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3F3" w:rsidRDefault="00F76B89">
      <w:pPr>
        <w:spacing w:after="150"/>
      </w:pPr>
      <w:bookmarkStart w:id="0" w:name="_GoBack"/>
      <w:bookmarkEnd w:id="0"/>
      <w:r>
        <w:rPr>
          <w:color w:val="000000"/>
        </w:rPr>
        <w:t>На основу члана 43. став 3. Закона о Влади („Службени гласник РС”, бр. 55/05, 71/05 – исправка, 101/07, 65/08, 16/11, 68/12 – УС, 72/12, 7/14 –</w:t>
      </w:r>
      <w:r>
        <w:rPr>
          <w:color w:val="000000"/>
        </w:rPr>
        <w:t xml:space="preserve"> УС, 44/14 и 30/18 – др. закон), на предлог Министарства финансија,</w:t>
      </w:r>
    </w:p>
    <w:p w:rsidR="004E43F3" w:rsidRDefault="00F76B89">
      <w:pPr>
        <w:spacing w:after="150"/>
      </w:pPr>
      <w:r>
        <w:rPr>
          <w:color w:val="000000"/>
        </w:rPr>
        <w:t>Влада доноси</w:t>
      </w:r>
    </w:p>
    <w:p w:rsidR="004E43F3" w:rsidRDefault="00F76B89">
      <w:pPr>
        <w:spacing w:after="225"/>
        <w:jc w:val="center"/>
      </w:pPr>
      <w:r>
        <w:rPr>
          <w:b/>
          <w:color w:val="000000"/>
        </w:rPr>
        <w:t>ЗАКЉУЧАК</w:t>
      </w:r>
    </w:p>
    <w:p w:rsidR="004E43F3" w:rsidRDefault="00F76B89">
      <w:pPr>
        <w:spacing w:after="150"/>
      </w:pPr>
      <w:r>
        <w:rPr>
          <w:color w:val="000000"/>
        </w:rPr>
        <w:t>1. Усваја се Јединствена методологија за праћење фискалних ризика у Републици Србији, која је саставни део овог закључка.</w:t>
      </w:r>
    </w:p>
    <w:p w:rsidR="004E43F3" w:rsidRDefault="00F76B89">
      <w:pPr>
        <w:spacing w:after="150"/>
      </w:pPr>
      <w:r>
        <w:rPr>
          <w:color w:val="000000"/>
        </w:rPr>
        <w:t>2. Овај закључак објавити у „Службеном гласн</w:t>
      </w:r>
      <w:r>
        <w:rPr>
          <w:color w:val="000000"/>
        </w:rPr>
        <w:t>ику Републике Србије”.</w:t>
      </w:r>
    </w:p>
    <w:p w:rsidR="004E43F3" w:rsidRDefault="00F76B89">
      <w:pPr>
        <w:spacing w:after="150"/>
        <w:jc w:val="right"/>
      </w:pPr>
      <w:r>
        <w:rPr>
          <w:color w:val="000000"/>
        </w:rPr>
        <w:t>05 број 40-9575/2021</w:t>
      </w:r>
    </w:p>
    <w:p w:rsidR="004E43F3" w:rsidRDefault="00F76B89">
      <w:pPr>
        <w:spacing w:after="150"/>
        <w:jc w:val="right"/>
      </w:pPr>
      <w:r>
        <w:rPr>
          <w:color w:val="000000"/>
        </w:rPr>
        <w:t>У Београду, 21. октобра 2021. године</w:t>
      </w:r>
    </w:p>
    <w:p w:rsidR="004E43F3" w:rsidRDefault="00F76B89">
      <w:pPr>
        <w:spacing w:after="150"/>
        <w:jc w:val="right"/>
      </w:pPr>
      <w:r>
        <w:rPr>
          <w:b/>
          <w:color w:val="000000"/>
        </w:rPr>
        <w:t>Влада</w:t>
      </w:r>
    </w:p>
    <w:p w:rsidR="004E43F3" w:rsidRDefault="00F76B89">
      <w:pPr>
        <w:spacing w:after="150"/>
        <w:jc w:val="right"/>
      </w:pPr>
      <w:r>
        <w:rPr>
          <w:color w:val="000000"/>
        </w:rPr>
        <w:t>Председник,</w:t>
      </w:r>
    </w:p>
    <w:p w:rsidR="004E43F3" w:rsidRDefault="00F76B89">
      <w:pPr>
        <w:spacing w:after="150"/>
        <w:jc w:val="right"/>
      </w:pPr>
      <w:r>
        <w:rPr>
          <w:b/>
          <w:color w:val="000000"/>
        </w:rPr>
        <w:t>Ана Брнабић,</w:t>
      </w:r>
      <w:r>
        <w:rPr>
          <w:color w:val="000000"/>
        </w:rPr>
        <w:t xml:space="preserve"> с.р.</w:t>
      </w:r>
    </w:p>
    <w:p w:rsidR="004E43F3" w:rsidRDefault="00F76B89">
      <w:pPr>
        <w:spacing w:after="120"/>
        <w:jc w:val="center"/>
      </w:pPr>
      <w:r>
        <w:rPr>
          <w:b/>
          <w:color w:val="000000"/>
        </w:rPr>
        <w:t>ЈЕДИНСТВЕНА МЕТОДОЛОГИЈА ЗА ПРАЋЕЊЕ ФИСКАЛНИХ РИЗИКА У РЕПУБЛИЦИ СРБИЈИ</w:t>
      </w:r>
    </w:p>
    <w:p w:rsidR="004E43F3" w:rsidRDefault="00F76B89">
      <w:pPr>
        <w:spacing w:after="120"/>
        <w:jc w:val="center"/>
      </w:pPr>
      <w:r>
        <w:rPr>
          <w:b/>
          <w:color w:val="000000"/>
        </w:rPr>
        <w:t>Увод</w:t>
      </w:r>
    </w:p>
    <w:p w:rsidR="004E43F3" w:rsidRDefault="00F76B89">
      <w:pPr>
        <w:spacing w:after="150"/>
      </w:pPr>
      <w:r>
        <w:rPr>
          <w:color w:val="000000"/>
        </w:rPr>
        <w:t>У Републици Србији 2019. године покренут је саветодавни пројек</w:t>
      </w:r>
      <w:r>
        <w:rPr>
          <w:color w:val="000000"/>
        </w:rPr>
        <w:t>ат (у даљем тексту: Пројекат) од стране Светске банке, са циљем да се Републици Србији пружи подршка у даљем јачању отпорности на фискалне ризике и смањењу осетљивости на фискалне и економске шокове. Наведени пројекат такође има за циљ да Министарству фина</w:t>
      </w:r>
      <w:r>
        <w:rPr>
          <w:color w:val="000000"/>
        </w:rPr>
        <w:t>нсија помогне да оснажи регулаторни оквир, институционалне капацитете и координацију са другим релевантним учесницима ради бољег управљања фискалним ризицима.</w:t>
      </w:r>
    </w:p>
    <w:p w:rsidR="004E43F3" w:rsidRDefault="00F76B89">
      <w:pPr>
        <w:spacing w:after="150"/>
      </w:pPr>
      <w:r>
        <w:rPr>
          <w:color w:val="000000"/>
        </w:rPr>
        <w:t>У оквиру Пројекта, који представља један сегмент Програма за управљање државним дугом и ризиком С</w:t>
      </w:r>
      <w:r>
        <w:rPr>
          <w:color w:val="000000"/>
        </w:rPr>
        <w:t>ветске банке (Government Risk and Debt Management – GDRM), који финансира швајцарски Државни секретаријат за привреду (State Secretariat for Economic Affairs – SECO), успостављена је сарадња са Министарством финансија у циљу израде модела ризика и механиза</w:t>
      </w:r>
      <w:r>
        <w:rPr>
          <w:color w:val="000000"/>
        </w:rPr>
        <w:t>ма за управљање њима, те је у марту 2019. године формиран Сектор за праћење фискалних ризика као унутрашња организациона јединица у Министарству финансија. Мотив за формирање поменутог Сектора био је да се унапреде административно-технички капацитети у Мин</w:t>
      </w:r>
      <w:r>
        <w:rPr>
          <w:color w:val="000000"/>
        </w:rPr>
        <w:t>истарству финансија, али и у другим институцијама и организационим јединицама са којима Сектор за праћење фискалних ризика сарађује. Додатно, усвајање Јединствене методологије праћења фискалних ризика представља реформски циљ</w:t>
      </w:r>
      <w:r>
        <w:rPr>
          <w:color w:val="000000"/>
          <w:vertAlign w:val="superscript"/>
        </w:rPr>
        <w:t>1</w:t>
      </w:r>
      <w:r>
        <w:rPr>
          <w:color w:val="000000"/>
        </w:rPr>
        <w:t xml:space="preserve"> који је предвиђен потписаним </w:t>
      </w:r>
      <w:r>
        <w:rPr>
          <w:color w:val="000000"/>
        </w:rPr>
        <w:t>програмом са Међународним монетарним фондом (у даљем тексту: ММФ).</w:t>
      </w:r>
    </w:p>
    <w:p w:rsidR="004E43F3" w:rsidRDefault="00F76B89">
      <w:pPr>
        <w:spacing w:after="150"/>
      </w:pPr>
      <w:r>
        <w:rPr>
          <w:color w:val="000000"/>
        </w:rPr>
        <w:lastRenderedPageBreak/>
        <w:t>Полазну основу за израду Јединствене методологије за праћење фискалних ризика у Републици Србији, представља првобитни предлог свеобухватне методологије који је израдила Светска банка током</w:t>
      </w:r>
      <w:r>
        <w:rPr>
          <w:color w:val="000000"/>
        </w:rPr>
        <w:t xml:space="preserve"> 2021. године. На основу методологије Светске банке, која представља опсежан документ и приручник са великим бројем примера најбоље светске праксе, дефиницијама појмова,</w:t>
      </w:r>
    </w:p>
    <w:p w:rsidR="004E43F3" w:rsidRDefault="00F76B89">
      <w:pPr>
        <w:spacing w:after="150"/>
      </w:pPr>
      <w:r>
        <w:rPr>
          <w:color w:val="000000"/>
        </w:rPr>
        <w:t>–––––––––––––––</w:t>
      </w:r>
    </w:p>
    <w:p w:rsidR="004E43F3" w:rsidRDefault="00F76B89">
      <w:pPr>
        <w:spacing w:after="150"/>
      </w:pPr>
      <w:r>
        <w:rPr>
          <w:color w:val="000000"/>
        </w:rPr>
        <w:t>1 Међународни монетарни фонд, Republic of Serbia Fifth Review Under th</w:t>
      </w:r>
      <w:r>
        <w:rPr>
          <w:color w:val="000000"/>
        </w:rPr>
        <w:t>e Policy Coordination Instrument, јануар 2021, стр. 10.</w:t>
      </w:r>
    </w:p>
    <w:p w:rsidR="004E43F3" w:rsidRDefault="00F76B89">
      <w:pPr>
        <w:spacing w:after="150"/>
      </w:pPr>
      <w:r>
        <w:rPr>
          <w:color w:val="000000"/>
        </w:rPr>
        <w:t>прегледом изазова и проблема у управљању фискалним ризицима, израђена је Јединствена методологија за праћење фискалних ризика у Републици Србији. Наведена методологија сачињена је ради успостављања од</w:t>
      </w:r>
      <w:r>
        <w:rPr>
          <w:color w:val="000000"/>
        </w:rPr>
        <w:t>говарајућег оквира за праћење фискалних ризика, како би се допринело квалитету израде Фискалне стратегије и последично унапредила контрола јавних средстава.</w:t>
      </w:r>
    </w:p>
    <w:p w:rsidR="004E43F3" w:rsidRDefault="00F76B89">
      <w:pPr>
        <w:spacing w:after="150"/>
      </w:pPr>
      <w:r>
        <w:rPr>
          <w:color w:val="000000"/>
        </w:rPr>
        <w:t>Фискални ризици, у смислу закона којим се уређује буџетски систем, јесу краткорочна и средњорочна о</w:t>
      </w:r>
      <w:r>
        <w:rPr>
          <w:color w:val="000000"/>
        </w:rPr>
        <w:t>дступања фискалних променљивих у односу на вредности које су предвиђене у буџету, финансијским или другим извештајима или пројекцијама јавних финансија. Фискални ризици, дакле, представљају изложеност јавних финансија одређеним околностима које могу проузр</w:t>
      </w:r>
      <w:r>
        <w:rPr>
          <w:color w:val="000000"/>
        </w:rPr>
        <w:t>оковати одступања од пројектованог фискалног оквира. До одступања може доћи у приходима, расходима, фискалном резултату, као и у имовини и обавезама државе, у односу на оно што је планирано и очекивано. На спољашње ризике, попут природних катастрофа или гл</w:t>
      </w:r>
      <w:r>
        <w:rPr>
          <w:color w:val="000000"/>
        </w:rPr>
        <w:t>обалних финансијских криза, Влада не може да утиче, али могуће је дефинисати излазне стратегије које би ублажиле њихово дејство (очување стабилности у мирнодопским временима како би у условима рецесије или кризе фискална политика имала простора за адеквата</w:t>
      </w:r>
      <w:r>
        <w:rPr>
          <w:color w:val="000000"/>
        </w:rPr>
        <w:t>н одговор, осигурање у случају природних катастрофа и сл.).</w:t>
      </w:r>
    </w:p>
    <w:p w:rsidR="004E43F3" w:rsidRDefault="00F76B89">
      <w:pPr>
        <w:spacing w:after="150"/>
      </w:pPr>
      <w:r>
        <w:rPr>
          <w:color w:val="000000"/>
        </w:rPr>
        <w:t>Унутрашњи ризици, односно њихова материјализација последица су активности у јавном сектору, те се на вероватноћу њихове реализације може утицати одлукама и политикама Владе. Идентификација највећи</w:t>
      </w:r>
      <w:r>
        <w:rPr>
          <w:color w:val="000000"/>
        </w:rPr>
        <w:t>х фискалних ризика који могу утицати на јавне финансије у средњем року полазна је тачка за боље управљање фискалним ризицима. У вези са одређеним фискалним ризицима постоје детаљни подаци и могуће је идентификовати да ли ће они и са коликом вероватноћом ут</w:t>
      </w:r>
      <w:r>
        <w:rPr>
          <w:color w:val="000000"/>
        </w:rPr>
        <w:t>ицати на фискалне агрегате у средњем року. За друге, пак, не постоје довољно детаљни подаци, али и сaмо њихово идентификовање подиже свест о могућности да у наредном периоду дође до одступања од планираног фискалног оквира.</w:t>
      </w:r>
    </w:p>
    <w:p w:rsidR="004E43F3" w:rsidRDefault="00F76B89">
      <w:pPr>
        <w:spacing w:after="150"/>
      </w:pPr>
      <w:r>
        <w:rPr>
          <w:color w:val="000000"/>
        </w:rPr>
        <w:t>Министарство финансија има водећ</w:t>
      </w:r>
      <w:r>
        <w:rPr>
          <w:color w:val="000000"/>
        </w:rPr>
        <w:t xml:space="preserve">у улогу у идентификацији и праћењу фискалних ризика. Као кључна институција за средњорочно макроекономско и фискално планирање, формулацију и управљање буџетом, од значаја је да </w:t>
      </w:r>
      <w:r>
        <w:rPr>
          <w:color w:val="000000"/>
        </w:rPr>
        <w:lastRenderedPageBreak/>
        <w:t>Министарство финансија такође узме активно учешће у успостављању институционал</w:t>
      </w:r>
      <w:r>
        <w:rPr>
          <w:color w:val="000000"/>
        </w:rPr>
        <w:t>не структуре, у контексту нормативних активности као и у изградњи капацитета неопходних за управљање фискалним ризицима.</w:t>
      </w:r>
    </w:p>
    <w:p w:rsidR="004E43F3" w:rsidRDefault="00F76B89">
      <w:pPr>
        <w:spacing w:after="150"/>
      </w:pPr>
      <w:r>
        <w:rPr>
          <w:color w:val="000000"/>
        </w:rPr>
        <w:t xml:space="preserve">Коначно, резултат наведених активности треба да буде идентификација и процена ризика и предлагање излазних стратегија, као помоћ Влади </w:t>
      </w:r>
      <w:r>
        <w:rPr>
          <w:color w:val="000000"/>
        </w:rPr>
        <w:t>у очувању стабилности јавних финансија што је кључни циљ фискалне политике и један од основних предуслова за динамичнији привредни раст.</w:t>
      </w:r>
    </w:p>
    <w:p w:rsidR="004E43F3" w:rsidRDefault="00F76B89">
      <w:pPr>
        <w:spacing w:after="150"/>
      </w:pPr>
      <w:r>
        <w:rPr>
          <w:color w:val="000000"/>
        </w:rPr>
        <w:t>Јединствена методологија за праћење фискалних ризика у Републици Србији обухвата четири основне методологије и то:</w:t>
      </w:r>
    </w:p>
    <w:p w:rsidR="004E43F3" w:rsidRDefault="00F76B89">
      <w:pPr>
        <w:spacing w:after="150"/>
      </w:pPr>
      <w:r>
        <w:rPr>
          <w:color w:val="000000"/>
        </w:rPr>
        <w:t>1) М</w:t>
      </w:r>
      <w:r>
        <w:rPr>
          <w:color w:val="000000"/>
        </w:rPr>
        <w:t>етодологију за праћење фискалних ризика који произлазе из пословања јавних предузећа;</w:t>
      </w:r>
    </w:p>
    <w:p w:rsidR="004E43F3" w:rsidRDefault="00F76B89">
      <w:pPr>
        <w:spacing w:after="150"/>
      </w:pPr>
      <w:r>
        <w:rPr>
          <w:color w:val="000000"/>
        </w:rPr>
        <w:t>2) Методологију за праћење фискалних ризика по буџет Републике Србије који произлазе из вршења надлежности јединица локалне самоуправе;</w:t>
      </w:r>
    </w:p>
    <w:p w:rsidR="004E43F3" w:rsidRDefault="00F76B89">
      <w:pPr>
        <w:spacing w:after="150"/>
      </w:pPr>
      <w:r>
        <w:rPr>
          <w:color w:val="000000"/>
        </w:rPr>
        <w:t xml:space="preserve">3) Методологију за праћење </w:t>
      </w:r>
      <w:r>
        <w:rPr>
          <w:color w:val="000000"/>
        </w:rPr>
        <w:t>фискалних ризика по основу судских поступака;</w:t>
      </w:r>
    </w:p>
    <w:p w:rsidR="004E43F3" w:rsidRDefault="00F76B89">
      <w:pPr>
        <w:spacing w:after="150"/>
      </w:pPr>
      <w:r>
        <w:rPr>
          <w:color w:val="000000"/>
        </w:rPr>
        <w:t>4) Методологију за праћење фискалних ризика који се јављају као последица елементарних непогода.</w:t>
      </w:r>
    </w:p>
    <w:p w:rsidR="004E43F3" w:rsidRDefault="00F76B89">
      <w:pPr>
        <w:spacing w:after="120"/>
        <w:jc w:val="center"/>
      </w:pPr>
      <w:r>
        <w:rPr>
          <w:color w:val="000000"/>
        </w:rPr>
        <w:t>1. МЕТОДОЛОГИЈА ЗА ПРАЋЕЊЕ ФИСКАЛНИХ РИЗИКА КОЈИ ПРОИЗЛАЗЕ ИЗ ПОСЛОВАЊА ЈАВНИХ ПРЕДУЗЕЋА</w:t>
      </w:r>
    </w:p>
    <w:p w:rsidR="004E43F3" w:rsidRDefault="00F76B89">
      <w:pPr>
        <w:spacing w:after="120"/>
        <w:jc w:val="center"/>
      </w:pPr>
      <w:r>
        <w:rPr>
          <w:b/>
          <w:color w:val="000000"/>
        </w:rPr>
        <w:t>1.1. Предмет</w:t>
      </w:r>
    </w:p>
    <w:p w:rsidR="004E43F3" w:rsidRDefault="00F76B89">
      <w:pPr>
        <w:spacing w:after="150"/>
      </w:pPr>
      <w:r>
        <w:rPr>
          <w:color w:val="000000"/>
        </w:rPr>
        <w:t>Предмет Мет</w:t>
      </w:r>
      <w:r>
        <w:rPr>
          <w:color w:val="000000"/>
        </w:rPr>
        <w:t>одологије за праћење фискалних ризика који произлазе из пословања јавних предузећа јесте праћење пословања јавних предузећа која обављају делатност од општег интереса, а која оснива Република Србија (тренутно 35 предузећа) у циљу идентификације и анализе ф</w:t>
      </w:r>
      <w:r>
        <w:rPr>
          <w:color w:val="000000"/>
        </w:rPr>
        <w:t>искалних ризика, у складу са делокругом рада Сектора за праћење фискалних ризика (у даљем тексту: Сектор). Наведена методологија подразумева следеће:</w:t>
      </w:r>
    </w:p>
    <w:p w:rsidR="004E43F3" w:rsidRDefault="00F76B89">
      <w:pPr>
        <w:spacing w:after="150"/>
      </w:pPr>
      <w:r>
        <w:rPr>
          <w:color w:val="000000"/>
        </w:rPr>
        <w:t>1) Идентификацију фискалних ризика;</w:t>
      </w:r>
    </w:p>
    <w:p w:rsidR="004E43F3" w:rsidRDefault="00F76B89">
      <w:pPr>
        <w:spacing w:after="150"/>
      </w:pPr>
      <w:r>
        <w:rPr>
          <w:color w:val="000000"/>
        </w:rPr>
        <w:t>2) Анализу фискалних ризика и квантификовање нивоа ризика;</w:t>
      </w:r>
    </w:p>
    <w:p w:rsidR="004E43F3" w:rsidRDefault="00F76B89">
      <w:pPr>
        <w:spacing w:after="150"/>
      </w:pPr>
      <w:r>
        <w:rPr>
          <w:color w:val="000000"/>
        </w:rPr>
        <w:t>3) Извештај</w:t>
      </w:r>
      <w:r>
        <w:rPr>
          <w:color w:val="000000"/>
        </w:rPr>
        <w:t xml:space="preserve"> о фискалним ризицима.</w:t>
      </w:r>
    </w:p>
    <w:p w:rsidR="004E43F3" w:rsidRDefault="00F76B89">
      <w:pPr>
        <w:spacing w:after="150"/>
      </w:pPr>
      <w:r>
        <w:rPr>
          <w:color w:val="000000"/>
        </w:rPr>
        <w:t xml:space="preserve">На основу анализе доступних података, укључујући и историјске податке и пројекције, Сектор квантификује могући утицај одређених фискалних ризика на буџет Републике Србије. Квантификовани утицај је кључни фактор приликом разматрања </w:t>
      </w:r>
      <w:r>
        <w:rPr>
          <w:color w:val="000000"/>
        </w:rPr>
        <w:t>мере утицаја на буџет Републике Србије.</w:t>
      </w:r>
    </w:p>
    <w:p w:rsidR="004E43F3" w:rsidRDefault="00F76B89">
      <w:pPr>
        <w:spacing w:after="150"/>
      </w:pPr>
      <w:r>
        <w:rPr>
          <w:color w:val="000000"/>
        </w:rPr>
        <w:t>Са институцијама од којих прикупља податке неопходне за праћење ризика Министарство финансија потписује протокол о сарадњи, којим прецизира начин и услове достављања података.</w:t>
      </w:r>
    </w:p>
    <w:p w:rsidR="004E43F3" w:rsidRDefault="00F76B89">
      <w:pPr>
        <w:spacing w:after="150"/>
      </w:pPr>
      <w:r>
        <w:rPr>
          <w:color w:val="000000"/>
        </w:rPr>
        <w:t>Праћење фискалних ризика од стране Секто</w:t>
      </w:r>
      <w:r>
        <w:rPr>
          <w:color w:val="000000"/>
        </w:rPr>
        <w:t>ра врши се на кварталном нивоу, а извештаји се израђују за:</w:t>
      </w:r>
    </w:p>
    <w:p w:rsidR="004E43F3" w:rsidRDefault="00F76B89">
      <w:pPr>
        <w:spacing w:after="150"/>
      </w:pPr>
      <w:r>
        <w:rPr>
          <w:color w:val="000000"/>
        </w:rPr>
        <w:lastRenderedPageBreak/>
        <w:t>– I квартал: до 15. маја текуће године,</w:t>
      </w:r>
    </w:p>
    <w:p w:rsidR="004E43F3" w:rsidRDefault="00F76B89">
      <w:pPr>
        <w:spacing w:after="150"/>
      </w:pPr>
      <w:r>
        <w:rPr>
          <w:color w:val="000000"/>
        </w:rPr>
        <w:t>– II квартал: до 15. августа текуће године,</w:t>
      </w:r>
    </w:p>
    <w:p w:rsidR="004E43F3" w:rsidRDefault="00F76B89">
      <w:pPr>
        <w:spacing w:after="150"/>
      </w:pPr>
      <w:r>
        <w:rPr>
          <w:color w:val="000000"/>
        </w:rPr>
        <w:t>– III квартал: до 15. новембра текуће године,</w:t>
      </w:r>
    </w:p>
    <w:p w:rsidR="004E43F3" w:rsidRDefault="00F76B89">
      <w:pPr>
        <w:spacing w:after="150"/>
      </w:pPr>
      <w:r>
        <w:rPr>
          <w:color w:val="000000"/>
        </w:rPr>
        <w:t>– IV квартал: до 15. фебруара наредне године за претходну годину.</w:t>
      </w:r>
    </w:p>
    <w:p w:rsidR="004E43F3" w:rsidRDefault="00F76B89">
      <w:pPr>
        <w:spacing w:after="150"/>
      </w:pPr>
      <w:r>
        <w:rPr>
          <w:color w:val="000000"/>
        </w:rPr>
        <w:t>Годишњи извештај за праћење фискалних ризика који произлазе из пословања јавних предузећа саставља се до 31. марта наредне године за претходну годину.</w:t>
      </w:r>
    </w:p>
    <w:p w:rsidR="004E43F3" w:rsidRDefault="00F76B89">
      <w:pPr>
        <w:spacing w:after="120"/>
        <w:jc w:val="center"/>
      </w:pPr>
      <w:r>
        <w:rPr>
          <w:b/>
          <w:color w:val="000000"/>
        </w:rPr>
        <w:t>1.2. Идентификација фискалних ризика</w:t>
      </w:r>
    </w:p>
    <w:p w:rsidR="004E43F3" w:rsidRDefault="00F76B89">
      <w:pPr>
        <w:spacing w:after="150"/>
      </w:pPr>
      <w:r>
        <w:rPr>
          <w:color w:val="000000"/>
        </w:rPr>
        <w:t>Сектор идентификује фискалне ризике и у ту сврху израђује матрицу ко</w:t>
      </w:r>
      <w:r>
        <w:rPr>
          <w:color w:val="000000"/>
        </w:rPr>
        <w:t xml:space="preserve">ја представља преглед параметара у вези са пословањем јавних предузећа и на основу које се идентификује извор фискалних ризика за буџет Републике Србије. Сектор је једини субјект одговоран за попуњавање матрице. Преглед и ажурирање ове матрице Сектор врши </w:t>
      </w:r>
      <w:r>
        <w:rPr>
          <w:color w:val="000000"/>
        </w:rPr>
        <w:t>тромесечно, а на бази информација о јавним предузећима (у даљем тексту: ЈП), које прикупља у току године.</w:t>
      </w:r>
    </w:p>
    <w:p w:rsidR="004E43F3" w:rsidRDefault="00F76B89">
      <w:pPr>
        <w:spacing w:after="150"/>
      </w:pPr>
      <w:r>
        <w:rPr>
          <w:color w:val="000000"/>
        </w:rPr>
        <w:t>Матрица представља табелу која за сва ЈП минимално садржи следеће податке: субвенције, трансфери, гаранције, капиталне инвестиције, корпоративни порез</w:t>
      </w:r>
      <w:r>
        <w:rPr>
          <w:color w:val="000000"/>
        </w:rPr>
        <w:t>и и таксе, средства од приватизације, број запослених, нето резултат, ликвидност, судски спорови, макро и тржишни ризици. Коначан изглед табеле матрице фискалних ризика ће бити одређен упутством о поступању.</w:t>
      </w:r>
    </w:p>
    <w:p w:rsidR="004E43F3" w:rsidRDefault="00F76B89">
      <w:pPr>
        <w:spacing w:after="150"/>
      </w:pPr>
      <w:r>
        <w:rPr>
          <w:color w:val="000000"/>
        </w:rPr>
        <w:t>За израду матрице Сектор се руководи дефиницијам</w:t>
      </w:r>
      <w:r>
        <w:rPr>
          <w:color w:val="000000"/>
        </w:rPr>
        <w:t>а утврђеним законом којим се уређује буџет и законом којим се уређује буџетски систем:</w:t>
      </w:r>
    </w:p>
    <w:p w:rsidR="004E43F3" w:rsidRDefault="00F76B89">
      <w:pPr>
        <w:spacing w:after="150"/>
      </w:pPr>
      <w:r>
        <w:rPr>
          <w:color w:val="000000"/>
        </w:rPr>
        <w:t>– Субвенциje – Закон којим се уређује буџет дефинише ниво субвенција за сва ЈП која су корисници субвенција. За сваког корисника субвенција, Влада усваја додатни програм</w:t>
      </w:r>
      <w:r>
        <w:rPr>
          <w:color w:val="000000"/>
        </w:rPr>
        <w:t xml:space="preserve"> расподеле и коришћење субвенција, који детаљно описује динамику трансфера и намену потрошње. Коришћење субвенција прати се путем месечних извештаја које ЈП достављају Министарству финансија и ресорним министарствима.</w:t>
      </w:r>
    </w:p>
    <w:p w:rsidR="004E43F3" w:rsidRDefault="00F76B89">
      <w:pPr>
        <w:spacing w:after="150"/>
      </w:pPr>
      <w:r>
        <w:rPr>
          <w:color w:val="000000"/>
        </w:rPr>
        <w:t>– Гаранције – Државна гаранција, сходн</w:t>
      </w:r>
      <w:r>
        <w:rPr>
          <w:color w:val="000000"/>
        </w:rPr>
        <w:t>о закону којим се уређује буџетски систем, представља инструмент осигурања којим Република Србија гарантује испуњење обавеза за које се даје гаранција.</w:t>
      </w:r>
    </w:p>
    <w:p w:rsidR="004E43F3" w:rsidRDefault="00F76B89">
      <w:pPr>
        <w:spacing w:after="150"/>
      </w:pPr>
      <w:r>
        <w:rPr>
          <w:color w:val="000000"/>
        </w:rPr>
        <w:t>– Дивиденде представљају важан извор непореских прихода буџета. Непорески приходи, сходно дефиницији зак</w:t>
      </w:r>
      <w:r>
        <w:rPr>
          <w:color w:val="000000"/>
        </w:rPr>
        <w:t>она којим се уређује буџетски систем јесу врста јавних прихода који се наплаћују правним или физичким лицима за коришћење јавних добара (накнаде), пружање одређене јавне услуге (таксе), због кршења уговорних или законских одредби (пенали и казне) као и при</w:t>
      </w:r>
      <w:r>
        <w:rPr>
          <w:color w:val="000000"/>
        </w:rPr>
        <w:t xml:space="preserve">ходи који се остваре употребом јавних средстава. Сходно закону којим се уређује буџет, јавна предузећа и други облици организовања чији је оснивач Република Србија, дужни су да до рока предвиђених предметним законом уплате део добити, односно вишак </w:t>
      </w:r>
      <w:r>
        <w:rPr>
          <w:color w:val="000000"/>
        </w:rPr>
        <w:lastRenderedPageBreak/>
        <w:t>прихода</w:t>
      </w:r>
      <w:r>
        <w:rPr>
          <w:color w:val="000000"/>
        </w:rPr>
        <w:t xml:space="preserve"> над расходима уплате у буџет. У изузетним случајевима Влада може дозволити појединачним компанијама да исплате мањи износ уколико се средства користе за инвестиције или за покриће губитака из претходних година.</w:t>
      </w:r>
    </w:p>
    <w:p w:rsidR="004E43F3" w:rsidRDefault="00F76B89">
      <w:pPr>
        <w:spacing w:after="120"/>
        <w:jc w:val="center"/>
      </w:pPr>
      <w:r>
        <w:rPr>
          <w:i/>
          <w:color w:val="000000"/>
        </w:rPr>
        <w:t>1.2.1. Прикупљање података</w:t>
      </w:r>
    </w:p>
    <w:p w:rsidR="004E43F3" w:rsidRDefault="00F76B89">
      <w:pPr>
        <w:spacing w:after="150"/>
      </w:pPr>
      <w:r>
        <w:rPr>
          <w:color w:val="000000"/>
        </w:rPr>
        <w:t>У циљу праћења фи</w:t>
      </w:r>
      <w:r>
        <w:rPr>
          <w:color w:val="000000"/>
        </w:rPr>
        <w:t>скалних ризика Сектор прикупља различите извештаје за праћење финансијског учинка и фискалних ризика у вези са пословањем јавних предузећа, и то:</w:t>
      </w:r>
    </w:p>
    <w:p w:rsidR="004E43F3" w:rsidRDefault="00F76B89">
      <w:pPr>
        <w:spacing w:after="150"/>
      </w:pPr>
      <w:r>
        <w:rPr>
          <w:color w:val="000000"/>
        </w:rPr>
        <w:t>– Годишњи програм пословања ЈП;</w:t>
      </w:r>
    </w:p>
    <w:p w:rsidR="004E43F3" w:rsidRDefault="00F76B89">
      <w:pPr>
        <w:spacing w:after="150"/>
      </w:pPr>
      <w:r>
        <w:rPr>
          <w:color w:val="000000"/>
        </w:rPr>
        <w:t>– Квартални извештај о степену реализације годишњег програма пословања;</w:t>
      </w:r>
    </w:p>
    <w:p w:rsidR="004E43F3" w:rsidRDefault="00F76B89">
      <w:pPr>
        <w:spacing w:after="150"/>
      </w:pPr>
      <w:r>
        <w:rPr>
          <w:color w:val="000000"/>
        </w:rPr>
        <w:t xml:space="preserve">– </w:t>
      </w:r>
      <w:r>
        <w:rPr>
          <w:color w:val="000000"/>
        </w:rPr>
        <w:t>Годишњи финансијски извештај ЈП;</w:t>
      </w:r>
    </w:p>
    <w:p w:rsidR="004E43F3" w:rsidRDefault="00F76B89">
      <w:pPr>
        <w:spacing w:after="150"/>
      </w:pPr>
      <w:r>
        <w:rPr>
          <w:color w:val="000000"/>
        </w:rPr>
        <w:t>– Годишњи извештај о гарантованим кредитима;</w:t>
      </w:r>
    </w:p>
    <w:p w:rsidR="004E43F3" w:rsidRDefault="00F76B89">
      <w:pPr>
        <w:spacing w:after="150"/>
      </w:pPr>
      <w:r>
        <w:rPr>
          <w:color w:val="000000"/>
        </w:rPr>
        <w:t>– Извештај о коришћењу субвенција;</w:t>
      </w:r>
    </w:p>
    <w:p w:rsidR="004E43F3" w:rsidRDefault="00F76B89">
      <w:pPr>
        <w:spacing w:after="150"/>
      </w:pPr>
      <w:r>
        <w:rPr>
          <w:color w:val="000000"/>
        </w:rPr>
        <w:t>– Извештај о доцњама.</w:t>
      </w:r>
    </w:p>
    <w:p w:rsidR="004E43F3" w:rsidRDefault="00F76B89">
      <w:pPr>
        <w:spacing w:after="150"/>
      </w:pPr>
      <w:r>
        <w:rPr>
          <w:b/>
          <w:color w:val="000000"/>
        </w:rPr>
        <w:t>Годишњи програм пословања</w:t>
      </w:r>
      <w:r>
        <w:rPr>
          <w:color w:val="000000"/>
        </w:rPr>
        <w:t xml:space="preserve"> садржи планиране финансијске извештаје за наредну годину (анекс често садржи планирани биланс с</w:t>
      </w:r>
      <w:r>
        <w:rPr>
          <w:color w:val="000000"/>
        </w:rPr>
        <w:t>тања, биланс успеха и извештај о токовима готовине за свако тромесечје представљен кумулативно). Такође приказује планиране и извршене податке за претходну годину.</w:t>
      </w:r>
    </w:p>
    <w:p w:rsidR="004E43F3" w:rsidRDefault="00F76B89">
      <w:pPr>
        <w:spacing w:after="150"/>
      </w:pPr>
      <w:r>
        <w:rPr>
          <w:b/>
          <w:color w:val="000000"/>
        </w:rPr>
        <w:t>Квартални извештај ЈП</w:t>
      </w:r>
      <w:r>
        <w:rPr>
          <w:color w:val="000000"/>
        </w:rPr>
        <w:t xml:space="preserve"> о степену реализације годишњег програма пословања садржи извршење фина</w:t>
      </w:r>
      <w:r>
        <w:rPr>
          <w:color w:val="000000"/>
        </w:rPr>
        <w:t>нсијских пројекција, субвенција и зајмова.</w:t>
      </w:r>
    </w:p>
    <w:p w:rsidR="004E43F3" w:rsidRDefault="00F76B89">
      <w:pPr>
        <w:spacing w:after="150"/>
      </w:pPr>
      <w:r>
        <w:rPr>
          <w:b/>
          <w:color w:val="000000"/>
        </w:rPr>
        <w:t>Годишњи финансијски извештај</w:t>
      </w:r>
      <w:r>
        <w:rPr>
          <w:color w:val="000000"/>
        </w:rPr>
        <w:t xml:space="preserve"> садржи биланс стања, биланс успеха, токове готовине као и статистички извештај, што представља основ за квантитативно праћење ризика тј. израчунавање финансијских показатеља пословања </w:t>
      </w:r>
      <w:r>
        <w:rPr>
          <w:color w:val="000000"/>
        </w:rPr>
        <w:t>ЈП.</w:t>
      </w:r>
    </w:p>
    <w:p w:rsidR="004E43F3" w:rsidRDefault="00F76B89">
      <w:pPr>
        <w:spacing w:after="150"/>
      </w:pPr>
      <w:r>
        <w:rPr>
          <w:b/>
          <w:color w:val="000000"/>
        </w:rPr>
        <w:t>Годишњи извештај о гарантованим кредитима, коришћењу субвенција и</w:t>
      </w:r>
      <w:r>
        <w:rPr>
          <w:color w:val="000000"/>
        </w:rPr>
        <w:t xml:space="preserve"> </w:t>
      </w:r>
      <w:r>
        <w:rPr>
          <w:b/>
          <w:color w:val="000000"/>
        </w:rPr>
        <w:t>о доцњама</w:t>
      </w:r>
      <w:r>
        <w:rPr>
          <w:color w:val="000000"/>
        </w:rPr>
        <w:t xml:space="preserve"> пружа детаљне информације о стању дуга ЈП који су корисници кредита покривених државним гаранцијама, а који се сервисира из буџета Републике Србије или који сервисира корисник </w:t>
      </w:r>
      <w:r>
        <w:rPr>
          <w:color w:val="000000"/>
        </w:rPr>
        <w:t>гаранције. Поред наведених извештаја, а у циљу адекватног и аналитичног праћења фискалних ризика, Сектор користи податке о макроекономским кретањима, као и пројекцијама кретања макроекономских показатеља (кретање БДП, кретање стопе инфлације, кретање камат</w:t>
      </w:r>
      <w:r>
        <w:rPr>
          <w:color w:val="000000"/>
        </w:rPr>
        <w:t>них стопа).</w:t>
      </w:r>
    </w:p>
    <w:p w:rsidR="004E43F3" w:rsidRDefault="00F76B89">
      <w:pPr>
        <w:spacing w:after="120"/>
        <w:jc w:val="center"/>
      </w:pPr>
      <w:r>
        <w:rPr>
          <w:b/>
          <w:color w:val="000000"/>
        </w:rPr>
        <w:t>1.3. Анализа фискалних ризика</w:t>
      </w:r>
    </w:p>
    <w:p w:rsidR="004E43F3" w:rsidRDefault="00F76B89">
      <w:pPr>
        <w:spacing w:after="150"/>
      </w:pPr>
      <w:r>
        <w:rPr>
          <w:color w:val="000000"/>
        </w:rPr>
        <w:t xml:space="preserve">Анализа фискалних ризика, на бази прикупљених података, коју спроводи Сектор врши се проценом материјализације ризика. Сектор обрачунава финансијске коефицијенте пословања ЈП и прати њихово кретање. </w:t>
      </w:r>
      <w:r>
        <w:rPr>
          <w:color w:val="000000"/>
        </w:rPr>
        <w:lastRenderedPageBreak/>
        <w:t xml:space="preserve">Поређењем ових </w:t>
      </w:r>
      <w:r>
        <w:rPr>
          <w:color w:val="000000"/>
        </w:rPr>
        <w:t>финансијских коефицијената са предефинисаним вредностима, аналитичари у Сектору израчунавају индекс укупног ризика за свако ЈП. Таква оцена ризика се користи како би се утврдило која ЈП представљају већи ризик по буџет Републике Србије.</w:t>
      </w:r>
    </w:p>
    <w:p w:rsidR="004E43F3" w:rsidRDefault="00F76B89">
      <w:pPr>
        <w:spacing w:after="150"/>
      </w:pPr>
      <w:r>
        <w:rPr>
          <w:color w:val="000000"/>
        </w:rPr>
        <w:t>Модел који се приме</w:t>
      </w:r>
      <w:r>
        <w:rPr>
          <w:color w:val="000000"/>
        </w:rPr>
        <w:t>њује у праћењу и процени фискалних ризика јесте тзв. „Алтманов З-скор” модел или кредитна оцена, који се користи за потребе утврђивања рејтинга. „Алтманов З-скор” модел се ослања на анализу корпоративних показатеља заснованој на три димензије: профитабилно</w:t>
      </w:r>
      <w:r>
        <w:rPr>
          <w:color w:val="000000"/>
        </w:rPr>
        <w:t>ст предузећа, ликвидност и солвентност. Рејтинг добијен овом једноставном квантитативном методом представља део укупне оцене ризика пословања ЈП (60%), а преостали део (40%) се добија обрачуном квалитативних показатеља.</w:t>
      </w:r>
    </w:p>
    <w:p w:rsidR="004E43F3" w:rsidRDefault="00F76B89">
      <w:pPr>
        <w:spacing w:after="150"/>
      </w:pPr>
      <w:r>
        <w:rPr>
          <w:color w:val="000000"/>
        </w:rPr>
        <w:t>Графикон 1. Поступак анализе заснова</w:t>
      </w:r>
      <w:r>
        <w:rPr>
          <w:color w:val="000000"/>
        </w:rPr>
        <w:t>н на приступу ризику</w:t>
      </w:r>
    </w:p>
    <w:p w:rsidR="004E43F3" w:rsidRDefault="00F76B89">
      <w:bookmarkStart w:id="1" w:name="_idContainer004"/>
      <w:r>
        <w:rPr>
          <w:noProof/>
        </w:rPr>
        <w:drawing>
          <wp:inline distT="0" distB="0" distL="0" distR="0">
            <wp:extent cx="5732145" cy="19323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32145" cy="1932305"/>
                    </a:xfrm>
                    <a:prstGeom prst="rect">
                      <a:avLst/>
                    </a:prstGeom>
                  </pic:spPr>
                </pic:pic>
              </a:graphicData>
            </a:graphic>
          </wp:inline>
        </w:drawing>
      </w:r>
    </w:p>
    <w:bookmarkEnd w:id="1"/>
    <w:p w:rsidR="004E43F3" w:rsidRDefault="004E43F3">
      <w:pPr>
        <w:spacing w:after="150"/>
      </w:pPr>
    </w:p>
    <w:p w:rsidR="004E43F3" w:rsidRDefault="00F76B89">
      <w:pPr>
        <w:spacing w:after="120"/>
        <w:jc w:val="center"/>
      </w:pPr>
      <w:r>
        <w:rPr>
          <w:i/>
          <w:color w:val="000000"/>
        </w:rPr>
        <w:t>1.3.1. Квантитативна оцена ризика</w:t>
      </w:r>
    </w:p>
    <w:p w:rsidR="004E43F3" w:rsidRDefault="00F76B89">
      <w:pPr>
        <w:spacing w:after="150"/>
      </w:pPr>
      <w:r>
        <w:rPr>
          <w:color w:val="000000"/>
        </w:rPr>
        <w:t>Сектор обрачунава финансијске показатеље пословања ЈП и укључује их у квартални извештај о праћењу. Финансијски коефицијенти који се односе на претходни период добијени су из кварталних извештаја, а</w:t>
      </w:r>
      <w:r>
        <w:rPr>
          <w:color w:val="000000"/>
        </w:rPr>
        <w:t xml:space="preserve"> пројекције су добијене из годишњег програма пословања ЈП. Финансијски показатељи представљени у кварталном извештају представљају основ за одређивање референтне вредности</w:t>
      </w:r>
      <w:r>
        <w:rPr>
          <w:color w:val="000000"/>
          <w:vertAlign w:val="superscript"/>
        </w:rPr>
        <w:t>2</w:t>
      </w:r>
      <w:r>
        <w:rPr>
          <w:color w:val="000000"/>
        </w:rPr>
        <w:t xml:space="preserve"> у односу на опште прагове.</w:t>
      </w:r>
    </w:p>
    <w:p w:rsidR="004E43F3" w:rsidRDefault="00F76B89">
      <w:pPr>
        <w:spacing w:after="150"/>
      </w:pPr>
      <w:r>
        <w:rPr>
          <w:color w:val="000000"/>
        </w:rPr>
        <w:t xml:space="preserve">Применом „Алтмановог З-скор” приступа, за свако ЈП </w:t>
      </w:r>
      <w:r>
        <w:rPr>
          <w:color w:val="000000"/>
        </w:rPr>
        <w:t>обрачунава се композитни индекс различитих финансијских показатеља. „З-скор” модел представља показатељ ризика пословања јавних предузећа. Израчунава се четири или пет финансијских показатеља који мере профитабилност, ликвидност и солвентност компаније.</w:t>
      </w:r>
    </w:p>
    <w:p w:rsidR="004E43F3" w:rsidRDefault="00F76B89">
      <w:pPr>
        <w:spacing w:after="150"/>
      </w:pPr>
      <w:r>
        <w:rPr>
          <w:color w:val="000000"/>
        </w:rPr>
        <w:t>Шт</w:t>
      </w:r>
      <w:r>
        <w:rPr>
          <w:color w:val="000000"/>
        </w:rPr>
        <w:t>о је нижи рејтинг, то је већа вероватноћа да предметно предузеће има проблеме у пословању. „З-скор” се представља оценама од „А+” до „D”, при чему би „А+” представљао најнижи, а „D” највећи ризик.</w:t>
      </w:r>
    </w:p>
    <w:p w:rsidR="004E43F3" w:rsidRDefault="00F76B89">
      <w:pPr>
        <w:spacing w:after="150"/>
      </w:pPr>
      <w:r>
        <w:rPr>
          <w:color w:val="000000"/>
        </w:rPr>
        <w:t>–––––––––––––––</w:t>
      </w:r>
    </w:p>
    <w:p w:rsidR="004E43F3" w:rsidRDefault="00F76B89">
      <w:pPr>
        <w:spacing w:after="150"/>
      </w:pPr>
      <w:r>
        <w:rPr>
          <w:color w:val="000000"/>
        </w:rPr>
        <w:lastRenderedPageBreak/>
        <w:t>2 Појам референтна вредност представља ниво</w:t>
      </w:r>
      <w:r>
        <w:rPr>
          <w:color w:val="000000"/>
        </w:rPr>
        <w:t xml:space="preserve"> доказане најбоље праксе.</w:t>
      </w:r>
    </w:p>
    <w:p w:rsidR="004E43F3" w:rsidRDefault="00F76B89">
      <w:pPr>
        <w:spacing w:after="150"/>
      </w:pPr>
      <w:r>
        <w:rPr>
          <w:color w:val="000000"/>
        </w:rPr>
        <w:t>Табела 1. Скала рангирања ризика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468"/>
        <w:gridCol w:w="1255"/>
        <w:gridCol w:w="736"/>
        <w:gridCol w:w="568"/>
        <w:gridCol w:w="867"/>
        <w:gridCol w:w="718"/>
        <w:gridCol w:w="550"/>
        <w:gridCol w:w="849"/>
        <w:gridCol w:w="718"/>
        <w:gridCol w:w="550"/>
        <w:gridCol w:w="849"/>
      </w:tblGrid>
      <w:tr w:rsidR="004E43F3">
        <w:trPr>
          <w:trHeight w:val="45"/>
          <w:tblCellSpacing w:w="0" w:type="auto"/>
        </w:trPr>
        <w:tc>
          <w:tcPr>
            <w:tcW w:w="636"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Рангирање ризика</w:t>
            </w:r>
          </w:p>
        </w:tc>
        <w:tc>
          <w:tcPr>
            <w:tcW w:w="1117"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D</w:t>
            </w:r>
          </w:p>
        </w:tc>
        <w:tc>
          <w:tcPr>
            <w:tcW w:w="1474"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C-</w:t>
            </w:r>
          </w:p>
        </w:tc>
        <w:tc>
          <w:tcPr>
            <w:tcW w:w="1117"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C</w:t>
            </w:r>
          </w:p>
        </w:tc>
        <w:tc>
          <w:tcPr>
            <w:tcW w:w="1743"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C+</w:t>
            </w:r>
          </w:p>
        </w:tc>
        <w:tc>
          <w:tcPr>
            <w:tcW w:w="1413"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B-</w:t>
            </w:r>
          </w:p>
        </w:tc>
        <w:tc>
          <w:tcPr>
            <w:tcW w:w="1056"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B</w:t>
            </w:r>
          </w:p>
        </w:tc>
        <w:tc>
          <w:tcPr>
            <w:tcW w:w="1686"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B+</w:t>
            </w:r>
          </w:p>
        </w:tc>
        <w:tc>
          <w:tcPr>
            <w:tcW w:w="1414"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A-</w:t>
            </w:r>
          </w:p>
        </w:tc>
        <w:tc>
          <w:tcPr>
            <w:tcW w:w="1057"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A</w:t>
            </w:r>
          </w:p>
        </w:tc>
        <w:tc>
          <w:tcPr>
            <w:tcW w:w="1687"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A+</w:t>
            </w:r>
          </w:p>
        </w:tc>
      </w:tr>
      <w:tr w:rsidR="004E43F3">
        <w:trPr>
          <w:trHeight w:val="45"/>
          <w:tblCellSpacing w:w="0" w:type="auto"/>
        </w:trPr>
        <w:tc>
          <w:tcPr>
            <w:tcW w:w="636"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Ниво ризика</w:t>
            </w:r>
          </w:p>
        </w:tc>
        <w:tc>
          <w:tcPr>
            <w:tcW w:w="1117"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Изузетан</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Висок ризик</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Средњи ризик</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Низак ризик</w:t>
            </w:r>
          </w:p>
        </w:tc>
      </w:tr>
    </w:tbl>
    <w:p w:rsidR="004E43F3" w:rsidRDefault="00F76B89">
      <w:pPr>
        <w:spacing w:after="150"/>
      </w:pPr>
      <w:r>
        <w:rPr>
          <w:b/>
          <w:color w:val="000000"/>
        </w:rPr>
        <w:t>Изузетан и висок ризик</w:t>
      </w:r>
      <w:r>
        <w:rPr>
          <w:color w:val="000000"/>
        </w:rPr>
        <w:t xml:space="preserve"> – ако је ризик процењен као изузетан или висок потребно је да ЈП у најкраћем могућем року предузме хитне мере за смањење ризика и изради план спровођења мера како би се оне спровеле у планираном року.</w:t>
      </w:r>
    </w:p>
    <w:p w:rsidR="004E43F3" w:rsidRDefault="00F76B89">
      <w:pPr>
        <w:spacing w:after="150"/>
      </w:pPr>
      <w:r>
        <w:rPr>
          <w:b/>
          <w:color w:val="000000"/>
        </w:rPr>
        <w:t>Средњи ризик</w:t>
      </w:r>
      <w:r>
        <w:rPr>
          <w:color w:val="000000"/>
        </w:rPr>
        <w:t xml:space="preserve"> – ако је ризик процењен као средњи потреб</w:t>
      </w:r>
      <w:r>
        <w:rPr>
          <w:color w:val="000000"/>
        </w:rPr>
        <w:t>но је да ЈП предузме мере осигурања од евентуалног раста ризика и изради план спровођења мера како би се оне спровеле у планираном року.</w:t>
      </w:r>
    </w:p>
    <w:p w:rsidR="004E43F3" w:rsidRDefault="00F76B89">
      <w:pPr>
        <w:spacing w:after="150"/>
      </w:pPr>
      <w:r>
        <w:rPr>
          <w:b/>
          <w:color w:val="000000"/>
        </w:rPr>
        <w:t>Низак ризик</w:t>
      </w:r>
      <w:r>
        <w:rPr>
          <w:color w:val="000000"/>
        </w:rPr>
        <w:t xml:space="preserve"> – ако је ризик процењен као низак потребно је предузети спровођење мера осигурања од евентуалног раста ризи</w:t>
      </w:r>
      <w:r>
        <w:rPr>
          <w:color w:val="000000"/>
        </w:rPr>
        <w:t>ка. Ова врста ризика је прихватљива.</w:t>
      </w:r>
    </w:p>
    <w:p w:rsidR="004E43F3" w:rsidRDefault="00F76B89">
      <w:pPr>
        <w:spacing w:after="150"/>
      </w:pPr>
      <w:r>
        <w:rPr>
          <w:color w:val="000000"/>
        </w:rPr>
        <w:t>Посматрање еволуције „З-скор” модела и његових компоненти у претходних четири године, даје слику о томе како се финансијска снага предузеће развија током времена. Очекивани „З-скор” се израчунава за наредну годину на ос</w:t>
      </w:r>
      <w:r>
        <w:rPr>
          <w:color w:val="000000"/>
        </w:rPr>
        <w:t>нову пројекција из годишњег програма пословања.</w:t>
      </w:r>
    </w:p>
    <w:p w:rsidR="004E43F3" w:rsidRDefault="00F76B89">
      <w:pPr>
        <w:spacing w:after="150"/>
      </w:pPr>
      <w:r>
        <w:rPr>
          <w:color w:val="000000"/>
        </w:rPr>
        <w:t>Будући да постоји неколико модела „Алтманове З-скор” формуле, укључујући различите променљиве и просечне вредности на скали рангирања ризика, примена једног или више модела, као и начин одређивања мера за сма</w:t>
      </w:r>
      <w:r>
        <w:rPr>
          <w:color w:val="000000"/>
        </w:rPr>
        <w:t>њење фискалних ризика ће бити одређена упутством о поступању.</w:t>
      </w:r>
    </w:p>
    <w:p w:rsidR="004E43F3" w:rsidRDefault="00F76B89">
      <w:pPr>
        <w:spacing w:after="120"/>
        <w:jc w:val="center"/>
      </w:pPr>
      <w:r>
        <w:rPr>
          <w:i/>
          <w:color w:val="000000"/>
        </w:rPr>
        <w:t>1.3.2. Квалитативни показатељи</w:t>
      </w:r>
    </w:p>
    <w:p w:rsidR="004E43F3" w:rsidRDefault="00F76B89">
      <w:pPr>
        <w:spacing w:after="150"/>
      </w:pPr>
      <w:r>
        <w:rPr>
          <w:color w:val="000000"/>
        </w:rPr>
        <w:t>Квалитативни показатељи укључују кључне аспекте управљања јавним предузећима, обавезу пружања јавних услуга и односе ЈП са Републиком Србијом. Сектор користи квали</w:t>
      </w:r>
      <w:r>
        <w:rPr>
          <w:color w:val="000000"/>
        </w:rPr>
        <w:t>тативне показатеље као допуну финансијској анализи за процену укупног нивоа ризика ЈП. Квалитативни показатељи имају облик индекса и представљају 40% укупне оцене ризика која се прописује у сваком јавном предузећу. Индекс се састоји од више категорија пока</w:t>
      </w:r>
      <w:r>
        <w:rPr>
          <w:color w:val="000000"/>
        </w:rPr>
        <w:t>затеља са одговарајућим пондером. За процену квалитативног ризика користиће се пет категорија:</w:t>
      </w:r>
    </w:p>
    <w:p w:rsidR="004E43F3" w:rsidRDefault="00F76B89">
      <w:pPr>
        <w:spacing w:after="150"/>
      </w:pPr>
      <w:r>
        <w:rPr>
          <w:color w:val="000000"/>
        </w:rPr>
        <w:t>– Менаџерска независност – посматра се самосталност менаџера ЈП у доношењу одлука о запошљавању, да ли постоје комерцијални циљеви, каква је политика зарада (5%)</w:t>
      </w:r>
      <w:r>
        <w:rPr>
          <w:color w:val="000000"/>
        </w:rPr>
        <w:t>,</w:t>
      </w:r>
    </w:p>
    <w:p w:rsidR="004E43F3" w:rsidRDefault="00F76B89">
      <w:pPr>
        <w:spacing w:after="150"/>
      </w:pPr>
      <w:r>
        <w:rPr>
          <w:color w:val="000000"/>
        </w:rPr>
        <w:lastRenderedPageBreak/>
        <w:t>– Квази-фискалне активности – посматра се да ли ЈП има обавезу пружања јавних услуга, да ли користи донације, пореске олакшице и субвенције, да ли редовно плаћа порезе и сл. (15%),</w:t>
      </w:r>
    </w:p>
    <w:p w:rsidR="004E43F3" w:rsidRDefault="00F76B89">
      <w:pPr>
        <w:spacing w:after="150"/>
      </w:pPr>
      <w:r>
        <w:rPr>
          <w:color w:val="000000"/>
        </w:rPr>
        <w:t>– Оперативно и регулаторно окружење – посматра се да ли су регулисане цен</w:t>
      </w:r>
      <w:r>
        <w:rPr>
          <w:color w:val="000000"/>
        </w:rPr>
        <w:t>е, да ли цене рефлектују трошкове, да ли послује у стандардном пореском режиму или постоје одређене бенефиције и сл. (5%),</w:t>
      </w:r>
    </w:p>
    <w:p w:rsidR="004E43F3" w:rsidRDefault="00F76B89">
      <w:pPr>
        <w:spacing w:after="150"/>
      </w:pPr>
      <w:r>
        <w:rPr>
          <w:color w:val="000000"/>
        </w:rPr>
        <w:t>– Корпоративно управљање – посматра се годишњи промет предузећа, да ли постоји независна ревизија над радом предузећа, да ли рад ЈП к</w:t>
      </w:r>
      <w:r>
        <w:rPr>
          <w:color w:val="000000"/>
        </w:rPr>
        <w:t>онтролише надзорни одбор и сл. (10%),</w:t>
      </w:r>
    </w:p>
    <w:p w:rsidR="004E43F3" w:rsidRDefault="00F76B89">
      <w:pPr>
        <w:spacing w:after="150"/>
      </w:pPr>
      <w:r>
        <w:rPr>
          <w:color w:val="000000"/>
        </w:rPr>
        <w:t>– Макроекономски фактори (5%) – узимају се различити макроекономски подаци на пример: о кретању инфлације, БДП, секторски подаци, о стопи запослености и сл.</w:t>
      </w:r>
    </w:p>
    <w:p w:rsidR="004E43F3" w:rsidRDefault="00F76B89">
      <w:pPr>
        <w:spacing w:after="150"/>
      </w:pPr>
      <w:r>
        <w:rPr>
          <w:color w:val="000000"/>
        </w:rPr>
        <w:t>Свака категорија се вреднује на основу подскупа показатеља, н</w:t>
      </w:r>
      <w:r>
        <w:rPr>
          <w:color w:val="000000"/>
        </w:rPr>
        <w:t>аведених горе и добија се посебна оцена. Оцена се креће од „А+” до „D” према перцепцији ризика Сектора, рађеној на основу резултата сваког показатеља. Квалитативни ризици се вреднују на основу искуства и знања запослених у Сектору. Квалитативне методе за п</w:t>
      </w:r>
      <w:r>
        <w:rPr>
          <w:color w:val="000000"/>
        </w:rPr>
        <w:t>роцену ризика базирају се на личном искуству и расуђивању учесника у тиму за процену ризика и/или коришћењу расположивих квалитативних, ненумеричких података. Овакав приступ не захтева податке о претходним штетним догађајима, узроцима и последицама, а крај</w:t>
      </w:r>
      <w:r>
        <w:rPr>
          <w:color w:val="000000"/>
        </w:rPr>
        <w:t>њи резултат процене ризика дат је описно, као квалитативно исказана величина ризика (високи ризик, средњи ризик и низак ниво ризика).</w:t>
      </w:r>
    </w:p>
    <w:p w:rsidR="004E43F3" w:rsidRDefault="00F76B89">
      <w:pPr>
        <w:spacing w:after="120"/>
        <w:jc w:val="center"/>
      </w:pPr>
      <w:r>
        <w:rPr>
          <w:i/>
          <w:color w:val="000000"/>
        </w:rPr>
        <w:t>1.3.3. Индекс укупног ризика</w:t>
      </w:r>
    </w:p>
    <w:p w:rsidR="004E43F3" w:rsidRDefault="00F76B89">
      <w:pPr>
        <w:spacing w:after="150"/>
      </w:pPr>
      <w:r>
        <w:rPr>
          <w:color w:val="000000"/>
        </w:rPr>
        <w:t xml:space="preserve">На основу резултата рејтинга „З-скора” и анализе квалитативних показатеља утврђује се укупан </w:t>
      </w:r>
      <w:r>
        <w:rPr>
          <w:color w:val="000000"/>
        </w:rPr>
        <w:t>индекс ризика за свако ЈП. Приликом утврђивања индекса укупног ризика, од важности је да Сектор узме у обзир она ЈП која носе већи ризик по буџет Републике Србије, што је потребно истаћи у кварталном извештају о фискалним ризицима.</w:t>
      </w:r>
    </w:p>
    <w:p w:rsidR="004E43F3" w:rsidRDefault="00F76B89">
      <w:pPr>
        <w:spacing w:after="120"/>
        <w:jc w:val="center"/>
      </w:pPr>
      <w:r>
        <w:rPr>
          <w:b/>
          <w:color w:val="000000"/>
        </w:rPr>
        <w:t xml:space="preserve">1.4. Извештај о праћењу </w:t>
      </w:r>
      <w:r>
        <w:rPr>
          <w:b/>
          <w:color w:val="000000"/>
        </w:rPr>
        <w:t>фискалних ризика</w:t>
      </w:r>
    </w:p>
    <w:p w:rsidR="004E43F3" w:rsidRDefault="00F76B89">
      <w:pPr>
        <w:spacing w:after="150"/>
      </w:pPr>
      <w:r>
        <w:rPr>
          <w:color w:val="000000"/>
        </w:rPr>
        <w:t>Извештаји о праћењу фискалних ризика који произлазе из пословања јавних предузећа састављају се квартално и годишње (у складу са утврђеним роковима у тачки 1.1) и достављају министру финансија и надлежном државном секретару. У њима се пред</w:t>
      </w:r>
      <w:r>
        <w:rPr>
          <w:color w:val="000000"/>
        </w:rPr>
        <w:t>стављају квантитативни и квалитативни показатељи ЈП, као и преглед резултата рангирања општег ризика у складу са предметном методологијом.</w:t>
      </w:r>
    </w:p>
    <w:p w:rsidR="004E43F3" w:rsidRDefault="00F76B89">
      <w:pPr>
        <w:spacing w:after="150"/>
      </w:pPr>
      <w:r>
        <w:rPr>
          <w:color w:val="000000"/>
        </w:rPr>
        <w:t>Извештај минимално садржи следеће информације: преглед финансијског учинка ЈП, гарантовани и негарантовани дуг ЈП, тр</w:t>
      </w:r>
      <w:r>
        <w:rPr>
          <w:color w:val="000000"/>
        </w:rPr>
        <w:t>ансакције са Републиком Србијом, процена фискалних ризика од пословања ЈП, главне промене и кретања у односу на претходни период, закључак.</w:t>
      </w:r>
    </w:p>
    <w:p w:rsidR="004E43F3" w:rsidRDefault="00F76B89">
      <w:pPr>
        <w:spacing w:after="120"/>
        <w:jc w:val="center"/>
      </w:pPr>
      <w:r>
        <w:rPr>
          <w:color w:val="000000"/>
        </w:rPr>
        <w:lastRenderedPageBreak/>
        <w:t xml:space="preserve">2. МЕТОДОЛОГИЈА ЗА ПРАЋЕЊЕ ФИСКАЛНИХ РИЗИКА ПО БУЏЕТ РЕПУБЛИКЕ СРБИЈЕ КОЈИ ПРОИЗЛАЗЕ ИЗ ВРШЕЊА НАДЛЕЖНОСТИ ЈЕДИНИЦА </w:t>
      </w:r>
      <w:r>
        <w:rPr>
          <w:color w:val="000000"/>
        </w:rPr>
        <w:t>ЛОКАЛНЕ САМОУПРАВЕ</w:t>
      </w:r>
    </w:p>
    <w:p w:rsidR="004E43F3" w:rsidRDefault="00F76B89">
      <w:pPr>
        <w:spacing w:after="120"/>
        <w:jc w:val="center"/>
      </w:pPr>
      <w:r>
        <w:rPr>
          <w:b/>
          <w:color w:val="000000"/>
        </w:rPr>
        <w:t>2.1. Предмет</w:t>
      </w:r>
    </w:p>
    <w:p w:rsidR="004E43F3" w:rsidRDefault="00F76B89">
      <w:pPr>
        <w:spacing w:after="150"/>
      </w:pPr>
      <w:r>
        <w:rPr>
          <w:color w:val="000000"/>
        </w:rPr>
        <w:t xml:space="preserve">Предмет Методологије за праћење фискалних ризика по буџет Републике Србије који произлазе из вршења надлежности јединица локалне самоуправе односи се на идентификацију кључних показатеља фискалних ризика, као и на процес </w:t>
      </w:r>
      <w:r>
        <w:rPr>
          <w:color w:val="000000"/>
        </w:rPr>
        <w:t>анализе, израчунавања и извештавања о наведеним показатељима од стране Сектора. Наведена методологија подразумева следеће:</w:t>
      </w:r>
    </w:p>
    <w:p w:rsidR="004E43F3" w:rsidRDefault="00F76B89">
      <w:pPr>
        <w:spacing w:after="150"/>
      </w:pPr>
      <w:r>
        <w:rPr>
          <w:color w:val="000000"/>
        </w:rPr>
        <w:t>1) Идентификацију фискалних ризика;</w:t>
      </w:r>
    </w:p>
    <w:p w:rsidR="004E43F3" w:rsidRDefault="00F76B89">
      <w:pPr>
        <w:spacing w:after="150"/>
      </w:pPr>
      <w:r>
        <w:rPr>
          <w:color w:val="000000"/>
        </w:rPr>
        <w:t>2) Анализу фискалних ризика и квантификовање нивоа ризика;</w:t>
      </w:r>
    </w:p>
    <w:p w:rsidR="004E43F3" w:rsidRDefault="00F76B89">
      <w:pPr>
        <w:spacing w:after="150"/>
      </w:pPr>
      <w:r>
        <w:rPr>
          <w:color w:val="000000"/>
        </w:rPr>
        <w:t>3) Извештај о фискалним ризицима.</w:t>
      </w:r>
    </w:p>
    <w:p w:rsidR="004E43F3" w:rsidRDefault="00F76B89">
      <w:pPr>
        <w:spacing w:after="150"/>
      </w:pPr>
      <w:r>
        <w:rPr>
          <w:color w:val="000000"/>
        </w:rPr>
        <w:t>На о</w:t>
      </w:r>
      <w:r>
        <w:rPr>
          <w:color w:val="000000"/>
        </w:rPr>
        <w:t>снову анализе доступних података, укључујући и историјске податке и пројекције, Сектор квантификује могући утицај одређених фискалних ризика на буџет Републике Србије. Квантификовани утицај је кључни фактор приликом разматрања мере утицаја на буџет Републи</w:t>
      </w:r>
      <w:r>
        <w:rPr>
          <w:color w:val="000000"/>
        </w:rPr>
        <w:t>ке Србије.</w:t>
      </w:r>
    </w:p>
    <w:p w:rsidR="004E43F3" w:rsidRDefault="00F76B89">
      <w:pPr>
        <w:spacing w:after="150"/>
      </w:pPr>
      <w:r>
        <w:rPr>
          <w:color w:val="000000"/>
        </w:rPr>
        <w:t>Са институцијама од којих прикупља податке неопходне за праћење ризика Министарство финансија потписује протокол о сарадњи, којим прецизира начин и услове достављања података.</w:t>
      </w:r>
    </w:p>
    <w:p w:rsidR="004E43F3" w:rsidRDefault="00F76B89">
      <w:pPr>
        <w:spacing w:after="150"/>
      </w:pPr>
      <w:r>
        <w:rPr>
          <w:color w:val="000000"/>
        </w:rPr>
        <w:t>Праћење фискалних ризика врши се на кварталном нивоу од стране Сектор</w:t>
      </w:r>
      <w:r>
        <w:rPr>
          <w:color w:val="000000"/>
        </w:rPr>
        <w:t>а, а извештаји се израђују за:</w:t>
      </w:r>
    </w:p>
    <w:p w:rsidR="004E43F3" w:rsidRDefault="00F76B89">
      <w:pPr>
        <w:spacing w:after="150"/>
      </w:pPr>
      <w:r>
        <w:rPr>
          <w:color w:val="000000"/>
        </w:rPr>
        <w:t>– I квартал: до 15. маја текуће године,</w:t>
      </w:r>
    </w:p>
    <w:p w:rsidR="004E43F3" w:rsidRDefault="00F76B89">
      <w:pPr>
        <w:spacing w:after="150"/>
      </w:pPr>
      <w:r>
        <w:rPr>
          <w:color w:val="000000"/>
        </w:rPr>
        <w:t>– II квартал: до 15. августа текуће године,</w:t>
      </w:r>
    </w:p>
    <w:p w:rsidR="004E43F3" w:rsidRDefault="00F76B89">
      <w:pPr>
        <w:spacing w:after="150"/>
      </w:pPr>
      <w:r>
        <w:rPr>
          <w:color w:val="000000"/>
        </w:rPr>
        <w:t>– III квартал: до 15. новембра текуће године,</w:t>
      </w:r>
    </w:p>
    <w:p w:rsidR="004E43F3" w:rsidRDefault="00F76B89">
      <w:pPr>
        <w:spacing w:after="150"/>
      </w:pPr>
      <w:r>
        <w:rPr>
          <w:color w:val="000000"/>
        </w:rPr>
        <w:t>– IV квартал: до 15. фебруара наредне године за претходну годину.</w:t>
      </w:r>
    </w:p>
    <w:p w:rsidR="004E43F3" w:rsidRDefault="00F76B89">
      <w:pPr>
        <w:spacing w:after="150"/>
      </w:pPr>
      <w:r>
        <w:rPr>
          <w:color w:val="000000"/>
        </w:rPr>
        <w:t>Годишњи извештај за праћење ф</w:t>
      </w:r>
      <w:r>
        <w:rPr>
          <w:color w:val="000000"/>
        </w:rPr>
        <w:t>искалних ризика по буџет Републике Србије који произлазе из вршења надлежности јединица локалне самоуправе саставља се до 31. марта наредне године за претходну годину.</w:t>
      </w:r>
    </w:p>
    <w:p w:rsidR="004E43F3" w:rsidRDefault="00F76B89">
      <w:pPr>
        <w:spacing w:after="120"/>
        <w:jc w:val="center"/>
      </w:pPr>
      <w:r>
        <w:rPr>
          <w:b/>
          <w:color w:val="000000"/>
        </w:rPr>
        <w:t>2.2. Идентификација фискалних ризика</w:t>
      </w:r>
    </w:p>
    <w:p w:rsidR="004E43F3" w:rsidRDefault="00F76B89">
      <w:pPr>
        <w:spacing w:after="150"/>
      </w:pPr>
      <w:r>
        <w:rPr>
          <w:color w:val="000000"/>
        </w:rPr>
        <w:t xml:space="preserve">Сектор примењује ову методологију и усмерава своју </w:t>
      </w:r>
      <w:r>
        <w:rPr>
          <w:color w:val="000000"/>
        </w:rPr>
        <w:t>анализу на локалне самоуправе које би у вршењу својих надлежности могле да проузрокују највећи ризик по буџет Републике Србије. Критеријуми за утврђивање обухвата јединица локалне самоуправе (у даљем тексту: ЈЛС) чије се финансијско стање прати од стране С</w:t>
      </w:r>
      <w:r>
        <w:rPr>
          <w:color w:val="000000"/>
        </w:rPr>
        <w:t xml:space="preserve">ектора су: величина ЈЛС, укупне неизмирене обавезе, укупан износ трансфера из републичког буџета, као и величина доцње плаћања јавних комуналних предузећа. На основу спроведене анализе и квантификације кључних показатеља фискалних </w:t>
      </w:r>
      <w:r>
        <w:rPr>
          <w:color w:val="000000"/>
        </w:rPr>
        <w:lastRenderedPageBreak/>
        <w:t xml:space="preserve">ризика код појединих ЈЛС </w:t>
      </w:r>
      <w:r>
        <w:rPr>
          <w:color w:val="000000"/>
        </w:rPr>
        <w:t>развија се систем раног упозоравања који треба да допринесе спречавању одступања фискалних променљивих у односу на вредности које су предвиђене у буџету Републике Србије.</w:t>
      </w:r>
    </w:p>
    <w:p w:rsidR="004E43F3" w:rsidRDefault="00F76B89">
      <w:pPr>
        <w:spacing w:after="120"/>
        <w:jc w:val="center"/>
      </w:pPr>
      <w:r>
        <w:rPr>
          <w:i/>
          <w:color w:val="000000"/>
        </w:rPr>
        <w:t>2.2.1. Прикупљање података</w:t>
      </w:r>
    </w:p>
    <w:p w:rsidR="004E43F3" w:rsidRDefault="00F76B89">
      <w:pPr>
        <w:spacing w:after="150"/>
      </w:pPr>
      <w:r>
        <w:rPr>
          <w:color w:val="000000"/>
        </w:rPr>
        <w:t>Сектор прикупља податке у вези са вршењем надлежности ЈЛС,</w:t>
      </w:r>
      <w:r>
        <w:rPr>
          <w:color w:val="000000"/>
        </w:rPr>
        <w:t xml:space="preserve"> и то:</w:t>
      </w:r>
    </w:p>
    <w:p w:rsidR="004E43F3" w:rsidRDefault="00F76B89">
      <w:pPr>
        <w:spacing w:after="150"/>
      </w:pPr>
      <w:r>
        <w:rPr>
          <w:color w:val="000000"/>
        </w:rPr>
        <w:t>– Приходи и примања буџета општине (града);</w:t>
      </w:r>
    </w:p>
    <w:p w:rsidR="004E43F3" w:rsidRDefault="00F76B89">
      <w:pPr>
        <w:spacing w:after="150"/>
      </w:pPr>
      <w:r>
        <w:rPr>
          <w:color w:val="000000"/>
        </w:rPr>
        <w:t>– Расходи и издаци буџета општине (града) по економској, функционалној и програмској класификацији;</w:t>
      </w:r>
    </w:p>
    <w:p w:rsidR="004E43F3" w:rsidRDefault="00F76B89">
      <w:pPr>
        <w:spacing w:after="150"/>
      </w:pPr>
      <w:r>
        <w:rPr>
          <w:color w:val="000000"/>
        </w:rPr>
        <w:t>– Трансфери за основно и средње образовање – аналитика према врсти расхода и издатака;</w:t>
      </w:r>
    </w:p>
    <w:p w:rsidR="004E43F3" w:rsidRDefault="00F76B89">
      <w:pPr>
        <w:spacing w:after="150"/>
      </w:pPr>
      <w:r>
        <w:rPr>
          <w:color w:val="000000"/>
        </w:rPr>
        <w:t>– Обрачун суфицита</w:t>
      </w:r>
      <w:r>
        <w:rPr>
          <w:color w:val="000000"/>
        </w:rPr>
        <w:t>/дефицита са рачуном финансирања;</w:t>
      </w:r>
    </w:p>
    <w:p w:rsidR="004E43F3" w:rsidRDefault="00F76B89">
      <w:pPr>
        <w:spacing w:after="150"/>
      </w:pPr>
      <w:r>
        <w:rPr>
          <w:color w:val="000000"/>
        </w:rPr>
        <w:t>– Плате и број запослених код корисника буџетских средстава јединице локалне самоуправе;</w:t>
      </w:r>
    </w:p>
    <w:p w:rsidR="004E43F3" w:rsidRDefault="00F76B89">
      <w:pPr>
        <w:spacing w:after="150"/>
      </w:pPr>
      <w:r>
        <w:rPr>
          <w:color w:val="000000"/>
        </w:rPr>
        <w:t>– Ниво задужености општине (града);</w:t>
      </w:r>
    </w:p>
    <w:p w:rsidR="004E43F3" w:rsidRDefault="00F76B89">
      <w:pPr>
        <w:spacing w:after="150"/>
      </w:pPr>
      <w:r>
        <w:rPr>
          <w:color w:val="000000"/>
        </w:rPr>
        <w:t>– Тромесечни извештаји о извршењу буџета;</w:t>
      </w:r>
    </w:p>
    <w:p w:rsidR="004E43F3" w:rsidRDefault="00F76B89">
      <w:pPr>
        <w:spacing w:after="150"/>
      </w:pPr>
      <w:r>
        <w:rPr>
          <w:color w:val="000000"/>
        </w:rPr>
        <w:t>– Годишњи извештаји.</w:t>
      </w:r>
    </w:p>
    <w:p w:rsidR="004E43F3" w:rsidRDefault="00F76B89">
      <w:pPr>
        <w:spacing w:after="150"/>
      </w:pPr>
      <w:r>
        <w:rPr>
          <w:color w:val="000000"/>
        </w:rPr>
        <w:t xml:space="preserve">Финансијско извештавање ЈЛС </w:t>
      </w:r>
      <w:r>
        <w:rPr>
          <w:color w:val="000000"/>
        </w:rPr>
        <w:t>регулисано је законом којим се уређује буџетски систем и Правилником о садржају и начину финансијског извештавања о планираним и оствареним приходима и примањима и планираним и извршеним расходима и издацима јединица локалне самоуправе („Службени гласник Р</w:t>
      </w:r>
      <w:r>
        <w:rPr>
          <w:color w:val="000000"/>
        </w:rPr>
        <w:t>С”, број 79/11). Правилником је прописано пет образаца и регулисан је садржај и начин финансијског извештавања ЈЛС о планираним и оствареним приходима и примањима, планираним и извршеним расходима и издацима буџета ЈЛС, неизмиреним доспелим обавезама (доцњ</w:t>
      </w:r>
      <w:r>
        <w:rPr>
          <w:color w:val="000000"/>
        </w:rPr>
        <w:t>е), висини буџетског суфицита или дефицита, планираним и извршеним расходима за плате, броју запослених код корисника буџетских средстава ЈЛС, као и о нивоу задужености.</w:t>
      </w:r>
    </w:p>
    <w:p w:rsidR="004E43F3" w:rsidRDefault="00F76B89">
      <w:pPr>
        <w:spacing w:after="150"/>
      </w:pPr>
      <w:r>
        <w:rPr>
          <w:color w:val="000000"/>
        </w:rPr>
        <w:t>Министарство финансија прати расходе ЈЛС и припрема редовне извештаје о извршењу буџет</w:t>
      </w:r>
      <w:r>
        <w:rPr>
          <w:color w:val="000000"/>
        </w:rPr>
        <w:t>а општег нивоа државе, укључујући и ниво ЈЛС. Сектор буџета редовно прати годишње расходе ЈЛС, а увођењем модула ЈЛС у систем извршења буџета у Управи за трезор Министарства финансија (у даљем тексту: Трезор), у јануару 2021. године, све трансакције изврше</w:t>
      </w:r>
      <w:r>
        <w:rPr>
          <w:color w:val="000000"/>
        </w:rPr>
        <w:t>ња буџета аутоматски пролазе кроз систем Трезора, тако да Влада има могућност да податке о трошковима локалних самоуправа сагледа у реалном времену. ЈЛС такође припремају тромесечне извештаје о извршењу буџета и достављају их Трезору.</w:t>
      </w:r>
    </w:p>
    <w:p w:rsidR="004E43F3" w:rsidRDefault="00F76B89">
      <w:pPr>
        <w:spacing w:after="150"/>
      </w:pPr>
      <w:r>
        <w:rPr>
          <w:color w:val="000000"/>
        </w:rPr>
        <w:t>Сектор за макроеконом</w:t>
      </w:r>
      <w:r>
        <w:rPr>
          <w:color w:val="000000"/>
        </w:rPr>
        <w:t xml:space="preserve">ске и фискалне анализе и пројекције у Министарству финансија објављује месечне податке о извршењу буџета на свим нивоима власти, укључујући ЈЛС. Поред наведених извештаја, а у циљу адекватног и </w:t>
      </w:r>
      <w:r>
        <w:rPr>
          <w:color w:val="000000"/>
        </w:rPr>
        <w:lastRenderedPageBreak/>
        <w:t>аналитичног праћења фискалних ризика, Сектор користи податке о</w:t>
      </w:r>
      <w:r>
        <w:rPr>
          <w:color w:val="000000"/>
        </w:rPr>
        <w:t xml:space="preserve"> макроекономским кретањима (ниво БДП по глави становника број запослених у ЈЛС на 1000 становника), као и пројекцијама кретања макроекономских показатеља.</w:t>
      </w:r>
    </w:p>
    <w:p w:rsidR="004E43F3" w:rsidRDefault="00F76B89">
      <w:pPr>
        <w:spacing w:after="150"/>
      </w:pPr>
      <w:r>
        <w:rPr>
          <w:color w:val="000000"/>
        </w:rPr>
        <w:t>Информациони систем извршења буџета аутономних покрајина и јединица локалне самоуправе (ИСИБ АП ЈЛС),</w:t>
      </w:r>
      <w:r>
        <w:rPr>
          <w:color w:val="000000"/>
        </w:rPr>
        <w:t xml:space="preserve"> јесте део система управљања јавним финансијама који користи Трезор, те ће Сектор податке прикупљати и кроз овај систем.</w:t>
      </w:r>
    </w:p>
    <w:p w:rsidR="004E43F3" w:rsidRDefault="00F76B89">
      <w:pPr>
        <w:spacing w:after="120"/>
        <w:jc w:val="center"/>
      </w:pPr>
      <w:r>
        <w:rPr>
          <w:b/>
          <w:color w:val="000000"/>
        </w:rPr>
        <w:t>2.3. Анализа фискалних ризика</w:t>
      </w:r>
    </w:p>
    <w:p w:rsidR="004E43F3" w:rsidRDefault="00F76B89">
      <w:pPr>
        <w:spacing w:after="150"/>
      </w:pPr>
      <w:r>
        <w:rPr>
          <w:color w:val="000000"/>
        </w:rPr>
        <w:t xml:space="preserve">Анализа фискалног ризика, на бази прикупљених података описаних у тачки 2.2.1 коју спроводи Сектор, врши </w:t>
      </w:r>
      <w:r>
        <w:rPr>
          <w:color w:val="000000"/>
        </w:rPr>
        <w:t>се проценом остваривања ризика по буџет Републике Србије, који произлазе из вршења надлежности ЈЛС. Приликом анализе, Сектор користи следеће показатеље:</w:t>
      </w:r>
    </w:p>
    <w:p w:rsidR="004E43F3" w:rsidRDefault="00F76B89">
      <w:pPr>
        <w:spacing w:after="150"/>
      </w:pPr>
      <w:r>
        <w:rPr>
          <w:b/>
          <w:color w:val="000000"/>
        </w:rPr>
        <w:t>Стопа бруто оперативног биланса (ГОБ)</w:t>
      </w:r>
      <w:r>
        <w:rPr>
          <w:color w:val="000000"/>
        </w:rPr>
        <w:t xml:space="preserve"> је показатељ који изражава кредитну способност локалних самоуправ</w:t>
      </w:r>
      <w:r>
        <w:rPr>
          <w:color w:val="000000"/>
        </w:rPr>
        <w:t>а. Стопа бруто оперативног биланса је разлика између текућих прихода локалних самоуправа и оперативних расхода. Стопа се добија дељењем ове разлике са текућим приходима. Виша стопа значи повећану профитабилност локалне самоуправе и, самим тим, побољшану сп</w:t>
      </w:r>
      <w:r>
        <w:rPr>
          <w:color w:val="000000"/>
        </w:rPr>
        <w:t>особност задуживања из спољних извора и такође представља меру финансијске марже која је на располагању ЈЛС за финансирање инвестиција и/или смањење дуга. Негативна стопа значи да ЈЛС није у могућности да финансира своје трошкове сопственим средствима и ст</w:t>
      </w:r>
      <w:r>
        <w:rPr>
          <w:color w:val="000000"/>
        </w:rPr>
        <w:t xml:space="preserve">ога мора прибећи задуживању. Одређивање прага испод ког стопа указује на финансијски стрес могло би се прилагодити карактеристикама општине (величина, способност подизања пореза, тежина текућих расхода, итд.). Међутим, стопа испод 5% указује на недостатак </w:t>
      </w:r>
      <w:r>
        <w:rPr>
          <w:color w:val="000000"/>
        </w:rPr>
        <w:t>профитабилности који треба пратити.</w:t>
      </w:r>
    </w:p>
    <w:p w:rsidR="004E43F3" w:rsidRDefault="00F76B89">
      <w:pPr>
        <w:spacing w:after="150"/>
      </w:pPr>
      <w:r>
        <w:rPr>
          <w:b/>
          <w:color w:val="000000"/>
        </w:rPr>
        <w:t>Стопа изворних прихода</w:t>
      </w:r>
      <w:r>
        <w:rPr>
          <w:color w:val="000000"/>
        </w:rPr>
        <w:t xml:space="preserve"> указује на степен зависности локалне самоуправе од трансфера са других нивоа власти. Ова стопа се добија дељењем прихода ЈЛС са њиховим текућим приходима. Изворни приходи, у смислу закона којим се </w:t>
      </w:r>
      <w:r>
        <w:rPr>
          <w:color w:val="000000"/>
        </w:rPr>
        <w:t xml:space="preserve">уређује финансирање локалне самоуправе, представљају приходе чију стопу, односно начин и мерила за утврђивање висине износа, утврђује јединица локалне самоуправе, при чему се законом може ограничити висина пореске стопе, односно утврдити највиши и најнижи </w:t>
      </w:r>
      <w:r>
        <w:rPr>
          <w:color w:val="000000"/>
        </w:rPr>
        <w:t>износ накнаде, односно таксе. Изворни приходи су сви приходи који не потичу од трансфера са других нивоа власти. Већа стопа значи да одређена ЈЛС има више аутономије у финансирању својих трошкова и инвестиција. Супротно томе, ниска стопа показује да ЈЛС за</w:t>
      </w:r>
      <w:r>
        <w:rPr>
          <w:color w:val="000000"/>
        </w:rPr>
        <w:t>виси од подршке нивоа и да би могла да представља додатно оптерећење за буџет Републике Србије. Наравно, многе мале општине у Србији структурно зависе од трансфера са централног нивоа, што би требало одредити као део опште политике помоћи општинама.</w:t>
      </w:r>
    </w:p>
    <w:p w:rsidR="004E43F3" w:rsidRDefault="00F76B89">
      <w:pPr>
        <w:spacing w:after="150"/>
      </w:pPr>
      <w:r>
        <w:rPr>
          <w:b/>
          <w:color w:val="000000"/>
        </w:rPr>
        <w:lastRenderedPageBreak/>
        <w:t xml:space="preserve">Стопа </w:t>
      </w:r>
      <w:r>
        <w:rPr>
          <w:b/>
          <w:color w:val="000000"/>
        </w:rPr>
        <w:t>готовинског биланса</w:t>
      </w:r>
      <w:r>
        <w:rPr>
          <w:color w:val="000000"/>
        </w:rPr>
        <w:t xml:space="preserve"> је показатељ ликвидности локалне самоуправе и потенцијалног стреса за краткорочно измирење обавеза плаћања. Ова стопа се добија дељењем готовинског биланса на рачуну ЈЛС са износом сервисирања дуга за годину. Накнадно се користи просечн</w:t>
      </w:r>
      <w:r>
        <w:rPr>
          <w:color w:val="000000"/>
        </w:rPr>
        <w:t>о годишње стање готовине и упоређује се са стварним отплатама сервисирања дуга за годину. Обично се очекује да ће новчане резерве покрити најмање три месеца плаћања износа за сервисирање дуга.</w:t>
      </w:r>
    </w:p>
    <w:p w:rsidR="004E43F3" w:rsidRDefault="00F76B89">
      <w:pPr>
        <w:spacing w:after="150"/>
      </w:pPr>
      <w:r>
        <w:rPr>
          <w:b/>
          <w:color w:val="000000"/>
        </w:rPr>
        <w:t>Стопа краткорочног дуга</w:t>
      </w:r>
      <w:r>
        <w:rPr>
          <w:color w:val="000000"/>
        </w:rPr>
        <w:t xml:space="preserve"> мери колико ЈЛС мора да се задужи ради </w:t>
      </w:r>
      <w:r>
        <w:rPr>
          <w:color w:val="000000"/>
        </w:rPr>
        <w:t>ликвидности. Добија се дељењем укупног стања краткорочног дуга (доспећа мање од једне године) ЈЛС са њеним укупним приходима. У смислу закона којим се уређује јавни дуг, у току буџетске године задуживање за финансирање дефицита текуће ликвидности не сме пр</w:t>
      </w:r>
      <w:r>
        <w:rPr>
          <w:color w:val="000000"/>
        </w:rPr>
        <w:t>ећи 5% укупно остварених прихода буџета локалне власти у претходној години. Висока стопа указује на прекомерно прибегавање краткорочном задуживању да би се поправили проблеми ликвидности ЈЛС-а и недостаци у њеним прогнозама новчаних токова. То би могло дов</w:t>
      </w:r>
      <w:r>
        <w:rPr>
          <w:color w:val="000000"/>
        </w:rPr>
        <w:t>ести до тога да ЈЛС не испуни своје обавезе плаћања.</w:t>
      </w:r>
    </w:p>
    <w:p w:rsidR="004E43F3" w:rsidRDefault="00F76B89">
      <w:pPr>
        <w:spacing w:after="150"/>
      </w:pPr>
      <w:r>
        <w:rPr>
          <w:b/>
          <w:color w:val="000000"/>
        </w:rPr>
        <w:t>Стопа дугорочног дуга</w:t>
      </w:r>
      <w:r>
        <w:rPr>
          <w:color w:val="000000"/>
        </w:rPr>
        <w:t xml:space="preserve"> мери колико ЈЛС мора да се задужи у сврхе улагања. Добија се дељењем укупног стања средњорочног/дугорочног дуга (доспеће дуже од једне године) ЈЛС-а са укупним приходима. У смислу з</w:t>
      </w:r>
      <w:r>
        <w:rPr>
          <w:color w:val="000000"/>
        </w:rPr>
        <w:t>акона којим се уређује јавни дуг, износ неизмиреног дугорочног задужења за капиталне инвестиционе расходе (дугорочно задуживање могуће је изузетно ради финансирања или рефинансирања капиталних инвестиционих расхода предвиђених у буџету локалне власти) не м</w:t>
      </w:r>
      <w:r>
        <w:rPr>
          <w:color w:val="000000"/>
        </w:rPr>
        <w:t>оже бити већи од 50% укупно остварених текућих прихода буџета локалне власти у претходној години. Висока стопа указује на то да ЈЛС нема довољне приходе за подмиривање својих инвестиционих потреба и мора редовно да прибегава додатном задуживању за финансир</w:t>
      </w:r>
      <w:r>
        <w:rPr>
          <w:color w:val="000000"/>
        </w:rPr>
        <w:t>ање својих капиталних издатака. Ова ситуација би могла довести до структурних дефицита, раста нивоа дуга и на крају фискалне неодрживости.</w:t>
      </w:r>
    </w:p>
    <w:p w:rsidR="004E43F3" w:rsidRDefault="00F76B89">
      <w:pPr>
        <w:spacing w:after="150"/>
      </w:pPr>
      <w:r>
        <w:rPr>
          <w:b/>
          <w:color w:val="000000"/>
        </w:rPr>
        <w:t>Покриће сервисирања дуга</w:t>
      </w:r>
      <w:r>
        <w:rPr>
          <w:color w:val="000000"/>
        </w:rPr>
        <w:t xml:space="preserve"> открива способност ЈЛС-а да сервисира дуг и њену средњорочну солвентност. Добија се дељењем </w:t>
      </w:r>
      <w:r>
        <w:rPr>
          <w:color w:val="000000"/>
        </w:rPr>
        <w:t>трошкова сервисирања дуга ЈЛС-а са текућим приходима. Указује на део прихода апсорбован укупним сервисирањем дуга, то јест плаћањем камата и главнице. То је мера ограничења које се остварује постојањем дуга на финансијском маневру ЈЛС-а. Обично, ако се виш</w:t>
      </w:r>
      <w:r>
        <w:rPr>
          <w:color w:val="000000"/>
        </w:rPr>
        <w:t>е од 10% прихода ЈЛС-а користи за сервисирање дуга, то указује на то да би ниво задужености могао да буде превисок и/или капацитет за мобилизацију прихода преслаб. Овај показатељ би требало пратити у периоду од више година јер би се годишње отплате дуга мо</w:t>
      </w:r>
      <w:r>
        <w:rPr>
          <w:color w:val="000000"/>
        </w:rPr>
        <w:t>гле значајно променити у једној години у односу на претходну годину.</w:t>
      </w:r>
    </w:p>
    <w:p w:rsidR="004E43F3" w:rsidRDefault="00F76B89">
      <w:pPr>
        <w:spacing w:after="150"/>
      </w:pPr>
      <w:r>
        <w:rPr>
          <w:b/>
          <w:color w:val="000000"/>
        </w:rPr>
        <w:t>Показатељ каматног оптерећења</w:t>
      </w:r>
      <w:r>
        <w:rPr>
          <w:color w:val="000000"/>
        </w:rPr>
        <w:t xml:space="preserve"> мери трошкове задуживања локалне самоуправе и оптерећење плаћања камата на буџет. Добија се дељењем расхода ЈЛС-а за камате са текућим приходима. Обично се у</w:t>
      </w:r>
      <w:r>
        <w:rPr>
          <w:color w:val="000000"/>
        </w:rPr>
        <w:t xml:space="preserve">зимају у обзир </w:t>
      </w:r>
      <w:r>
        <w:rPr>
          <w:color w:val="000000"/>
        </w:rPr>
        <w:lastRenderedPageBreak/>
        <w:t>нето расходи камата – плаћање за камате минус приход од камата – и сходно томе, овај показатељ може имати негативну вредност за ЈЛС чији су приходи од имовине већи од камата на њихове дугове. Висока стопа указује на то да трошкови дуга утичу</w:t>
      </w:r>
      <w:r>
        <w:rPr>
          <w:color w:val="000000"/>
        </w:rPr>
        <w:t xml:space="preserve"> на финансијско стање ЈЛС-а. У временима високих каматних стопа, каматно оптерећење могло би се сматрати прекомерним за стопу изнад 6-8%, али би праг требало смањити у периоду ниских каматних стопа.</w:t>
      </w:r>
    </w:p>
    <w:p w:rsidR="004E43F3" w:rsidRDefault="00F76B89">
      <w:pPr>
        <w:spacing w:after="150"/>
      </w:pPr>
      <w:r>
        <w:rPr>
          <w:b/>
          <w:color w:val="000000"/>
        </w:rPr>
        <w:t>Коефицијент интензитета улагања</w:t>
      </w:r>
      <w:r>
        <w:rPr>
          <w:color w:val="000000"/>
        </w:rPr>
        <w:t xml:space="preserve"> је показатељ улагања лока</w:t>
      </w:r>
      <w:r>
        <w:rPr>
          <w:color w:val="000000"/>
        </w:rPr>
        <w:t>лних самоуправа и њиховог капацитета да испуне потребне приоритете локалних услуга. Добија се дељењем капиталних расхода ЈЛС-а са њеним укупним расходима. Коефицијент је показатељ релативног интензитета инвестиционих активности ЈЛС. При тумачењу ових показ</w:t>
      </w:r>
      <w:r>
        <w:rPr>
          <w:color w:val="000000"/>
        </w:rPr>
        <w:t>атеља мора се узети у обзир и стање инфраструктуре ЈЛС-а, јер је ЈЛС која заостаје у реализацији или обнови неопходне јавне инфраструктуре, потребан већи интензитет улагања од заједнице која већ има одговарајућу инфраструктурну опрему.</w:t>
      </w:r>
    </w:p>
    <w:p w:rsidR="004E43F3" w:rsidRDefault="00F76B89">
      <w:pPr>
        <w:spacing w:after="150"/>
      </w:pPr>
      <w:r>
        <w:rPr>
          <w:b/>
          <w:color w:val="000000"/>
        </w:rPr>
        <w:t xml:space="preserve">Ниво БДП-а по глави </w:t>
      </w:r>
      <w:r>
        <w:rPr>
          <w:b/>
          <w:color w:val="000000"/>
        </w:rPr>
        <w:t>становника</w:t>
      </w:r>
      <w:r>
        <w:rPr>
          <w:color w:val="000000"/>
        </w:rPr>
        <w:t xml:space="preserve"> је мера која омогућава поређење БДП-а локалних самоуправа по глави становника. Добија се дељењем локалног БДП-а по глави становника ЈЛС-а са националним просечним БДП-ом по глави становника.</w:t>
      </w:r>
    </w:p>
    <w:p w:rsidR="004E43F3" w:rsidRDefault="00F76B89">
      <w:pPr>
        <w:spacing w:after="150"/>
      </w:pPr>
      <w:r>
        <w:rPr>
          <w:b/>
          <w:color w:val="000000"/>
        </w:rPr>
        <w:t>Број запослених у локалној самоуправи</w:t>
      </w:r>
      <w:r>
        <w:rPr>
          <w:color w:val="000000"/>
        </w:rPr>
        <w:t xml:space="preserve"> на 1000 становни</w:t>
      </w:r>
      <w:r>
        <w:rPr>
          <w:color w:val="000000"/>
        </w:rPr>
        <w:t>ка је показатељ административне ефикасности. Овај показатељ говори да ли локална самоуправа има вишак запослених, па самим тим велики удео својих прихода издваја за текуће административне трошкове (као што су плате и пензије).</w:t>
      </w:r>
    </w:p>
    <w:p w:rsidR="004E43F3" w:rsidRDefault="00F76B89">
      <w:pPr>
        <w:spacing w:after="120"/>
        <w:jc w:val="center"/>
      </w:pPr>
      <w:r>
        <w:rPr>
          <w:i/>
          <w:color w:val="000000"/>
        </w:rPr>
        <w:t>2.3.1. Процена ризика</w:t>
      </w:r>
    </w:p>
    <w:p w:rsidR="004E43F3" w:rsidRDefault="00F76B89">
      <w:pPr>
        <w:spacing w:after="150"/>
      </w:pPr>
      <w:r>
        <w:rPr>
          <w:color w:val="000000"/>
        </w:rPr>
        <w:t xml:space="preserve">Систем </w:t>
      </w:r>
      <w:r>
        <w:rPr>
          <w:color w:val="000000"/>
        </w:rPr>
        <w:t>процене ризика заснован је на два индекса за процену способности самофинансирања ЈЛС и оптерећења плаћања. Вредност ових индекса израчунава се према резултатима показатеља фискалног ризика. За сваки индекс, ЈЛС је категорисана (I) „У ризику”, (II) „Под над</w:t>
      </w:r>
      <w:r>
        <w:rPr>
          <w:color w:val="000000"/>
        </w:rPr>
        <w:t xml:space="preserve">зором” или (III) „Нормална”. ЈЛС са ниским капацитетима за самофинансирање и високим оптерећењем плаћања означава се у тромесечном извештају о фискалном ризику као ЈЛС у којој је потребно предузети одговарајуће мере. ЈЛС које су означене „У ризику” и „Под </w:t>
      </w:r>
      <w:r>
        <w:rPr>
          <w:color w:val="000000"/>
        </w:rPr>
        <w:t>надзором” за један индекс захтевају даљу анализу Сектора и као такве ће посебно бити означене у тромесечном извештају.</w:t>
      </w:r>
    </w:p>
    <w:p w:rsidR="004E43F3" w:rsidRDefault="00F76B89">
      <w:pPr>
        <w:spacing w:after="150"/>
      </w:pPr>
      <w:r>
        <w:rPr>
          <w:color w:val="000000"/>
        </w:rPr>
        <w:t xml:space="preserve">Резултати за сваки показатељ фискалног ризика процењују се у четири нивоа ризика: (I) Низак, (II) Средњи, (III) Висок и (IV) Прекомеран. </w:t>
      </w:r>
      <w:r>
        <w:rPr>
          <w:color w:val="000000"/>
        </w:rPr>
        <w:t>Табела 2 испод описује прагове за сваки ниво ризика, за све показатеље фискалног ризика.</w:t>
      </w:r>
    </w:p>
    <w:p w:rsidR="004E43F3" w:rsidRDefault="00F76B89">
      <w:pPr>
        <w:spacing w:after="150"/>
      </w:pPr>
      <w:r>
        <w:rPr>
          <w:color w:val="000000"/>
        </w:rPr>
        <w:t>Табела 2. Референтна мерила показатеља фискалног ризика и повезани ниво ризика.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837"/>
        <w:gridCol w:w="855"/>
        <w:gridCol w:w="692"/>
        <w:gridCol w:w="943"/>
        <w:gridCol w:w="863"/>
        <w:gridCol w:w="830"/>
        <w:gridCol w:w="924"/>
        <w:gridCol w:w="804"/>
        <w:gridCol w:w="744"/>
        <w:gridCol w:w="833"/>
        <w:gridCol w:w="803"/>
      </w:tblGrid>
      <w:tr w:rsidR="004E43F3">
        <w:trPr>
          <w:trHeight w:val="45"/>
          <w:tblCellSpacing w:w="0" w:type="auto"/>
        </w:trPr>
        <w:tc>
          <w:tcPr>
            <w:tcW w:w="205" w:type="dxa"/>
            <w:vMerge w:val="restart"/>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lastRenderedPageBreak/>
              <w:t>Ниво ризика</w:t>
            </w:r>
          </w:p>
        </w:tc>
        <w:tc>
          <w:tcPr>
            <w:tcW w:w="0" w:type="auto"/>
            <w:gridSpan w:val="4"/>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Индекс 1. Капацитет самофинансирања</w:t>
            </w:r>
          </w:p>
        </w:tc>
        <w:tc>
          <w:tcPr>
            <w:tcW w:w="0" w:type="auto"/>
            <w:gridSpan w:val="6"/>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Индекс 2. Оптерећење плаћањима</w:t>
            </w:r>
          </w:p>
        </w:tc>
      </w:tr>
      <w:tr w:rsidR="004E43F3">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4E43F3" w:rsidRDefault="004E43F3"/>
        </w:tc>
        <w:tc>
          <w:tcPr>
            <w:tcW w:w="1307"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 xml:space="preserve">Стопа </w:t>
            </w:r>
            <w:r>
              <w:rPr>
                <w:color w:val="000000"/>
              </w:rPr>
              <w:t>бруто оперативног биланса</w:t>
            </w:r>
          </w:p>
        </w:tc>
        <w:tc>
          <w:tcPr>
            <w:tcW w:w="1501"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Стопа изворних приходa</w:t>
            </w:r>
          </w:p>
        </w:tc>
        <w:tc>
          <w:tcPr>
            <w:tcW w:w="1501"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Инвестициони интензитет</w:t>
            </w:r>
          </w:p>
        </w:tc>
        <w:tc>
          <w:tcPr>
            <w:tcW w:w="1694"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Ниво БДП-а по глави становника (у % републичког просека)</w:t>
            </w:r>
          </w:p>
        </w:tc>
        <w:tc>
          <w:tcPr>
            <w:tcW w:w="1886"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Стопа готовинског биланса</w:t>
            </w:r>
          </w:p>
        </w:tc>
        <w:tc>
          <w:tcPr>
            <w:tcW w:w="1114"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Стопа краткорочних дугова</w:t>
            </w:r>
          </w:p>
        </w:tc>
        <w:tc>
          <w:tcPr>
            <w:tcW w:w="1501"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Стопа дугорочних дугова</w:t>
            </w:r>
          </w:p>
        </w:tc>
        <w:tc>
          <w:tcPr>
            <w:tcW w:w="1307"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Покриће сервисира дуга</w:t>
            </w:r>
          </w:p>
        </w:tc>
        <w:tc>
          <w:tcPr>
            <w:tcW w:w="920"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Каматно оптерећење</w:t>
            </w:r>
          </w:p>
        </w:tc>
        <w:tc>
          <w:tcPr>
            <w:tcW w:w="1464"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Бр. запо</w:t>
            </w:r>
            <w:r>
              <w:rPr>
                <w:color w:val="000000"/>
              </w:rPr>
              <w:t>слених у општини 1000 становника</w:t>
            </w:r>
          </w:p>
        </w:tc>
      </w:tr>
      <w:tr w:rsidR="004E43F3">
        <w:trPr>
          <w:trHeight w:val="45"/>
          <w:tblCellSpacing w:w="0" w:type="auto"/>
        </w:trPr>
        <w:tc>
          <w:tcPr>
            <w:tcW w:w="205"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Низак</w:t>
            </w:r>
          </w:p>
        </w:tc>
        <w:tc>
          <w:tcPr>
            <w:tcW w:w="1307"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&gt;10%</w:t>
            </w:r>
          </w:p>
        </w:tc>
        <w:tc>
          <w:tcPr>
            <w:tcW w:w="1501"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&gt;60%</w:t>
            </w:r>
          </w:p>
        </w:tc>
        <w:tc>
          <w:tcPr>
            <w:tcW w:w="1501"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&gt;20%</w:t>
            </w:r>
          </w:p>
        </w:tc>
        <w:tc>
          <w:tcPr>
            <w:tcW w:w="1694"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&gt; 120%</w:t>
            </w:r>
          </w:p>
        </w:tc>
        <w:tc>
          <w:tcPr>
            <w:tcW w:w="1886"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&gt; 100%</w:t>
            </w:r>
          </w:p>
        </w:tc>
        <w:tc>
          <w:tcPr>
            <w:tcW w:w="1114"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&lt; 2%</w:t>
            </w:r>
          </w:p>
        </w:tc>
        <w:tc>
          <w:tcPr>
            <w:tcW w:w="1501"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&lt; 20%</w:t>
            </w:r>
          </w:p>
        </w:tc>
        <w:tc>
          <w:tcPr>
            <w:tcW w:w="1307"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&lt; 5%</w:t>
            </w:r>
          </w:p>
        </w:tc>
        <w:tc>
          <w:tcPr>
            <w:tcW w:w="920"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&lt; 2%</w:t>
            </w:r>
          </w:p>
        </w:tc>
        <w:tc>
          <w:tcPr>
            <w:tcW w:w="1464"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&lt; 5</w:t>
            </w:r>
          </w:p>
        </w:tc>
      </w:tr>
      <w:tr w:rsidR="004E43F3">
        <w:trPr>
          <w:trHeight w:val="45"/>
          <w:tblCellSpacing w:w="0" w:type="auto"/>
        </w:trPr>
        <w:tc>
          <w:tcPr>
            <w:tcW w:w="205"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Средњи</w:t>
            </w:r>
          </w:p>
        </w:tc>
        <w:tc>
          <w:tcPr>
            <w:tcW w:w="1307"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5 - 10%</w:t>
            </w:r>
          </w:p>
        </w:tc>
        <w:tc>
          <w:tcPr>
            <w:tcW w:w="1501"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50 - 60%</w:t>
            </w:r>
          </w:p>
        </w:tc>
        <w:tc>
          <w:tcPr>
            <w:tcW w:w="1501"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10 - 20%</w:t>
            </w:r>
          </w:p>
        </w:tc>
        <w:tc>
          <w:tcPr>
            <w:tcW w:w="1694"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90 - 120%</w:t>
            </w:r>
          </w:p>
        </w:tc>
        <w:tc>
          <w:tcPr>
            <w:tcW w:w="1886"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50%–100%</w:t>
            </w:r>
          </w:p>
        </w:tc>
        <w:tc>
          <w:tcPr>
            <w:tcW w:w="1114"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3 - 5%</w:t>
            </w:r>
          </w:p>
        </w:tc>
        <w:tc>
          <w:tcPr>
            <w:tcW w:w="1501"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40 - 50%</w:t>
            </w:r>
          </w:p>
        </w:tc>
        <w:tc>
          <w:tcPr>
            <w:tcW w:w="1307"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5-10%</w:t>
            </w:r>
          </w:p>
        </w:tc>
        <w:tc>
          <w:tcPr>
            <w:tcW w:w="920"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2-5%</w:t>
            </w:r>
          </w:p>
        </w:tc>
        <w:tc>
          <w:tcPr>
            <w:tcW w:w="1464"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5 -10</w:t>
            </w:r>
          </w:p>
        </w:tc>
      </w:tr>
      <w:tr w:rsidR="004E43F3">
        <w:trPr>
          <w:trHeight w:val="45"/>
          <w:tblCellSpacing w:w="0" w:type="auto"/>
        </w:trPr>
        <w:tc>
          <w:tcPr>
            <w:tcW w:w="205"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Висок</w:t>
            </w:r>
          </w:p>
        </w:tc>
        <w:tc>
          <w:tcPr>
            <w:tcW w:w="1307"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0 - 5%</w:t>
            </w:r>
          </w:p>
        </w:tc>
        <w:tc>
          <w:tcPr>
            <w:tcW w:w="1501"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25 - 50%</w:t>
            </w:r>
          </w:p>
        </w:tc>
        <w:tc>
          <w:tcPr>
            <w:tcW w:w="1501"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3 - 10%</w:t>
            </w:r>
          </w:p>
        </w:tc>
        <w:tc>
          <w:tcPr>
            <w:tcW w:w="1694"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75 - 90%</w:t>
            </w:r>
          </w:p>
        </w:tc>
        <w:tc>
          <w:tcPr>
            <w:tcW w:w="1886"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25%-50%</w:t>
            </w:r>
          </w:p>
        </w:tc>
        <w:tc>
          <w:tcPr>
            <w:tcW w:w="1114"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5 - 7%</w:t>
            </w:r>
          </w:p>
        </w:tc>
        <w:tc>
          <w:tcPr>
            <w:tcW w:w="1501"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60 - 70%</w:t>
            </w:r>
          </w:p>
        </w:tc>
        <w:tc>
          <w:tcPr>
            <w:tcW w:w="1307"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10-15%</w:t>
            </w:r>
          </w:p>
        </w:tc>
        <w:tc>
          <w:tcPr>
            <w:tcW w:w="920"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5-8%</w:t>
            </w:r>
          </w:p>
        </w:tc>
        <w:tc>
          <w:tcPr>
            <w:tcW w:w="1464"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10 -25</w:t>
            </w:r>
          </w:p>
        </w:tc>
      </w:tr>
      <w:tr w:rsidR="004E43F3">
        <w:trPr>
          <w:trHeight w:val="45"/>
          <w:tblCellSpacing w:w="0" w:type="auto"/>
        </w:trPr>
        <w:tc>
          <w:tcPr>
            <w:tcW w:w="205"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Прекомеран</w:t>
            </w:r>
          </w:p>
        </w:tc>
        <w:tc>
          <w:tcPr>
            <w:tcW w:w="1307"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&lt; 0%</w:t>
            </w:r>
          </w:p>
        </w:tc>
        <w:tc>
          <w:tcPr>
            <w:tcW w:w="1501"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&lt; 25%</w:t>
            </w:r>
          </w:p>
        </w:tc>
        <w:tc>
          <w:tcPr>
            <w:tcW w:w="1501"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&lt; 3%</w:t>
            </w:r>
          </w:p>
        </w:tc>
        <w:tc>
          <w:tcPr>
            <w:tcW w:w="1694"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&lt; 75%</w:t>
            </w:r>
          </w:p>
        </w:tc>
        <w:tc>
          <w:tcPr>
            <w:tcW w:w="1886"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&lt; 25%</w:t>
            </w:r>
          </w:p>
        </w:tc>
        <w:tc>
          <w:tcPr>
            <w:tcW w:w="1114"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&gt; 7%</w:t>
            </w:r>
          </w:p>
        </w:tc>
        <w:tc>
          <w:tcPr>
            <w:tcW w:w="1501"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&gt; 70%</w:t>
            </w:r>
          </w:p>
        </w:tc>
        <w:tc>
          <w:tcPr>
            <w:tcW w:w="1307"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&gt; 15%</w:t>
            </w:r>
          </w:p>
        </w:tc>
        <w:tc>
          <w:tcPr>
            <w:tcW w:w="920"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&gt; 8%</w:t>
            </w:r>
          </w:p>
        </w:tc>
        <w:tc>
          <w:tcPr>
            <w:tcW w:w="1464"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&gt; 25</w:t>
            </w:r>
          </w:p>
        </w:tc>
      </w:tr>
    </w:tbl>
    <w:p w:rsidR="004E43F3" w:rsidRDefault="00F76B89">
      <w:pPr>
        <w:spacing w:after="150"/>
      </w:pPr>
      <w:r>
        <w:rPr>
          <w:color w:val="000000"/>
        </w:rPr>
        <w:t xml:space="preserve">ЈЛС су, према томе, категорисане на основу бодовања повезаног са одговарајућим нивоом ризика. Сваки ниво ризика повезан је са резултатом од 0, 2, 4 и 6 поена. За композитни индекс </w:t>
      </w:r>
      <w:r>
        <w:rPr>
          <w:color w:val="000000"/>
        </w:rPr>
        <w:t>број 1, низак ниво ризика даје високу оцену од 6 бодова, док прекомерни ниво ризика не доноси бодове. Висока оцена овог првог индекса указује на то да јединица локалне самоуправе има добре капацитете за самофинансирање. За композитни индекс број 2, низак н</w:t>
      </w:r>
      <w:r>
        <w:rPr>
          <w:color w:val="000000"/>
        </w:rPr>
        <w:t>иво ризика даје ниску оцену од 0 бодова, док прекомерни ниво ризика добија оцену од 6 бодова. Ниска оцена другог индекса указује на то да је терет плаћања локалне самоуправе умерен. За оба индекса, ЈЛС ће бити категорисана као ЈЛС „У ризику”, „Под надзором</w:t>
      </w:r>
      <w:r>
        <w:rPr>
          <w:color w:val="000000"/>
        </w:rPr>
        <w:t>” или „Нормална” према оцени добијеној као што је приказано на Графикону 2.</w:t>
      </w:r>
    </w:p>
    <w:p w:rsidR="004E43F3" w:rsidRDefault="00F76B89">
      <w:pPr>
        <w:spacing w:after="150"/>
      </w:pPr>
      <w:r>
        <w:rPr>
          <w:color w:val="000000"/>
        </w:rPr>
        <w:t>Графикон 2. Бодовање и категоризација ЈЛС</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465"/>
        <w:gridCol w:w="2626"/>
        <w:gridCol w:w="2598"/>
        <w:gridCol w:w="2439"/>
      </w:tblGrid>
      <w:tr w:rsidR="004E43F3">
        <w:trPr>
          <w:trHeight w:val="45"/>
          <w:tblCellSpacing w:w="0" w:type="auto"/>
        </w:trPr>
        <w:tc>
          <w:tcPr>
            <w:tcW w:w="1466"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lastRenderedPageBreak/>
              <w:t>ИНДЕКС 1</w:t>
            </w:r>
          </w:p>
          <w:p w:rsidR="004E43F3" w:rsidRDefault="00F76B89">
            <w:pPr>
              <w:spacing w:after="150"/>
            </w:pPr>
            <w:r>
              <w:rPr>
                <w:color w:val="000000"/>
              </w:rPr>
              <w:t>Категорија</w:t>
            </w:r>
          </w:p>
        </w:tc>
        <w:tc>
          <w:tcPr>
            <w:tcW w:w="4311"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24–16 бодова</w:t>
            </w:r>
          </w:p>
          <w:p w:rsidR="004E43F3" w:rsidRDefault="00F76B89">
            <w:pPr>
              <w:spacing w:after="150"/>
            </w:pPr>
            <w:r>
              <w:rPr>
                <w:color w:val="000000"/>
              </w:rPr>
              <w:t>Нормално</w:t>
            </w:r>
          </w:p>
        </w:tc>
        <w:tc>
          <w:tcPr>
            <w:tcW w:w="4311"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14–8 бодова</w:t>
            </w:r>
          </w:p>
          <w:p w:rsidR="004E43F3" w:rsidRDefault="00F76B89">
            <w:pPr>
              <w:spacing w:after="150"/>
            </w:pPr>
            <w:r>
              <w:rPr>
                <w:color w:val="000000"/>
              </w:rPr>
              <w:t>Под надзором</w:t>
            </w:r>
          </w:p>
        </w:tc>
        <w:tc>
          <w:tcPr>
            <w:tcW w:w="4312"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6–0 бодова</w:t>
            </w:r>
          </w:p>
          <w:p w:rsidR="004E43F3" w:rsidRDefault="00F76B89">
            <w:pPr>
              <w:spacing w:after="150"/>
            </w:pPr>
            <w:r>
              <w:rPr>
                <w:color w:val="000000"/>
              </w:rPr>
              <w:t>У ризику</w:t>
            </w:r>
          </w:p>
        </w:tc>
      </w:tr>
      <w:tr w:rsidR="004E43F3">
        <w:trPr>
          <w:trHeight w:val="45"/>
          <w:tblCellSpacing w:w="0" w:type="auto"/>
        </w:trPr>
        <w:tc>
          <w:tcPr>
            <w:tcW w:w="1466"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ИНДЕКС 2</w:t>
            </w:r>
          </w:p>
          <w:p w:rsidR="004E43F3" w:rsidRDefault="00F76B89">
            <w:pPr>
              <w:spacing w:after="150"/>
            </w:pPr>
            <w:r>
              <w:rPr>
                <w:color w:val="000000"/>
              </w:rPr>
              <w:t>Категорија</w:t>
            </w:r>
          </w:p>
        </w:tc>
        <w:tc>
          <w:tcPr>
            <w:tcW w:w="4311"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0–12 бодова</w:t>
            </w:r>
          </w:p>
          <w:p w:rsidR="004E43F3" w:rsidRDefault="00F76B89">
            <w:pPr>
              <w:spacing w:after="150"/>
            </w:pPr>
            <w:r>
              <w:rPr>
                <w:color w:val="000000"/>
              </w:rPr>
              <w:t>Нормално</w:t>
            </w:r>
          </w:p>
        </w:tc>
        <w:tc>
          <w:tcPr>
            <w:tcW w:w="4311"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 xml:space="preserve">14–24 </w:t>
            </w:r>
            <w:r>
              <w:rPr>
                <w:color w:val="000000"/>
              </w:rPr>
              <w:t>бодова</w:t>
            </w:r>
          </w:p>
          <w:p w:rsidR="004E43F3" w:rsidRDefault="00F76B89">
            <w:pPr>
              <w:spacing w:after="150"/>
            </w:pPr>
            <w:r>
              <w:rPr>
                <w:color w:val="000000"/>
              </w:rPr>
              <w:t>Под надзором</w:t>
            </w:r>
          </w:p>
        </w:tc>
        <w:tc>
          <w:tcPr>
            <w:tcW w:w="4312"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26–36 бодова</w:t>
            </w:r>
          </w:p>
          <w:p w:rsidR="004E43F3" w:rsidRDefault="00F76B89">
            <w:pPr>
              <w:spacing w:after="150"/>
            </w:pPr>
            <w:r>
              <w:rPr>
                <w:color w:val="000000"/>
              </w:rPr>
              <w:t>У ризику</w:t>
            </w:r>
          </w:p>
        </w:tc>
      </w:tr>
    </w:tbl>
    <w:p w:rsidR="004E43F3" w:rsidRDefault="00F76B89">
      <w:pPr>
        <w:spacing w:after="120"/>
        <w:jc w:val="center"/>
      </w:pPr>
      <w:r>
        <w:rPr>
          <w:b/>
          <w:color w:val="000000"/>
        </w:rPr>
        <w:t>2.4. Извештај о фискалним ризицима</w:t>
      </w:r>
    </w:p>
    <w:p w:rsidR="004E43F3" w:rsidRDefault="00F76B89">
      <w:pPr>
        <w:spacing w:after="150"/>
      </w:pPr>
      <w:r>
        <w:rPr>
          <w:color w:val="000000"/>
        </w:rPr>
        <w:t>Извештај о праћењу фискалних ризика саставља се квартално и годишње (у складу са утврђеним роковима у тачки 2.1 и доставља се министру финансија и надлежном државном секретару. У</w:t>
      </w:r>
      <w:r>
        <w:rPr>
          <w:color w:val="000000"/>
        </w:rPr>
        <w:t xml:space="preserve"> наведеним извештајима представљају се квантитативни и квалитативни показатељи фискалних ризика по буџет Републике Србије, који произлазе из вршења надлежности ЈЛС, као и преглед резултата рангирања општег ризика у складу са предметном методологијом.</w:t>
      </w:r>
    </w:p>
    <w:p w:rsidR="004E43F3" w:rsidRDefault="00F76B89">
      <w:pPr>
        <w:spacing w:after="150"/>
      </w:pPr>
      <w:r>
        <w:rPr>
          <w:color w:val="000000"/>
        </w:rPr>
        <w:t>Извештај минимално садржи следеће информације:</w:t>
      </w:r>
    </w:p>
    <w:p w:rsidR="004E43F3" w:rsidRDefault="00F76B89">
      <w:pPr>
        <w:spacing w:after="150"/>
      </w:pPr>
      <w:r>
        <w:rPr>
          <w:color w:val="000000"/>
        </w:rPr>
        <w:t>1) Преглед структурне фискалне ситуације ЈЛС и перспективе за наредну годину;</w:t>
      </w:r>
    </w:p>
    <w:p w:rsidR="004E43F3" w:rsidRDefault="00F76B89">
      <w:pPr>
        <w:spacing w:after="150"/>
      </w:pPr>
      <w:r>
        <w:rPr>
          <w:color w:val="000000"/>
        </w:rPr>
        <w:t>2) Опсег анализе – ЈЛС које прати Сектор и разлози за такав избор;</w:t>
      </w:r>
    </w:p>
    <w:p w:rsidR="004E43F3" w:rsidRDefault="00F76B89">
      <w:pPr>
        <w:spacing w:after="150"/>
      </w:pPr>
      <w:r>
        <w:rPr>
          <w:color w:val="000000"/>
        </w:rPr>
        <w:t>3) Показатељи фискалног ризика – ниво БДП-а по глави становника,</w:t>
      </w:r>
      <w:r>
        <w:rPr>
          <w:color w:val="000000"/>
        </w:rPr>
        <w:t xml:space="preserve"> систем раног упозоравања и резултати композитних индекса, сажетак фискалних ризика ЈЛС-а и могућих последица по буџет Републике Србије, укључујући квалитативне и квантитативне анализе и процене.</w:t>
      </w:r>
    </w:p>
    <w:p w:rsidR="004E43F3" w:rsidRDefault="00F76B89">
      <w:pPr>
        <w:spacing w:after="120"/>
        <w:jc w:val="center"/>
      </w:pPr>
      <w:r>
        <w:rPr>
          <w:color w:val="000000"/>
        </w:rPr>
        <w:t xml:space="preserve">3. МЕТОДОЛОГИЈА ЗА ПРАЋЕЊЕ ФИСКАЛНИХ РИЗИКА ПО ОСНОВУ </w:t>
      </w:r>
      <w:r>
        <w:rPr>
          <w:color w:val="000000"/>
        </w:rPr>
        <w:t>СУДСКИХ ПОСТУПАКА</w:t>
      </w:r>
    </w:p>
    <w:p w:rsidR="004E43F3" w:rsidRDefault="00F76B89">
      <w:pPr>
        <w:spacing w:after="120"/>
        <w:jc w:val="center"/>
      </w:pPr>
      <w:r>
        <w:rPr>
          <w:b/>
          <w:color w:val="000000"/>
        </w:rPr>
        <w:t>3.1. Предмет</w:t>
      </w:r>
    </w:p>
    <w:p w:rsidR="004E43F3" w:rsidRDefault="00F76B89">
      <w:pPr>
        <w:spacing w:after="150"/>
      </w:pPr>
      <w:r>
        <w:rPr>
          <w:color w:val="000000"/>
        </w:rPr>
        <w:t>Предмет Методологије за праћење фискалних ризика по основу судских поступака јесте идентификација и анализа фискалних ризика који произлазе из судских поступака који се воде против корисника јавних средстава Републике Србије,</w:t>
      </w:r>
      <w:r>
        <w:rPr>
          <w:color w:val="000000"/>
        </w:rPr>
        <w:t xml:space="preserve"> а у којима се захтева плаћање из буџетских средстава, све у у складу са делокругом рада Сектора за праћење фискалних ризика. Предметна методологијa подразумева:</w:t>
      </w:r>
    </w:p>
    <w:p w:rsidR="004E43F3" w:rsidRDefault="00F76B89">
      <w:pPr>
        <w:spacing w:after="150"/>
      </w:pPr>
      <w:r>
        <w:rPr>
          <w:color w:val="000000"/>
        </w:rPr>
        <w:t>1) Идентификацију фискалних ризика;</w:t>
      </w:r>
    </w:p>
    <w:p w:rsidR="004E43F3" w:rsidRDefault="00F76B89">
      <w:pPr>
        <w:spacing w:after="150"/>
      </w:pPr>
      <w:r>
        <w:rPr>
          <w:color w:val="000000"/>
        </w:rPr>
        <w:t>2) Анализу фискалних ризика и квантификовање нивоа ризика;</w:t>
      </w:r>
    </w:p>
    <w:p w:rsidR="004E43F3" w:rsidRDefault="00F76B89">
      <w:pPr>
        <w:spacing w:after="150"/>
      </w:pPr>
      <w:r>
        <w:rPr>
          <w:color w:val="000000"/>
        </w:rPr>
        <w:t>3) Извештај о фискалним ризицима.</w:t>
      </w:r>
    </w:p>
    <w:p w:rsidR="004E43F3" w:rsidRDefault="00F76B89">
      <w:pPr>
        <w:spacing w:after="150"/>
      </w:pPr>
      <w:r>
        <w:rPr>
          <w:color w:val="000000"/>
        </w:rPr>
        <w:t>На основу анализе доступних података о текућим судским поступцима, Сектор квантификује могући утицај одређених фискалних ризика на буџет. Квантификовани утицај заједно са проценом остваривања ризика биће кључни фактори пр</w:t>
      </w:r>
      <w:r>
        <w:rPr>
          <w:color w:val="000000"/>
        </w:rPr>
        <w:t>иликом разматрања мере утицаја на буџет.</w:t>
      </w:r>
    </w:p>
    <w:p w:rsidR="004E43F3" w:rsidRDefault="00F76B89">
      <w:pPr>
        <w:spacing w:after="150"/>
      </w:pPr>
      <w:r>
        <w:rPr>
          <w:color w:val="000000"/>
        </w:rPr>
        <w:lastRenderedPageBreak/>
        <w:t>Са институцијама од којих прикупља податке неопходне за праћење ризика Министарство финансија потписује протокол о сарадњи, којим прецизира начин и услове достављања података.</w:t>
      </w:r>
    </w:p>
    <w:p w:rsidR="004E43F3" w:rsidRDefault="00F76B89">
      <w:pPr>
        <w:spacing w:after="150"/>
      </w:pPr>
      <w:r>
        <w:rPr>
          <w:color w:val="000000"/>
        </w:rPr>
        <w:t>Годишњи извештај о праћењу фискалних ри</w:t>
      </w:r>
      <w:r>
        <w:rPr>
          <w:color w:val="000000"/>
        </w:rPr>
        <w:t>зика се израђује до 31. марта наредне године за претходну годину.</w:t>
      </w:r>
    </w:p>
    <w:p w:rsidR="004E43F3" w:rsidRDefault="00F76B89">
      <w:pPr>
        <w:spacing w:after="120"/>
        <w:jc w:val="center"/>
      </w:pPr>
      <w:r>
        <w:rPr>
          <w:b/>
          <w:color w:val="000000"/>
        </w:rPr>
        <w:t>3.2. Идентификација фискалних ризика</w:t>
      </w:r>
    </w:p>
    <w:p w:rsidR="004E43F3" w:rsidRDefault="00F76B89">
      <w:pPr>
        <w:spacing w:after="150"/>
      </w:pPr>
      <w:r>
        <w:rPr>
          <w:color w:val="000000"/>
        </w:rPr>
        <w:t>Сектор идентификује фискалне ризике по основу судских поступака и у ту сврху израђује збирну матрицу која садржи преглед судских поступака, а на основу к</w:t>
      </w:r>
      <w:r>
        <w:rPr>
          <w:color w:val="000000"/>
        </w:rPr>
        <w:t>оје се утврђује извор фискалних ризика за буџет Републике Србије. Сектор је једини субјект одговоран за попуњавање матрице. Сектор прикупља податке од релевантних чинилаца, а преглед и ажурирање врши на тромесечном нивоу, док се извештај припрема на годишњ</w:t>
      </w:r>
      <w:r>
        <w:rPr>
          <w:color w:val="000000"/>
        </w:rPr>
        <w:t>ем нивоу. Сектор је такође дужан да ажурира матрице за праћење фискалних ризика по основу судских поступака.</w:t>
      </w:r>
    </w:p>
    <w:p w:rsidR="004E43F3" w:rsidRDefault="00F76B89">
      <w:pPr>
        <w:spacing w:after="150"/>
      </w:pPr>
      <w:r>
        <w:rPr>
          <w:color w:val="000000"/>
        </w:rPr>
        <w:t>Збирна матрица минимално садржи следеће (пример, Табела 3): број предмета (прилив), број одлука донетих у корист КЈС (без плаћања), број одлука дон</w:t>
      </w:r>
      <w:r>
        <w:rPr>
          <w:color w:val="000000"/>
        </w:rPr>
        <w:t>етих на штету КЈС (у целини или делимично плаћено), укупан износ тужбених захтева у решеним предметима, укупан правоснажно досуђен износ, број предмета у раду и укупан износ тужбених захтева у предметима у раду. Коначан садржај и изглед збирне матрице ће б</w:t>
      </w:r>
      <w:r>
        <w:rPr>
          <w:color w:val="000000"/>
        </w:rPr>
        <w:t>ити одређени упутством о поступању.</w:t>
      </w:r>
    </w:p>
    <w:p w:rsidR="004E43F3" w:rsidRDefault="00F76B89">
      <w:pPr>
        <w:spacing w:after="150"/>
      </w:pPr>
      <w:r>
        <w:rPr>
          <w:color w:val="000000"/>
        </w:rPr>
        <w:t>Табела 3. Збирна матрица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027"/>
        <w:gridCol w:w="1001"/>
        <w:gridCol w:w="1033"/>
        <w:gridCol w:w="1203"/>
        <w:gridCol w:w="1217"/>
        <w:gridCol w:w="1429"/>
        <w:gridCol w:w="1001"/>
        <w:gridCol w:w="1217"/>
      </w:tblGrid>
      <w:tr w:rsidR="004E43F3">
        <w:trPr>
          <w:trHeight w:val="45"/>
          <w:tblCellSpacing w:w="0" w:type="auto"/>
        </w:trPr>
        <w:tc>
          <w:tcPr>
            <w:tcW w:w="2227"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Врста поступка</w:t>
            </w:r>
          </w:p>
        </w:tc>
        <w:tc>
          <w:tcPr>
            <w:tcW w:w="1292"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Прилив предмета (број)</w:t>
            </w:r>
          </w:p>
        </w:tc>
        <w:tc>
          <w:tcPr>
            <w:tcW w:w="2460"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Број одлука донетих у корист КЈС (без плаћања)</w:t>
            </w:r>
          </w:p>
        </w:tc>
        <w:tc>
          <w:tcPr>
            <w:tcW w:w="2928"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Број одлука донетих на штету КЈС (у целини или делимично)</w:t>
            </w:r>
          </w:p>
        </w:tc>
        <w:tc>
          <w:tcPr>
            <w:tcW w:w="1665"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Укупан износ тужбених захтева у решеним предметима</w:t>
            </w:r>
          </w:p>
        </w:tc>
        <w:tc>
          <w:tcPr>
            <w:tcW w:w="964"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У</w:t>
            </w:r>
            <w:r>
              <w:rPr>
                <w:color w:val="000000"/>
              </w:rPr>
              <w:t>купан правноснажно досуђен износ</w:t>
            </w:r>
          </w:p>
        </w:tc>
        <w:tc>
          <w:tcPr>
            <w:tcW w:w="964"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Број предмета у раду</w:t>
            </w:r>
          </w:p>
        </w:tc>
        <w:tc>
          <w:tcPr>
            <w:tcW w:w="1900"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Укупан износ тужбених захтева у предметима у раду</w:t>
            </w:r>
          </w:p>
        </w:tc>
      </w:tr>
      <w:tr w:rsidR="004E43F3">
        <w:trPr>
          <w:trHeight w:val="45"/>
          <w:tblCellSpacing w:w="0" w:type="auto"/>
        </w:trPr>
        <w:tc>
          <w:tcPr>
            <w:tcW w:w="2227"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Предмети типа 1 (основ спора)</w:t>
            </w:r>
          </w:p>
        </w:tc>
        <w:tc>
          <w:tcPr>
            <w:tcW w:w="1292"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 </w:t>
            </w:r>
          </w:p>
        </w:tc>
        <w:tc>
          <w:tcPr>
            <w:tcW w:w="2460"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 </w:t>
            </w:r>
          </w:p>
        </w:tc>
        <w:tc>
          <w:tcPr>
            <w:tcW w:w="2928"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 </w:t>
            </w:r>
          </w:p>
        </w:tc>
        <w:tc>
          <w:tcPr>
            <w:tcW w:w="1665"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 </w:t>
            </w:r>
          </w:p>
        </w:tc>
        <w:tc>
          <w:tcPr>
            <w:tcW w:w="964"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 </w:t>
            </w:r>
          </w:p>
        </w:tc>
        <w:tc>
          <w:tcPr>
            <w:tcW w:w="964"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 </w:t>
            </w:r>
          </w:p>
        </w:tc>
        <w:tc>
          <w:tcPr>
            <w:tcW w:w="1900" w:type="dxa"/>
            <w:tcBorders>
              <w:top w:val="single" w:sz="8" w:space="0" w:color="000000"/>
              <w:left w:val="single" w:sz="8" w:space="0" w:color="000000"/>
              <w:bottom w:val="single" w:sz="8" w:space="0" w:color="000000"/>
              <w:right w:val="single" w:sz="8" w:space="0" w:color="000000"/>
            </w:tcBorders>
            <w:vAlign w:val="center"/>
          </w:tcPr>
          <w:p w:rsidR="004E43F3" w:rsidRDefault="004E43F3"/>
        </w:tc>
      </w:tr>
      <w:tr w:rsidR="004E43F3">
        <w:trPr>
          <w:trHeight w:val="45"/>
          <w:tblCellSpacing w:w="0" w:type="auto"/>
        </w:trPr>
        <w:tc>
          <w:tcPr>
            <w:tcW w:w="2227"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Предмети типа 2</w:t>
            </w:r>
          </w:p>
        </w:tc>
        <w:tc>
          <w:tcPr>
            <w:tcW w:w="1292"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 </w:t>
            </w:r>
          </w:p>
        </w:tc>
        <w:tc>
          <w:tcPr>
            <w:tcW w:w="2460"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 </w:t>
            </w:r>
          </w:p>
        </w:tc>
        <w:tc>
          <w:tcPr>
            <w:tcW w:w="2928"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 </w:t>
            </w:r>
          </w:p>
        </w:tc>
        <w:tc>
          <w:tcPr>
            <w:tcW w:w="1665"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 </w:t>
            </w:r>
          </w:p>
        </w:tc>
        <w:tc>
          <w:tcPr>
            <w:tcW w:w="964"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 </w:t>
            </w:r>
          </w:p>
        </w:tc>
        <w:tc>
          <w:tcPr>
            <w:tcW w:w="964"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 </w:t>
            </w:r>
          </w:p>
        </w:tc>
        <w:tc>
          <w:tcPr>
            <w:tcW w:w="1900" w:type="dxa"/>
            <w:tcBorders>
              <w:top w:val="single" w:sz="8" w:space="0" w:color="000000"/>
              <w:left w:val="single" w:sz="8" w:space="0" w:color="000000"/>
              <w:bottom w:val="single" w:sz="8" w:space="0" w:color="000000"/>
              <w:right w:val="single" w:sz="8" w:space="0" w:color="000000"/>
            </w:tcBorders>
            <w:vAlign w:val="center"/>
          </w:tcPr>
          <w:p w:rsidR="004E43F3" w:rsidRDefault="004E43F3"/>
        </w:tc>
      </w:tr>
      <w:tr w:rsidR="004E43F3">
        <w:trPr>
          <w:trHeight w:val="45"/>
          <w:tblCellSpacing w:w="0" w:type="auto"/>
        </w:trPr>
        <w:tc>
          <w:tcPr>
            <w:tcW w:w="2227"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lastRenderedPageBreak/>
              <w:t>…</w:t>
            </w:r>
          </w:p>
        </w:tc>
        <w:tc>
          <w:tcPr>
            <w:tcW w:w="1292"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 </w:t>
            </w:r>
          </w:p>
        </w:tc>
        <w:tc>
          <w:tcPr>
            <w:tcW w:w="2460"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 </w:t>
            </w:r>
          </w:p>
        </w:tc>
        <w:tc>
          <w:tcPr>
            <w:tcW w:w="2928"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 </w:t>
            </w:r>
          </w:p>
        </w:tc>
        <w:tc>
          <w:tcPr>
            <w:tcW w:w="1665"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 </w:t>
            </w:r>
          </w:p>
        </w:tc>
        <w:tc>
          <w:tcPr>
            <w:tcW w:w="964"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 </w:t>
            </w:r>
          </w:p>
        </w:tc>
        <w:tc>
          <w:tcPr>
            <w:tcW w:w="964" w:type="dxa"/>
            <w:tcBorders>
              <w:top w:val="single" w:sz="8" w:space="0" w:color="000000"/>
              <w:left w:val="single" w:sz="8" w:space="0" w:color="000000"/>
              <w:bottom w:val="single" w:sz="8" w:space="0" w:color="000000"/>
              <w:right w:val="single" w:sz="8" w:space="0" w:color="000000"/>
            </w:tcBorders>
            <w:vAlign w:val="center"/>
          </w:tcPr>
          <w:p w:rsidR="004E43F3" w:rsidRDefault="00F76B89">
            <w:pPr>
              <w:spacing w:after="150"/>
            </w:pPr>
            <w:r>
              <w:rPr>
                <w:color w:val="000000"/>
              </w:rPr>
              <w:t> </w:t>
            </w:r>
          </w:p>
        </w:tc>
        <w:tc>
          <w:tcPr>
            <w:tcW w:w="1900" w:type="dxa"/>
            <w:tcBorders>
              <w:top w:val="single" w:sz="8" w:space="0" w:color="000000"/>
              <w:left w:val="single" w:sz="8" w:space="0" w:color="000000"/>
              <w:bottom w:val="single" w:sz="8" w:space="0" w:color="000000"/>
              <w:right w:val="single" w:sz="8" w:space="0" w:color="000000"/>
            </w:tcBorders>
            <w:vAlign w:val="center"/>
          </w:tcPr>
          <w:p w:rsidR="004E43F3" w:rsidRDefault="004E43F3"/>
        </w:tc>
      </w:tr>
    </w:tbl>
    <w:p w:rsidR="004E43F3" w:rsidRDefault="00F76B89">
      <w:pPr>
        <w:spacing w:after="120"/>
        <w:jc w:val="center"/>
      </w:pPr>
      <w:r>
        <w:rPr>
          <w:i/>
          <w:color w:val="000000"/>
        </w:rPr>
        <w:t>3.2.1. Прикупљање података</w:t>
      </w:r>
    </w:p>
    <w:p w:rsidR="004E43F3" w:rsidRDefault="00F76B89">
      <w:pPr>
        <w:spacing w:after="150"/>
      </w:pPr>
      <w:r>
        <w:rPr>
          <w:color w:val="000000"/>
        </w:rPr>
        <w:t xml:space="preserve">У циљу праћења фискалних ризика </w:t>
      </w:r>
      <w:r>
        <w:rPr>
          <w:color w:val="000000"/>
        </w:rPr>
        <w:t>Сектор прикупља податке о судским поступцима који се воде против корисника јавних средстава Републике Србије (у даљем тексту: КЈС)</w:t>
      </w:r>
      <w:r>
        <w:rPr>
          <w:color w:val="000000"/>
          <w:vertAlign w:val="superscript"/>
        </w:rPr>
        <w:t>3</w:t>
      </w:r>
      <w:r>
        <w:rPr>
          <w:color w:val="000000"/>
        </w:rPr>
        <w:t>, и то:</w:t>
      </w:r>
    </w:p>
    <w:p w:rsidR="004E43F3" w:rsidRDefault="00F76B89">
      <w:pPr>
        <w:spacing w:after="150"/>
      </w:pPr>
      <w:r>
        <w:rPr>
          <w:color w:val="000000"/>
        </w:rPr>
        <w:t>– Подаци о КЈС и налозима за пренос који се односе на добровољну и принудну наплату;</w:t>
      </w:r>
    </w:p>
    <w:p w:rsidR="004E43F3" w:rsidRDefault="00F76B89">
      <w:pPr>
        <w:spacing w:after="150"/>
      </w:pPr>
      <w:r>
        <w:rPr>
          <w:color w:val="000000"/>
        </w:rPr>
        <w:t xml:space="preserve">– Податке о предметима извршења </w:t>
      </w:r>
      <w:r>
        <w:rPr>
          <w:color w:val="000000"/>
        </w:rPr>
        <w:t>и обезбеђења који се спроводе пред јавним извршитељима;</w:t>
      </w:r>
    </w:p>
    <w:p w:rsidR="004E43F3" w:rsidRDefault="00F76B89">
      <w:pPr>
        <w:spacing w:after="150"/>
      </w:pPr>
      <w:r>
        <w:rPr>
          <w:color w:val="000000"/>
        </w:rPr>
        <w:t>– Подаци о судским поступцима против КЈС.</w:t>
      </w:r>
    </w:p>
    <w:p w:rsidR="004E43F3" w:rsidRDefault="00F76B89">
      <w:pPr>
        <w:spacing w:after="150"/>
      </w:pPr>
      <w:r>
        <w:rPr>
          <w:b/>
          <w:color w:val="000000"/>
        </w:rPr>
        <w:t>Подаци о КЈС и налозима за пренос који се односе на добровољну и принудну наплату</w:t>
      </w:r>
      <w:r>
        <w:rPr>
          <w:color w:val="000000"/>
        </w:rPr>
        <w:t xml:space="preserve"> укључују податке о КЈС као што су: пун назив КЈС, адреса, имејл, основне под</w:t>
      </w:r>
      <w:r>
        <w:rPr>
          <w:color w:val="000000"/>
        </w:rPr>
        <w:t>атке о надлежном КЈС, историјске податке о налозима за пренос и сл.</w:t>
      </w:r>
    </w:p>
    <w:p w:rsidR="004E43F3" w:rsidRDefault="00F76B89">
      <w:pPr>
        <w:spacing w:after="150"/>
      </w:pPr>
      <w:r>
        <w:rPr>
          <w:b/>
          <w:color w:val="000000"/>
        </w:rPr>
        <w:t>Подаци о предметима</w:t>
      </w:r>
      <w:r>
        <w:rPr>
          <w:color w:val="000000"/>
        </w:rPr>
        <w:t xml:space="preserve"> </w:t>
      </w:r>
      <w:r>
        <w:rPr>
          <w:b/>
          <w:color w:val="000000"/>
        </w:rPr>
        <w:t>извршења и обезбеђења код којих се спроводи принудна наплата када је извршни дужник КЈС</w:t>
      </w:r>
      <w:r>
        <w:rPr>
          <w:color w:val="000000"/>
        </w:rPr>
        <w:t>:</w:t>
      </w:r>
    </w:p>
    <w:p w:rsidR="004E43F3" w:rsidRDefault="00F76B89">
      <w:pPr>
        <w:spacing w:after="150"/>
      </w:pPr>
      <w:r>
        <w:rPr>
          <w:color w:val="000000"/>
        </w:rPr>
        <w:t>1) Податке о јавном извршитељу (ЈИ) – шифра ЈИ, пословни број предмета ЈИ, дату</w:t>
      </w:r>
      <w:r>
        <w:rPr>
          <w:color w:val="000000"/>
        </w:rPr>
        <w:t>м пријема (датум када је предмет заведен);</w:t>
      </w:r>
    </w:p>
    <w:p w:rsidR="004E43F3" w:rsidRDefault="00F76B89">
      <w:pPr>
        <w:spacing w:after="150"/>
      </w:pPr>
      <w:r>
        <w:rPr>
          <w:color w:val="000000"/>
        </w:rPr>
        <w:t>2) Податке о суду по основу чијег акта се спроводи извршење – шифра и назив правосудног органа, број акта (број предмета у суду), датум доношења акта;</w:t>
      </w:r>
    </w:p>
    <w:p w:rsidR="004E43F3" w:rsidRDefault="00F76B89">
      <w:pPr>
        <w:spacing w:after="150"/>
      </w:pPr>
      <w:r>
        <w:rPr>
          <w:color w:val="000000"/>
        </w:rPr>
        <w:t>3) Списак потраживаних износа из аката на основу којих се спро</w:t>
      </w:r>
      <w:r>
        <w:rPr>
          <w:color w:val="000000"/>
        </w:rPr>
        <w:t>води извршење – износ извршења, валута, тип потраживања, тип камате, висина уговорене стопе.</w:t>
      </w:r>
    </w:p>
    <w:p w:rsidR="004E43F3" w:rsidRDefault="00F76B89">
      <w:pPr>
        <w:spacing w:after="150"/>
      </w:pPr>
      <w:r>
        <w:rPr>
          <w:b/>
          <w:color w:val="000000"/>
        </w:rPr>
        <w:t>Подаци о судским поступцима против КЈС</w:t>
      </w:r>
      <w:r>
        <w:rPr>
          <w:color w:val="000000"/>
        </w:rPr>
        <w:t xml:space="preserve"> минимално садрже следеће: врста судских поступака (парнични, ванпарнични,</w:t>
      </w:r>
    </w:p>
    <w:p w:rsidR="004E43F3" w:rsidRDefault="00F76B89">
      <w:pPr>
        <w:spacing w:after="150"/>
      </w:pPr>
      <w:r>
        <w:rPr>
          <w:color w:val="000000"/>
        </w:rPr>
        <w:t>–––––––––––––––</w:t>
      </w:r>
    </w:p>
    <w:p w:rsidR="004E43F3" w:rsidRDefault="00F76B89">
      <w:pPr>
        <w:spacing w:after="150"/>
      </w:pPr>
      <w:r>
        <w:rPr>
          <w:color w:val="000000"/>
        </w:rPr>
        <w:t xml:space="preserve">3 У почетној фази, прикупљаће се </w:t>
      </w:r>
      <w:r>
        <w:rPr>
          <w:color w:val="000000"/>
        </w:rPr>
        <w:t>подаци и вршити анализа за предмете који се воде против КЈС-а на територији града Београда, а које заступа Државно правобранилаштво (седиште Београд). Делокруг ће бити проширен када се стекну технички услови у погледу доступности података.</w:t>
      </w:r>
    </w:p>
    <w:p w:rsidR="004E43F3" w:rsidRDefault="00F76B89">
      <w:pPr>
        <w:spacing w:after="150"/>
      </w:pPr>
      <w:r>
        <w:rPr>
          <w:color w:val="000000"/>
        </w:rPr>
        <w:t>извршни поступак</w:t>
      </w:r>
      <w:r>
        <w:rPr>
          <w:color w:val="000000"/>
        </w:rPr>
        <w:t>, управни спор и сл.), основ спора, број предмета (деловодни број), прилив предмета, број предмета у раду, начин решавања и број одлука (у корист/на штету КЈС), висина тужбеног захтева и висина правоснажно досуђеног износа, јединствени број КЈС против које</w:t>
      </w:r>
      <w:r>
        <w:rPr>
          <w:color w:val="000000"/>
        </w:rPr>
        <w:t>г се води поступак (ЈБКЈС).</w:t>
      </w:r>
    </w:p>
    <w:p w:rsidR="004E43F3" w:rsidRDefault="00F76B89">
      <w:pPr>
        <w:spacing w:after="120"/>
        <w:jc w:val="center"/>
      </w:pPr>
      <w:r>
        <w:rPr>
          <w:b/>
          <w:color w:val="000000"/>
        </w:rPr>
        <w:t>3.3. Анализа фискалних ризика</w:t>
      </w:r>
    </w:p>
    <w:p w:rsidR="004E43F3" w:rsidRDefault="00F76B89">
      <w:pPr>
        <w:spacing w:after="150"/>
      </w:pPr>
      <w:r>
        <w:rPr>
          <w:color w:val="000000"/>
        </w:rPr>
        <w:lastRenderedPageBreak/>
        <w:t>Анализа фискалног ризика, на бази прикупљених података, описаних у тачки 3.2.1, коју спроводи Сектор врши се проценом вероватноће материјализације ризика по основу судских поступака који се воде про</w:t>
      </w:r>
      <w:r>
        <w:rPr>
          <w:color w:val="000000"/>
        </w:rPr>
        <w:t>тив КЈС. Квантификација потенцијалних обавеза за Републику Србију по основу судских поступака захтева поседовање информација на нивоу предмета и/или збирне информације, структуриране по одређеном критеријуму, нпр. врсти предмета, одређеном КЈС и сл.</w:t>
      </w:r>
    </w:p>
    <w:p w:rsidR="004E43F3" w:rsidRDefault="00F76B89">
      <w:pPr>
        <w:spacing w:after="120"/>
        <w:jc w:val="center"/>
      </w:pPr>
      <w:r>
        <w:rPr>
          <w:i/>
          <w:color w:val="000000"/>
        </w:rPr>
        <w:t>3.3.1.</w:t>
      </w:r>
      <w:r>
        <w:rPr>
          <w:i/>
          <w:color w:val="000000"/>
        </w:rPr>
        <w:t xml:space="preserve"> Поступак анализе</w:t>
      </w:r>
    </w:p>
    <w:p w:rsidR="004E43F3" w:rsidRDefault="00F76B89">
      <w:pPr>
        <w:spacing w:after="150"/>
      </w:pPr>
      <w:r>
        <w:rPr>
          <w:color w:val="000000"/>
        </w:rPr>
        <w:t>Поступак анализе укључује израчунавање следећих показатеља:</w:t>
      </w:r>
    </w:p>
    <w:p w:rsidR="004E43F3" w:rsidRDefault="00F76B89">
      <w:pPr>
        <w:spacing w:after="150"/>
      </w:pPr>
      <w:r>
        <w:rPr>
          <w:color w:val="000000"/>
        </w:rPr>
        <w:t>1. Трајање решених предмета= (Број предмета у раду)/(Укупан број одлука</w:t>
      </w:r>
      <w:r>
        <w:rPr>
          <w:color w:val="000000"/>
          <w:vertAlign w:val="superscript"/>
        </w:rPr>
        <w:t>4</w:t>
      </w:r>
      <w:r>
        <w:rPr>
          <w:color w:val="000000"/>
        </w:rPr>
        <w:t>)×365,</w:t>
      </w:r>
    </w:p>
    <w:p w:rsidR="004E43F3" w:rsidRDefault="00F76B89">
      <w:pPr>
        <w:spacing w:after="150"/>
      </w:pPr>
      <w:r>
        <w:rPr>
          <w:color w:val="000000"/>
        </w:rPr>
        <w:t>2. Вероватноћа доношења судских одлука на штету KЈС (ПОШ) израчунава се према следећој формули: ПОШ</w:t>
      </w:r>
      <w:r>
        <w:rPr>
          <w:color w:val="000000"/>
        </w:rPr>
        <w:t xml:space="preserve"> = (Број одлука на штету КЈС)/(Укупан број одлука) x 100,</w:t>
      </w:r>
    </w:p>
    <w:p w:rsidR="004E43F3" w:rsidRDefault="00F76B89">
      <w:pPr>
        <w:spacing w:after="150"/>
      </w:pPr>
      <w:r>
        <w:rPr>
          <w:color w:val="000000"/>
        </w:rPr>
        <w:t>3. Кориговани економски однос (КЕО) се израчунава као количник збира (∑) правноснажно досуђених износа (Ди) и збира коначних износа тужбених захтева у предметима у раду (ТЗ): КЕО = ∑ Ди / ∑ТЗ,</w:t>
      </w:r>
    </w:p>
    <w:p w:rsidR="004E43F3" w:rsidRDefault="00F76B89">
      <w:pPr>
        <w:spacing w:after="150"/>
      </w:pPr>
      <w:r>
        <w:rPr>
          <w:color w:val="000000"/>
        </w:rPr>
        <w:t>–––––</w:t>
      </w:r>
      <w:r>
        <w:rPr>
          <w:color w:val="000000"/>
        </w:rPr>
        <w:t>––––––––––</w:t>
      </w:r>
    </w:p>
    <w:p w:rsidR="004E43F3" w:rsidRDefault="00F76B89">
      <w:pPr>
        <w:spacing w:after="150"/>
      </w:pPr>
      <w:r>
        <w:rPr>
          <w:color w:val="000000"/>
        </w:rPr>
        <w:t>4 Представља збир броја одлука донетих у корист и на штету КЈС (Табела 3).</w:t>
      </w:r>
    </w:p>
    <w:p w:rsidR="004E43F3" w:rsidRDefault="00F76B89">
      <w:pPr>
        <w:spacing w:after="150"/>
      </w:pPr>
      <w:r>
        <w:rPr>
          <w:color w:val="000000"/>
        </w:rPr>
        <w:t>4. Коригована економска вредност (КЕВ) представља потенцијални износ за исплату по основу судских одлука у предметима у току, и израчунава се на следећи начин: КЕВ = ∑ ТЗ</w:t>
      </w:r>
      <w:r>
        <w:rPr>
          <w:color w:val="000000"/>
        </w:rPr>
        <w:t xml:space="preserve"> x КЕО,</w:t>
      </w:r>
    </w:p>
    <w:p w:rsidR="004E43F3" w:rsidRDefault="00F76B89">
      <w:pPr>
        <w:spacing w:after="150"/>
      </w:pPr>
      <w:r>
        <w:rPr>
          <w:color w:val="000000"/>
        </w:rPr>
        <w:t>5. Очекивана потенцијална вредност (ОПВ) за поступке се израчунава на следећи начин: ОПВ = ПОШ x КЕВ.</w:t>
      </w:r>
    </w:p>
    <w:p w:rsidR="004E43F3" w:rsidRDefault="00F76B89">
      <w:pPr>
        <w:spacing w:after="150"/>
      </w:pPr>
      <w:r>
        <w:rPr>
          <w:color w:val="000000"/>
        </w:rPr>
        <w:t>Детаљан поступак анализе ће бити установљен упутством о поступању. Сектор израчунава наведене показатеље и прати њихово кретање на тромесечном нив</w:t>
      </w:r>
      <w:r>
        <w:rPr>
          <w:color w:val="000000"/>
        </w:rPr>
        <w:t>оу.</w:t>
      </w:r>
    </w:p>
    <w:p w:rsidR="004E43F3" w:rsidRDefault="00F76B89">
      <w:pPr>
        <w:spacing w:after="120"/>
        <w:jc w:val="center"/>
      </w:pPr>
      <w:r>
        <w:rPr>
          <w:b/>
          <w:color w:val="000000"/>
        </w:rPr>
        <w:t>3.4. Извештај о праћењу фискалних ризика</w:t>
      </w:r>
    </w:p>
    <w:p w:rsidR="004E43F3" w:rsidRDefault="00F76B89">
      <w:pPr>
        <w:spacing w:after="150"/>
      </w:pPr>
      <w:r>
        <w:rPr>
          <w:color w:val="000000"/>
        </w:rPr>
        <w:t>Извештај о праћењу фискалних ризика по основу судских поступака израђује се једном годишње у року из тачке 3.1. Предметни извештај се доставља министру финансија и надлежном државном секретару.</w:t>
      </w:r>
    </w:p>
    <w:p w:rsidR="004E43F3" w:rsidRDefault="00F76B89">
      <w:pPr>
        <w:spacing w:after="150"/>
      </w:pPr>
      <w:r>
        <w:rPr>
          <w:color w:val="000000"/>
        </w:rPr>
        <w:t>У извештају се пр</w:t>
      </w:r>
      <w:r>
        <w:rPr>
          <w:color w:val="000000"/>
        </w:rPr>
        <w:t>едстављају показатељи за праћење предметних фискалних ризика, као и преглед резултата рангирања општег ризика у складу са предметном методологијом. Саставни део Извештаја о праћењу фискалних ризика по основу судских поступака чини и списак препорука за отк</w:t>
      </w:r>
      <w:r>
        <w:rPr>
          <w:color w:val="000000"/>
        </w:rPr>
        <w:t>лањање и ублажавање ризика.</w:t>
      </w:r>
    </w:p>
    <w:p w:rsidR="004E43F3" w:rsidRDefault="00F76B89">
      <w:pPr>
        <w:spacing w:after="150"/>
      </w:pPr>
      <w:r>
        <w:rPr>
          <w:color w:val="000000"/>
        </w:rPr>
        <w:t>Извештај садржи следеће информације:</w:t>
      </w:r>
    </w:p>
    <w:p w:rsidR="004E43F3" w:rsidRDefault="00F76B89">
      <w:pPr>
        <w:spacing w:after="150"/>
      </w:pPr>
      <w:r>
        <w:rPr>
          <w:color w:val="000000"/>
        </w:rPr>
        <w:lastRenderedPageBreak/>
        <w:t>1) Увод: сврха извештаја, кратак опис показатеља, извори података и опис структуре извештаја.</w:t>
      </w:r>
    </w:p>
    <w:p w:rsidR="004E43F3" w:rsidRDefault="00F76B89">
      <w:pPr>
        <w:spacing w:after="150"/>
      </w:pPr>
      <w:r>
        <w:rPr>
          <w:color w:val="000000"/>
        </w:rPr>
        <w:t>2) Резултати праћења ризика:</w:t>
      </w:r>
    </w:p>
    <w:p w:rsidR="004E43F3" w:rsidRDefault="00F76B89">
      <w:pPr>
        <w:spacing w:after="150"/>
      </w:pPr>
      <w:r>
        <w:rPr>
          <w:color w:val="000000"/>
        </w:rPr>
        <w:t>(1) трајање решених предмета – графикон са приказом кретања у претхо</w:t>
      </w:r>
      <w:r>
        <w:rPr>
          <w:color w:val="000000"/>
        </w:rPr>
        <w:t xml:space="preserve">дном периоду (најмање једногодишњем) и табела са приказом процентуалног одступања између текућег и претходног периода, са приказом разлика између текућег и претходног периода по врсти поступка, нивоу институције КЈС-а против кога се води поступак, сектору </w:t>
      </w:r>
      <w:r>
        <w:rPr>
          <w:color w:val="000000"/>
        </w:rPr>
        <w:t>пословања или деловања, као и приказом степена ризика.</w:t>
      </w:r>
    </w:p>
    <w:p w:rsidR="004E43F3" w:rsidRDefault="00F76B89">
      <w:pPr>
        <w:spacing w:after="150"/>
      </w:pPr>
      <w:r>
        <w:rPr>
          <w:color w:val="000000"/>
        </w:rPr>
        <w:t>(2) Прилив предмета – графикон са приказом кретања у претходном периоду (најмање једногодишњем) и табела са приказом процентуалног одступања између текућег и претходног периода, са приказом разлика изм</w:t>
      </w:r>
      <w:r>
        <w:rPr>
          <w:color w:val="000000"/>
        </w:rPr>
        <w:t>еђу текућег и претходног периода по врсти поступка, нивоу институције КЈС-а против кога се води поступак, сектору пословања или деловања, као и приказом степена ризика.</w:t>
      </w:r>
    </w:p>
    <w:p w:rsidR="004E43F3" w:rsidRDefault="00F76B89">
      <w:pPr>
        <w:spacing w:after="150"/>
      </w:pPr>
      <w:r>
        <w:rPr>
          <w:color w:val="000000"/>
        </w:rPr>
        <w:t>(3) Плаћања – графикон са приказом кретања у претходном периоду (најмање једногодишњем)</w:t>
      </w:r>
      <w:r>
        <w:rPr>
          <w:color w:val="000000"/>
        </w:rPr>
        <w:t xml:space="preserve"> и табела са приказом процентуалног одступања између текућег и претходног периода, са приказом разлика између текућег и претходног периода по врсти поступка, нивоу институције КЈС-а против које се води поступак, сектору пословања или деловања, као и приказ</w:t>
      </w:r>
      <w:r>
        <w:rPr>
          <w:color w:val="000000"/>
        </w:rPr>
        <w:t>ом степена ризика.</w:t>
      </w:r>
    </w:p>
    <w:p w:rsidR="004E43F3" w:rsidRDefault="00F76B89">
      <w:pPr>
        <w:spacing w:after="150"/>
      </w:pPr>
      <w:r>
        <w:rPr>
          <w:color w:val="000000"/>
        </w:rPr>
        <w:t>(4) Квантификација потенцијалних обавеза по основу судских одлука – вероватноћа, КЕВ и ОПВ представљени по врсти поступка, нивоу институције КЈС против кога се води поступак, сектору пословања или деловања.</w:t>
      </w:r>
    </w:p>
    <w:p w:rsidR="004E43F3" w:rsidRDefault="00F76B89">
      <w:pPr>
        <w:spacing w:after="150"/>
      </w:pPr>
      <w:r>
        <w:rPr>
          <w:color w:val="000000"/>
        </w:rPr>
        <w:t xml:space="preserve">Главни налази – укључују </w:t>
      </w:r>
      <w:r>
        <w:rPr>
          <w:color w:val="000000"/>
        </w:rPr>
        <w:t>закључке изведене на основу анализа, као и препоруке за даље поступање.</w:t>
      </w:r>
    </w:p>
    <w:p w:rsidR="004E43F3" w:rsidRDefault="00F76B89">
      <w:pPr>
        <w:spacing w:after="120"/>
        <w:jc w:val="center"/>
      </w:pPr>
      <w:r>
        <w:rPr>
          <w:color w:val="000000"/>
        </w:rPr>
        <w:t>4. МЕТОДОЛОГИЈА ЗА ПРАЋЕЊЕ ФИСКАЛНИХ РИЗИКА КОЈИ СЕ ЈАВЉАЈУ КАО ПОСЛЕДИЦА ЕЛЕМЕНТАРНИХ НЕПОГОДА</w:t>
      </w:r>
    </w:p>
    <w:p w:rsidR="004E43F3" w:rsidRDefault="00F76B89">
      <w:pPr>
        <w:spacing w:after="120"/>
        <w:jc w:val="center"/>
      </w:pPr>
      <w:r>
        <w:rPr>
          <w:b/>
          <w:color w:val="000000"/>
        </w:rPr>
        <w:t>4.1. Предмет</w:t>
      </w:r>
    </w:p>
    <w:p w:rsidR="004E43F3" w:rsidRDefault="00F76B89">
      <w:pPr>
        <w:spacing w:after="150"/>
      </w:pPr>
      <w:r>
        <w:rPr>
          <w:color w:val="000000"/>
        </w:rPr>
        <w:t xml:space="preserve">Предмет Методологије за праћење фискалних ризика који се јављају као </w:t>
      </w:r>
      <w:r>
        <w:rPr>
          <w:color w:val="000000"/>
        </w:rPr>
        <w:t xml:space="preserve">последица елементарних непогода јесте идентификација и анализа фискалних ризика који се јављају као последица елементарних непогода на територији Републике Србије, у складу са делокругом рада Сектора. Елементарна непогода je, у складу са чланом 2. став 1. </w:t>
      </w:r>
      <w:r>
        <w:rPr>
          <w:color w:val="000000"/>
        </w:rPr>
        <w:t xml:space="preserve">тачка 2) Закона о смањењу ризика од катастрофа и управљању ванредним ситуацијама („Службени гласник РС”, број 87/18), појава хидролошког, метеоролошког, геолошког или биолошког порекла, проузрокована деловањем природних сила као што су земљотрес, поплава, </w:t>
      </w:r>
      <w:r>
        <w:rPr>
          <w:color w:val="000000"/>
        </w:rPr>
        <w:t xml:space="preserve">бујица, олуја, јака киша, атмосферска пражњења, град, суша, одроњавања или клизања земљишта, снежни наноси и лавина, екстремне температуре ваздуха, нагомилавања леда на водотоку, пандемија, епидемија заразних болести, епидемија сточних заразних </w:t>
      </w:r>
      <w:r>
        <w:rPr>
          <w:color w:val="000000"/>
        </w:rPr>
        <w:lastRenderedPageBreak/>
        <w:t>болести и п</w:t>
      </w:r>
      <w:r>
        <w:rPr>
          <w:color w:val="000000"/>
        </w:rPr>
        <w:t>ојава штеточина и друге природне појаве већих размера које могу да угрозе безбедност, живот и здравље већег броја људи, материјална и културна добра или животну средину у већем обиму.</w:t>
      </w:r>
    </w:p>
    <w:p w:rsidR="004E43F3" w:rsidRDefault="00F76B89">
      <w:pPr>
        <w:spacing w:after="150"/>
      </w:pPr>
      <w:r>
        <w:rPr>
          <w:color w:val="000000"/>
        </w:rPr>
        <w:t>Наведена методологија подразумева следеће:</w:t>
      </w:r>
    </w:p>
    <w:p w:rsidR="004E43F3" w:rsidRDefault="00F76B89">
      <w:pPr>
        <w:spacing w:after="150"/>
      </w:pPr>
      <w:r>
        <w:rPr>
          <w:color w:val="000000"/>
        </w:rPr>
        <w:t>1) Идентификацију и квантифик</w:t>
      </w:r>
      <w:r>
        <w:rPr>
          <w:color w:val="000000"/>
        </w:rPr>
        <w:t>овање фискалних ризика;</w:t>
      </w:r>
    </w:p>
    <w:p w:rsidR="004E43F3" w:rsidRDefault="00F76B89">
      <w:pPr>
        <w:spacing w:after="150"/>
      </w:pPr>
      <w:r>
        <w:rPr>
          <w:color w:val="000000"/>
        </w:rPr>
        <w:t>2) Анализу фискалних ризика;</w:t>
      </w:r>
    </w:p>
    <w:p w:rsidR="004E43F3" w:rsidRDefault="00F76B89">
      <w:pPr>
        <w:spacing w:after="150"/>
      </w:pPr>
      <w:r>
        <w:rPr>
          <w:color w:val="000000"/>
        </w:rPr>
        <w:t>3) Извештај о фискалним ризицима.</w:t>
      </w:r>
    </w:p>
    <w:p w:rsidR="004E43F3" w:rsidRDefault="00F76B89">
      <w:pPr>
        <w:spacing w:after="150"/>
      </w:pPr>
      <w:r>
        <w:rPr>
          <w:color w:val="000000"/>
        </w:rPr>
        <w:t>На основу анализе података, Сектор квантификује могући утицај одређених фискалних ризика на буџет Републике Србије. Квантификовани утицај заједно са вероватноћом материј</w:t>
      </w:r>
      <w:r>
        <w:rPr>
          <w:color w:val="000000"/>
        </w:rPr>
        <w:t>ализације јесу кључни фактори приликом разматрања мере утицаја на буџет.</w:t>
      </w:r>
    </w:p>
    <w:p w:rsidR="004E43F3" w:rsidRDefault="00F76B89">
      <w:pPr>
        <w:spacing w:after="150"/>
      </w:pPr>
      <w:r>
        <w:rPr>
          <w:color w:val="000000"/>
        </w:rPr>
        <w:t>Са институцијама од којих прикупља податке неопходне за праћење ризика Министарство финансија потписује протокол о сарадњи, којим прецизира начин и услове достављања података.</w:t>
      </w:r>
    </w:p>
    <w:p w:rsidR="004E43F3" w:rsidRDefault="00F76B89">
      <w:pPr>
        <w:spacing w:after="150"/>
      </w:pPr>
      <w:r>
        <w:rPr>
          <w:color w:val="000000"/>
        </w:rPr>
        <w:t>Годишњи</w:t>
      </w:r>
      <w:r>
        <w:rPr>
          <w:color w:val="000000"/>
        </w:rPr>
        <w:t xml:space="preserve"> извештај за праћење фискалних ризика који се јављају као последица елементарних непогода израђује се до 31. марта наредне године, за претходну годину.</w:t>
      </w:r>
    </w:p>
    <w:p w:rsidR="004E43F3" w:rsidRDefault="00F76B89">
      <w:pPr>
        <w:spacing w:after="120"/>
        <w:jc w:val="center"/>
      </w:pPr>
      <w:r>
        <w:rPr>
          <w:b/>
          <w:color w:val="000000"/>
        </w:rPr>
        <w:t>4.2. Идентификација фискалних ризика</w:t>
      </w:r>
    </w:p>
    <w:p w:rsidR="004E43F3" w:rsidRDefault="00F76B89">
      <w:pPr>
        <w:spacing w:after="150"/>
      </w:pPr>
      <w:r>
        <w:rPr>
          <w:color w:val="000000"/>
        </w:rPr>
        <w:t>Сектор идентификује фискалне ризике на основу физичких ризика од ел</w:t>
      </w:r>
      <w:r>
        <w:rPr>
          <w:color w:val="000000"/>
        </w:rPr>
        <w:t>ементарних непогода, историјских трошкова насталих услед елементарних непогода и утицаја на БДП, фискални биланс и јавни дуг.</w:t>
      </w:r>
    </w:p>
    <w:p w:rsidR="004E43F3" w:rsidRDefault="00F76B89">
      <w:pPr>
        <w:spacing w:after="150"/>
      </w:pPr>
      <w:r>
        <w:rPr>
          <w:color w:val="000000"/>
        </w:rPr>
        <w:t>Сектор прикупља податке од релевантних институција, а извештај се израђује на годишњем нивоу.</w:t>
      </w:r>
    </w:p>
    <w:p w:rsidR="004E43F3" w:rsidRDefault="00F76B89">
      <w:pPr>
        <w:spacing w:after="120"/>
        <w:jc w:val="center"/>
      </w:pPr>
      <w:r>
        <w:rPr>
          <w:i/>
          <w:color w:val="000000"/>
        </w:rPr>
        <w:t>4.2.1. Прикупљање података</w:t>
      </w:r>
    </w:p>
    <w:p w:rsidR="004E43F3" w:rsidRDefault="00F76B89">
      <w:pPr>
        <w:spacing w:after="150"/>
      </w:pPr>
      <w:r>
        <w:rPr>
          <w:color w:val="000000"/>
        </w:rPr>
        <w:t>У циљу пр</w:t>
      </w:r>
      <w:r>
        <w:rPr>
          <w:color w:val="000000"/>
        </w:rPr>
        <w:t>аћења фискалних ризика Сектор прикупља податке о физичким, финансијским и фискалним ризицима од елементарних непогода, као и релевантне податке о трошковима и економским варијаблама и пројекцијама. Подаци су груписани на следећи начин:</w:t>
      </w:r>
    </w:p>
    <w:p w:rsidR="004E43F3" w:rsidRDefault="00F76B89">
      <w:pPr>
        <w:spacing w:after="150"/>
      </w:pPr>
      <w:r>
        <w:rPr>
          <w:color w:val="000000"/>
        </w:rPr>
        <w:t>(1) Подаци о елемент</w:t>
      </w:r>
      <w:r>
        <w:rPr>
          <w:color w:val="000000"/>
        </w:rPr>
        <w:t>арним непогодама и о ризицима од елементарних непогода;</w:t>
      </w:r>
    </w:p>
    <w:p w:rsidR="004E43F3" w:rsidRDefault="00F76B89">
      <w:pPr>
        <w:spacing w:after="150"/>
      </w:pPr>
      <w:r>
        <w:rPr>
          <w:color w:val="000000"/>
        </w:rPr>
        <w:t>(2) Подаци о трошковима повезаним са елементарним непогодама;</w:t>
      </w:r>
    </w:p>
    <w:p w:rsidR="004E43F3" w:rsidRDefault="00F76B89">
      <w:pPr>
        <w:spacing w:after="150"/>
      </w:pPr>
      <w:r>
        <w:rPr>
          <w:color w:val="000000"/>
        </w:rPr>
        <w:t>(3) Подаци о економским варијаблама и њиховим пројекцијама.</w:t>
      </w:r>
    </w:p>
    <w:p w:rsidR="004E43F3" w:rsidRDefault="00F76B89">
      <w:pPr>
        <w:spacing w:after="150"/>
      </w:pPr>
      <w:r>
        <w:rPr>
          <w:b/>
          <w:color w:val="000000"/>
        </w:rPr>
        <w:t>Подаци о елементарним непогодама и о ризицима од елементарних непогода</w:t>
      </w:r>
      <w:r>
        <w:rPr>
          <w:color w:val="000000"/>
        </w:rPr>
        <w:t xml:space="preserve"> укључуј</w:t>
      </w:r>
      <w:r>
        <w:rPr>
          <w:color w:val="000000"/>
        </w:rPr>
        <w:t>у следеће:</w:t>
      </w:r>
    </w:p>
    <w:p w:rsidR="004E43F3" w:rsidRDefault="00F76B89">
      <w:pPr>
        <w:spacing w:after="150"/>
      </w:pPr>
      <w:r>
        <w:rPr>
          <w:color w:val="000000"/>
        </w:rPr>
        <w:t xml:space="preserve">– Техничке процене вероватноће и величине физичког ризика од елементарних непогода, укључујући податке о потенцијалној величини/учесталости различитих елементарних непогода и очекиваној </w:t>
      </w:r>
      <w:r>
        <w:rPr>
          <w:color w:val="000000"/>
        </w:rPr>
        <w:lastRenderedPageBreak/>
        <w:t>штети од ових непогода, као и техничке податке из Процене р</w:t>
      </w:r>
      <w:r>
        <w:rPr>
          <w:color w:val="000000"/>
        </w:rPr>
        <w:t>изика од катастрофа у Републици Србији</w:t>
      </w:r>
      <w:r>
        <w:rPr>
          <w:color w:val="000000"/>
          <w:vertAlign w:val="superscript"/>
        </w:rPr>
        <w:t>5</w:t>
      </w:r>
      <w:r>
        <w:rPr>
          <w:color w:val="000000"/>
        </w:rPr>
        <w:t>.</w:t>
      </w:r>
    </w:p>
    <w:p w:rsidR="004E43F3" w:rsidRDefault="00F76B89">
      <w:pPr>
        <w:spacing w:after="150"/>
      </w:pPr>
      <w:r>
        <w:rPr>
          <w:color w:val="000000"/>
        </w:rPr>
        <w:t>– Подаци из модела непогода који је развила компанија за моделирање ризика Applied Insurance Research Worlwide Corporation („АИР”). Поменути модел ризика развијен је према стандардима индустрије и, на пример, корист</w:t>
      </w:r>
      <w:r>
        <w:rPr>
          <w:color w:val="000000"/>
        </w:rPr>
        <w:t>и га институција за ре-осигурање „Europa Re”. Светска банка је стекла право на одређене излазне податке из овог модела који ће бити доступни и Сектору.</w:t>
      </w:r>
    </w:p>
    <w:p w:rsidR="004E43F3" w:rsidRDefault="00F76B89">
      <w:pPr>
        <w:spacing w:after="150"/>
      </w:pPr>
      <w:r>
        <w:rPr>
          <w:color w:val="000000"/>
        </w:rPr>
        <w:t>– Подаци из процена ризика катастрофа републичких јавних предузећа и јединица локалне самоуправе (које с</w:t>
      </w:r>
      <w:r>
        <w:rPr>
          <w:color w:val="000000"/>
        </w:rPr>
        <w:t>е доносе у складу са чланом 15. Закона о смањењу ризика од катастрофа и управљању ванредним ситуацијама).</w:t>
      </w:r>
    </w:p>
    <w:p w:rsidR="004E43F3" w:rsidRDefault="00F76B89">
      <w:pPr>
        <w:spacing w:after="150"/>
      </w:pPr>
      <w:r>
        <w:rPr>
          <w:b/>
          <w:color w:val="000000"/>
        </w:rPr>
        <w:t>Подаци о трошковима у вези са елементарним непогодама</w:t>
      </w:r>
      <w:r>
        <w:rPr>
          <w:color w:val="000000"/>
        </w:rPr>
        <w:t xml:space="preserve"> садрже следеће:</w:t>
      </w:r>
    </w:p>
    <w:p w:rsidR="004E43F3" w:rsidRDefault="00F76B89">
      <w:pPr>
        <w:spacing w:after="150"/>
      </w:pPr>
      <w:r>
        <w:rPr>
          <w:color w:val="000000"/>
        </w:rPr>
        <w:t>– Капитални и текући расходи за смањење ризика на нивоу Републике Србије;</w:t>
      </w:r>
    </w:p>
    <w:p w:rsidR="004E43F3" w:rsidRDefault="00F76B89">
      <w:pPr>
        <w:spacing w:after="150"/>
      </w:pPr>
      <w:r>
        <w:rPr>
          <w:color w:val="000000"/>
        </w:rPr>
        <w:t>– Капи</w:t>
      </w:r>
      <w:r>
        <w:rPr>
          <w:color w:val="000000"/>
        </w:rPr>
        <w:t>тални и текући издаци за смањење ризика на нивоу локалне самоуправе;</w:t>
      </w:r>
    </w:p>
    <w:p w:rsidR="004E43F3" w:rsidRDefault="00F76B89">
      <w:pPr>
        <w:spacing w:after="150"/>
      </w:pPr>
      <w:r>
        <w:rPr>
          <w:color w:val="000000"/>
        </w:rPr>
        <w:t>– Улагања и расходи за смањење ризика јавних предузећа;</w:t>
      </w:r>
    </w:p>
    <w:p w:rsidR="004E43F3" w:rsidRDefault="00F76B89">
      <w:pPr>
        <w:spacing w:after="150"/>
      </w:pPr>
      <w:r>
        <w:rPr>
          <w:color w:val="000000"/>
        </w:rPr>
        <w:t>– Трошкови након непогоде за реаговање у хитним случајевима, опоравак и обнову.</w:t>
      </w:r>
    </w:p>
    <w:p w:rsidR="004E43F3" w:rsidRDefault="00F76B89">
      <w:pPr>
        <w:spacing w:after="150"/>
      </w:pPr>
      <w:r>
        <w:rPr>
          <w:b/>
          <w:color w:val="000000"/>
        </w:rPr>
        <w:t>Подаци о економским варијаблама и њиховим пројекциј</w:t>
      </w:r>
      <w:r>
        <w:rPr>
          <w:b/>
          <w:color w:val="000000"/>
        </w:rPr>
        <w:t>ама</w:t>
      </w:r>
      <w:r>
        <w:rPr>
          <w:color w:val="000000"/>
        </w:rPr>
        <w:t xml:space="preserve"> укључују следеће:</w:t>
      </w:r>
    </w:p>
    <w:p w:rsidR="004E43F3" w:rsidRDefault="00F76B89">
      <w:pPr>
        <w:spacing w:after="150"/>
      </w:pPr>
      <w:r>
        <w:rPr>
          <w:color w:val="000000"/>
        </w:rPr>
        <w:t>– Техничке процене вероватноће и величине ризика од елементарних непогода;</w:t>
      </w:r>
    </w:p>
    <w:p w:rsidR="004E43F3" w:rsidRDefault="00F76B89">
      <w:pPr>
        <w:spacing w:after="150"/>
      </w:pPr>
      <w:r>
        <w:rPr>
          <w:color w:val="000000"/>
        </w:rPr>
        <w:t>– Макроекономски параметри;</w:t>
      </w:r>
    </w:p>
    <w:p w:rsidR="004E43F3" w:rsidRDefault="00F76B89">
      <w:pPr>
        <w:spacing w:after="150"/>
      </w:pPr>
      <w:r>
        <w:rPr>
          <w:color w:val="000000"/>
        </w:rPr>
        <w:t>– Фискални подаци за процену утицаја на фискални биланс;</w:t>
      </w:r>
    </w:p>
    <w:p w:rsidR="004E43F3" w:rsidRDefault="00F76B89">
      <w:pPr>
        <w:spacing w:after="150"/>
      </w:pPr>
      <w:r>
        <w:rPr>
          <w:color w:val="000000"/>
        </w:rPr>
        <w:t xml:space="preserve">– Исплаћене накнаде штете за повреде или штету насталу услед елементарних </w:t>
      </w:r>
      <w:r>
        <w:rPr>
          <w:color w:val="000000"/>
        </w:rPr>
        <w:t>непогода или других природних узрока за планиране вредности;</w:t>
      </w:r>
    </w:p>
    <w:p w:rsidR="004E43F3" w:rsidRDefault="00F76B89">
      <w:pPr>
        <w:spacing w:after="150"/>
      </w:pPr>
      <w:r>
        <w:rPr>
          <w:color w:val="000000"/>
        </w:rPr>
        <w:t>–––––––––––––––</w:t>
      </w:r>
    </w:p>
    <w:p w:rsidR="004E43F3" w:rsidRDefault="00F76B89">
      <w:pPr>
        <w:spacing w:after="150"/>
      </w:pPr>
      <w:r>
        <w:rPr>
          <w:color w:val="000000"/>
        </w:rPr>
        <w:t>5 Процену ризика од катастрофа израђују и доносе субјекти наведени у члану 15. ст. 2–4. Закона о смањењу ризика од катастрофа и управљању ванредним ситуацијама, а између осталих и</w:t>
      </w:r>
      <w:r>
        <w:rPr>
          <w:color w:val="000000"/>
        </w:rPr>
        <w:t xml:space="preserve"> Република Србија.</w:t>
      </w:r>
    </w:p>
    <w:p w:rsidR="004E43F3" w:rsidRDefault="00F76B89">
      <w:pPr>
        <w:spacing w:after="150"/>
      </w:pPr>
      <w:r>
        <w:rPr>
          <w:color w:val="000000"/>
        </w:rPr>
        <w:t>– Текуће апропријације и извршење;</w:t>
      </w:r>
    </w:p>
    <w:p w:rsidR="004E43F3" w:rsidRDefault="00F76B89">
      <w:pPr>
        <w:spacing w:after="150"/>
      </w:pPr>
      <w:r>
        <w:rPr>
          <w:color w:val="000000"/>
        </w:rPr>
        <w:t>– Подаци о проценама ризика од катастрофа од стране републичких јавних предузећа;</w:t>
      </w:r>
    </w:p>
    <w:p w:rsidR="004E43F3" w:rsidRDefault="00F76B89">
      <w:pPr>
        <w:spacing w:after="150"/>
      </w:pPr>
      <w:r>
        <w:rPr>
          <w:color w:val="000000"/>
        </w:rPr>
        <w:lastRenderedPageBreak/>
        <w:t xml:space="preserve">– Подаци о износу средстава која се додељују републичким институцијама задуженим за пројекте обнове и пружање помоћи </w:t>
      </w:r>
      <w:r>
        <w:rPr>
          <w:color w:val="000000"/>
        </w:rPr>
        <w:t>након елементарних и других непогода.</w:t>
      </w:r>
    </w:p>
    <w:p w:rsidR="004E43F3" w:rsidRDefault="00F76B89">
      <w:pPr>
        <w:spacing w:after="150"/>
      </w:pPr>
      <w:r>
        <w:rPr>
          <w:color w:val="000000"/>
        </w:rPr>
        <w:t>Подаци се прикупљају на годишњем нивоу најкасније до 15. јануара наредне године за претходну годину.</w:t>
      </w:r>
    </w:p>
    <w:p w:rsidR="004E43F3" w:rsidRDefault="00F76B89">
      <w:pPr>
        <w:spacing w:after="120"/>
        <w:jc w:val="center"/>
      </w:pPr>
      <w:r>
        <w:rPr>
          <w:b/>
          <w:color w:val="000000"/>
        </w:rPr>
        <w:t>4.3. Анализа фискалних ризика</w:t>
      </w:r>
    </w:p>
    <w:p w:rsidR="004E43F3" w:rsidRDefault="00F76B89">
      <w:pPr>
        <w:spacing w:after="150"/>
      </w:pPr>
      <w:r>
        <w:rPr>
          <w:color w:val="000000"/>
        </w:rPr>
        <w:t>Анализа фискалног ризика у вези са последицама елементарних непогода и њиховим финансиј</w:t>
      </w:r>
      <w:r>
        <w:rPr>
          <w:color w:val="000000"/>
        </w:rPr>
        <w:t xml:space="preserve">ским ефектима на републички буџет коју спроводи Сектор, врши се проценом вероватноће материјализације ризика на основу прикупљених података. Сектор користи релевантне податке, укључујући податке из модела ризика од непогода, у циљу квантификације ризика и </w:t>
      </w:r>
      <w:r>
        <w:rPr>
          <w:color w:val="000000"/>
        </w:rPr>
        <w:t>процене вероватноће физичке штете од елементарних непогода.</w:t>
      </w:r>
    </w:p>
    <w:p w:rsidR="004E43F3" w:rsidRDefault="00F76B89">
      <w:pPr>
        <w:spacing w:after="150"/>
      </w:pPr>
      <w:r>
        <w:rPr>
          <w:color w:val="000000"/>
        </w:rPr>
        <w:t>Поступак анализе на основу идентификације фискалних ризика и прикупљених података, спроводи се на следећи начин:</w:t>
      </w:r>
    </w:p>
    <w:p w:rsidR="004E43F3" w:rsidRDefault="00F76B89">
      <w:pPr>
        <w:spacing w:after="150"/>
      </w:pPr>
      <w:r>
        <w:rPr>
          <w:color w:val="000000"/>
        </w:rPr>
        <w:t>(1) Процена вероватноће материјализације фискалних ризика;</w:t>
      </w:r>
    </w:p>
    <w:p w:rsidR="004E43F3" w:rsidRDefault="00F76B89">
      <w:pPr>
        <w:spacing w:after="150"/>
      </w:pPr>
      <w:r>
        <w:rPr>
          <w:color w:val="000000"/>
        </w:rPr>
        <w:t>(2) Процена потенцијално</w:t>
      </w:r>
      <w:r>
        <w:rPr>
          <w:color w:val="000000"/>
        </w:rPr>
        <w:t>г фискалног утицаја;</w:t>
      </w:r>
    </w:p>
    <w:p w:rsidR="004E43F3" w:rsidRDefault="00F76B89">
      <w:pPr>
        <w:spacing w:after="150"/>
      </w:pPr>
      <w:r>
        <w:rPr>
          <w:color w:val="000000"/>
        </w:rPr>
        <w:t>(3) Анализа и извештавање са потенцијалним мерама ублажавања последица од елементарних непогода и смањивања фискалних ризика.</w:t>
      </w:r>
    </w:p>
    <w:p w:rsidR="004E43F3" w:rsidRDefault="00F76B89">
      <w:pPr>
        <w:spacing w:after="150"/>
      </w:pPr>
      <w:r>
        <w:rPr>
          <w:color w:val="000000"/>
        </w:rPr>
        <w:t>Модел фискалног ризика ће бити установљен упутством о поступању.</w:t>
      </w:r>
    </w:p>
    <w:p w:rsidR="004E43F3" w:rsidRDefault="00F76B89">
      <w:pPr>
        <w:spacing w:after="150"/>
      </w:pPr>
      <w:r>
        <w:rPr>
          <w:color w:val="000000"/>
        </w:rPr>
        <w:t>Сектор израчунава наведене показатеље и прат</w:t>
      </w:r>
      <w:r>
        <w:rPr>
          <w:color w:val="000000"/>
        </w:rPr>
        <w:t>и њихово кретање на годишњем нивоу.</w:t>
      </w:r>
    </w:p>
    <w:p w:rsidR="004E43F3" w:rsidRDefault="00F76B89">
      <w:pPr>
        <w:spacing w:after="120"/>
        <w:jc w:val="center"/>
      </w:pPr>
      <w:r>
        <w:rPr>
          <w:b/>
          <w:color w:val="000000"/>
        </w:rPr>
        <w:t>4.4. Извештај о праћењу фискалних ризика</w:t>
      </w:r>
    </w:p>
    <w:p w:rsidR="004E43F3" w:rsidRDefault="00F76B89">
      <w:pPr>
        <w:spacing w:after="150"/>
      </w:pPr>
      <w:r>
        <w:rPr>
          <w:color w:val="000000"/>
        </w:rPr>
        <w:t>Извештај о праћењу фискалних ризика који се јављају као последица елементарних непогода се припрема једном годишње у року из тачке 4.1. Извештај садржи следеће информације:</w:t>
      </w:r>
    </w:p>
    <w:p w:rsidR="004E43F3" w:rsidRDefault="00F76B89">
      <w:pPr>
        <w:spacing w:after="150"/>
      </w:pPr>
      <w:r>
        <w:rPr>
          <w:color w:val="000000"/>
        </w:rPr>
        <w:t>(1) По</w:t>
      </w:r>
      <w:r>
        <w:rPr>
          <w:color w:val="000000"/>
        </w:rPr>
        <w:t>тенцијални фискални утицај елементарних непогода и основне претпоставке моделирања:</w:t>
      </w:r>
    </w:p>
    <w:p w:rsidR="004E43F3" w:rsidRDefault="00F76B89">
      <w:pPr>
        <w:spacing w:after="150"/>
      </w:pPr>
      <w:r>
        <w:rPr>
          <w:color w:val="000000"/>
        </w:rPr>
        <w:t>– Претпостављени макро улазни подаци за модел, као што су предвиђена радна снага, кретање БДП-а;</w:t>
      </w:r>
    </w:p>
    <w:p w:rsidR="004E43F3" w:rsidRDefault="00F76B89">
      <w:pPr>
        <w:spacing w:after="150"/>
      </w:pPr>
      <w:r>
        <w:rPr>
          <w:color w:val="000000"/>
        </w:rPr>
        <w:t>– Материјалне претпоставке на којима се заснива модел, укључујући очекивано</w:t>
      </w:r>
      <w:r>
        <w:rPr>
          <w:color w:val="000000"/>
        </w:rPr>
        <w:t xml:space="preserve"> време и величину очекиваних елементарних непогода, демографске претпоставке (нпр. економски активно становништво), удео капитала за који се претпоставља да је уништен приликом екстремне елементарне непогоде (шок од елементарне непогоде), фискалне информац</w:t>
      </w:r>
      <w:r>
        <w:rPr>
          <w:color w:val="000000"/>
        </w:rPr>
        <w:t>ије, повећање јавне потрошње након елементарне непогоде праћено кроз вишегодишњи период и фискална правила или ограничења за године пројектовања;</w:t>
      </w:r>
    </w:p>
    <w:p w:rsidR="004E43F3" w:rsidRDefault="00F76B89">
      <w:pPr>
        <w:spacing w:after="150"/>
      </w:pPr>
      <w:r>
        <w:rPr>
          <w:color w:val="000000"/>
        </w:rPr>
        <w:lastRenderedPageBreak/>
        <w:t xml:space="preserve">– Утицај различитих елементарних непогода на БДП, фискални биланс и јавни дуг, а показатељи треба да укључују </w:t>
      </w:r>
      <w:r>
        <w:rPr>
          <w:color w:val="000000"/>
        </w:rPr>
        <w:t>текуће и пројектоване расходе и приходе, фискални биланс и дуг, пројектован јавни дуг и стопу раста БДП-а, као и моделиране губитке од шока од елементарне непогоде;</w:t>
      </w:r>
    </w:p>
    <w:p w:rsidR="004E43F3" w:rsidRDefault="00F76B89">
      <w:pPr>
        <w:spacing w:after="150"/>
      </w:pPr>
      <w:r>
        <w:rPr>
          <w:color w:val="000000"/>
        </w:rPr>
        <w:t>– Графикони који упоређују основни сценарио и сценарио непогоде, укључујући три године исто</w:t>
      </w:r>
      <w:r>
        <w:rPr>
          <w:color w:val="000000"/>
        </w:rPr>
        <w:t>ријских података БДП, промене фискалног биланса, јавни дуг као % БДП-а.</w:t>
      </w:r>
    </w:p>
    <w:p w:rsidR="004E43F3" w:rsidRDefault="00F76B89">
      <w:pPr>
        <w:spacing w:after="150"/>
      </w:pPr>
      <w:r>
        <w:rPr>
          <w:color w:val="000000"/>
        </w:rPr>
        <w:t>(2) Преглед јавних улагања у смањење ризика који се јављају као последица елементарних непогода на републичком нивоу који укључује следеће:</w:t>
      </w:r>
    </w:p>
    <w:p w:rsidR="004E43F3" w:rsidRDefault="00F76B89">
      <w:pPr>
        <w:spacing w:after="150"/>
      </w:pPr>
      <w:r>
        <w:rPr>
          <w:color w:val="000000"/>
        </w:rPr>
        <w:t>– Табела са апсолутним износима (РСД/ЕУР) ја</w:t>
      </w:r>
      <w:r>
        <w:rPr>
          <w:color w:val="000000"/>
        </w:rPr>
        <w:t>вних улагања и повезаним текућим трошковима и трошковима одржавања у смањењу ризика који се јављају као последица елементарних непогода – консолидована, централни ниво државе, почев од 2018. године;</w:t>
      </w:r>
    </w:p>
    <w:p w:rsidR="004E43F3" w:rsidRDefault="00F76B89">
      <w:pPr>
        <w:spacing w:after="150"/>
      </w:pPr>
      <w:r>
        <w:rPr>
          <w:color w:val="000000"/>
        </w:rPr>
        <w:t>– Табеле са релативним износима јавних улагања и повезани</w:t>
      </w:r>
      <w:r>
        <w:rPr>
          <w:color w:val="000000"/>
        </w:rPr>
        <w:t>м текућим трошковима и трошковима одржавања у смањењу ризика који се јављају као последица елементарних непогода на републичком нивоу.</w:t>
      </w:r>
    </w:p>
    <w:p w:rsidR="004E43F3" w:rsidRDefault="00F76B89">
      <w:pPr>
        <w:spacing w:after="150"/>
      </w:pPr>
      <w:r>
        <w:rPr>
          <w:color w:val="000000"/>
        </w:rPr>
        <w:t>(3) Преглед издатака у току и након елементарне непогоде за реаговање, опоравак и обнову укључује следеће:</w:t>
      </w:r>
    </w:p>
    <w:p w:rsidR="004E43F3" w:rsidRDefault="00F76B89">
      <w:pPr>
        <w:spacing w:after="150"/>
      </w:pPr>
      <w:r>
        <w:rPr>
          <w:color w:val="000000"/>
        </w:rPr>
        <w:t>– Табела са из</w:t>
      </w:r>
      <w:r>
        <w:rPr>
          <w:color w:val="000000"/>
        </w:rPr>
        <w:t>дацима у току реаговања на елементарне и друге непогоде;</w:t>
      </w:r>
    </w:p>
    <w:p w:rsidR="004E43F3" w:rsidRDefault="00F76B89">
      <w:pPr>
        <w:spacing w:after="150"/>
      </w:pPr>
      <w:r>
        <w:rPr>
          <w:color w:val="000000"/>
        </w:rPr>
        <w:t xml:space="preserve">– Табела са издацима након елементарне и друге непогоде, разложена према релевантним критеријумима од 2018. године која укључује консолидоване износе на републичком нивоу, по извору/инструменту </w:t>
      </w:r>
      <w:r>
        <w:rPr>
          <w:color w:val="000000"/>
        </w:rPr>
        <w:t>финансирања.</w:t>
      </w:r>
      <w:r>
        <w:rPr>
          <w:color w:val="000000"/>
          <w:vertAlign w:val="superscript"/>
        </w:rPr>
        <w:t>6</w:t>
      </w:r>
    </w:p>
    <w:p w:rsidR="004E43F3" w:rsidRDefault="00F76B89">
      <w:pPr>
        <w:spacing w:after="150"/>
      </w:pPr>
      <w:r>
        <w:rPr>
          <w:color w:val="000000"/>
        </w:rPr>
        <w:t>–––––––––––––––</w:t>
      </w:r>
    </w:p>
    <w:p w:rsidR="004E43F3" w:rsidRDefault="00F76B89">
      <w:pPr>
        <w:spacing w:after="150"/>
      </w:pPr>
      <w:r>
        <w:rPr>
          <w:color w:val="000000"/>
        </w:rPr>
        <w:t>6 У складу са Законом о обнови након елементарне и друге непогоде („Службени гласник РС”, број 112/15).</w:t>
      </w:r>
    </w:p>
    <w:sectPr w:rsidR="004E43F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3F3"/>
    <w:rsid w:val="004E43F3"/>
    <w:rsid w:val="00F76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B314B1-3362-44AC-8974-2D0B38797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5B9BD5"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5B9BD5" w:themeColor="accent1"/>
      <w:spacing w:val="15"/>
      <w:sz w:val="24"/>
      <w:szCs w:val="24"/>
    </w:rPr>
  </w:style>
  <w:style w:type="paragraph" w:styleId="Title">
    <w:name w:val="Title"/>
    <w:basedOn w:val="Normal"/>
    <w:next w:val="Normal"/>
    <w:link w:val="Title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7280</Words>
  <Characters>41501</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2021-10-28T10:14:00Z</dcterms:created>
  <dcterms:modified xsi:type="dcterms:W3CDTF">2021-10-28T10:14:00Z</dcterms:modified>
</cp:coreProperties>
</file>