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D0" w:rsidRPr="006016D8" w:rsidRDefault="005618D0" w:rsidP="005618D0">
      <w:pPr>
        <w:ind w:firstLine="1440"/>
        <w:jc w:val="both"/>
        <w:rPr>
          <w:bCs/>
          <w:color w:val="000000"/>
          <w:lang w:val="sr-Cyrl-RS"/>
        </w:rPr>
      </w:pPr>
      <w:r w:rsidRPr="006016D8">
        <w:rPr>
          <w:lang w:val="sr-Cyrl-RS"/>
        </w:rPr>
        <w:t xml:space="preserve">На основу члана 41. став 8. и члана 41г став 3. </w:t>
      </w:r>
      <w:r w:rsidR="006016D8" w:rsidRPr="006016D8">
        <w:rPr>
          <w:lang w:val="sr-Cyrl-RS"/>
        </w:rPr>
        <w:t>Пословника Владе („Службени гласник РС</w:t>
      </w:r>
      <w:r w:rsidR="006016D8" w:rsidRPr="006016D8">
        <w:rPr>
          <w:bCs/>
          <w:lang w:val="sr-Cyrl-RS"/>
        </w:rPr>
        <w:t>”</w:t>
      </w:r>
      <w:r w:rsidR="006016D8" w:rsidRPr="006016D8">
        <w:rPr>
          <w:lang w:val="sr-Cyrl-RS"/>
        </w:rPr>
        <w:t>, бр. 61/06 – пречишћен текст, 69/08, 88/09, 33/10, 69/10, 20/11, 37/11, 30/13, 76/14, 8/19 – др. пропис и 106/25)</w:t>
      </w:r>
      <w:r w:rsidRPr="006016D8">
        <w:rPr>
          <w:lang w:val="sr-Cyrl-RS"/>
        </w:rPr>
        <w:t xml:space="preserve">, на предлог </w:t>
      </w:r>
      <w:r w:rsidRPr="006016D8">
        <w:rPr>
          <w:bCs/>
          <w:color w:val="000000"/>
          <w:lang w:val="sr-Cyrl-RS"/>
        </w:rPr>
        <w:t>Министарства финансија,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ind w:firstLine="1440"/>
        <w:jc w:val="both"/>
        <w:rPr>
          <w:lang w:val="sr-Cyrl-RS"/>
        </w:rPr>
      </w:pPr>
      <w:r w:rsidRPr="006016D8">
        <w:rPr>
          <w:lang w:val="sr-Cyrl-RS"/>
        </w:rPr>
        <w:t>Влада доноси</w:t>
      </w:r>
    </w:p>
    <w:p w:rsidR="005618D0" w:rsidRPr="006016D8" w:rsidRDefault="005618D0" w:rsidP="005618D0">
      <w:pPr>
        <w:shd w:val="clear" w:color="auto" w:fill="FFFFFF"/>
        <w:spacing w:after="150"/>
        <w:ind w:firstLine="480"/>
        <w:jc w:val="center"/>
        <w:rPr>
          <w:rFonts w:ascii="Verdana" w:hAnsi="Verdana"/>
          <w:color w:val="333333"/>
          <w:sz w:val="18"/>
          <w:szCs w:val="18"/>
          <w:lang w:val="sr-Cyrl-RS" w:eastAsia="sr-Latn-RS"/>
        </w:rPr>
      </w:pPr>
      <w:r w:rsidRPr="006016D8">
        <w:rPr>
          <w:rFonts w:ascii="Verdana" w:hAnsi="Verdana"/>
          <w:color w:val="333333"/>
          <w:sz w:val="18"/>
          <w:szCs w:val="18"/>
          <w:lang w:val="sr-Cyrl-RS" w:eastAsia="sr-Latn-RS"/>
        </w:rPr>
        <w:t> </w:t>
      </w:r>
    </w:p>
    <w:p w:rsidR="005618D0" w:rsidRPr="006016D8" w:rsidRDefault="005618D0" w:rsidP="005618D0">
      <w:pPr>
        <w:jc w:val="center"/>
        <w:rPr>
          <w:lang w:val="sr-Cyrl-RS"/>
        </w:rPr>
      </w:pPr>
      <w:r w:rsidRPr="006016D8">
        <w:rPr>
          <w:lang w:val="sr-Cyrl-RS"/>
        </w:rPr>
        <w:t>З А К Љ У Ч А К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ind w:firstLine="1440"/>
        <w:jc w:val="both"/>
        <w:rPr>
          <w:lang w:val="sr-Cyrl-RS"/>
        </w:rPr>
      </w:pPr>
      <w:r w:rsidRPr="006016D8">
        <w:rPr>
          <w:lang w:val="sr-Cyrl-RS"/>
        </w:rPr>
        <w:t>1. Спроводи се јавна расправа о Нацрту закона о изменама и допунама Царинског закона.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ind w:firstLine="1440"/>
        <w:jc w:val="both"/>
        <w:rPr>
          <w:lang w:val="sr-Cyrl-RS"/>
        </w:rPr>
      </w:pPr>
      <w:r w:rsidRPr="006016D8">
        <w:rPr>
          <w:lang w:val="sr-Cyrl-RS"/>
        </w:rPr>
        <w:t>2. Одређује се Програм јавне расправе о Нацрту закона о изменама и допунама Царинског закона, који је саставни део овог закључка.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ind w:firstLine="1440"/>
        <w:jc w:val="both"/>
        <w:rPr>
          <w:lang w:val="sr-Cyrl-RS"/>
        </w:rPr>
      </w:pPr>
      <w:r w:rsidRPr="006016D8">
        <w:rPr>
          <w:lang w:val="sr-Cyrl-RS"/>
        </w:rPr>
        <w:t xml:space="preserve">3. Јавна расправа о Нацрту закона о изменама и допунама Царинског закона спроводи се у периоду од </w:t>
      </w:r>
      <w:r w:rsidR="00743B96" w:rsidRPr="006016D8">
        <w:rPr>
          <w:lang w:val="sr-Cyrl-RS"/>
        </w:rPr>
        <w:t>20.</w:t>
      </w:r>
      <w:r w:rsidRPr="006016D8">
        <w:rPr>
          <w:lang w:val="sr-Cyrl-RS"/>
        </w:rPr>
        <w:t xml:space="preserve"> </w:t>
      </w:r>
      <w:r w:rsidR="00743B96" w:rsidRPr="006016D8">
        <w:rPr>
          <w:lang w:val="sr-Cyrl-RS"/>
        </w:rPr>
        <w:t xml:space="preserve">марта </w:t>
      </w:r>
      <w:r w:rsidRPr="006016D8">
        <w:rPr>
          <w:lang w:val="sr-Cyrl-RS"/>
        </w:rPr>
        <w:t xml:space="preserve">до </w:t>
      </w:r>
      <w:r w:rsidR="00743B96" w:rsidRPr="006016D8">
        <w:rPr>
          <w:lang w:val="sr-Cyrl-RS"/>
        </w:rPr>
        <w:t>10. априла</w:t>
      </w:r>
      <w:r w:rsidRPr="006016D8">
        <w:rPr>
          <w:lang w:val="sr-Cyrl-RS"/>
        </w:rPr>
        <w:t xml:space="preserve"> 2026. године.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ind w:firstLine="1440"/>
        <w:jc w:val="both"/>
        <w:rPr>
          <w:lang w:val="sr-Cyrl-RS"/>
        </w:rPr>
      </w:pPr>
      <w:r w:rsidRPr="006016D8">
        <w:rPr>
          <w:lang w:val="sr-Cyrl-RS"/>
        </w:rPr>
        <w:t>4. Овај закључак, ради реализације, доставити Министарству финансија.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910C92" w:rsidRDefault="005618D0" w:rsidP="005618D0">
      <w:pPr>
        <w:autoSpaceDN w:val="0"/>
        <w:jc w:val="both"/>
        <w:rPr>
          <w:lang w:val="sr-Latn-RS"/>
        </w:rPr>
      </w:pPr>
      <w:r w:rsidRPr="006016D8">
        <w:rPr>
          <w:lang w:val="sr-Cyrl-RS"/>
        </w:rPr>
        <w:t>05 Број:</w:t>
      </w:r>
      <w:r w:rsidR="00910C92">
        <w:rPr>
          <w:lang w:val="sr-Latn-RS"/>
        </w:rPr>
        <w:t>011-2535/2026</w:t>
      </w:r>
      <w:bookmarkStart w:id="0" w:name="_GoBack"/>
      <w:bookmarkEnd w:id="0"/>
    </w:p>
    <w:p w:rsidR="005618D0" w:rsidRPr="006016D8" w:rsidRDefault="005618D0" w:rsidP="005618D0">
      <w:pPr>
        <w:autoSpaceDN w:val="0"/>
        <w:jc w:val="both"/>
        <w:rPr>
          <w:lang w:val="sr-Cyrl-RS"/>
        </w:rPr>
      </w:pPr>
      <w:r w:rsidRPr="006016D8">
        <w:rPr>
          <w:lang w:val="sr-Cyrl-RS"/>
        </w:rPr>
        <w:t xml:space="preserve">У Београду, </w:t>
      </w:r>
      <w:r w:rsidR="006016D8" w:rsidRPr="006016D8">
        <w:rPr>
          <w:lang w:val="sr-Cyrl-RS"/>
        </w:rPr>
        <w:t>19</w:t>
      </w:r>
      <w:r w:rsidRPr="006016D8">
        <w:rPr>
          <w:lang w:val="sr-Cyrl-RS"/>
        </w:rPr>
        <w:t>. марта 2026. године</w:t>
      </w:r>
    </w:p>
    <w:p w:rsidR="005618D0" w:rsidRPr="006016D8" w:rsidRDefault="005618D0" w:rsidP="005618D0">
      <w:pPr>
        <w:autoSpaceDN w:val="0"/>
        <w:jc w:val="both"/>
        <w:rPr>
          <w:lang w:val="sr-Cyrl-RS"/>
        </w:rPr>
      </w:pPr>
    </w:p>
    <w:p w:rsidR="005618D0" w:rsidRPr="006016D8" w:rsidRDefault="005618D0" w:rsidP="005618D0">
      <w:pPr>
        <w:autoSpaceDN w:val="0"/>
        <w:jc w:val="center"/>
        <w:rPr>
          <w:lang w:val="sr-Cyrl-RS"/>
        </w:rPr>
      </w:pPr>
      <w:r w:rsidRPr="006016D8">
        <w:rPr>
          <w:lang w:val="sr-Cyrl-RS"/>
        </w:rPr>
        <w:t>В Л А Д А</w:t>
      </w:r>
    </w:p>
    <w:p w:rsidR="005618D0" w:rsidRPr="006016D8" w:rsidRDefault="006016D8" w:rsidP="005618D0">
      <w:pPr>
        <w:autoSpaceDN w:val="0"/>
        <w:ind w:left="5760"/>
        <w:jc w:val="center"/>
        <w:rPr>
          <w:lang w:val="sr-Cyrl-RS"/>
        </w:rPr>
      </w:pPr>
      <w:r>
        <w:rPr>
          <w:lang w:val="sr-Cyrl-RS"/>
        </w:rPr>
        <w:t xml:space="preserve">  </w:t>
      </w:r>
      <w:r w:rsidRPr="006016D8">
        <w:rPr>
          <w:lang w:val="sr-Cyrl-RS"/>
        </w:rPr>
        <w:t xml:space="preserve">  </w:t>
      </w:r>
      <w:r w:rsidR="005618D0" w:rsidRPr="006016D8">
        <w:rPr>
          <w:lang w:val="sr-Cyrl-RS"/>
        </w:rPr>
        <w:t>ПРЕДСЕДНИК</w:t>
      </w:r>
    </w:p>
    <w:p w:rsidR="005618D0" w:rsidRPr="006016D8" w:rsidRDefault="005618D0" w:rsidP="005618D0">
      <w:pPr>
        <w:autoSpaceDN w:val="0"/>
        <w:jc w:val="both"/>
        <w:rPr>
          <w:lang w:val="sr-Cyrl-RS"/>
        </w:rPr>
      </w:pPr>
    </w:p>
    <w:p w:rsidR="005618D0" w:rsidRPr="006016D8" w:rsidRDefault="005618D0" w:rsidP="005618D0">
      <w:pPr>
        <w:autoSpaceDN w:val="0"/>
        <w:jc w:val="both"/>
        <w:rPr>
          <w:sz w:val="12"/>
          <w:szCs w:val="12"/>
          <w:lang w:val="sr-Cyrl-RS"/>
        </w:rPr>
      </w:pPr>
    </w:p>
    <w:p w:rsidR="005618D0" w:rsidRPr="006016D8" w:rsidRDefault="005618D0" w:rsidP="006016D8">
      <w:pPr>
        <w:jc w:val="both"/>
        <w:rPr>
          <w:color w:val="000000"/>
          <w:lang w:val="sr-Cyrl-RS"/>
        </w:rPr>
        <w:sectPr w:rsidR="005618D0" w:rsidRPr="006016D8" w:rsidSect="00BA5FD4">
          <w:headerReference w:type="even" r:id="rId7"/>
          <w:pgSz w:w="11907" w:h="16840" w:code="9"/>
          <w:pgMar w:top="1440" w:right="1797" w:bottom="1440" w:left="1797" w:header="720" w:footer="720" w:gutter="0"/>
          <w:pgNumType w:start="1"/>
          <w:cols w:space="720"/>
          <w:titlePg/>
        </w:sectPr>
      </w:pPr>
      <w:r w:rsidRPr="006016D8">
        <w:rPr>
          <w:lang w:val="sr-Cyrl-RS"/>
        </w:rPr>
        <w:t xml:space="preserve">                                                                                                     проф. др Ђуро Мацут</w:t>
      </w:r>
    </w:p>
    <w:p w:rsidR="005618D0" w:rsidRPr="006016D8" w:rsidRDefault="005618D0" w:rsidP="005618D0">
      <w:pPr>
        <w:rPr>
          <w:lang w:val="sr-Cyrl-RS"/>
        </w:rPr>
      </w:pPr>
    </w:p>
    <w:p w:rsidR="005618D0" w:rsidRPr="006016D8" w:rsidRDefault="005618D0" w:rsidP="005618D0">
      <w:pPr>
        <w:jc w:val="center"/>
        <w:rPr>
          <w:lang w:val="sr-Cyrl-RS"/>
        </w:rPr>
      </w:pPr>
      <w:r w:rsidRPr="006016D8">
        <w:rPr>
          <w:lang w:val="sr-Cyrl-RS"/>
        </w:rPr>
        <w:t xml:space="preserve">ПРОГРАМ ЈАВНЕ РАСПРАВЕ </w:t>
      </w:r>
    </w:p>
    <w:p w:rsidR="005618D0" w:rsidRPr="006016D8" w:rsidRDefault="005618D0" w:rsidP="005618D0">
      <w:pPr>
        <w:jc w:val="center"/>
        <w:rPr>
          <w:lang w:val="sr-Cyrl-RS"/>
        </w:rPr>
      </w:pPr>
      <w:r w:rsidRPr="006016D8">
        <w:rPr>
          <w:lang w:val="sr-Cyrl-RS"/>
        </w:rPr>
        <w:t xml:space="preserve">О НАЦРТУ ЗАКОНА О ИЗМЕНАМА И ДОПУНАМА </w:t>
      </w:r>
    </w:p>
    <w:p w:rsidR="005618D0" w:rsidRPr="006016D8" w:rsidRDefault="00B02E8D" w:rsidP="005618D0">
      <w:pPr>
        <w:jc w:val="center"/>
        <w:rPr>
          <w:lang w:val="sr-Cyrl-RS"/>
        </w:rPr>
      </w:pPr>
      <w:r w:rsidRPr="006016D8">
        <w:rPr>
          <w:lang w:val="sr-Cyrl-RS"/>
        </w:rPr>
        <w:t xml:space="preserve">ЦАРИНСКОГ ЗАКОНА </w:t>
      </w:r>
    </w:p>
    <w:p w:rsidR="005618D0" w:rsidRPr="006016D8" w:rsidRDefault="005618D0" w:rsidP="005618D0">
      <w:pPr>
        <w:jc w:val="center"/>
        <w:rPr>
          <w:lang w:val="sr-Cyrl-RS"/>
        </w:rPr>
      </w:pPr>
    </w:p>
    <w:p w:rsidR="005618D0" w:rsidRPr="006016D8" w:rsidRDefault="005618D0" w:rsidP="005618D0">
      <w:pPr>
        <w:jc w:val="center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  <w:r w:rsidRPr="006016D8">
        <w:rPr>
          <w:lang w:val="sr-Cyrl-RS"/>
        </w:rPr>
        <w:tab/>
        <w:t>1. У поступку припреме Нацрта закона о изменама и допунама Царинског закона, Министарство финансија спроводи јавну расправу о Нацрту закона о изменама и допунама Царинског закона (у даљем тексту: Нацрт закона), који је саставни део овог програма.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  <w:r w:rsidRPr="006016D8">
        <w:rPr>
          <w:lang w:val="sr-Cyrl-RS"/>
        </w:rPr>
        <w:tab/>
        <w:t xml:space="preserve">2. Јавна расправа о Нацрту закона спроводи се у периоду од </w:t>
      </w:r>
      <w:r w:rsidR="00DA5396" w:rsidRPr="006016D8">
        <w:rPr>
          <w:lang w:val="sr-Cyrl-RS"/>
        </w:rPr>
        <w:t>20</w:t>
      </w:r>
      <w:r w:rsidRPr="006016D8">
        <w:rPr>
          <w:lang w:val="sr-Cyrl-RS"/>
        </w:rPr>
        <w:t xml:space="preserve">. </w:t>
      </w:r>
      <w:r w:rsidR="00DA5396" w:rsidRPr="006016D8">
        <w:rPr>
          <w:lang w:val="sr-Cyrl-RS"/>
        </w:rPr>
        <w:t xml:space="preserve">марта </w:t>
      </w:r>
      <w:r w:rsidRPr="006016D8">
        <w:rPr>
          <w:lang w:val="sr-Cyrl-RS"/>
        </w:rPr>
        <w:t xml:space="preserve">до </w:t>
      </w:r>
      <w:r w:rsidR="00DA5396" w:rsidRPr="006016D8">
        <w:rPr>
          <w:lang w:val="sr-Cyrl-RS"/>
        </w:rPr>
        <w:t>10. априла</w:t>
      </w:r>
      <w:r w:rsidRPr="006016D8">
        <w:rPr>
          <w:lang w:val="sr-Cyrl-RS"/>
        </w:rPr>
        <w:t xml:space="preserve"> 2026. године.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  <w:r w:rsidRPr="006016D8">
        <w:rPr>
          <w:lang w:val="sr-Cyrl-RS"/>
        </w:rPr>
        <w:tab/>
        <w:t>3. Учесници у јавној расправи су представници државних органа и организација, пословних удружења, привредних субјеката, стручне јавности, као и друга заинтересована лица.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  <w:r w:rsidRPr="006016D8">
        <w:rPr>
          <w:lang w:val="sr-Cyrl-RS"/>
        </w:rPr>
        <w:tab/>
        <w:t xml:space="preserve">4. Нацрт закона биће објављен на интернет страници Министарства финансија </w:t>
      </w:r>
      <w:hyperlink r:id="rId8" w:history="1">
        <w:r w:rsidRPr="006016D8">
          <w:rPr>
            <w:color w:val="0563C1"/>
            <w:u w:val="single"/>
            <w:lang w:val="sr-Cyrl-RS"/>
          </w:rPr>
          <w:t>www.mfin.gov.rs</w:t>
        </w:r>
      </w:hyperlink>
      <w:r w:rsidRPr="006016D8">
        <w:rPr>
          <w:lang w:val="sr-Cyrl-RS"/>
        </w:rPr>
        <w:t xml:space="preserve"> и на Порталу „е-Консултације</w:t>
      </w:r>
      <w:r w:rsidRPr="006016D8">
        <w:rPr>
          <w:bCs/>
          <w:color w:val="000000"/>
          <w:spacing w:val="-1"/>
          <w:lang w:val="sr-Cyrl-RS"/>
        </w:rPr>
        <w:t>”</w:t>
      </w:r>
      <w:r w:rsidRPr="006016D8">
        <w:rPr>
          <w:lang w:val="sr-Cyrl-RS"/>
        </w:rPr>
        <w:t>.</w:t>
      </w:r>
      <w:r w:rsidRPr="006016D8">
        <w:rPr>
          <w:lang w:val="sr-Cyrl-RS"/>
        </w:rPr>
        <w:tab/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6016D8">
      <w:pPr>
        <w:ind w:firstLine="720"/>
        <w:jc w:val="both"/>
        <w:rPr>
          <w:lang w:val="sr-Cyrl-RS"/>
        </w:rPr>
      </w:pPr>
      <w:r w:rsidRPr="006016D8">
        <w:rPr>
          <w:lang w:val="sr-Cyrl-RS"/>
        </w:rPr>
        <w:t xml:space="preserve">5. Примедбе, предлози и сугестије достављају се Министарству финансија електронским путем преко Портала „е-Консултације” </w:t>
      </w:r>
      <w:hyperlink r:id="rId9" w:history="1">
        <w:r w:rsidRPr="006016D8">
          <w:rPr>
            <w:color w:val="0563C1"/>
            <w:u w:val="single"/>
            <w:lang w:val="sr-Cyrl-RS"/>
          </w:rPr>
          <w:t>https://ekonsultacije.gov.rs/</w:t>
        </w:r>
      </w:hyperlink>
      <w:r w:rsidRPr="006016D8">
        <w:rPr>
          <w:lang w:val="sr-Cyrl-RS"/>
        </w:rPr>
        <w:t xml:space="preserve">, путем електронске поште на e-mail адресу </w:t>
      </w:r>
      <w:hyperlink r:id="rId10" w:history="1">
        <w:r w:rsidRPr="006016D8">
          <w:rPr>
            <w:bCs/>
            <w:color w:val="0563C1"/>
            <w:u w:val="single"/>
            <w:lang w:val="sr-Cyrl-RS"/>
          </w:rPr>
          <w:t>carinski.sektor@mfin.gov.rs</w:t>
        </w:r>
      </w:hyperlink>
      <w:r w:rsidRPr="006016D8">
        <w:rPr>
          <w:lang w:val="sr-Cyrl-RS"/>
        </w:rPr>
        <w:t xml:space="preserve"> са назнаком: „За јавну расправу о Нацрту закона о изменама и допунама Царинског закона” или писаним путем на адресу Министарства финансија, </w:t>
      </w:r>
      <w:r w:rsidR="006016D8" w:rsidRPr="006016D8">
        <w:rPr>
          <w:lang w:val="sr-Cyrl-RS"/>
        </w:rPr>
        <w:t xml:space="preserve">ул. </w:t>
      </w:r>
      <w:r w:rsidRPr="006016D8">
        <w:rPr>
          <w:lang w:val="sr-Cyrl-RS"/>
        </w:rPr>
        <w:t xml:space="preserve">Кнеза Милоша </w:t>
      </w:r>
      <w:r w:rsidR="006016D8" w:rsidRPr="006016D8">
        <w:rPr>
          <w:lang w:val="sr-Cyrl-RS"/>
        </w:rPr>
        <w:t xml:space="preserve">бр. </w:t>
      </w:r>
      <w:r w:rsidRPr="006016D8">
        <w:rPr>
          <w:lang w:val="sr-Cyrl-RS"/>
        </w:rPr>
        <w:t>20, 11000 Београд, са назнаком: „За јавну расправу о Нацрту закона о изменама и допунама Царинског закона”.</w:t>
      </w:r>
    </w:p>
    <w:p w:rsidR="005618D0" w:rsidRPr="006016D8" w:rsidRDefault="005618D0" w:rsidP="005618D0">
      <w:pPr>
        <w:ind w:firstLine="1440"/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  <w:r w:rsidRPr="006016D8">
        <w:rPr>
          <w:lang w:val="sr-Cyrl-RS"/>
        </w:rPr>
        <w:tab/>
        <w:t>6. Презентација и јавна распра</w:t>
      </w:r>
      <w:r w:rsidR="006016D8">
        <w:rPr>
          <w:lang w:val="sr-Cyrl-RS"/>
        </w:rPr>
        <w:t>ва о Нацрту закона спровешће се</w:t>
      </w:r>
      <w:r w:rsidRPr="006016D8">
        <w:rPr>
          <w:lang w:val="sr-Cyrl-RS"/>
        </w:rPr>
        <w:t xml:space="preserve"> путем online сас</w:t>
      </w:r>
      <w:r w:rsidR="00B6514B" w:rsidRPr="006016D8">
        <w:rPr>
          <w:lang w:val="sr-Cyrl-RS"/>
        </w:rPr>
        <w:t xml:space="preserve">танака, који ће се одржати у два термина </w:t>
      </w:r>
      <w:r w:rsidRPr="006016D8">
        <w:rPr>
          <w:lang w:val="sr-Cyrl-RS"/>
        </w:rPr>
        <w:t xml:space="preserve">током трајања јавне расправе, о чему ће јавност бити накнадно упозната путем обавештења које ће бити објављено на интернет страници Министарства финансија </w:t>
      </w:r>
      <w:hyperlink r:id="rId11" w:history="1">
        <w:r w:rsidRPr="006016D8">
          <w:rPr>
            <w:color w:val="0563C1"/>
            <w:u w:val="single"/>
            <w:lang w:val="sr-Cyrl-RS"/>
          </w:rPr>
          <w:t>www.mfin.gov.rs</w:t>
        </w:r>
      </w:hyperlink>
      <w:r w:rsidR="006016D8">
        <w:rPr>
          <w:lang w:val="sr-Cyrl-RS"/>
        </w:rPr>
        <w:t xml:space="preserve"> </w:t>
      </w:r>
      <w:r w:rsidRPr="006016D8">
        <w:rPr>
          <w:lang w:val="sr-Cyrl-RS"/>
        </w:rPr>
        <w:t>и на Порталу „е-Консултације”.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  <w:r w:rsidRPr="006016D8">
        <w:rPr>
          <w:lang w:val="sr-Cyrl-RS"/>
        </w:rPr>
        <w:tab/>
        <w:t>7. Министарство финансија ће јавни позив за учешће у јавној расправи са овим програмом објавити на својој интернет страници и на Порталу „е-Консултације”.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  <w:r w:rsidRPr="006016D8">
        <w:rPr>
          <w:lang w:val="sr-Cyrl-RS"/>
        </w:rPr>
        <w:tab/>
        <w:t xml:space="preserve">8. По окончању поступка јавне расправе Министарство финансија ће анализирати све примедбе, предлоге и сугестије учесника у јавној расправи и сачиниће извештај о спроведеној јавној расправи о Нацрту закона који ће објавити на интернет страници Министарства финансија и на Порталу „е-Консултације”, најкасније у року од 15 радних дана од дана </w:t>
      </w:r>
      <w:r w:rsidR="006016D8" w:rsidRPr="006016D8">
        <w:rPr>
          <w:lang w:val="sr-Cyrl-RS"/>
        </w:rPr>
        <w:t>завршетка</w:t>
      </w:r>
      <w:r w:rsidRPr="006016D8">
        <w:rPr>
          <w:lang w:val="sr-Cyrl-RS"/>
        </w:rPr>
        <w:t xml:space="preserve"> јавне расправе. </w:t>
      </w:r>
    </w:p>
    <w:p w:rsidR="005618D0" w:rsidRPr="006016D8" w:rsidRDefault="005618D0" w:rsidP="005618D0">
      <w:pPr>
        <w:jc w:val="both"/>
        <w:rPr>
          <w:lang w:val="sr-Cyrl-RS"/>
        </w:rPr>
      </w:pPr>
    </w:p>
    <w:p w:rsidR="005618D0" w:rsidRPr="006016D8" w:rsidRDefault="005618D0" w:rsidP="005618D0">
      <w:pPr>
        <w:jc w:val="both"/>
        <w:rPr>
          <w:lang w:val="sr-Cyrl-RS"/>
        </w:rPr>
      </w:pPr>
    </w:p>
    <w:p w:rsidR="00522FE6" w:rsidRPr="006016D8" w:rsidRDefault="00522FE6" w:rsidP="00DC672B">
      <w:pPr>
        <w:rPr>
          <w:lang w:val="sr-Cyrl-RS"/>
        </w:rPr>
      </w:pPr>
    </w:p>
    <w:sectPr w:rsidR="00522FE6" w:rsidRPr="006016D8" w:rsidSect="00FE7D58">
      <w:pgSz w:w="11907" w:h="16840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C0" w:rsidRDefault="000E2FC0">
      <w:r>
        <w:separator/>
      </w:r>
    </w:p>
  </w:endnote>
  <w:endnote w:type="continuationSeparator" w:id="0">
    <w:p w:rsidR="000E2FC0" w:rsidRDefault="000E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C0" w:rsidRDefault="000E2FC0">
      <w:r>
        <w:separator/>
      </w:r>
    </w:p>
  </w:footnote>
  <w:footnote w:type="continuationSeparator" w:id="0">
    <w:p w:rsidR="000E2FC0" w:rsidRDefault="000E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D4" w:rsidRDefault="005618D0" w:rsidP="00BA5F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BA5FD4" w:rsidRDefault="000E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A24"/>
    <w:multiLevelType w:val="hybridMultilevel"/>
    <w:tmpl w:val="3E3005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5439"/>
    <w:multiLevelType w:val="hybridMultilevel"/>
    <w:tmpl w:val="2FC2A4F2"/>
    <w:lvl w:ilvl="0" w:tplc="4E6A9272">
      <w:start w:val="1"/>
      <w:numFmt w:val="decimal"/>
      <w:lvlText w:val="%1."/>
      <w:lvlJc w:val="left"/>
      <w:pPr>
        <w:ind w:left="114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CE23F1C"/>
    <w:multiLevelType w:val="multilevel"/>
    <w:tmpl w:val="B658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66151"/>
    <w:multiLevelType w:val="multilevel"/>
    <w:tmpl w:val="1218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0" w:hanging="600"/>
      </w:pPr>
    </w:lvl>
    <w:lvl w:ilvl="2">
      <w:start w:val="2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4" w15:restartNumberingAfterBreak="0">
    <w:nsid w:val="25FA20E1"/>
    <w:multiLevelType w:val="hybridMultilevel"/>
    <w:tmpl w:val="18D065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60651C"/>
    <w:multiLevelType w:val="hybridMultilevel"/>
    <w:tmpl w:val="07A6A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76523"/>
    <w:multiLevelType w:val="multilevel"/>
    <w:tmpl w:val="613EF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50920"/>
    <w:multiLevelType w:val="hybridMultilevel"/>
    <w:tmpl w:val="205A6DF4"/>
    <w:lvl w:ilvl="0" w:tplc="C17E93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29590A"/>
    <w:multiLevelType w:val="hybridMultilevel"/>
    <w:tmpl w:val="78C0F4FA"/>
    <w:lvl w:ilvl="0" w:tplc="168AED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7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ED"/>
    <w:rsid w:val="00015717"/>
    <w:rsid w:val="00024228"/>
    <w:rsid w:val="000250F3"/>
    <w:rsid w:val="000602FB"/>
    <w:rsid w:val="00065B5E"/>
    <w:rsid w:val="00080619"/>
    <w:rsid w:val="00090E71"/>
    <w:rsid w:val="000928F0"/>
    <w:rsid w:val="000B44E4"/>
    <w:rsid w:val="000E2A68"/>
    <w:rsid w:val="000E2FC0"/>
    <w:rsid w:val="000F4A16"/>
    <w:rsid w:val="00112423"/>
    <w:rsid w:val="00114190"/>
    <w:rsid w:val="001304DB"/>
    <w:rsid w:val="0013355B"/>
    <w:rsid w:val="00134FC5"/>
    <w:rsid w:val="00157093"/>
    <w:rsid w:val="00162613"/>
    <w:rsid w:val="001845B5"/>
    <w:rsid w:val="001A4742"/>
    <w:rsid w:val="001A5D55"/>
    <w:rsid w:val="001C0927"/>
    <w:rsid w:val="001C13AE"/>
    <w:rsid w:val="001C5228"/>
    <w:rsid w:val="001E173B"/>
    <w:rsid w:val="001E5F70"/>
    <w:rsid w:val="0020242E"/>
    <w:rsid w:val="0025545B"/>
    <w:rsid w:val="00271FB9"/>
    <w:rsid w:val="00282201"/>
    <w:rsid w:val="002933E8"/>
    <w:rsid w:val="002E4745"/>
    <w:rsid w:val="002F375A"/>
    <w:rsid w:val="002F6E16"/>
    <w:rsid w:val="00317FE3"/>
    <w:rsid w:val="00323351"/>
    <w:rsid w:val="003533BC"/>
    <w:rsid w:val="00370B74"/>
    <w:rsid w:val="00383271"/>
    <w:rsid w:val="003A4EF8"/>
    <w:rsid w:val="003B18C7"/>
    <w:rsid w:val="003C4D9F"/>
    <w:rsid w:val="003E43B3"/>
    <w:rsid w:val="003F49AA"/>
    <w:rsid w:val="00400672"/>
    <w:rsid w:val="00447871"/>
    <w:rsid w:val="00454437"/>
    <w:rsid w:val="004870EB"/>
    <w:rsid w:val="004B578C"/>
    <w:rsid w:val="004D345B"/>
    <w:rsid w:val="004E0964"/>
    <w:rsid w:val="004F0590"/>
    <w:rsid w:val="004F3026"/>
    <w:rsid w:val="0051691A"/>
    <w:rsid w:val="00522FE6"/>
    <w:rsid w:val="0053073A"/>
    <w:rsid w:val="0053119C"/>
    <w:rsid w:val="005618D0"/>
    <w:rsid w:val="00581207"/>
    <w:rsid w:val="005B7761"/>
    <w:rsid w:val="005C2A9E"/>
    <w:rsid w:val="005F2EAC"/>
    <w:rsid w:val="006016D8"/>
    <w:rsid w:val="0061746E"/>
    <w:rsid w:val="0062765C"/>
    <w:rsid w:val="00645403"/>
    <w:rsid w:val="0067771A"/>
    <w:rsid w:val="006A32A4"/>
    <w:rsid w:val="006E5308"/>
    <w:rsid w:val="006F7A7D"/>
    <w:rsid w:val="007159D2"/>
    <w:rsid w:val="007329DA"/>
    <w:rsid w:val="0073621C"/>
    <w:rsid w:val="00743B96"/>
    <w:rsid w:val="00776807"/>
    <w:rsid w:val="00795AEA"/>
    <w:rsid w:val="007A4604"/>
    <w:rsid w:val="007A5EAA"/>
    <w:rsid w:val="007B660F"/>
    <w:rsid w:val="007C3B0F"/>
    <w:rsid w:val="00835C0B"/>
    <w:rsid w:val="00847376"/>
    <w:rsid w:val="008A6600"/>
    <w:rsid w:val="008B6F14"/>
    <w:rsid w:val="008C29ED"/>
    <w:rsid w:val="008D1C1E"/>
    <w:rsid w:val="008F5FD1"/>
    <w:rsid w:val="009011C4"/>
    <w:rsid w:val="00901F5C"/>
    <w:rsid w:val="00910C92"/>
    <w:rsid w:val="00922FE0"/>
    <w:rsid w:val="00943F93"/>
    <w:rsid w:val="00950A74"/>
    <w:rsid w:val="00953C90"/>
    <w:rsid w:val="0097186C"/>
    <w:rsid w:val="0097660B"/>
    <w:rsid w:val="009B2240"/>
    <w:rsid w:val="009B3EB7"/>
    <w:rsid w:val="009B6836"/>
    <w:rsid w:val="009C13B1"/>
    <w:rsid w:val="009C24B8"/>
    <w:rsid w:val="009C515D"/>
    <w:rsid w:val="009C7E45"/>
    <w:rsid w:val="009D1197"/>
    <w:rsid w:val="009E74D7"/>
    <w:rsid w:val="009F4332"/>
    <w:rsid w:val="00A020C4"/>
    <w:rsid w:val="00A02ABA"/>
    <w:rsid w:val="00A42309"/>
    <w:rsid w:val="00A53D85"/>
    <w:rsid w:val="00A619D2"/>
    <w:rsid w:val="00A65768"/>
    <w:rsid w:val="00A72E3A"/>
    <w:rsid w:val="00A826ED"/>
    <w:rsid w:val="00A84393"/>
    <w:rsid w:val="00A84D66"/>
    <w:rsid w:val="00AB7741"/>
    <w:rsid w:val="00AC38D4"/>
    <w:rsid w:val="00AC4CA2"/>
    <w:rsid w:val="00AF0F17"/>
    <w:rsid w:val="00AF2EBF"/>
    <w:rsid w:val="00B02E8D"/>
    <w:rsid w:val="00B0316F"/>
    <w:rsid w:val="00B0373B"/>
    <w:rsid w:val="00B045F9"/>
    <w:rsid w:val="00B242F6"/>
    <w:rsid w:val="00B500B8"/>
    <w:rsid w:val="00B6514B"/>
    <w:rsid w:val="00B777D3"/>
    <w:rsid w:val="00B912ED"/>
    <w:rsid w:val="00B92D94"/>
    <w:rsid w:val="00BB5D6D"/>
    <w:rsid w:val="00BC43D8"/>
    <w:rsid w:val="00BC7162"/>
    <w:rsid w:val="00BC74B5"/>
    <w:rsid w:val="00BD222E"/>
    <w:rsid w:val="00C22205"/>
    <w:rsid w:val="00C26056"/>
    <w:rsid w:val="00C31321"/>
    <w:rsid w:val="00C3140F"/>
    <w:rsid w:val="00C661BC"/>
    <w:rsid w:val="00C678AA"/>
    <w:rsid w:val="00C80BC9"/>
    <w:rsid w:val="00C83D43"/>
    <w:rsid w:val="00C91103"/>
    <w:rsid w:val="00CB116C"/>
    <w:rsid w:val="00CB4965"/>
    <w:rsid w:val="00CD4397"/>
    <w:rsid w:val="00CE45A9"/>
    <w:rsid w:val="00D1038C"/>
    <w:rsid w:val="00D10ADC"/>
    <w:rsid w:val="00D15FED"/>
    <w:rsid w:val="00D35A6B"/>
    <w:rsid w:val="00D62471"/>
    <w:rsid w:val="00D753A1"/>
    <w:rsid w:val="00D7730D"/>
    <w:rsid w:val="00D80849"/>
    <w:rsid w:val="00DA5396"/>
    <w:rsid w:val="00DC672B"/>
    <w:rsid w:val="00DD306D"/>
    <w:rsid w:val="00DD7C08"/>
    <w:rsid w:val="00E066A1"/>
    <w:rsid w:val="00E0685E"/>
    <w:rsid w:val="00E14487"/>
    <w:rsid w:val="00E16C24"/>
    <w:rsid w:val="00E1792F"/>
    <w:rsid w:val="00E17FF9"/>
    <w:rsid w:val="00E70D5D"/>
    <w:rsid w:val="00E81326"/>
    <w:rsid w:val="00E90514"/>
    <w:rsid w:val="00F13CF4"/>
    <w:rsid w:val="00F1522E"/>
    <w:rsid w:val="00F33BCB"/>
    <w:rsid w:val="00F45015"/>
    <w:rsid w:val="00F80546"/>
    <w:rsid w:val="00FA1C31"/>
    <w:rsid w:val="00FB2E23"/>
    <w:rsid w:val="00FD4920"/>
    <w:rsid w:val="00FE0E4B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FE1D"/>
  <w15:chartTrackingRefBased/>
  <w15:docId w15:val="{2B7A4D6A-6329-44F4-9923-474FE3E6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771A"/>
    <w:pPr>
      <w:keepNext/>
      <w:jc w:val="center"/>
      <w:outlineLvl w:val="0"/>
    </w:pPr>
    <w:rPr>
      <w:b/>
      <w:bCs/>
      <w:lang w:val="sr-Cyrl-C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1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5F9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2933E8"/>
    <w:rPr>
      <w:b/>
      <w:bCs/>
    </w:rPr>
  </w:style>
  <w:style w:type="character" w:styleId="Emphasis">
    <w:name w:val="Emphasis"/>
    <w:basedOn w:val="DefaultParagraphFont"/>
    <w:uiPriority w:val="20"/>
    <w:qFormat/>
    <w:rsid w:val="002933E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933E8"/>
    <w:pPr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7771A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customStyle="1" w:styleId="wyq030---glava">
    <w:name w:val="wyq030---glava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normalprored">
    <w:name w:val="normalprored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wyq060---pododeljak">
    <w:name w:val="wyq060---pododeljak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wyq100---naslov-grupe-clanova-kurziv">
    <w:name w:val="wyq100---naslov-grupe-clanova-kurziv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clan">
    <w:name w:val="clan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Normal10">
    <w:name w:val="Normal1"/>
    <w:basedOn w:val="Normal"/>
    <w:rsid w:val="0067771A"/>
    <w:pPr>
      <w:spacing w:before="100" w:beforeAutospacing="1" w:after="100" w:afterAutospacing="1"/>
    </w:pPr>
    <w:rPr>
      <w:lang w:val="en-GB" w:eastAsia="en-GB"/>
    </w:rPr>
  </w:style>
  <w:style w:type="paragraph" w:customStyle="1" w:styleId="Normal2">
    <w:name w:val="Normal2"/>
    <w:basedOn w:val="Normal"/>
    <w:rsid w:val="005C2A9E"/>
    <w:pPr>
      <w:spacing w:before="100" w:beforeAutospacing="1" w:after="100" w:afterAutospacing="1"/>
    </w:pPr>
    <w:rPr>
      <w:lang w:val="en-GB" w:eastAsia="en-GB"/>
    </w:rPr>
  </w:style>
  <w:style w:type="paragraph" w:customStyle="1" w:styleId="Normal20">
    <w:name w:val="Normal2"/>
    <w:basedOn w:val="Normal"/>
    <w:rsid w:val="005C2A9E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533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3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33BC"/>
    <w:rPr>
      <w:rFonts w:ascii="Courier New" w:hAnsi="Courier New" w:cs="Courier New"/>
      <w:sz w:val="20"/>
      <w:szCs w:val="20"/>
      <w:lang w:eastAsia="en-GB"/>
    </w:rPr>
  </w:style>
  <w:style w:type="paragraph" w:customStyle="1" w:styleId="Char">
    <w:name w:val="Char"/>
    <w:basedOn w:val="Normal"/>
    <w:rsid w:val="00065B5E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02A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02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C4D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Number">
    <w:name w:val="List Number"/>
    <w:basedOn w:val="Normal"/>
    <w:uiPriority w:val="99"/>
    <w:rsid w:val="00D7730D"/>
    <w:pPr>
      <w:spacing w:before="120" w:after="120"/>
      <w:jc w:val="both"/>
    </w:pPr>
    <w:rPr>
      <w:snapToGrid w:val="0"/>
      <w:szCs w:val="20"/>
      <w:lang w:val="en-GB"/>
    </w:rPr>
  </w:style>
  <w:style w:type="paragraph" w:customStyle="1" w:styleId="italik">
    <w:name w:val="italik"/>
    <w:basedOn w:val="Normal"/>
    <w:rsid w:val="00282201"/>
    <w:pPr>
      <w:spacing w:before="100" w:beforeAutospacing="1" w:after="100" w:afterAutospacing="1"/>
    </w:pPr>
    <w:rPr>
      <w:lang w:val="en-GB" w:eastAsia="en-GB"/>
    </w:rPr>
  </w:style>
  <w:style w:type="paragraph" w:customStyle="1" w:styleId="basic-paragraph">
    <w:name w:val="basic-paragraph"/>
    <w:basedOn w:val="Normal"/>
    <w:rsid w:val="00282201"/>
    <w:pPr>
      <w:spacing w:before="100" w:beforeAutospacing="1" w:after="100" w:afterAutospacing="1"/>
    </w:pPr>
    <w:rPr>
      <w:lang w:val="en-GB" w:eastAsia="en-GB"/>
    </w:rPr>
  </w:style>
  <w:style w:type="paragraph" w:customStyle="1" w:styleId="bold">
    <w:name w:val="bold"/>
    <w:basedOn w:val="Normal"/>
    <w:rsid w:val="00A65768"/>
    <w:pPr>
      <w:spacing w:before="100" w:beforeAutospacing="1" w:after="100" w:afterAutospacing="1"/>
    </w:pPr>
    <w:rPr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1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61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8D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6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in.gov.r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rinski.sektor@mfin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onsultacije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Simic</dc:creator>
  <cp:keywords/>
  <dc:description/>
  <cp:lastModifiedBy>Snezana Marinovic</cp:lastModifiedBy>
  <cp:revision>10</cp:revision>
  <cp:lastPrinted>2025-12-01T13:03:00Z</cp:lastPrinted>
  <dcterms:created xsi:type="dcterms:W3CDTF">2026-03-11T11:47:00Z</dcterms:created>
  <dcterms:modified xsi:type="dcterms:W3CDTF">2026-03-19T06:59:00Z</dcterms:modified>
</cp:coreProperties>
</file>