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A7" w:rsidRDefault="000247FA">
      <w:pPr>
        <w:spacing w:after="150"/>
      </w:pPr>
      <w:bookmarkStart w:id="0" w:name="_GoBack"/>
      <w:bookmarkEnd w:id="0"/>
      <w:r>
        <w:rPr>
          <w:b/>
          <w:color w:val="000000"/>
        </w:rPr>
        <w:t>Редакцијски пречишћен текст</w:t>
      </w:r>
    </w:p>
    <w:p w:rsidR="00DB67A7" w:rsidRDefault="000247FA">
      <w:pPr>
        <w:spacing w:after="150"/>
      </w:pPr>
      <w:r>
        <w:rPr>
          <w:color w:val="000000"/>
        </w:rPr>
        <w:t> </w:t>
      </w:r>
    </w:p>
    <w:p w:rsidR="00DB67A7" w:rsidRDefault="000247FA">
      <w:pPr>
        <w:spacing w:after="150"/>
      </w:pPr>
      <w:r>
        <w:rPr>
          <w:color w:val="000000"/>
        </w:rPr>
        <w:t xml:space="preserve">На основу члана 8.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6. Закона о царинској служби („Службени гласник РС”, број 95/18) и члана 43.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1. </w:t>
      </w:r>
      <w:r>
        <w:rPr>
          <w:color w:val="000000"/>
        </w:rPr>
        <w:t xml:space="preserve">Закона о Влади („Службени гласник РС”, бр. 55/05, 71/05 – исправка, 101/07, 65/08, 16/11, 68/12 – </w:t>
      </w:r>
      <w:proofErr w:type="gramStart"/>
      <w:r>
        <w:rPr>
          <w:color w:val="000000"/>
        </w:rPr>
        <w:t>УС ,72</w:t>
      </w:r>
      <w:proofErr w:type="gramEnd"/>
      <w:r>
        <w:rPr>
          <w:color w:val="000000"/>
        </w:rPr>
        <w:t>/12, 7/14 – УС, 44/14 и 30/18 – др. закон),</w:t>
      </w:r>
    </w:p>
    <w:p w:rsidR="00DB67A7" w:rsidRDefault="000247FA">
      <w:pPr>
        <w:spacing w:after="150"/>
      </w:pPr>
      <w:r>
        <w:rPr>
          <w:color w:val="000000"/>
        </w:rPr>
        <w:t>Влада доноси</w:t>
      </w:r>
    </w:p>
    <w:p w:rsidR="00DB67A7" w:rsidRDefault="000247FA">
      <w:pPr>
        <w:spacing w:after="225"/>
        <w:jc w:val="center"/>
      </w:pPr>
      <w:r>
        <w:rPr>
          <w:b/>
          <w:color w:val="000000"/>
        </w:rPr>
        <w:t>ОДЛУКУ</w:t>
      </w:r>
    </w:p>
    <w:p w:rsidR="00DB67A7" w:rsidRDefault="000247FA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оснивању, почетку и престанку рада царинарница, царинских испостава, одсека и царински</w:t>
      </w:r>
      <w:r>
        <w:rPr>
          <w:b/>
          <w:color w:val="000000"/>
        </w:rPr>
        <w:t>х реферата</w:t>
      </w:r>
    </w:p>
    <w:p w:rsidR="00DB67A7" w:rsidRDefault="000247FA">
      <w:pPr>
        <w:spacing w:after="120"/>
        <w:jc w:val="center"/>
      </w:pPr>
      <w:r>
        <w:rPr>
          <w:color w:val="000000"/>
        </w:rPr>
        <w:t xml:space="preserve">„Службени гласник РС”, бр. </w:t>
      </w:r>
      <w:proofErr w:type="gramStart"/>
      <w:r>
        <w:rPr>
          <w:color w:val="000000"/>
        </w:rPr>
        <w:t>20</w:t>
      </w:r>
      <w:proofErr w:type="gramEnd"/>
      <w:r>
        <w:rPr>
          <w:color w:val="000000"/>
        </w:rPr>
        <w:t xml:space="preserve"> од 22.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2019, 34 од 17. </w:t>
      </w:r>
      <w:proofErr w:type="gramStart"/>
      <w:r>
        <w:rPr>
          <w:color w:val="000000"/>
        </w:rPr>
        <w:t>маја</w:t>
      </w:r>
      <w:proofErr w:type="gramEnd"/>
      <w:r>
        <w:rPr>
          <w:color w:val="000000"/>
        </w:rPr>
        <w:t xml:space="preserve"> 2019, 69 од 27. </w:t>
      </w:r>
      <w:proofErr w:type="gramStart"/>
      <w:r>
        <w:rPr>
          <w:color w:val="000000"/>
        </w:rPr>
        <w:t>септембра</w:t>
      </w:r>
      <w:proofErr w:type="gramEnd"/>
      <w:r>
        <w:rPr>
          <w:color w:val="000000"/>
        </w:rPr>
        <w:t xml:space="preserve"> 2019, 1 од 10. </w:t>
      </w:r>
      <w:proofErr w:type="gramStart"/>
      <w:r>
        <w:rPr>
          <w:color w:val="000000"/>
        </w:rPr>
        <w:t>јануара</w:t>
      </w:r>
      <w:proofErr w:type="gramEnd"/>
      <w:r>
        <w:rPr>
          <w:color w:val="000000"/>
        </w:rPr>
        <w:t xml:space="preserve"> 2020, 111 од 28. </w:t>
      </w:r>
      <w:proofErr w:type="gramStart"/>
      <w:r>
        <w:rPr>
          <w:color w:val="000000"/>
        </w:rPr>
        <w:t>августа</w:t>
      </w:r>
      <w:proofErr w:type="gramEnd"/>
      <w:r>
        <w:rPr>
          <w:color w:val="000000"/>
        </w:rPr>
        <w:t xml:space="preserve"> 2020, 38 од 16.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2021.</w:t>
      </w:r>
    </w:p>
    <w:p w:rsidR="00DB67A7" w:rsidRDefault="000247FA">
      <w:pPr>
        <w:spacing w:after="150"/>
      </w:pPr>
      <w:r>
        <w:rPr>
          <w:color w:val="000000"/>
        </w:rPr>
        <w:t xml:space="preserve">1. Послове из надлежности Управе царина у седишту и ван седишта Управе царина </w:t>
      </w:r>
      <w:r>
        <w:rPr>
          <w:color w:val="000000"/>
        </w:rPr>
        <w:t>врше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Царинарница Београд са седиштем у Београду;</w:t>
      </w:r>
    </w:p>
    <w:p w:rsidR="00DB67A7" w:rsidRDefault="000247FA">
      <w:pPr>
        <w:spacing w:after="150"/>
      </w:pPr>
      <w:r>
        <w:rPr>
          <w:color w:val="000000"/>
        </w:rPr>
        <w:t>2) Царинарница Вршац са седиштем у Вршцу;</w:t>
      </w:r>
    </w:p>
    <w:p w:rsidR="00DB67A7" w:rsidRDefault="000247FA">
      <w:pPr>
        <w:spacing w:after="150"/>
      </w:pPr>
      <w:r>
        <w:rPr>
          <w:color w:val="000000"/>
        </w:rPr>
        <w:t>3) Царинарница Димитровград са седиштем у Димитровграду;</w:t>
      </w:r>
    </w:p>
    <w:p w:rsidR="00DB67A7" w:rsidRDefault="000247FA">
      <w:pPr>
        <w:spacing w:after="150"/>
      </w:pPr>
      <w:r>
        <w:rPr>
          <w:color w:val="000000"/>
        </w:rPr>
        <w:t>4) Царинарница Зрењанин са седиштем у Зрењанину;</w:t>
      </w:r>
    </w:p>
    <w:p w:rsidR="00DB67A7" w:rsidRDefault="000247FA">
      <w:pPr>
        <w:spacing w:after="150"/>
      </w:pPr>
      <w:r>
        <w:rPr>
          <w:color w:val="000000"/>
        </w:rPr>
        <w:t xml:space="preserve">5) Царинарница Кладово са </w:t>
      </w:r>
      <w:r>
        <w:rPr>
          <w:color w:val="000000"/>
        </w:rPr>
        <w:t>седиштем у Кладову;</w:t>
      </w:r>
    </w:p>
    <w:p w:rsidR="00DB67A7" w:rsidRDefault="000247FA">
      <w:pPr>
        <w:spacing w:after="150"/>
      </w:pPr>
      <w:r>
        <w:rPr>
          <w:color w:val="000000"/>
        </w:rPr>
        <w:t>6) Царинарница Крагујевац са седиштем у Крагујевцу;</w:t>
      </w:r>
    </w:p>
    <w:p w:rsidR="00DB67A7" w:rsidRDefault="000247FA">
      <w:pPr>
        <w:spacing w:after="150"/>
      </w:pPr>
      <w:r>
        <w:rPr>
          <w:color w:val="000000"/>
        </w:rPr>
        <w:t>7) Царинарница Краљево са седиштем у Краљеву;</w:t>
      </w:r>
    </w:p>
    <w:p w:rsidR="00DB67A7" w:rsidRDefault="000247FA">
      <w:pPr>
        <w:spacing w:after="150"/>
      </w:pPr>
      <w:r>
        <w:rPr>
          <w:color w:val="000000"/>
        </w:rPr>
        <w:t>8) Царинарница Крушевац са седиштем у Крушевцу;</w:t>
      </w:r>
    </w:p>
    <w:p w:rsidR="00DB67A7" w:rsidRDefault="000247FA">
      <w:pPr>
        <w:spacing w:after="150"/>
      </w:pPr>
      <w:r>
        <w:rPr>
          <w:color w:val="000000"/>
        </w:rPr>
        <w:t>9) Царинарница Ниш са седиштем у Нишу;</w:t>
      </w:r>
    </w:p>
    <w:p w:rsidR="00DB67A7" w:rsidRDefault="000247FA">
      <w:pPr>
        <w:spacing w:after="150"/>
      </w:pPr>
      <w:r>
        <w:rPr>
          <w:color w:val="000000"/>
        </w:rPr>
        <w:t>10) Царинарница Нови Сад са седиштем у Новом Саду;</w:t>
      </w:r>
    </w:p>
    <w:p w:rsidR="00DB67A7" w:rsidRDefault="000247FA">
      <w:pPr>
        <w:spacing w:after="150"/>
      </w:pPr>
      <w:r>
        <w:rPr>
          <w:color w:val="000000"/>
        </w:rPr>
        <w:t xml:space="preserve">11) Царинарница Приштина са седиштем у </w:t>
      </w:r>
      <w:r>
        <w:rPr>
          <w:b/>
          <w:color w:val="000000"/>
        </w:rPr>
        <w:t>Нишу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DB67A7" w:rsidRDefault="000247FA">
      <w:pPr>
        <w:spacing w:after="150"/>
      </w:pPr>
      <w:r>
        <w:rPr>
          <w:color w:val="000000"/>
        </w:rPr>
        <w:t>12) Царинарница Сомбор са седиштем у Сомбору;</w:t>
      </w:r>
    </w:p>
    <w:p w:rsidR="00DB67A7" w:rsidRDefault="000247FA">
      <w:pPr>
        <w:spacing w:after="150"/>
      </w:pPr>
      <w:r>
        <w:rPr>
          <w:color w:val="000000"/>
        </w:rPr>
        <w:t>13) Царинарница Суботица са седиштем у Суботици;</w:t>
      </w:r>
    </w:p>
    <w:p w:rsidR="00DB67A7" w:rsidRDefault="000247FA">
      <w:pPr>
        <w:spacing w:after="150"/>
      </w:pPr>
      <w:r>
        <w:rPr>
          <w:color w:val="000000"/>
        </w:rPr>
        <w:t>14) Царинарница Ужице са седиштем у Ужицу;</w:t>
      </w:r>
    </w:p>
    <w:p w:rsidR="00DB67A7" w:rsidRDefault="000247FA">
      <w:pPr>
        <w:spacing w:after="150"/>
      </w:pPr>
      <w:r>
        <w:rPr>
          <w:color w:val="000000"/>
        </w:rPr>
        <w:t>15) Царинарница Шабац са седиштем у Шапцу.</w:t>
      </w:r>
    </w:p>
    <w:p w:rsidR="00DB67A7" w:rsidRDefault="000247FA">
      <w:pPr>
        <w:spacing w:after="150"/>
      </w:pPr>
      <w:r>
        <w:rPr>
          <w:color w:val="000000"/>
        </w:rPr>
        <w:t>*Службени гласник РС, број 69</w:t>
      </w:r>
      <w:r>
        <w:rPr>
          <w:color w:val="000000"/>
        </w:rPr>
        <w:t>/2019</w:t>
      </w:r>
    </w:p>
    <w:p w:rsidR="00DB67A7" w:rsidRDefault="000247FA">
      <w:pPr>
        <w:spacing w:after="150"/>
      </w:pPr>
      <w:r>
        <w:rPr>
          <w:color w:val="000000"/>
        </w:rPr>
        <w:t>2. Послове из надлежности царинарница у седишту или изван седишта царинарница врше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lastRenderedPageBreak/>
        <w:t>– У Царинарници Београд: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Аеродром Београд;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Аеродром Никола Тесла;</w:t>
      </w:r>
    </w:p>
    <w:p w:rsidR="00DB67A7" w:rsidRDefault="000247FA">
      <w:pPr>
        <w:spacing w:after="150"/>
      </w:pPr>
      <w:r>
        <w:rPr>
          <w:color w:val="000000"/>
        </w:rPr>
        <w:t xml:space="preserve">3) Царинска испостава </w:t>
      </w:r>
      <w:r>
        <w:rPr>
          <w:color w:val="000000"/>
        </w:rPr>
        <w:t>Београд;</w:t>
      </w:r>
    </w:p>
    <w:p w:rsidR="00DB67A7" w:rsidRDefault="000247FA">
      <w:pPr>
        <w:spacing w:after="150"/>
      </w:pPr>
      <w:r>
        <w:rPr>
          <w:i/>
          <w:color w:val="000000"/>
        </w:rPr>
        <w:t xml:space="preserve">4) </w:t>
      </w:r>
      <w:proofErr w:type="gramStart"/>
      <w:r>
        <w:rPr>
          <w:i/>
          <w:color w:val="000000"/>
        </w:rPr>
        <w:t>брисана</w:t>
      </w:r>
      <w:proofErr w:type="gramEnd"/>
      <w:r>
        <w:rPr>
          <w:i/>
          <w:color w:val="000000"/>
        </w:rPr>
        <w:t xml:space="preserve"> је (види тачку 1. Одлуке 38/2021-9)</w:t>
      </w:r>
      <w:r>
        <w:rPr>
          <w:color w:val="000000"/>
        </w:rPr>
        <w:t>;</w:t>
      </w:r>
    </w:p>
    <w:p w:rsidR="00DB67A7" w:rsidRDefault="000247FA">
      <w:pPr>
        <w:spacing w:after="150"/>
      </w:pPr>
      <w:r>
        <w:rPr>
          <w:color w:val="000000"/>
        </w:rPr>
        <w:t>5) Царинска испостава за курирске пошиљке – ДХЛ;</w:t>
      </w:r>
    </w:p>
    <w:p w:rsidR="00DB67A7" w:rsidRDefault="000247FA">
      <w:pPr>
        <w:spacing w:after="150"/>
      </w:pPr>
      <w:r>
        <w:rPr>
          <w:color w:val="000000"/>
        </w:rPr>
        <w:t>6) Царинска испостава за послове царинског надзора – Београд;</w:t>
      </w:r>
    </w:p>
    <w:p w:rsidR="00DB67A7" w:rsidRDefault="000247FA">
      <w:pPr>
        <w:spacing w:after="150"/>
      </w:pPr>
      <w:r>
        <w:rPr>
          <w:color w:val="000000"/>
        </w:rPr>
        <w:t>7) Царинска испостава Лука Београд;</w:t>
      </w:r>
    </w:p>
    <w:p w:rsidR="00DB67A7" w:rsidRDefault="000247FA">
      <w:pPr>
        <w:spacing w:after="150"/>
      </w:pPr>
      <w:r>
        <w:rPr>
          <w:color w:val="000000"/>
        </w:rPr>
        <w:t>8) Царинска испостава Остружница–Београд;</w:t>
      </w:r>
    </w:p>
    <w:p w:rsidR="00DB67A7" w:rsidRDefault="000247FA">
      <w:pPr>
        <w:spacing w:after="150"/>
      </w:pPr>
      <w:r>
        <w:rPr>
          <w:color w:val="000000"/>
        </w:rPr>
        <w:t xml:space="preserve">9) </w:t>
      </w:r>
      <w:r>
        <w:rPr>
          <w:color w:val="000000"/>
        </w:rPr>
        <w:t>Царинска испостава Панчево;</w:t>
      </w:r>
    </w:p>
    <w:p w:rsidR="00DB67A7" w:rsidRDefault="000247FA">
      <w:pPr>
        <w:spacing w:after="150"/>
      </w:pPr>
      <w:r>
        <w:rPr>
          <w:color w:val="000000"/>
        </w:rPr>
        <w:t>10) Царинска испостава Пошта Београд;</w:t>
      </w:r>
    </w:p>
    <w:p w:rsidR="00DB67A7" w:rsidRDefault="000247FA">
      <w:pPr>
        <w:spacing w:after="150"/>
      </w:pPr>
      <w:r>
        <w:rPr>
          <w:color w:val="000000"/>
        </w:rPr>
        <w:t>11) Царинска испостава Ранжирна Железничка станица Макиш–Београд;</w:t>
      </w:r>
    </w:p>
    <w:p w:rsidR="00DB67A7" w:rsidRDefault="000247FA">
      <w:pPr>
        <w:spacing w:after="150"/>
      </w:pPr>
      <w:r>
        <w:rPr>
          <w:color w:val="000000"/>
        </w:rPr>
        <w:t>12) Царинска испостава Складишта;</w:t>
      </w:r>
    </w:p>
    <w:p w:rsidR="00DB67A7" w:rsidRDefault="000247FA">
      <w:pPr>
        <w:spacing w:after="150"/>
      </w:pPr>
      <w:r>
        <w:rPr>
          <w:color w:val="000000"/>
        </w:rPr>
        <w:t>13) Царинска испостава Терминал – Београд;</w:t>
      </w:r>
    </w:p>
    <w:p w:rsidR="00DB67A7" w:rsidRDefault="000247FA">
      <w:pPr>
        <w:spacing w:after="150"/>
      </w:pPr>
      <w:r>
        <w:rPr>
          <w:b/>
          <w:color w:val="000000"/>
        </w:rPr>
        <w:t>13a) Царинска испостава Терминал II;</w:t>
      </w:r>
      <w:r>
        <w:rPr>
          <w:rFonts w:ascii="Calibri"/>
          <w:b/>
          <w:color w:val="000000"/>
          <w:vertAlign w:val="superscript"/>
        </w:rPr>
        <w:t>****</w:t>
      </w:r>
    </w:p>
    <w:p w:rsidR="00DB67A7" w:rsidRDefault="000247FA">
      <w:pPr>
        <w:spacing w:after="150"/>
      </w:pPr>
      <w:r>
        <w:rPr>
          <w:color w:val="000000"/>
        </w:rPr>
        <w:t>14) Ца</w:t>
      </w:r>
      <w:r>
        <w:rPr>
          <w:color w:val="000000"/>
        </w:rPr>
        <w:t>рински реферат Лука и речно пристаниште Панчево.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Аеродром Београд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t>2) Одсек за послове царињења.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за послове царинског надзора – Бео</w:t>
      </w:r>
      <w:r>
        <w:rPr>
          <w:color w:val="000000"/>
        </w:rPr>
        <w:t>град у свом саставу има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t>2) Одсек за послове царињења.</w:t>
      </w:r>
    </w:p>
    <w:p w:rsidR="00DB67A7" w:rsidRDefault="000247FA">
      <w:pPr>
        <w:spacing w:after="150"/>
      </w:pPr>
      <w:r>
        <w:rPr>
          <w:color w:val="000000"/>
        </w:rPr>
        <w:t xml:space="preserve">Царинска испостава Лука Београд у свом саставу има организационе </w:t>
      </w:r>
      <w:proofErr w:type="gramStart"/>
      <w:r>
        <w:rPr>
          <w:color w:val="000000"/>
        </w:rPr>
        <w:t>јединице</w:t>
      </w:r>
      <w:proofErr w:type="gramEnd"/>
      <w:r>
        <w:rPr>
          <w:color w:val="000000"/>
        </w:rPr>
        <w:t>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t xml:space="preserve">2) Одсек </w:t>
      </w:r>
      <w:r>
        <w:rPr>
          <w:color w:val="000000"/>
        </w:rPr>
        <w:t>за послове царињења;</w:t>
      </w:r>
    </w:p>
    <w:p w:rsidR="00DB67A7" w:rsidRDefault="000247FA">
      <w:pPr>
        <w:spacing w:after="150"/>
      </w:pPr>
      <w:r>
        <w:rPr>
          <w:color w:val="000000"/>
        </w:rPr>
        <w:t>3) Царински реферат Савско пристаниште.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Остружница–Београд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lastRenderedPageBreak/>
        <w:t>2) Одсек за послове царињења.</w:t>
      </w:r>
    </w:p>
    <w:p w:rsidR="00DB67A7" w:rsidRDefault="000247FA">
      <w:pPr>
        <w:spacing w:after="150"/>
      </w:pPr>
      <w:r>
        <w:rPr>
          <w:color w:val="000000"/>
        </w:rPr>
        <w:t xml:space="preserve">Царинска испостава Складишта у свом </w:t>
      </w:r>
      <w:r>
        <w:rPr>
          <w:color w:val="000000"/>
        </w:rPr>
        <w:t>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t>2) Одсек за послове царињења.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Терминал – Београд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DB67A7" w:rsidRDefault="000247FA">
      <w:pPr>
        <w:spacing w:after="150"/>
      </w:pPr>
      <w:r>
        <w:rPr>
          <w:color w:val="000000"/>
        </w:rPr>
        <w:t>2) Одсек за послове</w:t>
      </w:r>
      <w:r>
        <w:rPr>
          <w:color w:val="000000"/>
        </w:rPr>
        <w:t xml:space="preserve"> царињења.</w:t>
      </w:r>
    </w:p>
    <w:p w:rsidR="00DB67A7" w:rsidRDefault="000247FA">
      <w:pPr>
        <w:spacing w:after="150"/>
      </w:pPr>
      <w:r>
        <w:rPr>
          <w:color w:val="000000"/>
        </w:rPr>
        <w:t>– У Царинарници Вршац: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Ватин;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Железничка станица Вршац;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Калуђерово;</w:t>
      </w:r>
    </w:p>
    <w:p w:rsidR="00DB67A7" w:rsidRDefault="000247FA">
      <w:pPr>
        <w:spacing w:after="150"/>
      </w:pPr>
      <w:r>
        <w:rPr>
          <w:color w:val="000000"/>
        </w:rPr>
        <w:t>4) Царинска испостава Хемофарм Вршац;</w:t>
      </w:r>
    </w:p>
    <w:p w:rsidR="00DB67A7" w:rsidRDefault="000247FA">
      <w:pPr>
        <w:spacing w:after="150"/>
      </w:pPr>
      <w:r>
        <w:rPr>
          <w:color w:val="000000"/>
        </w:rPr>
        <w:t>5) Царински реферат Аеродром Вршац.</w:t>
      </w:r>
    </w:p>
    <w:p w:rsidR="00DB67A7" w:rsidRDefault="000247FA">
      <w:pPr>
        <w:spacing w:after="150"/>
      </w:pPr>
      <w:r>
        <w:rPr>
          <w:color w:val="000000"/>
        </w:rPr>
        <w:t>– У Царинарници Димитровград:</w:t>
      </w:r>
    </w:p>
    <w:p w:rsidR="00DB67A7" w:rsidRDefault="000247FA">
      <w:pPr>
        <w:spacing w:after="150"/>
      </w:pPr>
      <w:r>
        <w:rPr>
          <w:color w:val="000000"/>
        </w:rPr>
        <w:t>1) Цари</w:t>
      </w:r>
      <w:r>
        <w:rPr>
          <w:color w:val="000000"/>
        </w:rPr>
        <w:t>нска испостава Градина;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Железничка станица Димитровград;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Слободна зона Пирот;</w:t>
      </w:r>
    </w:p>
    <w:p w:rsidR="00DB67A7" w:rsidRDefault="000247FA">
      <w:pPr>
        <w:spacing w:after="150"/>
      </w:pPr>
      <w:r>
        <w:rPr>
          <w:color w:val="000000"/>
        </w:rPr>
        <w:t>4) Царинска испостава Терминал – Градина;</w:t>
      </w:r>
    </w:p>
    <w:p w:rsidR="00DB67A7" w:rsidRDefault="000247FA">
      <w:pPr>
        <w:spacing w:after="150"/>
      </w:pPr>
      <w:r>
        <w:rPr>
          <w:color w:val="000000"/>
        </w:rPr>
        <w:t>5) Царински реферат Пирот.</w:t>
      </w:r>
    </w:p>
    <w:p w:rsidR="00DB67A7" w:rsidRDefault="000247FA">
      <w:pPr>
        <w:spacing w:after="150"/>
      </w:pPr>
      <w:r>
        <w:rPr>
          <w:color w:val="000000"/>
        </w:rPr>
        <w:t>– У Царинарници Зрењанин: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Зрењанин;</w:t>
      </w:r>
    </w:p>
    <w:p w:rsidR="00DB67A7" w:rsidRDefault="000247FA">
      <w:pPr>
        <w:spacing w:after="150"/>
      </w:pPr>
      <w:r>
        <w:rPr>
          <w:color w:val="000000"/>
        </w:rPr>
        <w:t xml:space="preserve">2) </w:t>
      </w:r>
      <w:r>
        <w:rPr>
          <w:color w:val="000000"/>
        </w:rPr>
        <w:t>Царинска испостава Кикинда;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Српска Црња.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Зрењанин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Царински реферат Јаша Томић;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Међа;</w:t>
      </w:r>
    </w:p>
    <w:p w:rsidR="00DB67A7" w:rsidRDefault="000247FA">
      <w:pPr>
        <w:spacing w:after="150"/>
      </w:pPr>
      <w:r>
        <w:rPr>
          <w:color w:val="000000"/>
        </w:rPr>
        <w:t>3) Царински реферат Слободна зона Зрењанин.</w:t>
      </w:r>
    </w:p>
    <w:p w:rsidR="00DB67A7" w:rsidRDefault="000247FA">
      <w:pPr>
        <w:spacing w:after="150"/>
      </w:pPr>
      <w:r>
        <w:rPr>
          <w:color w:val="000000"/>
        </w:rPr>
        <w:t>Царинска испос</w:t>
      </w:r>
      <w:r>
        <w:rPr>
          <w:color w:val="000000"/>
        </w:rPr>
        <w:t>тава Кикинда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lastRenderedPageBreak/>
        <w:t>1) Царински реферат Врбица;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Наково.</w:t>
      </w:r>
    </w:p>
    <w:p w:rsidR="00DB67A7" w:rsidRDefault="000247FA">
      <w:pPr>
        <w:spacing w:after="150"/>
      </w:pPr>
      <w:r>
        <w:rPr>
          <w:color w:val="000000"/>
        </w:rPr>
        <w:t>– У Царинарници Кладово: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Велико Градиште;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Вршка Чука;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Ђердап;</w:t>
      </w:r>
    </w:p>
    <w:p w:rsidR="00DB67A7" w:rsidRDefault="000247FA">
      <w:pPr>
        <w:spacing w:after="150"/>
      </w:pPr>
      <w:r>
        <w:rPr>
          <w:color w:val="000000"/>
        </w:rPr>
        <w:t xml:space="preserve">4) </w:t>
      </w:r>
      <w:r>
        <w:rPr>
          <w:color w:val="000000"/>
        </w:rPr>
        <w:t>Царинска испостава Мокрање;</w:t>
      </w:r>
    </w:p>
    <w:p w:rsidR="00DB67A7" w:rsidRDefault="000247FA">
      <w:pPr>
        <w:spacing w:after="150"/>
      </w:pPr>
      <w:r>
        <w:rPr>
          <w:color w:val="000000"/>
        </w:rPr>
        <w:t>5) Царинска испостава Прахово;</w:t>
      </w:r>
    </w:p>
    <w:p w:rsidR="00DB67A7" w:rsidRDefault="000247FA">
      <w:pPr>
        <w:spacing w:after="150"/>
      </w:pPr>
      <w:r>
        <w:rPr>
          <w:color w:val="000000"/>
        </w:rPr>
        <w:t>6) Царински реферат Бор;</w:t>
      </w:r>
    </w:p>
    <w:p w:rsidR="00DB67A7" w:rsidRDefault="000247FA">
      <w:pPr>
        <w:spacing w:after="150"/>
      </w:pPr>
      <w:r>
        <w:rPr>
          <w:color w:val="000000"/>
        </w:rPr>
        <w:t>7) Царински реферат Ђердап II;</w:t>
      </w:r>
    </w:p>
    <w:p w:rsidR="00DB67A7" w:rsidRDefault="000247FA">
      <w:pPr>
        <w:spacing w:after="150"/>
      </w:pPr>
      <w:r>
        <w:rPr>
          <w:color w:val="000000"/>
        </w:rPr>
        <w:t>8) Царински реферат Зајечар;</w:t>
      </w:r>
    </w:p>
    <w:p w:rsidR="00DB67A7" w:rsidRDefault="000247FA">
      <w:pPr>
        <w:spacing w:after="150"/>
      </w:pPr>
      <w:r>
        <w:rPr>
          <w:color w:val="000000"/>
        </w:rPr>
        <w:t>9) Царински реферат Мајданпек.</w:t>
      </w:r>
    </w:p>
    <w:p w:rsidR="00DB67A7" w:rsidRDefault="000247FA">
      <w:pPr>
        <w:spacing w:after="150"/>
      </w:pPr>
      <w:r>
        <w:rPr>
          <w:color w:val="000000"/>
        </w:rPr>
        <w:t>– У Царинарници Крагујевац: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Крагујевац;</w:t>
      </w:r>
    </w:p>
    <w:p w:rsidR="00DB67A7" w:rsidRDefault="000247FA">
      <w:pPr>
        <w:spacing w:after="150"/>
      </w:pPr>
      <w:r>
        <w:rPr>
          <w:color w:val="000000"/>
        </w:rPr>
        <w:t>2) Царинска испоста</w:t>
      </w:r>
      <w:r>
        <w:rPr>
          <w:color w:val="000000"/>
        </w:rPr>
        <w:t>ва Смедерево;</w:t>
      </w:r>
    </w:p>
    <w:p w:rsidR="00DB67A7" w:rsidRDefault="000247FA">
      <w:pPr>
        <w:spacing w:after="150"/>
      </w:pPr>
      <w:r>
        <w:rPr>
          <w:color w:val="000000"/>
        </w:rPr>
        <w:t>3) Царински реферат Аранђеловац;</w:t>
      </w:r>
    </w:p>
    <w:p w:rsidR="00DB67A7" w:rsidRDefault="000247FA">
      <w:pPr>
        <w:spacing w:after="150"/>
      </w:pPr>
      <w:r>
        <w:rPr>
          <w:color w:val="000000"/>
        </w:rPr>
        <w:t>4) Царински реферат Велика Плана;</w:t>
      </w:r>
    </w:p>
    <w:p w:rsidR="00DB67A7" w:rsidRDefault="000247FA">
      <w:pPr>
        <w:spacing w:after="150"/>
      </w:pPr>
      <w:r>
        <w:rPr>
          <w:color w:val="000000"/>
        </w:rPr>
        <w:t>5) Царински реферат Железничка станица Крагујевац;</w:t>
      </w:r>
    </w:p>
    <w:p w:rsidR="00DB67A7" w:rsidRDefault="000247FA">
      <w:pPr>
        <w:spacing w:after="150"/>
      </w:pPr>
      <w:r>
        <w:rPr>
          <w:color w:val="000000"/>
        </w:rPr>
        <w:t>6) Царински реферат Јагодина;</w:t>
      </w:r>
    </w:p>
    <w:p w:rsidR="00DB67A7" w:rsidRDefault="000247FA">
      <w:pPr>
        <w:spacing w:after="150"/>
      </w:pPr>
      <w:r>
        <w:rPr>
          <w:color w:val="000000"/>
        </w:rPr>
        <w:t>7) Царински реферат Лапово;</w:t>
      </w:r>
    </w:p>
    <w:p w:rsidR="00DB67A7" w:rsidRDefault="000247FA">
      <w:pPr>
        <w:spacing w:after="150"/>
      </w:pPr>
      <w:r>
        <w:rPr>
          <w:color w:val="000000"/>
        </w:rPr>
        <w:t>8) Царински реферат Младеновац;</w:t>
      </w:r>
    </w:p>
    <w:p w:rsidR="00DB67A7" w:rsidRDefault="000247FA">
      <w:pPr>
        <w:spacing w:after="150"/>
      </w:pPr>
      <w:r>
        <w:rPr>
          <w:color w:val="000000"/>
        </w:rPr>
        <w:t>9) Царински реферат Пожаревац;</w:t>
      </w:r>
    </w:p>
    <w:p w:rsidR="00DB67A7" w:rsidRDefault="000247FA">
      <w:pPr>
        <w:spacing w:after="150"/>
      </w:pPr>
      <w:r>
        <w:rPr>
          <w:color w:val="000000"/>
        </w:rPr>
        <w:t>10)</w:t>
      </w:r>
      <w:r>
        <w:rPr>
          <w:color w:val="000000"/>
        </w:rPr>
        <w:t xml:space="preserve"> Царински реферат Слободна зона Крагујевац.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Смедерево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Царински реферат за металску индустрију – Железара;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Слободна зона Смедерево;</w:t>
      </w:r>
    </w:p>
    <w:p w:rsidR="00DB67A7" w:rsidRDefault="000247FA">
      <w:pPr>
        <w:spacing w:after="150"/>
      </w:pPr>
      <w:r>
        <w:rPr>
          <w:color w:val="000000"/>
        </w:rPr>
        <w:t>3) Царински реферат Смедеревска Па</w:t>
      </w:r>
      <w:r>
        <w:rPr>
          <w:color w:val="000000"/>
        </w:rPr>
        <w:t>ланка.</w:t>
      </w:r>
    </w:p>
    <w:p w:rsidR="00DB67A7" w:rsidRDefault="000247FA">
      <w:pPr>
        <w:spacing w:after="150"/>
      </w:pPr>
      <w:r>
        <w:rPr>
          <w:b/>
          <w:color w:val="000000"/>
        </w:rPr>
        <w:t>– У Царинарници Краљево</w:t>
      </w:r>
      <w:proofErr w:type="gramStart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b/>
          <w:color w:val="000000"/>
        </w:rPr>
        <w:t>1) Царинска испостава Краљево;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2) Царинскa испостава Нови Пазар;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lastRenderedPageBreak/>
        <w:t>3) Царинска испостава Чачак;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4) Царинска испостава Шпиљани;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5) Царински реферат Аеродром Морава;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6) Царински реферат Горњи Милановац;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7) </w:t>
      </w:r>
      <w:r>
        <w:rPr>
          <w:b/>
          <w:color w:val="000000"/>
        </w:rPr>
        <w:t>Царински реферат Рашка;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8) Царински реферат Тутин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color w:val="000000"/>
        </w:rPr>
        <w:t>– У Царинарници Крушевац: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Крушевац;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Параћин;</w:t>
      </w:r>
    </w:p>
    <w:p w:rsidR="00DB67A7" w:rsidRDefault="000247FA">
      <w:pPr>
        <w:spacing w:after="150"/>
      </w:pPr>
      <w:r>
        <w:rPr>
          <w:color w:val="000000"/>
        </w:rPr>
        <w:t>3) Царински реферат Слободна зона Крушевац;</w:t>
      </w:r>
    </w:p>
    <w:p w:rsidR="00DB67A7" w:rsidRDefault="000247FA">
      <w:pPr>
        <w:spacing w:after="150"/>
      </w:pPr>
      <w:r>
        <w:rPr>
          <w:color w:val="000000"/>
        </w:rPr>
        <w:t>4) Царински реферат Трстеник.</w:t>
      </w:r>
    </w:p>
    <w:p w:rsidR="00DB67A7" w:rsidRDefault="000247FA">
      <w:pPr>
        <w:spacing w:after="150"/>
      </w:pPr>
      <w:r>
        <w:rPr>
          <w:b/>
          <w:color w:val="000000"/>
        </w:rPr>
        <w:t>– У Царинарници Ниш: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1) Царинска испо</w:t>
      </w:r>
      <w:r>
        <w:rPr>
          <w:b/>
          <w:color w:val="000000"/>
        </w:rPr>
        <w:t>става Врање;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2) Царинска испостава Железничка станица Ниш;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3) Царинска испостава Лесковац;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4) Царинска испостава Прешево;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5) Царинска испостава Прокупље;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6) Царинска испостава Терминал Ниш;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7) Царинска испостава Терминал – Прешево;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8) Царински рефер</w:t>
      </w:r>
      <w:r>
        <w:rPr>
          <w:b/>
          <w:color w:val="000000"/>
        </w:rPr>
        <w:t>ат Аеродром Константин Велики;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9) Царински реферат Дуванска Ниш;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10) Царински реферат Железничка станица Ристовац;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11) Царински реферат Књажевац;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12) Царински реферат Пошта Ниш;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13) Царински реферат Прохор Пчињски;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>14) Царински реферат Рибарци;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15) </w:t>
      </w:r>
      <w:r>
        <w:rPr>
          <w:b/>
          <w:color w:val="000000"/>
        </w:rPr>
        <w:t>Царински реферат Стрезимировци.</w:t>
      </w:r>
      <w:r>
        <w:rPr>
          <w:rFonts w:ascii="Calibri"/>
          <w:b/>
          <w:color w:val="000000"/>
          <w:vertAlign w:val="superscript"/>
        </w:rPr>
        <w:t>*</w:t>
      </w:r>
    </w:p>
    <w:p w:rsidR="00DB67A7" w:rsidRDefault="000247FA">
      <w:pPr>
        <w:spacing w:after="150"/>
      </w:pPr>
      <w:r>
        <w:rPr>
          <w:color w:val="000000"/>
        </w:rPr>
        <w:t>– У Царинарници Нови Сад: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Батровци;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Бачка Паланка;</w:t>
      </w:r>
    </w:p>
    <w:p w:rsidR="00DB67A7" w:rsidRDefault="000247FA">
      <w:pPr>
        <w:spacing w:after="150"/>
      </w:pPr>
      <w:r>
        <w:rPr>
          <w:color w:val="000000"/>
        </w:rPr>
        <w:lastRenderedPageBreak/>
        <w:t>3) Царинска испостава Железничка станица Шид;</w:t>
      </w:r>
    </w:p>
    <w:p w:rsidR="00DB67A7" w:rsidRDefault="000247FA">
      <w:pPr>
        <w:spacing w:after="150"/>
      </w:pPr>
      <w:r>
        <w:rPr>
          <w:color w:val="000000"/>
        </w:rPr>
        <w:t>4) Царинска испостава Лука и складишта Нови Сад;</w:t>
      </w:r>
    </w:p>
    <w:p w:rsidR="00DB67A7" w:rsidRDefault="000247FA">
      <w:pPr>
        <w:spacing w:after="150"/>
      </w:pPr>
      <w:r>
        <w:rPr>
          <w:color w:val="000000"/>
        </w:rPr>
        <w:t xml:space="preserve">5) Царинска испостава Мост Бачка </w:t>
      </w:r>
      <w:r>
        <w:rPr>
          <w:color w:val="000000"/>
        </w:rPr>
        <w:t>Паланка;</w:t>
      </w:r>
    </w:p>
    <w:p w:rsidR="00DB67A7" w:rsidRDefault="000247FA">
      <w:pPr>
        <w:spacing w:after="150"/>
      </w:pPr>
      <w:r>
        <w:rPr>
          <w:color w:val="000000"/>
        </w:rPr>
        <w:t>6) Царинска испостава Ранжирна Железничка станица Нови Сад;</w:t>
      </w:r>
    </w:p>
    <w:p w:rsidR="00DB67A7" w:rsidRDefault="000247FA">
      <w:pPr>
        <w:spacing w:after="150"/>
      </w:pPr>
      <w:r>
        <w:rPr>
          <w:color w:val="000000"/>
        </w:rPr>
        <w:t>7) Царинска испостава Шид;</w:t>
      </w:r>
    </w:p>
    <w:p w:rsidR="00DB67A7" w:rsidRDefault="000247FA">
      <w:pPr>
        <w:spacing w:after="150"/>
      </w:pPr>
      <w:r>
        <w:rPr>
          <w:color w:val="000000"/>
        </w:rPr>
        <w:t>8) Царински реферат Бечеј;</w:t>
      </w:r>
    </w:p>
    <w:p w:rsidR="00DB67A7" w:rsidRDefault="000247FA">
      <w:pPr>
        <w:spacing w:after="150"/>
      </w:pPr>
      <w:r>
        <w:rPr>
          <w:color w:val="000000"/>
        </w:rPr>
        <w:t>9) Царински реферат Врбас;</w:t>
      </w:r>
    </w:p>
    <w:p w:rsidR="00DB67A7" w:rsidRDefault="000247FA">
      <w:pPr>
        <w:spacing w:after="150"/>
      </w:pPr>
      <w:r>
        <w:rPr>
          <w:color w:val="000000"/>
        </w:rPr>
        <w:t>10) Царински реферат за послове царинског надзора – Нови Сад;</w:t>
      </w:r>
    </w:p>
    <w:p w:rsidR="00DB67A7" w:rsidRDefault="000247FA">
      <w:pPr>
        <w:spacing w:after="150"/>
      </w:pPr>
      <w:r>
        <w:rPr>
          <w:color w:val="000000"/>
        </w:rPr>
        <w:t>11) Царински реферат за речни саобраћај Нови</w:t>
      </w:r>
      <w:r>
        <w:rPr>
          <w:color w:val="000000"/>
        </w:rPr>
        <w:t xml:space="preserve"> Сад;</w:t>
      </w:r>
    </w:p>
    <w:p w:rsidR="00DB67A7" w:rsidRDefault="000247FA">
      <w:pPr>
        <w:spacing w:after="150"/>
      </w:pPr>
      <w:r>
        <w:rPr>
          <w:b/>
          <w:color w:val="000000"/>
        </w:rPr>
        <w:t>11а) Царински реферат Инђија;</w:t>
      </w:r>
      <w:r>
        <w:rPr>
          <w:rFonts w:ascii="Calibri"/>
          <w:b/>
          <w:color w:val="000000"/>
          <w:vertAlign w:val="superscript"/>
        </w:rPr>
        <w:t>****</w:t>
      </w:r>
    </w:p>
    <w:p w:rsidR="00DB67A7" w:rsidRDefault="000247FA">
      <w:pPr>
        <w:spacing w:after="150"/>
      </w:pPr>
      <w:r>
        <w:rPr>
          <w:color w:val="000000"/>
        </w:rPr>
        <w:t>12) Царински реферат Јамена;</w:t>
      </w:r>
    </w:p>
    <w:p w:rsidR="00DB67A7" w:rsidRDefault="000247FA">
      <w:pPr>
        <w:spacing w:after="150"/>
      </w:pPr>
      <w:r>
        <w:rPr>
          <w:color w:val="000000"/>
        </w:rPr>
        <w:t>13) Царински реферат Љуба;</w:t>
      </w:r>
    </w:p>
    <w:p w:rsidR="00DB67A7" w:rsidRDefault="000247FA">
      <w:pPr>
        <w:spacing w:after="150"/>
      </w:pPr>
      <w:r>
        <w:rPr>
          <w:color w:val="000000"/>
        </w:rPr>
        <w:t>14) Царински реферат Нови Сад;</w:t>
      </w:r>
    </w:p>
    <w:p w:rsidR="00DB67A7" w:rsidRDefault="000247FA">
      <w:pPr>
        <w:spacing w:after="150"/>
      </w:pPr>
      <w:r>
        <w:rPr>
          <w:color w:val="000000"/>
        </w:rPr>
        <w:t>15) Царински реферат Пошта Нови Сад;</w:t>
      </w:r>
    </w:p>
    <w:p w:rsidR="00DB67A7" w:rsidRDefault="000247FA">
      <w:pPr>
        <w:spacing w:after="150"/>
      </w:pPr>
      <w:r>
        <w:rPr>
          <w:color w:val="000000"/>
        </w:rPr>
        <w:t>16) Царински реферат Слободна зона Нови Сад;</w:t>
      </w:r>
    </w:p>
    <w:p w:rsidR="00DB67A7" w:rsidRDefault="000247FA">
      <w:pPr>
        <w:spacing w:after="150"/>
      </w:pPr>
      <w:r>
        <w:rPr>
          <w:color w:val="000000"/>
        </w:rPr>
        <w:t>17) Царински реферат Сот.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Мо</w:t>
      </w:r>
      <w:r>
        <w:rPr>
          <w:color w:val="000000"/>
        </w:rPr>
        <w:t>ст Бачка Паланка у свом саставу има организационе јединице, и то:</w:t>
      </w:r>
    </w:p>
    <w:p w:rsidR="00DB67A7" w:rsidRDefault="000247FA">
      <w:pPr>
        <w:spacing w:after="150"/>
      </w:pPr>
      <w:r>
        <w:rPr>
          <w:color w:val="000000"/>
        </w:rPr>
        <w:t>1) Царински реферат Вајска;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Нештин.</w:t>
      </w:r>
    </w:p>
    <w:p w:rsidR="00DB67A7" w:rsidRDefault="000247FA">
      <w:pPr>
        <w:spacing w:after="150"/>
      </w:pPr>
      <w:r>
        <w:rPr>
          <w:color w:val="000000"/>
        </w:rPr>
        <w:t>– У Царинарници Сомбор: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Бачки Брег;</w:t>
      </w:r>
    </w:p>
    <w:p w:rsidR="00DB67A7" w:rsidRDefault="000247FA">
      <w:pPr>
        <w:spacing w:after="150"/>
      </w:pPr>
      <w:r>
        <w:rPr>
          <w:color w:val="000000"/>
        </w:rPr>
        <w:t>2) Царинска испостава Бездан–Мохач;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Богојево;</w:t>
      </w:r>
    </w:p>
    <w:p w:rsidR="00DB67A7" w:rsidRDefault="000247FA">
      <w:pPr>
        <w:spacing w:after="150"/>
      </w:pPr>
      <w:r>
        <w:rPr>
          <w:color w:val="000000"/>
        </w:rPr>
        <w:t>4) Царин</w:t>
      </w:r>
      <w:r>
        <w:rPr>
          <w:color w:val="000000"/>
        </w:rPr>
        <w:t>ски реферат Апатин;</w:t>
      </w:r>
    </w:p>
    <w:p w:rsidR="00DB67A7" w:rsidRDefault="000247FA">
      <w:pPr>
        <w:spacing w:after="150"/>
      </w:pPr>
      <w:r>
        <w:rPr>
          <w:color w:val="000000"/>
        </w:rPr>
        <w:t>5) Царински реферат Бездан;</w:t>
      </w:r>
    </w:p>
    <w:p w:rsidR="00DB67A7" w:rsidRDefault="000247FA">
      <w:pPr>
        <w:spacing w:after="150"/>
      </w:pPr>
      <w:r>
        <w:rPr>
          <w:color w:val="000000"/>
        </w:rPr>
        <w:t>6) Царински реферат Железничка станица Богојево;</w:t>
      </w:r>
    </w:p>
    <w:p w:rsidR="00DB67A7" w:rsidRDefault="000247FA">
      <w:pPr>
        <w:spacing w:after="150"/>
      </w:pPr>
      <w:r>
        <w:rPr>
          <w:b/>
          <w:color w:val="000000"/>
        </w:rPr>
        <w:t>6а) Царински реферат Растина;</w:t>
      </w:r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color w:val="000000"/>
        </w:rPr>
        <w:t>7) Царински реферат Сомбор.</w:t>
      </w:r>
    </w:p>
    <w:p w:rsidR="00DB67A7" w:rsidRDefault="000247FA">
      <w:pPr>
        <w:spacing w:after="150"/>
      </w:pPr>
      <w:r>
        <w:rPr>
          <w:b/>
          <w:color w:val="000000"/>
        </w:rPr>
        <w:t>– У Царинарници Суботица</w:t>
      </w:r>
      <w:proofErr w:type="gramStart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b/>
          <w:color w:val="000000"/>
        </w:rPr>
        <w:t>1) Царинска испостава Бачки Виногради;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lastRenderedPageBreak/>
        <w:t xml:space="preserve">2) Царинска испостава </w:t>
      </w:r>
      <w:r>
        <w:rPr>
          <w:b/>
          <w:color w:val="000000"/>
        </w:rPr>
        <w:t>Железничка станица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3) Царинска испостава Јавна складишта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4) Царинска испостава Келебија;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5) Царинска испостава Сента;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6) Царинска испостава Слободна зона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7) Царинска испостава Терминал – Келебија;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8) Царинска</w:t>
      </w:r>
      <w:r>
        <w:rPr>
          <w:b/>
          <w:color w:val="000000"/>
        </w:rPr>
        <w:t xml:space="preserve"> испостава Терминал – Хоргош;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9) Царинска испостава Хоргош;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10) Царинска испостава Хоргош II;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11) Царински реферат Бајмок;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12) Царински реферат Рабе;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13) Царински реферат Ђала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color w:val="000000"/>
        </w:rPr>
        <w:t>– У Царинарници Ужице:</w:t>
      </w:r>
    </w:p>
    <w:p w:rsidR="00DB67A7" w:rsidRDefault="000247FA">
      <w:pPr>
        <w:spacing w:after="150"/>
      </w:pPr>
      <w:r>
        <w:rPr>
          <w:color w:val="000000"/>
        </w:rPr>
        <w:t>1) Царинска испостава Гостун;</w:t>
      </w:r>
    </w:p>
    <w:p w:rsidR="00DB67A7" w:rsidRDefault="000247FA">
      <w:pPr>
        <w:spacing w:after="150"/>
      </w:pPr>
      <w:r>
        <w:rPr>
          <w:color w:val="000000"/>
        </w:rPr>
        <w:t xml:space="preserve">2) </w:t>
      </w:r>
      <w:r>
        <w:rPr>
          <w:color w:val="000000"/>
        </w:rPr>
        <w:t>Царинска испостава Котроман;</w:t>
      </w:r>
    </w:p>
    <w:p w:rsidR="00DB67A7" w:rsidRDefault="000247FA">
      <w:pPr>
        <w:spacing w:after="150"/>
      </w:pPr>
      <w:r>
        <w:rPr>
          <w:color w:val="000000"/>
        </w:rPr>
        <w:t>3) Царинска испостава Пријепоље;</w:t>
      </w:r>
    </w:p>
    <w:p w:rsidR="00DB67A7" w:rsidRDefault="000247FA">
      <w:pPr>
        <w:spacing w:after="150"/>
      </w:pPr>
      <w:r>
        <w:rPr>
          <w:color w:val="000000"/>
        </w:rPr>
        <w:t>4) Царинска испостава Увац;</w:t>
      </w:r>
    </w:p>
    <w:p w:rsidR="00DB67A7" w:rsidRDefault="000247FA">
      <w:pPr>
        <w:spacing w:after="150"/>
      </w:pPr>
      <w:r>
        <w:rPr>
          <w:color w:val="000000"/>
        </w:rPr>
        <w:t>5) Царинска испостава Ужице;</w:t>
      </w:r>
    </w:p>
    <w:p w:rsidR="00DB67A7" w:rsidRDefault="000247FA">
      <w:pPr>
        <w:spacing w:after="150"/>
      </w:pPr>
      <w:r>
        <w:rPr>
          <w:color w:val="000000"/>
        </w:rPr>
        <w:t>6) Царински реферат Бајина Башта;</w:t>
      </w:r>
    </w:p>
    <w:p w:rsidR="00DB67A7" w:rsidRDefault="000247FA">
      <w:pPr>
        <w:spacing w:after="150"/>
      </w:pPr>
      <w:r>
        <w:rPr>
          <w:color w:val="000000"/>
        </w:rPr>
        <w:t>7) Царински реферат Пожега;</w:t>
      </w:r>
    </w:p>
    <w:p w:rsidR="00DB67A7" w:rsidRDefault="000247FA">
      <w:pPr>
        <w:spacing w:after="150"/>
      </w:pPr>
      <w:r>
        <w:rPr>
          <w:color w:val="000000"/>
        </w:rPr>
        <w:t>8) Царински реферат Слободна зона Прибој;</w:t>
      </w:r>
    </w:p>
    <w:p w:rsidR="00DB67A7" w:rsidRDefault="000247FA">
      <w:pPr>
        <w:spacing w:after="150"/>
      </w:pPr>
      <w:r>
        <w:rPr>
          <w:color w:val="000000"/>
        </w:rPr>
        <w:t>9) Царински реферат Слободна зона</w:t>
      </w:r>
      <w:r>
        <w:rPr>
          <w:color w:val="000000"/>
        </w:rPr>
        <w:t xml:space="preserve"> Ужице.</w:t>
      </w:r>
    </w:p>
    <w:p w:rsidR="00DB67A7" w:rsidRDefault="000247FA">
      <w:pPr>
        <w:spacing w:after="150"/>
      </w:pPr>
      <w:r>
        <w:rPr>
          <w:color w:val="000000"/>
        </w:rPr>
        <w:t>Царинска испостава Пријепоље у свом саставу има организационe јединицe, и то:</w:t>
      </w:r>
    </w:p>
    <w:p w:rsidR="00DB67A7" w:rsidRDefault="000247FA">
      <w:pPr>
        <w:spacing w:after="150"/>
      </w:pPr>
      <w:r>
        <w:rPr>
          <w:color w:val="000000"/>
        </w:rPr>
        <w:t>1) Царински реферат Железничка станица Пријепоље–Коловрат;</w:t>
      </w:r>
    </w:p>
    <w:p w:rsidR="00DB67A7" w:rsidRDefault="000247FA">
      <w:pPr>
        <w:spacing w:after="150"/>
      </w:pPr>
      <w:r>
        <w:rPr>
          <w:color w:val="000000"/>
        </w:rPr>
        <w:t>2) Царински реферат Јабука.</w:t>
      </w:r>
    </w:p>
    <w:p w:rsidR="00DB67A7" w:rsidRDefault="000247FA">
      <w:pPr>
        <w:spacing w:after="150"/>
      </w:pPr>
      <w:r>
        <w:rPr>
          <w:b/>
          <w:color w:val="000000"/>
        </w:rPr>
        <w:t>– У Царинарници Шабац</w:t>
      </w:r>
      <w:proofErr w:type="gramStart"/>
      <w:r>
        <w:rPr>
          <w:b/>
          <w:color w:val="000000"/>
        </w:rPr>
        <w:t>: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</w:t>
      </w:r>
    </w:p>
    <w:p w:rsidR="00DB67A7" w:rsidRDefault="000247FA">
      <w:pPr>
        <w:spacing w:after="150"/>
      </w:pPr>
      <w:r>
        <w:rPr>
          <w:b/>
          <w:color w:val="000000"/>
        </w:rPr>
        <w:t>1) Царинска испостава Бадовинци;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2) Царинска испостава</w:t>
      </w:r>
      <w:r>
        <w:rPr>
          <w:b/>
          <w:color w:val="000000"/>
        </w:rPr>
        <w:t xml:space="preserve"> Ваљево;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3) Царинска испостава Љубовија;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lastRenderedPageBreak/>
        <w:t>4) Царинска испостава Мали Зворник;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5) Царинска испостава Слободна зона Шабац;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6) Царинска испостава Сремска Митровица;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7) Царинска испостава Сремска Рача;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8) Царинска испостава Трбушница;</w:t>
      </w:r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b/>
          <w:color w:val="000000"/>
        </w:rPr>
        <w:t>9) Ца</w:t>
      </w:r>
      <w:r>
        <w:rPr>
          <w:b/>
          <w:color w:val="000000"/>
        </w:rPr>
        <w:t>ринска испостава Шабац</w:t>
      </w:r>
      <w:r>
        <w:rPr>
          <w:rFonts w:ascii="Calibri"/>
          <w:b/>
          <w:color w:val="000000"/>
          <w:vertAlign w:val="superscript"/>
        </w:rPr>
        <w:t>***</w:t>
      </w:r>
      <w:proofErr w:type="gramStart"/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</w:t>
      </w:r>
      <w:proofErr w:type="gramEnd"/>
      <w:r>
        <w:rPr>
          <w:rFonts w:ascii="Calibri"/>
          <w:b/>
          <w:color w:val="000000"/>
          <w:vertAlign w:val="superscript"/>
        </w:rPr>
        <w:t>***</w:t>
      </w:r>
    </w:p>
    <w:p w:rsidR="00DB67A7" w:rsidRDefault="000247FA">
      <w:pPr>
        <w:spacing w:after="150"/>
      </w:pPr>
      <w:r>
        <w:rPr>
          <w:i/>
          <w:color w:val="000000"/>
        </w:rPr>
        <w:t xml:space="preserve">10) </w:t>
      </w:r>
      <w:proofErr w:type="gramStart"/>
      <w:r>
        <w:rPr>
          <w:i/>
          <w:color w:val="000000"/>
        </w:rPr>
        <w:t>брисана</w:t>
      </w:r>
      <w:proofErr w:type="gramEnd"/>
      <w:r>
        <w:rPr>
          <w:i/>
          <w:color w:val="000000"/>
        </w:rPr>
        <w:t xml:space="preserve"> је (види тачку 1. Одлуке 38/2021-9).</w:t>
      </w:r>
    </w:p>
    <w:p w:rsidR="00DB67A7" w:rsidRDefault="000247FA">
      <w:pPr>
        <w:spacing w:after="150"/>
      </w:pPr>
      <w:r>
        <w:rPr>
          <w:color w:val="000000"/>
        </w:rPr>
        <w:t>*Службени гласник РС, број 34/2019</w:t>
      </w:r>
    </w:p>
    <w:p w:rsidR="00DB67A7" w:rsidRDefault="000247FA">
      <w:pPr>
        <w:spacing w:after="150"/>
      </w:pPr>
      <w:r>
        <w:rPr>
          <w:color w:val="000000"/>
        </w:rPr>
        <w:t>**Службени гласник РС, број 1/2020</w:t>
      </w:r>
    </w:p>
    <w:p w:rsidR="00DB67A7" w:rsidRDefault="000247FA">
      <w:pPr>
        <w:spacing w:after="150"/>
      </w:pPr>
      <w:r>
        <w:rPr>
          <w:color w:val="000000"/>
        </w:rPr>
        <w:t>***Службени гласник РС, број 111/2020</w:t>
      </w:r>
    </w:p>
    <w:p w:rsidR="00DB67A7" w:rsidRDefault="000247FA">
      <w:pPr>
        <w:spacing w:after="150"/>
      </w:pPr>
      <w:r>
        <w:rPr>
          <w:color w:val="000000"/>
        </w:rPr>
        <w:t>****Службени гласник РС, број 38/2021</w:t>
      </w:r>
    </w:p>
    <w:p w:rsidR="00DB67A7" w:rsidRDefault="000247FA">
      <w:pPr>
        <w:spacing w:after="150"/>
      </w:pPr>
      <w:proofErr w:type="gramStart"/>
      <w:r>
        <w:rPr>
          <w:color w:val="000000"/>
        </w:rPr>
        <w:t xml:space="preserve">3. Даном ступања на снагу ове </w:t>
      </w:r>
      <w:r>
        <w:rPr>
          <w:color w:val="000000"/>
        </w:rPr>
        <w:t xml:space="preserve">одлуке настављају да раде царинарнице, царинске испоставе, одсеци и реферати основани Одлуком о седишту Управе царина, оснивању, почетку и престанку рада царинарница, царинских испостава, одсека и реферата („Службени гласник РС”, бр. 136/14, 65/15, 16/16, </w:t>
      </w:r>
      <w:r>
        <w:rPr>
          <w:color w:val="000000"/>
        </w:rPr>
        <w:t xml:space="preserve">102/16, 49/17, 48/18 и 70/18), осим Царинског реферата Инђија који почиње да ради најкасније до </w:t>
      </w:r>
      <w:r>
        <w:rPr>
          <w:b/>
          <w:color w:val="000000"/>
        </w:rPr>
        <w:t>1.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октобра</w:t>
      </w:r>
      <w:proofErr w:type="gramEnd"/>
      <w:r>
        <w:rPr>
          <w:b/>
          <w:color w:val="000000"/>
        </w:rPr>
        <w:t xml:space="preserve"> 2020.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DB67A7" w:rsidRDefault="000247FA">
      <w:pPr>
        <w:spacing w:after="150"/>
      </w:pPr>
      <w:r>
        <w:rPr>
          <w:color w:val="000000"/>
        </w:rPr>
        <w:t>*Службени гласник РС, број 69/2019</w:t>
      </w:r>
    </w:p>
    <w:p w:rsidR="00DB67A7" w:rsidRDefault="000247FA">
      <w:pPr>
        <w:spacing w:after="150"/>
      </w:pPr>
      <w:r>
        <w:rPr>
          <w:color w:val="000000"/>
        </w:rPr>
        <w:t xml:space="preserve">4. Даном ступања на снагу ове одлуке престаје да важи Одлука о седишту Управе царина, оснивању, </w:t>
      </w:r>
      <w:r>
        <w:rPr>
          <w:color w:val="000000"/>
        </w:rPr>
        <w:t>почетку и престанку рада царинарница, царинских испостава, одсека и реферата („Службени гласник РС”, бр. 136/14, 65/15, 16/16, 102/16, 49/17, 48/18 и 70/18).</w:t>
      </w:r>
    </w:p>
    <w:p w:rsidR="00DB67A7" w:rsidRDefault="000247FA">
      <w:pPr>
        <w:spacing w:after="150"/>
      </w:pPr>
      <w:r>
        <w:rPr>
          <w:color w:val="000000"/>
        </w:rPr>
        <w:t>5. Ова одлука ступа на снагу осмог дана од дана објављивања у „Службеном гласнику Републике Србије</w:t>
      </w:r>
      <w:r>
        <w:rPr>
          <w:color w:val="000000"/>
        </w:rPr>
        <w:t>”.</w:t>
      </w:r>
    </w:p>
    <w:p w:rsidR="00DB67A7" w:rsidRDefault="000247FA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број 02-2924/2019</w:t>
      </w:r>
    </w:p>
    <w:p w:rsidR="00DB67A7" w:rsidRDefault="000247FA">
      <w:pPr>
        <w:spacing w:after="150"/>
        <w:jc w:val="right"/>
      </w:pPr>
      <w:r>
        <w:rPr>
          <w:color w:val="000000"/>
        </w:rPr>
        <w:t xml:space="preserve">У Београду, 21. </w:t>
      </w:r>
      <w:proofErr w:type="gramStart"/>
      <w:r>
        <w:rPr>
          <w:color w:val="000000"/>
        </w:rPr>
        <w:t>марта</w:t>
      </w:r>
      <w:proofErr w:type="gramEnd"/>
      <w:r>
        <w:rPr>
          <w:color w:val="000000"/>
        </w:rPr>
        <w:t xml:space="preserve"> 2019. </w:t>
      </w:r>
      <w:proofErr w:type="gramStart"/>
      <w:r>
        <w:rPr>
          <w:color w:val="000000"/>
        </w:rPr>
        <w:t>године</w:t>
      </w:r>
      <w:proofErr w:type="gramEnd"/>
    </w:p>
    <w:p w:rsidR="00DB67A7" w:rsidRDefault="000247FA">
      <w:pPr>
        <w:spacing w:after="150"/>
        <w:jc w:val="right"/>
      </w:pPr>
      <w:r>
        <w:rPr>
          <w:b/>
          <w:color w:val="000000"/>
        </w:rPr>
        <w:t>Влада</w:t>
      </w:r>
    </w:p>
    <w:p w:rsidR="00DB67A7" w:rsidRDefault="000247FA">
      <w:pPr>
        <w:spacing w:after="150"/>
        <w:jc w:val="right"/>
      </w:pPr>
      <w:r>
        <w:rPr>
          <w:color w:val="000000"/>
        </w:rPr>
        <w:t>Председник,</w:t>
      </w:r>
    </w:p>
    <w:p w:rsidR="00DB67A7" w:rsidRDefault="000247FA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DB67A7" w:rsidRDefault="000247FA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DB67A7" w:rsidRDefault="000247FA">
      <w:pPr>
        <w:spacing w:after="150"/>
        <w:jc w:val="center"/>
      </w:pPr>
      <w:r>
        <w:br/>
      </w:r>
      <w:r>
        <w:rPr>
          <w:color w:val="000000"/>
        </w:rPr>
        <w:t xml:space="preserve"> </w:t>
      </w: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</w:t>
      </w:r>
      <w:r>
        <w:rPr>
          <w:i/>
          <w:color w:val="000000"/>
        </w:rPr>
        <w:t>ских реферата "Службени гласник РС", број 34/2019-144</w:t>
      </w:r>
    </w:p>
    <w:p w:rsidR="00DB67A7" w:rsidRDefault="000247FA">
      <w:pPr>
        <w:spacing w:after="150"/>
      </w:pPr>
      <w:r>
        <w:rPr>
          <w:b/>
          <w:color w:val="000000"/>
        </w:rPr>
        <w:lastRenderedPageBreak/>
        <w:t xml:space="preserve">2. Царинска испостава Терминал Ниш и Царински реферат Аеродром Константин Велики почињу да раде 1. </w:t>
      </w:r>
      <w:proofErr w:type="gramStart"/>
      <w:r>
        <w:rPr>
          <w:b/>
          <w:color w:val="000000"/>
        </w:rPr>
        <w:t>јуна</w:t>
      </w:r>
      <w:proofErr w:type="gramEnd"/>
      <w:r>
        <w:rPr>
          <w:b/>
          <w:color w:val="000000"/>
        </w:rPr>
        <w:t xml:space="preserve"> 2019.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b/>
          <w:color w:val="000000"/>
        </w:rPr>
        <w:t>.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3. Царинска испостава Аеродром Ниш престаје са радом 31. </w:t>
      </w:r>
      <w:proofErr w:type="gramStart"/>
      <w:r>
        <w:rPr>
          <w:b/>
          <w:color w:val="000000"/>
        </w:rPr>
        <w:t>маја</w:t>
      </w:r>
      <w:proofErr w:type="gramEnd"/>
      <w:r>
        <w:rPr>
          <w:b/>
          <w:color w:val="000000"/>
        </w:rPr>
        <w:t xml:space="preserve"> 2019.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b/>
          <w:color w:val="000000"/>
        </w:rPr>
        <w:t>.</w:t>
      </w:r>
    </w:p>
    <w:p w:rsidR="00DB67A7" w:rsidRDefault="000247FA">
      <w:pPr>
        <w:spacing w:after="150"/>
      </w:pPr>
      <w:r>
        <w:rPr>
          <w:b/>
          <w:color w:val="000000"/>
        </w:rPr>
        <w:t>4. Ова о</w:t>
      </w:r>
      <w:r>
        <w:rPr>
          <w:b/>
          <w:color w:val="000000"/>
        </w:rPr>
        <w:t>длука ступа на снагу осмог дана од дана објављивања у „Службеном гласнику Републике Србије.</w:t>
      </w:r>
    </w:p>
    <w:p w:rsidR="00DB67A7" w:rsidRDefault="000247FA">
      <w:pPr>
        <w:spacing w:after="150"/>
        <w:jc w:val="center"/>
      </w:pPr>
      <w:r>
        <w:rPr>
          <w:i/>
          <w:color w:val="000000"/>
        </w:rPr>
        <w:t>Одлука о допунама Одлуке о оснивању, почетку и престанку рада царинарница, царинских испостава, одсека и царинских реферата "Службени гласник РС", број 34/2019-144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2. Даном ступања на снагу ове одлуке почињу да раде Царински реферат Аеродром Морава, Царински реферат Растина и Царински реферат Рабе, а Царински реферат Тутин почеће са радом најкасније до 1. </w:t>
      </w:r>
      <w:proofErr w:type="gramStart"/>
      <w:r>
        <w:rPr>
          <w:b/>
          <w:color w:val="000000"/>
        </w:rPr>
        <w:t>јуна</w:t>
      </w:r>
      <w:proofErr w:type="gramEnd"/>
      <w:r>
        <w:rPr>
          <w:b/>
          <w:color w:val="000000"/>
        </w:rPr>
        <w:t xml:space="preserve"> 2020. </w:t>
      </w:r>
      <w:proofErr w:type="gramStart"/>
      <w:r>
        <w:rPr>
          <w:b/>
          <w:color w:val="000000"/>
        </w:rPr>
        <w:t>године</w:t>
      </w:r>
      <w:proofErr w:type="gramEnd"/>
      <w:r>
        <w:rPr>
          <w:b/>
          <w:color w:val="000000"/>
        </w:rPr>
        <w:t>.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3. Ова одлука ступа на снагу осмог дана од </w:t>
      </w:r>
      <w:r>
        <w:rPr>
          <w:b/>
          <w:color w:val="000000"/>
        </w:rPr>
        <w:t>дана објављивања у „Службеном гласнику Републике Србије”.</w:t>
      </w:r>
    </w:p>
    <w:p w:rsidR="00DB67A7" w:rsidRDefault="000247FA">
      <w:pPr>
        <w:spacing w:after="150"/>
        <w:jc w:val="center"/>
      </w:pP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 "Службени гласник РС", број 111/2020-4</w:t>
      </w:r>
    </w:p>
    <w:p w:rsidR="00DB67A7" w:rsidRDefault="000247FA">
      <w:pPr>
        <w:spacing w:after="150"/>
      </w:pPr>
      <w:r>
        <w:rPr>
          <w:b/>
          <w:color w:val="000000"/>
        </w:rPr>
        <w:t xml:space="preserve">2. Даном ступања на снагу ове одлуке </w:t>
      </w:r>
      <w:r>
        <w:rPr>
          <w:b/>
          <w:color w:val="000000"/>
        </w:rPr>
        <w:t>настављају рад, у складу са називом утврђеним овом одлуком:</w:t>
      </w:r>
    </w:p>
    <w:p w:rsidR="00DB67A7" w:rsidRDefault="000247FA">
      <w:pPr>
        <w:spacing w:after="150"/>
      </w:pPr>
      <w:r>
        <w:rPr>
          <w:b/>
          <w:color w:val="000000"/>
        </w:rPr>
        <w:t>– Царинска испостава Горњи Милановац као Царински реферат Горњи Милановац;</w:t>
      </w:r>
    </w:p>
    <w:p w:rsidR="00DB67A7" w:rsidRDefault="000247FA">
      <w:pPr>
        <w:spacing w:after="150"/>
      </w:pPr>
      <w:r>
        <w:rPr>
          <w:b/>
          <w:color w:val="000000"/>
        </w:rPr>
        <w:t>– Царински реферат Бачки Виногради као Царинска испостава Бачки Виногради;</w:t>
      </w:r>
    </w:p>
    <w:p w:rsidR="00DB67A7" w:rsidRDefault="000247FA">
      <w:pPr>
        <w:spacing w:after="150"/>
      </w:pPr>
      <w:r>
        <w:rPr>
          <w:b/>
          <w:color w:val="000000"/>
        </w:rPr>
        <w:t>– Царински реферат Слободна зона Шабац као Цар</w:t>
      </w:r>
      <w:r>
        <w:rPr>
          <w:b/>
          <w:color w:val="000000"/>
        </w:rPr>
        <w:t>инска испостава Слободна зона Шабац.</w:t>
      </w:r>
    </w:p>
    <w:p w:rsidR="00DB67A7" w:rsidRDefault="000247FA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DB67A7" w:rsidRDefault="000247FA">
      <w:pPr>
        <w:spacing w:after="150"/>
        <w:jc w:val="center"/>
      </w:pPr>
      <w:r>
        <w:rPr>
          <w:i/>
          <w:color w:val="000000"/>
        </w:rPr>
        <w:t>Одлука о изменама и допунама Одлуке о оснивању, почетку и престанку рада царинарница, царинских испостава, одсека и ца</w:t>
      </w:r>
      <w:r>
        <w:rPr>
          <w:i/>
          <w:color w:val="000000"/>
        </w:rPr>
        <w:t>ринских реферата "Службени гласник РС", број 38/2021-9</w:t>
      </w:r>
    </w:p>
    <w:p w:rsidR="00DB67A7" w:rsidRDefault="000247FA">
      <w:pPr>
        <w:spacing w:after="150"/>
      </w:pPr>
      <w:r>
        <w:rPr>
          <w:b/>
          <w:color w:val="000000"/>
        </w:rPr>
        <w:t>2. Даном ступања на снагу ове одлуке наставља рад, у складу са називом утврђеним овом одлуком Царинска испостава Београдски Сајам као Царинска испостава Терминал II.</w:t>
      </w:r>
    </w:p>
    <w:p w:rsidR="00DB67A7" w:rsidRDefault="000247FA">
      <w:pPr>
        <w:spacing w:after="150"/>
      </w:pPr>
      <w:r>
        <w:rPr>
          <w:b/>
          <w:color w:val="000000"/>
        </w:rPr>
        <w:t>3. Царински реферат Инђија наставља</w:t>
      </w:r>
      <w:r>
        <w:rPr>
          <w:b/>
          <w:color w:val="000000"/>
        </w:rPr>
        <w:t xml:space="preserve"> рад као организациона јединица Царинарнице Нови Сад – када се стекну сви неопходни услови, а најкасније у року од 90 дана од дана ступања на снагу ове одлуке.</w:t>
      </w:r>
    </w:p>
    <w:p w:rsidR="00DB67A7" w:rsidRDefault="000247FA">
      <w:pPr>
        <w:spacing w:after="150"/>
      </w:pPr>
      <w:r>
        <w:rPr>
          <w:b/>
          <w:color w:val="000000"/>
        </w:rPr>
        <w:lastRenderedPageBreak/>
        <w:t>4. Ова одлука ступа на снагу осмог дана од дана објављивања у „Службеном гласнику Републике Срби</w:t>
      </w:r>
      <w:r>
        <w:rPr>
          <w:b/>
          <w:color w:val="000000"/>
        </w:rPr>
        <w:t>је”.</w:t>
      </w:r>
    </w:p>
    <w:p w:rsidR="00DB67A7" w:rsidRDefault="000247FA">
      <w:pPr>
        <w:spacing w:after="150"/>
      </w:pPr>
      <w:r>
        <w:rPr>
          <w:color w:val="000000"/>
        </w:rPr>
        <w:t> </w:t>
      </w:r>
    </w:p>
    <w:p w:rsidR="00DB67A7" w:rsidRDefault="00DB67A7">
      <w:pPr>
        <w:spacing w:after="150"/>
        <w:jc w:val="right"/>
      </w:pPr>
    </w:p>
    <w:p w:rsidR="00DB67A7" w:rsidRDefault="000247FA">
      <w:pPr>
        <w:spacing w:after="150"/>
        <w:jc w:val="center"/>
      </w:pPr>
      <w:r>
        <w:rPr>
          <w:color w:val="000000"/>
        </w:rPr>
        <w:t> </w:t>
      </w:r>
    </w:p>
    <w:p w:rsidR="00DB67A7" w:rsidRDefault="000247FA">
      <w:pPr>
        <w:spacing w:after="150"/>
      </w:pPr>
      <w:r>
        <w:rPr>
          <w:color w:val="000000"/>
        </w:rPr>
        <w:t> </w:t>
      </w:r>
    </w:p>
    <w:sectPr w:rsidR="00DB6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A7"/>
    <w:rsid w:val="000247FA"/>
    <w:rsid w:val="00DB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D0908"/>
  <w15:docId w15:val="{B399560F-C966-435F-9697-CD416613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2021-04-22T07:41:00Z</dcterms:created>
  <dcterms:modified xsi:type="dcterms:W3CDTF">2021-04-22T07:41:00Z</dcterms:modified>
</cp:coreProperties>
</file>