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theme/themeOverride1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4E5" w:rsidRPr="00791AD3" w:rsidRDefault="003064E5" w:rsidP="00D32165">
      <w:pPr>
        <w:jc w:val="center"/>
        <w:rPr>
          <w:szCs w:val="24"/>
          <w:lang w:val="sr-Cyrl-RS"/>
        </w:rPr>
      </w:pPr>
      <w:bookmarkStart w:id="0" w:name="_Hlk106189471"/>
      <w:bookmarkEnd w:id="0"/>
    </w:p>
    <w:p w:rsidR="003064E5" w:rsidRPr="00080A29" w:rsidRDefault="003064E5" w:rsidP="00D32165">
      <w:pPr>
        <w:jc w:val="center"/>
        <w:rPr>
          <w:szCs w:val="24"/>
          <w:lang w:val="sr-Cyrl-RS"/>
        </w:rPr>
      </w:pPr>
      <w:r w:rsidRPr="00080A29">
        <w:rPr>
          <w:noProof/>
          <w:szCs w:val="24"/>
          <w:lang w:val="en-US"/>
        </w:rPr>
        <w:drawing>
          <wp:inline distT="0" distB="0" distL="0" distR="0" wp14:anchorId="4BF95358" wp14:editId="36FF2711">
            <wp:extent cx="1276350" cy="809625"/>
            <wp:effectExtent l="0" t="0" r="0" b="0"/>
            <wp:docPr id="1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1"/>
                    <a:srcRect/>
                    <a:stretch>
                      <a:fillRect/>
                    </a:stretch>
                  </pic:blipFill>
                  <pic:spPr>
                    <a:xfrm>
                      <a:off x="0" y="0"/>
                      <a:ext cx="1276350" cy="809625"/>
                    </a:xfrm>
                    <a:prstGeom prst="rect">
                      <a:avLst/>
                    </a:prstGeom>
                    <a:ln/>
                  </pic:spPr>
                </pic:pic>
              </a:graphicData>
            </a:graphic>
          </wp:inline>
        </w:drawing>
      </w:r>
      <w:r w:rsidRPr="00080A29">
        <w:rPr>
          <w:b/>
          <w:szCs w:val="24"/>
          <w:lang w:val="sr-Cyrl-RS"/>
        </w:rPr>
        <w:br/>
      </w:r>
    </w:p>
    <w:p w:rsidR="003064E5" w:rsidRPr="00080A29" w:rsidRDefault="003064E5" w:rsidP="00D32165">
      <w:pPr>
        <w:jc w:val="center"/>
        <w:rPr>
          <w:szCs w:val="24"/>
          <w:lang w:val="sr-Cyrl-RS"/>
        </w:rPr>
      </w:pPr>
      <w:r w:rsidRPr="00080A29">
        <w:rPr>
          <w:b/>
          <w:szCs w:val="24"/>
          <w:lang w:val="sr-Cyrl-RS"/>
        </w:rPr>
        <w:t>РЕПУБЛИКА СРБИЈА</w:t>
      </w:r>
    </w:p>
    <w:p w:rsidR="003064E5" w:rsidRPr="00080A29" w:rsidRDefault="003064E5" w:rsidP="00D32165">
      <w:pPr>
        <w:jc w:val="center"/>
        <w:rPr>
          <w:b/>
          <w:szCs w:val="24"/>
          <w:lang w:val="sr-Cyrl-RS"/>
        </w:rPr>
      </w:pPr>
      <w:r w:rsidRPr="00080A29">
        <w:rPr>
          <w:b/>
          <w:szCs w:val="24"/>
          <w:lang w:val="sr-Cyrl-RS"/>
        </w:rPr>
        <w:t>МИНИСТАРСТВО ФИНАНСИЈА</w:t>
      </w:r>
    </w:p>
    <w:p w:rsidR="003064E5" w:rsidRPr="00080A29" w:rsidRDefault="003064E5" w:rsidP="00D32165">
      <w:pPr>
        <w:pBdr>
          <w:top w:val="nil"/>
          <w:left w:val="nil"/>
          <w:bottom w:val="nil"/>
          <w:right w:val="nil"/>
          <w:between w:val="nil"/>
        </w:pBdr>
        <w:jc w:val="center"/>
        <w:rPr>
          <w:b/>
          <w:color w:val="000000"/>
          <w:szCs w:val="24"/>
          <w:lang w:val="sr-Cyrl-RS"/>
        </w:rPr>
      </w:pPr>
      <w:r w:rsidRPr="00080A29">
        <w:rPr>
          <w:b/>
          <w:color w:val="000000"/>
          <w:szCs w:val="24"/>
          <w:lang w:val="sr-Cyrl-RS"/>
        </w:rPr>
        <w:t>- Централна јединица за хармонизацију -</w:t>
      </w: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b/>
          <w:szCs w:val="24"/>
          <w:lang w:val="sr-Cyrl-RS"/>
        </w:rPr>
      </w:pPr>
      <w:r w:rsidRPr="00080A29">
        <w:rPr>
          <w:b/>
          <w:szCs w:val="24"/>
          <w:lang w:val="sr-Cyrl-RS"/>
        </w:rPr>
        <w:t>КОНСОЛ</w:t>
      </w:r>
      <w:r w:rsidR="00A854AB" w:rsidRPr="00080A29">
        <w:rPr>
          <w:b/>
          <w:szCs w:val="24"/>
          <w:lang w:val="sr-Cyrl-RS"/>
        </w:rPr>
        <w:t>ИДОВАНИ ГОДИШЊИ ИЗВЕШТАЈ ЗА 202</w:t>
      </w:r>
      <w:r w:rsidR="006D3D5E">
        <w:rPr>
          <w:b/>
          <w:szCs w:val="24"/>
          <w:lang w:val="sr-Latn-RS"/>
        </w:rPr>
        <w:t>5</w:t>
      </w:r>
      <w:r w:rsidRPr="00080A29">
        <w:rPr>
          <w:b/>
          <w:szCs w:val="24"/>
          <w:lang w:val="sr-Cyrl-RS"/>
        </w:rPr>
        <w:t>. ГОДИНУ</w:t>
      </w:r>
    </w:p>
    <w:p w:rsidR="003064E5" w:rsidRPr="00080A29" w:rsidRDefault="003064E5" w:rsidP="00D32165">
      <w:pPr>
        <w:jc w:val="center"/>
        <w:rPr>
          <w:b/>
          <w:szCs w:val="24"/>
          <w:lang w:val="sr-Cyrl-RS"/>
        </w:rPr>
      </w:pPr>
      <w:r w:rsidRPr="00080A29">
        <w:rPr>
          <w:b/>
          <w:szCs w:val="24"/>
          <w:lang w:val="sr-Cyrl-RS"/>
        </w:rPr>
        <w:t>О СТАЊУ ИНТЕРНЕ ФИНАНСИЈСКЕ КОНТРОЛЕ У ЈАВНОМ СЕКТОРУ</w:t>
      </w:r>
    </w:p>
    <w:p w:rsidR="003064E5" w:rsidRPr="00080A29" w:rsidRDefault="003064E5" w:rsidP="00D32165">
      <w:pPr>
        <w:jc w:val="center"/>
        <w:rPr>
          <w:b/>
          <w:szCs w:val="24"/>
          <w:lang w:val="sr-Cyrl-RS"/>
        </w:rPr>
      </w:pPr>
      <w:r w:rsidRPr="00080A29">
        <w:rPr>
          <w:b/>
          <w:szCs w:val="24"/>
          <w:lang w:val="sr-Cyrl-RS"/>
        </w:rPr>
        <w:t>У РЕПУБЛИЦИ СРБИЈИ</w:t>
      </w:r>
    </w:p>
    <w:p w:rsidR="003064E5" w:rsidRPr="00080A29" w:rsidRDefault="003064E5" w:rsidP="00D32165">
      <w:pPr>
        <w:jc w:val="center"/>
        <w:rPr>
          <w:b/>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BC3A0F" w:rsidRPr="00080A29" w:rsidRDefault="00BC3A0F"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A14131" w:rsidRPr="00080A29" w:rsidRDefault="00A14131" w:rsidP="00D32165">
      <w:pPr>
        <w:jc w:val="center"/>
        <w:rPr>
          <w:szCs w:val="24"/>
          <w:lang w:val="sr-Cyrl-RS"/>
        </w:rPr>
      </w:pPr>
    </w:p>
    <w:p w:rsidR="003064E5" w:rsidRPr="00080A29" w:rsidRDefault="003064E5" w:rsidP="00D32165">
      <w:pPr>
        <w:jc w:val="center"/>
        <w:rPr>
          <w:szCs w:val="24"/>
          <w:lang w:val="sr-Cyrl-RS"/>
        </w:rPr>
      </w:pPr>
    </w:p>
    <w:p w:rsidR="003064E5" w:rsidRPr="00080A29" w:rsidRDefault="003064E5" w:rsidP="00D32165">
      <w:pPr>
        <w:jc w:val="center"/>
        <w:rPr>
          <w:szCs w:val="24"/>
          <w:lang w:val="sr-Cyrl-RS"/>
        </w:rPr>
      </w:pPr>
    </w:p>
    <w:p w:rsidR="00F62864" w:rsidRPr="00080A29" w:rsidRDefault="00F62864" w:rsidP="00D32165">
      <w:pPr>
        <w:jc w:val="center"/>
        <w:rPr>
          <w:szCs w:val="24"/>
          <w:lang w:val="sr-Cyrl-RS"/>
        </w:rPr>
      </w:pPr>
    </w:p>
    <w:p w:rsidR="00041658" w:rsidRDefault="003064E5" w:rsidP="00D32165">
      <w:pPr>
        <w:jc w:val="center"/>
        <w:rPr>
          <w:b/>
          <w:color w:val="000000"/>
          <w:szCs w:val="24"/>
          <w:lang w:val="sr-Cyrl-RS"/>
        </w:rPr>
      </w:pPr>
      <w:bookmarkStart w:id="1" w:name="_gjdgxs" w:colFirst="0" w:colLast="0"/>
      <w:bookmarkEnd w:id="1"/>
      <w:r w:rsidRPr="002C47D0">
        <w:rPr>
          <w:b/>
          <w:szCs w:val="24"/>
          <w:lang w:val="sr-Cyrl-RS"/>
        </w:rPr>
        <w:t xml:space="preserve">Београд, </w:t>
      </w:r>
      <w:r w:rsidR="00B82544" w:rsidRPr="002C47D0">
        <w:rPr>
          <w:b/>
          <w:szCs w:val="24"/>
          <w:lang w:val="sr-Cyrl-RS"/>
        </w:rPr>
        <w:t>јул</w:t>
      </w:r>
      <w:r w:rsidR="00310A07" w:rsidRPr="002C47D0">
        <w:rPr>
          <w:b/>
          <w:szCs w:val="24"/>
          <w:lang w:val="sr-Cyrl-RS"/>
        </w:rPr>
        <w:t xml:space="preserve"> </w:t>
      </w:r>
      <w:r w:rsidR="00A854AB" w:rsidRPr="002C47D0">
        <w:rPr>
          <w:b/>
          <w:szCs w:val="24"/>
          <w:lang w:val="sr-Cyrl-RS"/>
        </w:rPr>
        <w:t>202</w:t>
      </w:r>
      <w:r w:rsidR="00DE11FD" w:rsidRPr="002C47D0">
        <w:rPr>
          <w:b/>
          <w:szCs w:val="24"/>
          <w:lang w:val="sr-Cyrl-RS"/>
        </w:rPr>
        <w:t>6</w:t>
      </w:r>
      <w:r w:rsidR="00DE11FD">
        <w:rPr>
          <w:b/>
          <w:szCs w:val="24"/>
          <w:lang w:val="sr-Cyrl-RS"/>
        </w:rPr>
        <w:t xml:space="preserve">. </w:t>
      </w:r>
      <w:r w:rsidRPr="001C3A06">
        <w:rPr>
          <w:b/>
          <w:color w:val="000000"/>
          <w:szCs w:val="24"/>
          <w:lang w:val="sr-Cyrl-RS"/>
        </w:rPr>
        <w:t>године</w:t>
      </w:r>
    </w:p>
    <w:p w:rsidR="00041658" w:rsidRDefault="00041658">
      <w:pPr>
        <w:rPr>
          <w:b/>
          <w:color w:val="000000"/>
          <w:szCs w:val="24"/>
          <w:lang w:val="sr-Cyrl-RS"/>
        </w:rPr>
      </w:pPr>
      <w:r>
        <w:rPr>
          <w:b/>
          <w:color w:val="000000"/>
          <w:szCs w:val="24"/>
          <w:lang w:val="sr-Cyrl-RS"/>
        </w:rPr>
        <w:br w:type="page"/>
      </w:r>
    </w:p>
    <w:p w:rsidR="00041658" w:rsidRDefault="00041658" w:rsidP="00D32165">
      <w:pPr>
        <w:jc w:val="center"/>
        <w:rPr>
          <w:b/>
          <w:color w:val="000000"/>
          <w:szCs w:val="24"/>
          <w:lang w:val="sr-Cyrl-RS"/>
        </w:rPr>
      </w:pPr>
    </w:p>
    <w:p w:rsidR="00041658" w:rsidRDefault="00041658">
      <w:pPr>
        <w:rPr>
          <w:b/>
          <w:color w:val="000000"/>
          <w:szCs w:val="24"/>
          <w:lang w:val="sr-Cyrl-RS"/>
        </w:rPr>
      </w:pPr>
      <w:r>
        <w:rPr>
          <w:b/>
          <w:color w:val="000000"/>
          <w:szCs w:val="24"/>
          <w:lang w:val="sr-Cyrl-RS"/>
        </w:rPr>
        <w:br w:type="page"/>
      </w:r>
    </w:p>
    <w:p w:rsidR="003064E5" w:rsidRPr="00080A29" w:rsidRDefault="003064E5" w:rsidP="00D32165">
      <w:pPr>
        <w:jc w:val="center"/>
        <w:rPr>
          <w:b/>
          <w:color w:val="000000"/>
          <w:szCs w:val="24"/>
          <w:lang w:val="sr-Cyrl-RS"/>
        </w:rPr>
      </w:pPr>
    </w:p>
    <w:sdt>
      <w:sdtPr>
        <w:rPr>
          <w:rFonts w:eastAsia="Times New Roman" w:cs="Times New Roman"/>
          <w:b w:val="0"/>
          <w:color w:val="auto"/>
          <w:sz w:val="20"/>
          <w:szCs w:val="20"/>
          <w:lang w:val="sr-Cyrl-RS"/>
        </w:rPr>
        <w:id w:val="-1797524223"/>
        <w:docPartObj>
          <w:docPartGallery w:val="Table of Contents"/>
          <w:docPartUnique/>
        </w:docPartObj>
      </w:sdtPr>
      <w:sdtEndPr>
        <w:rPr>
          <w:bCs/>
          <w:noProof/>
          <w:sz w:val="24"/>
        </w:rPr>
      </w:sdtEndPr>
      <w:sdtContent>
        <w:p w:rsidR="0095271A" w:rsidRPr="00F0529D" w:rsidRDefault="0095271A" w:rsidP="00D32165">
          <w:pPr>
            <w:pStyle w:val="TOCHeading"/>
            <w:spacing w:before="0" w:line="240" w:lineRule="auto"/>
            <w:ind w:right="284"/>
            <w:rPr>
              <w:rFonts w:cs="Times New Roman"/>
              <w:b w:val="0"/>
              <w:color w:val="auto"/>
              <w:lang w:val="sr-Cyrl-RS"/>
            </w:rPr>
          </w:pPr>
          <w:r w:rsidRPr="00080A29">
            <w:rPr>
              <w:rFonts w:cs="Times New Roman"/>
              <w:color w:val="auto"/>
              <w:sz w:val="28"/>
              <w:szCs w:val="28"/>
              <w:lang w:val="sr-Cyrl-RS"/>
            </w:rPr>
            <w:t>Садржај</w:t>
          </w:r>
        </w:p>
        <w:p w:rsidR="0095271A" w:rsidRPr="00080A29" w:rsidRDefault="0095271A" w:rsidP="00D32165">
          <w:pPr>
            <w:ind w:right="284"/>
            <w:rPr>
              <w:lang w:val="sr-Cyrl-RS"/>
            </w:rPr>
          </w:pPr>
        </w:p>
        <w:bookmarkStart w:id="2" w:name="_Toc170217206"/>
        <w:bookmarkStart w:id="3" w:name="_Toc170217251"/>
        <w:bookmarkStart w:id="4" w:name="_Toc170220880"/>
        <w:bookmarkStart w:id="5" w:name="_Toc170473823"/>
        <w:bookmarkStart w:id="6" w:name="_Toc170473868"/>
        <w:bookmarkStart w:id="7" w:name="_Toc170473913"/>
        <w:bookmarkStart w:id="8" w:name="_Toc170473970"/>
        <w:p w:rsidR="00041658" w:rsidRDefault="000228F5">
          <w:pPr>
            <w:pStyle w:val="TOC1"/>
            <w:rPr>
              <w:rFonts w:asciiTheme="minorHAnsi" w:eastAsiaTheme="minorEastAsia" w:hAnsiTheme="minorHAnsi" w:cstheme="minorBidi"/>
              <w:b w:val="0"/>
              <w:sz w:val="22"/>
              <w:szCs w:val="22"/>
              <w:lang w:val="en-US"/>
            </w:rPr>
          </w:pPr>
          <w:r>
            <w:rPr>
              <w:bCs/>
            </w:rPr>
            <w:fldChar w:fldCharType="begin"/>
          </w:r>
          <w:r>
            <w:rPr>
              <w:bCs/>
            </w:rPr>
            <w:instrText xml:space="preserve"> TOC \o "1-3" \h \z \u </w:instrText>
          </w:r>
          <w:r>
            <w:rPr>
              <w:bCs/>
            </w:rPr>
            <w:fldChar w:fldCharType="separate"/>
          </w:r>
          <w:hyperlink w:anchor="_Toc236403995" w:history="1">
            <w:r w:rsidR="00041658" w:rsidRPr="003A669B">
              <w:rPr>
                <w:rStyle w:val="Hyperlink"/>
              </w:rPr>
              <w:t>Листа скраћеница</w:t>
            </w:r>
            <w:r w:rsidR="00041658">
              <w:rPr>
                <w:webHidden/>
              </w:rPr>
              <w:tab/>
            </w:r>
            <w:r w:rsidR="00041658">
              <w:rPr>
                <w:webHidden/>
              </w:rPr>
              <w:fldChar w:fldCharType="begin"/>
            </w:r>
            <w:r w:rsidR="00041658">
              <w:rPr>
                <w:webHidden/>
              </w:rPr>
              <w:instrText xml:space="preserve"> PAGEREF _Toc236403995 \h </w:instrText>
            </w:r>
            <w:r w:rsidR="00041658">
              <w:rPr>
                <w:webHidden/>
              </w:rPr>
            </w:r>
            <w:r w:rsidR="00041658">
              <w:rPr>
                <w:webHidden/>
              </w:rPr>
              <w:fldChar w:fldCharType="separate"/>
            </w:r>
            <w:r w:rsidR="00251D9A">
              <w:rPr>
                <w:webHidden/>
              </w:rPr>
              <w:t>3</w:t>
            </w:r>
            <w:r w:rsidR="00041658">
              <w:rPr>
                <w:webHidden/>
              </w:rPr>
              <w:fldChar w:fldCharType="end"/>
            </w:r>
          </w:hyperlink>
        </w:p>
        <w:p w:rsidR="00041658" w:rsidRDefault="007774BE">
          <w:pPr>
            <w:pStyle w:val="TOC1"/>
            <w:rPr>
              <w:rFonts w:asciiTheme="minorHAnsi" w:eastAsiaTheme="minorEastAsia" w:hAnsiTheme="minorHAnsi" w:cstheme="minorBidi"/>
              <w:b w:val="0"/>
              <w:sz w:val="22"/>
              <w:szCs w:val="22"/>
              <w:lang w:val="en-US"/>
            </w:rPr>
          </w:pPr>
          <w:hyperlink w:anchor="_Toc236403996" w:history="1">
            <w:r w:rsidR="00041658" w:rsidRPr="003A669B">
              <w:rPr>
                <w:rStyle w:val="Hyperlink"/>
              </w:rPr>
              <w:t>I УВОД</w:t>
            </w:r>
            <w:r w:rsidR="00041658">
              <w:rPr>
                <w:webHidden/>
              </w:rPr>
              <w:tab/>
            </w:r>
            <w:r w:rsidR="00041658">
              <w:rPr>
                <w:webHidden/>
              </w:rPr>
              <w:fldChar w:fldCharType="begin"/>
            </w:r>
            <w:r w:rsidR="00041658">
              <w:rPr>
                <w:webHidden/>
              </w:rPr>
              <w:instrText xml:space="preserve"> PAGEREF _Toc236403996 \h </w:instrText>
            </w:r>
            <w:r w:rsidR="00041658">
              <w:rPr>
                <w:webHidden/>
              </w:rPr>
            </w:r>
            <w:r w:rsidR="00041658">
              <w:rPr>
                <w:webHidden/>
              </w:rPr>
              <w:fldChar w:fldCharType="separate"/>
            </w:r>
            <w:r w:rsidR="00251D9A">
              <w:rPr>
                <w:webHidden/>
              </w:rPr>
              <w:t>6</w:t>
            </w:r>
            <w:r w:rsidR="00041658">
              <w:rPr>
                <w:webHidden/>
              </w:rPr>
              <w:fldChar w:fldCharType="end"/>
            </w:r>
          </w:hyperlink>
        </w:p>
        <w:p w:rsidR="00041658" w:rsidRDefault="007774BE">
          <w:pPr>
            <w:pStyle w:val="TOC2"/>
            <w:rPr>
              <w:rFonts w:asciiTheme="minorHAnsi" w:eastAsiaTheme="minorEastAsia" w:hAnsiTheme="minorHAnsi" w:cstheme="minorBidi"/>
              <w:noProof/>
              <w:sz w:val="22"/>
              <w:szCs w:val="22"/>
            </w:rPr>
          </w:pPr>
          <w:hyperlink w:anchor="_Toc236403997" w:history="1">
            <w:r w:rsidR="00041658" w:rsidRPr="003A669B">
              <w:rPr>
                <w:rStyle w:val="Hyperlink"/>
                <w:noProof/>
                <w:lang w:val="sr-Cyrl-RS"/>
              </w:rPr>
              <w:t>1.1 Сврха и циљ</w:t>
            </w:r>
            <w:r w:rsidR="00041658">
              <w:rPr>
                <w:noProof/>
                <w:webHidden/>
              </w:rPr>
              <w:tab/>
            </w:r>
            <w:r w:rsidR="00041658">
              <w:rPr>
                <w:noProof/>
                <w:webHidden/>
              </w:rPr>
              <w:fldChar w:fldCharType="begin"/>
            </w:r>
            <w:r w:rsidR="00041658">
              <w:rPr>
                <w:noProof/>
                <w:webHidden/>
              </w:rPr>
              <w:instrText xml:space="preserve"> PAGEREF _Toc236403997 \h </w:instrText>
            </w:r>
            <w:r w:rsidR="00041658">
              <w:rPr>
                <w:noProof/>
                <w:webHidden/>
              </w:rPr>
            </w:r>
            <w:r w:rsidR="00041658">
              <w:rPr>
                <w:noProof/>
                <w:webHidden/>
              </w:rPr>
              <w:fldChar w:fldCharType="separate"/>
            </w:r>
            <w:r w:rsidR="00251D9A">
              <w:rPr>
                <w:noProof/>
                <w:webHidden/>
              </w:rPr>
              <w:t>6</w:t>
            </w:r>
            <w:r w:rsidR="00041658">
              <w:rPr>
                <w:noProof/>
                <w:webHidden/>
              </w:rPr>
              <w:fldChar w:fldCharType="end"/>
            </w:r>
          </w:hyperlink>
        </w:p>
        <w:p w:rsidR="00041658" w:rsidRDefault="007774BE">
          <w:pPr>
            <w:pStyle w:val="TOC2"/>
            <w:rPr>
              <w:rFonts w:asciiTheme="minorHAnsi" w:eastAsiaTheme="minorEastAsia" w:hAnsiTheme="minorHAnsi" w:cstheme="minorBidi"/>
              <w:noProof/>
              <w:sz w:val="22"/>
              <w:szCs w:val="22"/>
            </w:rPr>
          </w:pPr>
          <w:hyperlink w:anchor="_Toc236403998" w:history="1">
            <w:r w:rsidR="00041658" w:rsidRPr="003A669B">
              <w:rPr>
                <w:rStyle w:val="Hyperlink"/>
                <w:noProof/>
                <w:lang w:val="sr-Cyrl-RS"/>
              </w:rPr>
              <w:t>1.2 Начин и методологија израде КГИ</w:t>
            </w:r>
            <w:r w:rsidR="00041658">
              <w:rPr>
                <w:noProof/>
                <w:webHidden/>
              </w:rPr>
              <w:tab/>
            </w:r>
            <w:r w:rsidR="00041658">
              <w:rPr>
                <w:noProof/>
                <w:webHidden/>
              </w:rPr>
              <w:fldChar w:fldCharType="begin"/>
            </w:r>
            <w:r w:rsidR="00041658">
              <w:rPr>
                <w:noProof/>
                <w:webHidden/>
              </w:rPr>
              <w:instrText xml:space="preserve"> PAGEREF _Toc236403998 \h </w:instrText>
            </w:r>
            <w:r w:rsidR="00041658">
              <w:rPr>
                <w:noProof/>
                <w:webHidden/>
              </w:rPr>
            </w:r>
            <w:r w:rsidR="00041658">
              <w:rPr>
                <w:noProof/>
                <w:webHidden/>
              </w:rPr>
              <w:fldChar w:fldCharType="separate"/>
            </w:r>
            <w:r w:rsidR="00251D9A">
              <w:rPr>
                <w:noProof/>
                <w:webHidden/>
              </w:rPr>
              <w:t>6</w:t>
            </w:r>
            <w:r w:rsidR="00041658">
              <w:rPr>
                <w:noProof/>
                <w:webHidden/>
              </w:rPr>
              <w:fldChar w:fldCharType="end"/>
            </w:r>
          </w:hyperlink>
        </w:p>
        <w:p w:rsidR="00041658" w:rsidRDefault="007774BE">
          <w:pPr>
            <w:pStyle w:val="TOC1"/>
            <w:rPr>
              <w:rFonts w:asciiTheme="minorHAnsi" w:eastAsiaTheme="minorEastAsia" w:hAnsiTheme="minorHAnsi" w:cstheme="minorBidi"/>
              <w:b w:val="0"/>
              <w:sz w:val="22"/>
              <w:szCs w:val="22"/>
              <w:lang w:val="en-US"/>
            </w:rPr>
          </w:pPr>
          <w:hyperlink w:anchor="_Toc236403999" w:history="1">
            <w:r w:rsidR="00041658" w:rsidRPr="003A669B">
              <w:rPr>
                <w:rStyle w:val="Hyperlink"/>
              </w:rPr>
              <w:t>II СИСТЕМ ИНТЕРНЕ ФИНАНСИЈСКЕ КОНТРОЛЕ У ЈАВНОМ СЕКТОРУ</w:t>
            </w:r>
            <w:r w:rsidR="00041658">
              <w:rPr>
                <w:webHidden/>
              </w:rPr>
              <w:tab/>
            </w:r>
            <w:r w:rsidR="00041658">
              <w:rPr>
                <w:webHidden/>
              </w:rPr>
              <w:fldChar w:fldCharType="begin"/>
            </w:r>
            <w:r w:rsidR="00041658">
              <w:rPr>
                <w:webHidden/>
              </w:rPr>
              <w:instrText xml:space="preserve"> PAGEREF _Toc236403999 \h </w:instrText>
            </w:r>
            <w:r w:rsidR="00041658">
              <w:rPr>
                <w:webHidden/>
              </w:rPr>
            </w:r>
            <w:r w:rsidR="00041658">
              <w:rPr>
                <w:webHidden/>
              </w:rPr>
              <w:fldChar w:fldCharType="separate"/>
            </w:r>
            <w:r w:rsidR="00251D9A">
              <w:rPr>
                <w:webHidden/>
              </w:rPr>
              <w:t>10</w:t>
            </w:r>
            <w:r w:rsidR="00041658">
              <w:rPr>
                <w:webHidden/>
              </w:rPr>
              <w:fldChar w:fldCharType="end"/>
            </w:r>
          </w:hyperlink>
        </w:p>
        <w:p w:rsidR="00041658" w:rsidRDefault="007774BE">
          <w:pPr>
            <w:pStyle w:val="TOC2"/>
            <w:rPr>
              <w:rFonts w:asciiTheme="minorHAnsi" w:eastAsiaTheme="minorEastAsia" w:hAnsiTheme="minorHAnsi" w:cstheme="minorBidi"/>
              <w:noProof/>
              <w:sz w:val="22"/>
              <w:szCs w:val="22"/>
            </w:rPr>
          </w:pPr>
          <w:hyperlink w:anchor="_Toc236404000" w:history="1">
            <w:r w:rsidR="00041658" w:rsidRPr="003A669B">
              <w:rPr>
                <w:rStyle w:val="Hyperlink"/>
                <w:noProof/>
              </w:rPr>
              <w:t>2.1</w:t>
            </w:r>
            <w:r w:rsidR="00041658">
              <w:rPr>
                <w:rFonts w:asciiTheme="minorHAnsi" w:eastAsiaTheme="minorEastAsia" w:hAnsiTheme="minorHAnsi" w:cstheme="minorBidi"/>
                <w:noProof/>
                <w:sz w:val="22"/>
                <w:szCs w:val="22"/>
              </w:rPr>
              <w:tab/>
            </w:r>
            <w:r w:rsidR="00041658" w:rsidRPr="003A669B">
              <w:rPr>
                <w:rStyle w:val="Hyperlink"/>
                <w:noProof/>
              </w:rPr>
              <w:t>Финансијcко управљање и контрола</w:t>
            </w:r>
            <w:r w:rsidR="00041658">
              <w:rPr>
                <w:noProof/>
                <w:webHidden/>
              </w:rPr>
              <w:tab/>
            </w:r>
            <w:r w:rsidR="00041658">
              <w:rPr>
                <w:noProof/>
                <w:webHidden/>
              </w:rPr>
              <w:fldChar w:fldCharType="begin"/>
            </w:r>
            <w:r w:rsidR="00041658">
              <w:rPr>
                <w:noProof/>
                <w:webHidden/>
              </w:rPr>
              <w:instrText xml:space="preserve"> PAGEREF _Toc236404000 \h </w:instrText>
            </w:r>
            <w:r w:rsidR="00041658">
              <w:rPr>
                <w:noProof/>
                <w:webHidden/>
              </w:rPr>
            </w:r>
            <w:r w:rsidR="00041658">
              <w:rPr>
                <w:noProof/>
                <w:webHidden/>
              </w:rPr>
              <w:fldChar w:fldCharType="separate"/>
            </w:r>
            <w:r w:rsidR="00251D9A">
              <w:rPr>
                <w:noProof/>
                <w:webHidden/>
              </w:rPr>
              <w:t>10</w:t>
            </w:r>
            <w:r w:rsidR="00041658">
              <w:rPr>
                <w:noProof/>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01" w:history="1">
            <w:r w:rsidR="00041658" w:rsidRPr="003A669B">
              <w:rPr>
                <w:rStyle w:val="Hyperlink"/>
              </w:rPr>
              <w:t>2.1.1 Појам и дефиниција</w:t>
            </w:r>
            <w:r w:rsidR="00041658">
              <w:rPr>
                <w:webHidden/>
              </w:rPr>
              <w:tab/>
            </w:r>
            <w:r w:rsidR="00041658">
              <w:rPr>
                <w:webHidden/>
              </w:rPr>
              <w:fldChar w:fldCharType="begin"/>
            </w:r>
            <w:r w:rsidR="00041658">
              <w:rPr>
                <w:webHidden/>
              </w:rPr>
              <w:instrText xml:space="preserve"> PAGEREF _Toc236404001 \h </w:instrText>
            </w:r>
            <w:r w:rsidR="00041658">
              <w:rPr>
                <w:webHidden/>
              </w:rPr>
            </w:r>
            <w:r w:rsidR="00041658">
              <w:rPr>
                <w:webHidden/>
              </w:rPr>
              <w:fldChar w:fldCharType="separate"/>
            </w:r>
            <w:r w:rsidR="00251D9A">
              <w:rPr>
                <w:webHidden/>
              </w:rPr>
              <w:t>10</w:t>
            </w:r>
            <w:r w:rsidR="00041658">
              <w:rPr>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02" w:history="1">
            <w:r w:rsidR="00041658" w:rsidRPr="003A669B">
              <w:rPr>
                <w:rStyle w:val="Hyperlink"/>
              </w:rPr>
              <w:t>2.1.2 Обухват достављања извештаја</w:t>
            </w:r>
            <w:r w:rsidR="00041658">
              <w:rPr>
                <w:webHidden/>
              </w:rPr>
              <w:tab/>
            </w:r>
            <w:r w:rsidR="00041658">
              <w:rPr>
                <w:webHidden/>
              </w:rPr>
              <w:fldChar w:fldCharType="begin"/>
            </w:r>
            <w:r w:rsidR="00041658">
              <w:rPr>
                <w:webHidden/>
              </w:rPr>
              <w:instrText xml:space="preserve"> PAGEREF _Toc236404002 \h </w:instrText>
            </w:r>
            <w:r w:rsidR="00041658">
              <w:rPr>
                <w:webHidden/>
              </w:rPr>
            </w:r>
            <w:r w:rsidR="00041658">
              <w:rPr>
                <w:webHidden/>
              </w:rPr>
              <w:fldChar w:fldCharType="separate"/>
            </w:r>
            <w:r w:rsidR="00251D9A">
              <w:rPr>
                <w:webHidden/>
              </w:rPr>
              <w:t>10</w:t>
            </w:r>
            <w:r w:rsidR="00041658">
              <w:rPr>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03" w:history="1">
            <w:r w:rsidR="00041658" w:rsidRPr="003A669B">
              <w:rPr>
                <w:rStyle w:val="Hyperlink"/>
                <w:lang w:val="sr-Cyrl-RS"/>
              </w:rPr>
              <w:t>2.1.3 Успостављање система ФУК</w:t>
            </w:r>
            <w:r w:rsidR="00041658">
              <w:rPr>
                <w:webHidden/>
              </w:rPr>
              <w:tab/>
            </w:r>
            <w:r w:rsidR="00041658">
              <w:rPr>
                <w:webHidden/>
              </w:rPr>
              <w:fldChar w:fldCharType="begin"/>
            </w:r>
            <w:r w:rsidR="00041658">
              <w:rPr>
                <w:webHidden/>
              </w:rPr>
              <w:instrText xml:space="preserve"> PAGEREF _Toc236404003 \h </w:instrText>
            </w:r>
            <w:r w:rsidR="00041658">
              <w:rPr>
                <w:webHidden/>
              </w:rPr>
            </w:r>
            <w:r w:rsidR="00041658">
              <w:rPr>
                <w:webHidden/>
              </w:rPr>
              <w:fldChar w:fldCharType="separate"/>
            </w:r>
            <w:r w:rsidR="00251D9A">
              <w:rPr>
                <w:webHidden/>
              </w:rPr>
              <w:t>12</w:t>
            </w:r>
            <w:r w:rsidR="00041658">
              <w:rPr>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04" w:history="1">
            <w:r w:rsidR="00041658" w:rsidRPr="003A669B">
              <w:rPr>
                <w:rStyle w:val="Hyperlink"/>
                <w:lang w:val="sr-Cyrl-RS"/>
              </w:rPr>
              <w:t>2.1.4 Самооцењивање – КОСО оквир</w:t>
            </w:r>
            <w:r w:rsidR="00041658">
              <w:rPr>
                <w:webHidden/>
              </w:rPr>
              <w:tab/>
            </w:r>
            <w:r w:rsidR="00041658">
              <w:rPr>
                <w:webHidden/>
              </w:rPr>
              <w:fldChar w:fldCharType="begin"/>
            </w:r>
            <w:r w:rsidR="00041658">
              <w:rPr>
                <w:webHidden/>
              </w:rPr>
              <w:instrText xml:space="preserve"> PAGEREF _Toc236404004 \h </w:instrText>
            </w:r>
            <w:r w:rsidR="00041658">
              <w:rPr>
                <w:webHidden/>
              </w:rPr>
            </w:r>
            <w:r w:rsidR="00041658">
              <w:rPr>
                <w:webHidden/>
              </w:rPr>
              <w:fldChar w:fldCharType="separate"/>
            </w:r>
            <w:r w:rsidR="00251D9A">
              <w:rPr>
                <w:webHidden/>
              </w:rPr>
              <w:t>17</w:t>
            </w:r>
            <w:r w:rsidR="00041658">
              <w:rPr>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05" w:history="1">
            <w:r w:rsidR="00041658" w:rsidRPr="003A669B">
              <w:rPr>
                <w:rStyle w:val="Hyperlink"/>
              </w:rPr>
              <w:t>2.1.5 Динамика система ФУК у јавном сектору кроз спровођење препорука</w:t>
            </w:r>
            <w:r w:rsidR="00041658">
              <w:rPr>
                <w:webHidden/>
              </w:rPr>
              <w:tab/>
            </w:r>
            <w:r w:rsidR="00041658">
              <w:rPr>
                <w:webHidden/>
              </w:rPr>
              <w:fldChar w:fldCharType="begin"/>
            </w:r>
            <w:r w:rsidR="00041658">
              <w:rPr>
                <w:webHidden/>
              </w:rPr>
              <w:instrText xml:space="preserve"> PAGEREF _Toc236404005 \h </w:instrText>
            </w:r>
            <w:r w:rsidR="00041658">
              <w:rPr>
                <w:webHidden/>
              </w:rPr>
            </w:r>
            <w:r w:rsidR="00041658">
              <w:rPr>
                <w:webHidden/>
              </w:rPr>
              <w:fldChar w:fldCharType="separate"/>
            </w:r>
            <w:r w:rsidR="00251D9A">
              <w:rPr>
                <w:webHidden/>
              </w:rPr>
              <w:t>29</w:t>
            </w:r>
            <w:r w:rsidR="00041658">
              <w:rPr>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06" w:history="1">
            <w:r w:rsidR="00041658" w:rsidRPr="003A669B">
              <w:rPr>
                <w:rStyle w:val="Hyperlink"/>
                <w:lang w:val="sr-Cyrl-RS"/>
              </w:rPr>
              <w:t>2.1.6 Управљање неправилностима</w:t>
            </w:r>
            <w:r w:rsidR="00041658">
              <w:rPr>
                <w:webHidden/>
              </w:rPr>
              <w:tab/>
            </w:r>
            <w:r w:rsidR="00041658">
              <w:rPr>
                <w:webHidden/>
              </w:rPr>
              <w:fldChar w:fldCharType="begin"/>
            </w:r>
            <w:r w:rsidR="00041658">
              <w:rPr>
                <w:webHidden/>
              </w:rPr>
              <w:instrText xml:space="preserve"> PAGEREF _Toc236404006 \h </w:instrText>
            </w:r>
            <w:r w:rsidR="00041658">
              <w:rPr>
                <w:webHidden/>
              </w:rPr>
            </w:r>
            <w:r w:rsidR="00041658">
              <w:rPr>
                <w:webHidden/>
              </w:rPr>
              <w:fldChar w:fldCharType="separate"/>
            </w:r>
            <w:r w:rsidR="00251D9A">
              <w:rPr>
                <w:webHidden/>
              </w:rPr>
              <w:t>33</w:t>
            </w:r>
            <w:r w:rsidR="00041658">
              <w:rPr>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07" w:history="1">
            <w:r w:rsidR="00041658" w:rsidRPr="003A669B">
              <w:rPr>
                <w:rStyle w:val="Hyperlink"/>
                <w:lang w:val="sr-Cyrl-RS"/>
              </w:rPr>
              <w:t>2.1.7 ФУК у министарствима</w:t>
            </w:r>
            <w:r w:rsidR="00041658">
              <w:rPr>
                <w:webHidden/>
              </w:rPr>
              <w:tab/>
            </w:r>
            <w:r w:rsidR="00041658">
              <w:rPr>
                <w:webHidden/>
              </w:rPr>
              <w:fldChar w:fldCharType="begin"/>
            </w:r>
            <w:r w:rsidR="00041658">
              <w:rPr>
                <w:webHidden/>
              </w:rPr>
              <w:instrText xml:space="preserve"> PAGEREF _Toc236404007 \h </w:instrText>
            </w:r>
            <w:r w:rsidR="00041658">
              <w:rPr>
                <w:webHidden/>
              </w:rPr>
            </w:r>
            <w:r w:rsidR="00041658">
              <w:rPr>
                <w:webHidden/>
              </w:rPr>
              <w:fldChar w:fldCharType="separate"/>
            </w:r>
            <w:r w:rsidR="00251D9A">
              <w:rPr>
                <w:webHidden/>
              </w:rPr>
              <w:t>34</w:t>
            </w:r>
            <w:r w:rsidR="00041658">
              <w:rPr>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08" w:history="1">
            <w:r w:rsidR="00041658" w:rsidRPr="003A669B">
              <w:rPr>
                <w:rStyle w:val="Hyperlink"/>
                <w:lang w:val="sr-Cyrl-RS"/>
              </w:rPr>
              <w:t>2.1.8 Сагледавање квалитета система ФУК</w:t>
            </w:r>
            <w:r w:rsidR="00041658">
              <w:rPr>
                <w:webHidden/>
              </w:rPr>
              <w:tab/>
            </w:r>
            <w:r w:rsidR="00041658">
              <w:rPr>
                <w:webHidden/>
              </w:rPr>
              <w:fldChar w:fldCharType="begin"/>
            </w:r>
            <w:r w:rsidR="00041658">
              <w:rPr>
                <w:webHidden/>
              </w:rPr>
              <w:instrText xml:space="preserve"> PAGEREF _Toc236404008 \h </w:instrText>
            </w:r>
            <w:r w:rsidR="00041658">
              <w:rPr>
                <w:webHidden/>
              </w:rPr>
            </w:r>
            <w:r w:rsidR="00041658">
              <w:rPr>
                <w:webHidden/>
              </w:rPr>
              <w:fldChar w:fldCharType="separate"/>
            </w:r>
            <w:r w:rsidR="00251D9A">
              <w:rPr>
                <w:webHidden/>
              </w:rPr>
              <w:t>35</w:t>
            </w:r>
            <w:r w:rsidR="00041658">
              <w:rPr>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09" w:history="1">
            <w:r w:rsidR="00041658" w:rsidRPr="003A669B">
              <w:rPr>
                <w:rStyle w:val="Hyperlink"/>
                <w:lang w:val="sr-Cyrl-RS"/>
              </w:rPr>
              <w:t>2.1.9 Изјава о интерним контролама</w:t>
            </w:r>
            <w:r w:rsidR="00041658">
              <w:rPr>
                <w:webHidden/>
              </w:rPr>
              <w:tab/>
            </w:r>
            <w:r w:rsidR="00041658">
              <w:rPr>
                <w:webHidden/>
              </w:rPr>
              <w:fldChar w:fldCharType="begin"/>
            </w:r>
            <w:r w:rsidR="00041658">
              <w:rPr>
                <w:webHidden/>
              </w:rPr>
              <w:instrText xml:space="preserve"> PAGEREF _Toc236404009 \h </w:instrText>
            </w:r>
            <w:r w:rsidR="00041658">
              <w:rPr>
                <w:webHidden/>
              </w:rPr>
            </w:r>
            <w:r w:rsidR="00041658">
              <w:rPr>
                <w:webHidden/>
              </w:rPr>
              <w:fldChar w:fldCharType="separate"/>
            </w:r>
            <w:r w:rsidR="00251D9A">
              <w:rPr>
                <w:webHidden/>
              </w:rPr>
              <w:t>36</w:t>
            </w:r>
            <w:r w:rsidR="00041658">
              <w:rPr>
                <w:webHidden/>
              </w:rPr>
              <w:fldChar w:fldCharType="end"/>
            </w:r>
          </w:hyperlink>
        </w:p>
        <w:p w:rsidR="00041658" w:rsidRDefault="007774BE">
          <w:pPr>
            <w:pStyle w:val="TOC2"/>
            <w:rPr>
              <w:rFonts w:asciiTheme="minorHAnsi" w:eastAsiaTheme="minorEastAsia" w:hAnsiTheme="minorHAnsi" w:cstheme="minorBidi"/>
              <w:noProof/>
              <w:sz w:val="22"/>
              <w:szCs w:val="22"/>
            </w:rPr>
          </w:pPr>
          <w:hyperlink w:anchor="_Toc236404010" w:history="1">
            <w:r w:rsidR="00041658" w:rsidRPr="003A669B">
              <w:rPr>
                <w:rStyle w:val="Hyperlink"/>
                <w:noProof/>
                <w:lang w:val="sr-Cyrl-RS"/>
              </w:rPr>
              <w:t>2.2</w:t>
            </w:r>
            <w:r w:rsidR="00041658">
              <w:rPr>
                <w:rFonts w:asciiTheme="minorHAnsi" w:eastAsiaTheme="minorEastAsia" w:hAnsiTheme="minorHAnsi" w:cstheme="minorBidi"/>
                <w:noProof/>
                <w:sz w:val="22"/>
                <w:szCs w:val="22"/>
              </w:rPr>
              <w:tab/>
            </w:r>
            <w:r w:rsidR="00041658" w:rsidRPr="003A669B">
              <w:rPr>
                <w:rStyle w:val="Hyperlink"/>
                <w:noProof/>
                <w:lang w:val="sr-Cyrl-RS"/>
              </w:rPr>
              <w:t>Интерна ревизија</w:t>
            </w:r>
            <w:r w:rsidR="00041658">
              <w:rPr>
                <w:noProof/>
                <w:webHidden/>
              </w:rPr>
              <w:tab/>
            </w:r>
            <w:r w:rsidR="00041658">
              <w:rPr>
                <w:noProof/>
                <w:webHidden/>
              </w:rPr>
              <w:fldChar w:fldCharType="begin"/>
            </w:r>
            <w:r w:rsidR="00041658">
              <w:rPr>
                <w:noProof/>
                <w:webHidden/>
              </w:rPr>
              <w:instrText xml:space="preserve"> PAGEREF _Toc236404010 \h </w:instrText>
            </w:r>
            <w:r w:rsidR="00041658">
              <w:rPr>
                <w:noProof/>
                <w:webHidden/>
              </w:rPr>
            </w:r>
            <w:r w:rsidR="00041658">
              <w:rPr>
                <w:noProof/>
                <w:webHidden/>
              </w:rPr>
              <w:fldChar w:fldCharType="separate"/>
            </w:r>
            <w:r w:rsidR="00251D9A">
              <w:rPr>
                <w:noProof/>
                <w:webHidden/>
              </w:rPr>
              <w:t>37</w:t>
            </w:r>
            <w:r w:rsidR="00041658">
              <w:rPr>
                <w:noProof/>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11" w:history="1">
            <w:r w:rsidR="00041658" w:rsidRPr="003A669B">
              <w:rPr>
                <w:rStyle w:val="Hyperlink"/>
                <w:lang w:val="sr-Cyrl-RS"/>
              </w:rPr>
              <w:t>2.2.1 Обухват интерне ревизије</w:t>
            </w:r>
            <w:r w:rsidR="00041658">
              <w:rPr>
                <w:webHidden/>
              </w:rPr>
              <w:tab/>
            </w:r>
            <w:r w:rsidR="00041658">
              <w:rPr>
                <w:webHidden/>
              </w:rPr>
              <w:fldChar w:fldCharType="begin"/>
            </w:r>
            <w:r w:rsidR="00041658">
              <w:rPr>
                <w:webHidden/>
              </w:rPr>
              <w:instrText xml:space="preserve"> PAGEREF _Toc236404011 \h </w:instrText>
            </w:r>
            <w:r w:rsidR="00041658">
              <w:rPr>
                <w:webHidden/>
              </w:rPr>
            </w:r>
            <w:r w:rsidR="00041658">
              <w:rPr>
                <w:webHidden/>
              </w:rPr>
              <w:fldChar w:fldCharType="separate"/>
            </w:r>
            <w:r w:rsidR="00251D9A">
              <w:rPr>
                <w:webHidden/>
              </w:rPr>
              <w:t>37</w:t>
            </w:r>
            <w:r w:rsidR="00041658">
              <w:rPr>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12" w:history="1">
            <w:r w:rsidR="00041658" w:rsidRPr="003A669B">
              <w:rPr>
                <w:rStyle w:val="Hyperlink"/>
                <w:lang w:val="sr-Cyrl-RS"/>
              </w:rPr>
              <w:t>2.2.2 Функција интерне ревизије</w:t>
            </w:r>
            <w:r w:rsidR="00041658">
              <w:rPr>
                <w:webHidden/>
              </w:rPr>
              <w:tab/>
            </w:r>
            <w:r w:rsidR="00041658">
              <w:rPr>
                <w:webHidden/>
              </w:rPr>
              <w:fldChar w:fldCharType="begin"/>
            </w:r>
            <w:r w:rsidR="00041658">
              <w:rPr>
                <w:webHidden/>
              </w:rPr>
              <w:instrText xml:space="preserve"> PAGEREF _Toc236404012 \h </w:instrText>
            </w:r>
            <w:r w:rsidR="00041658">
              <w:rPr>
                <w:webHidden/>
              </w:rPr>
            </w:r>
            <w:r w:rsidR="00041658">
              <w:rPr>
                <w:webHidden/>
              </w:rPr>
              <w:fldChar w:fldCharType="separate"/>
            </w:r>
            <w:r w:rsidR="00251D9A">
              <w:rPr>
                <w:webHidden/>
              </w:rPr>
              <w:t>40</w:t>
            </w:r>
            <w:r w:rsidR="00041658">
              <w:rPr>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13" w:history="1">
            <w:r w:rsidR="00041658" w:rsidRPr="003A669B">
              <w:rPr>
                <w:rStyle w:val="Hyperlink"/>
              </w:rPr>
              <w:t>2.2.3 Планирање и процена обављања послова</w:t>
            </w:r>
            <w:r w:rsidR="00041658">
              <w:rPr>
                <w:webHidden/>
              </w:rPr>
              <w:tab/>
            </w:r>
            <w:r w:rsidR="00041658">
              <w:rPr>
                <w:webHidden/>
              </w:rPr>
              <w:fldChar w:fldCharType="begin"/>
            </w:r>
            <w:r w:rsidR="00041658">
              <w:rPr>
                <w:webHidden/>
              </w:rPr>
              <w:instrText xml:space="preserve"> PAGEREF _Toc236404013 \h </w:instrText>
            </w:r>
            <w:r w:rsidR="00041658">
              <w:rPr>
                <w:webHidden/>
              </w:rPr>
            </w:r>
            <w:r w:rsidR="00041658">
              <w:rPr>
                <w:webHidden/>
              </w:rPr>
              <w:fldChar w:fldCharType="separate"/>
            </w:r>
            <w:r w:rsidR="00251D9A">
              <w:rPr>
                <w:webHidden/>
              </w:rPr>
              <w:t>49</w:t>
            </w:r>
            <w:r w:rsidR="00041658">
              <w:rPr>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14" w:history="1">
            <w:r w:rsidR="00041658" w:rsidRPr="003A669B">
              <w:rPr>
                <w:rStyle w:val="Hyperlink"/>
              </w:rPr>
              <w:t>2.2.4 Преглед обављених услуга уверавања</w:t>
            </w:r>
            <w:r w:rsidR="00041658">
              <w:rPr>
                <w:webHidden/>
              </w:rPr>
              <w:tab/>
            </w:r>
            <w:r w:rsidR="00041658">
              <w:rPr>
                <w:webHidden/>
              </w:rPr>
              <w:fldChar w:fldCharType="begin"/>
            </w:r>
            <w:r w:rsidR="00041658">
              <w:rPr>
                <w:webHidden/>
              </w:rPr>
              <w:instrText xml:space="preserve"> PAGEREF _Toc236404014 \h </w:instrText>
            </w:r>
            <w:r w:rsidR="00041658">
              <w:rPr>
                <w:webHidden/>
              </w:rPr>
            </w:r>
            <w:r w:rsidR="00041658">
              <w:rPr>
                <w:webHidden/>
              </w:rPr>
              <w:fldChar w:fldCharType="separate"/>
            </w:r>
            <w:r w:rsidR="00251D9A">
              <w:rPr>
                <w:webHidden/>
              </w:rPr>
              <w:t>49</w:t>
            </w:r>
            <w:r w:rsidR="00041658">
              <w:rPr>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15" w:history="1">
            <w:r w:rsidR="00041658" w:rsidRPr="003A669B">
              <w:rPr>
                <w:rStyle w:val="Hyperlink"/>
                <w:lang w:val="sr-Cyrl-RS"/>
              </w:rPr>
              <w:t>2.2.5 Статус препорука интерних ревизија</w:t>
            </w:r>
            <w:r w:rsidR="00041658">
              <w:rPr>
                <w:webHidden/>
              </w:rPr>
              <w:tab/>
            </w:r>
            <w:r w:rsidR="00041658">
              <w:rPr>
                <w:webHidden/>
              </w:rPr>
              <w:fldChar w:fldCharType="begin"/>
            </w:r>
            <w:r w:rsidR="00041658">
              <w:rPr>
                <w:webHidden/>
              </w:rPr>
              <w:instrText xml:space="preserve"> PAGEREF _Toc236404015 \h </w:instrText>
            </w:r>
            <w:r w:rsidR="00041658">
              <w:rPr>
                <w:webHidden/>
              </w:rPr>
            </w:r>
            <w:r w:rsidR="00041658">
              <w:rPr>
                <w:webHidden/>
              </w:rPr>
              <w:fldChar w:fldCharType="separate"/>
            </w:r>
            <w:r w:rsidR="00251D9A">
              <w:rPr>
                <w:webHidden/>
              </w:rPr>
              <w:t>51</w:t>
            </w:r>
            <w:r w:rsidR="00041658">
              <w:rPr>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16" w:history="1">
            <w:r w:rsidR="00041658" w:rsidRPr="00041658">
              <w:rPr>
                <w:rStyle w:val="Hyperlink"/>
                <w:lang w:val="sr-Cyrl-RS"/>
              </w:rPr>
              <w:t>2.2.6 Саветодавне услуге интерне ревизије</w:t>
            </w:r>
            <w:r w:rsidR="00041658">
              <w:rPr>
                <w:webHidden/>
              </w:rPr>
              <w:tab/>
            </w:r>
            <w:r w:rsidR="00041658">
              <w:rPr>
                <w:webHidden/>
              </w:rPr>
              <w:fldChar w:fldCharType="begin"/>
            </w:r>
            <w:r w:rsidR="00041658">
              <w:rPr>
                <w:webHidden/>
              </w:rPr>
              <w:instrText xml:space="preserve"> PAGEREF _Toc236404016 \h </w:instrText>
            </w:r>
            <w:r w:rsidR="00041658">
              <w:rPr>
                <w:webHidden/>
              </w:rPr>
            </w:r>
            <w:r w:rsidR="00041658">
              <w:rPr>
                <w:webHidden/>
              </w:rPr>
              <w:fldChar w:fldCharType="separate"/>
            </w:r>
            <w:r w:rsidR="00251D9A">
              <w:rPr>
                <w:webHidden/>
              </w:rPr>
              <w:t>53</w:t>
            </w:r>
            <w:r w:rsidR="00041658">
              <w:rPr>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17" w:history="1">
            <w:r w:rsidR="00041658" w:rsidRPr="003A669B">
              <w:rPr>
                <w:rStyle w:val="Hyperlink"/>
                <w:lang w:val="sr-Cyrl-RS"/>
              </w:rPr>
              <w:t>2.2.7 Сагледавање квалитета рада интерне ревизије</w:t>
            </w:r>
            <w:r w:rsidR="00041658">
              <w:rPr>
                <w:webHidden/>
              </w:rPr>
              <w:tab/>
            </w:r>
            <w:r w:rsidR="00041658">
              <w:rPr>
                <w:webHidden/>
              </w:rPr>
              <w:fldChar w:fldCharType="begin"/>
            </w:r>
            <w:r w:rsidR="00041658">
              <w:rPr>
                <w:webHidden/>
              </w:rPr>
              <w:instrText xml:space="preserve"> PAGEREF _Toc236404017 \h </w:instrText>
            </w:r>
            <w:r w:rsidR="00041658">
              <w:rPr>
                <w:webHidden/>
              </w:rPr>
            </w:r>
            <w:r w:rsidR="00041658">
              <w:rPr>
                <w:webHidden/>
              </w:rPr>
              <w:fldChar w:fldCharType="separate"/>
            </w:r>
            <w:r w:rsidR="00251D9A">
              <w:rPr>
                <w:webHidden/>
              </w:rPr>
              <w:t>55</w:t>
            </w:r>
            <w:r w:rsidR="00041658">
              <w:rPr>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18" w:history="1">
            <w:r w:rsidR="00041658" w:rsidRPr="003A669B">
              <w:rPr>
                <w:rStyle w:val="Hyperlink"/>
                <w:lang w:val="sr-Cyrl-RS"/>
              </w:rPr>
              <w:t>2.2.8 Препоруке и предлози за развој интерне ревизије дати од стране КЈС</w:t>
            </w:r>
            <w:r w:rsidR="00041658">
              <w:rPr>
                <w:webHidden/>
              </w:rPr>
              <w:tab/>
            </w:r>
            <w:r w:rsidR="00041658">
              <w:rPr>
                <w:webHidden/>
              </w:rPr>
              <w:fldChar w:fldCharType="begin"/>
            </w:r>
            <w:r w:rsidR="00041658">
              <w:rPr>
                <w:webHidden/>
              </w:rPr>
              <w:instrText xml:space="preserve"> PAGEREF _Toc236404018 \h </w:instrText>
            </w:r>
            <w:r w:rsidR="00041658">
              <w:rPr>
                <w:webHidden/>
              </w:rPr>
            </w:r>
            <w:r w:rsidR="00041658">
              <w:rPr>
                <w:webHidden/>
              </w:rPr>
              <w:fldChar w:fldCharType="separate"/>
            </w:r>
            <w:r w:rsidR="00251D9A">
              <w:rPr>
                <w:webHidden/>
              </w:rPr>
              <w:t>58</w:t>
            </w:r>
            <w:r w:rsidR="00041658">
              <w:rPr>
                <w:webHidden/>
              </w:rPr>
              <w:fldChar w:fldCharType="end"/>
            </w:r>
          </w:hyperlink>
        </w:p>
        <w:p w:rsidR="00041658" w:rsidRDefault="007774BE">
          <w:pPr>
            <w:pStyle w:val="TOC3"/>
            <w:rPr>
              <w:rFonts w:asciiTheme="minorHAnsi" w:eastAsiaTheme="minorEastAsia" w:hAnsiTheme="minorHAnsi" w:cstheme="minorBidi"/>
              <w:sz w:val="22"/>
              <w:szCs w:val="22"/>
              <w:lang w:val="en-US"/>
            </w:rPr>
          </w:pPr>
          <w:hyperlink w:anchor="_Toc236404019" w:history="1">
            <w:r w:rsidR="00041658" w:rsidRPr="003A669B">
              <w:rPr>
                <w:rStyle w:val="Hyperlink"/>
                <w:lang w:val="sr-Cyrl-RS"/>
              </w:rPr>
              <w:t>2.2.9 Статус интерне ревизије из угла корисника јавних средстава</w:t>
            </w:r>
            <w:r w:rsidR="00041658">
              <w:rPr>
                <w:webHidden/>
              </w:rPr>
              <w:tab/>
            </w:r>
            <w:r w:rsidR="00041658">
              <w:rPr>
                <w:webHidden/>
              </w:rPr>
              <w:fldChar w:fldCharType="begin"/>
            </w:r>
            <w:r w:rsidR="00041658">
              <w:rPr>
                <w:webHidden/>
              </w:rPr>
              <w:instrText xml:space="preserve"> PAGEREF _Toc236404019 \h </w:instrText>
            </w:r>
            <w:r w:rsidR="00041658">
              <w:rPr>
                <w:webHidden/>
              </w:rPr>
            </w:r>
            <w:r w:rsidR="00041658">
              <w:rPr>
                <w:webHidden/>
              </w:rPr>
              <w:fldChar w:fldCharType="separate"/>
            </w:r>
            <w:r w:rsidR="00251D9A">
              <w:rPr>
                <w:webHidden/>
              </w:rPr>
              <w:t>59</w:t>
            </w:r>
            <w:r w:rsidR="00041658">
              <w:rPr>
                <w:webHidden/>
              </w:rPr>
              <w:fldChar w:fldCharType="end"/>
            </w:r>
          </w:hyperlink>
        </w:p>
        <w:p w:rsidR="00041658" w:rsidRDefault="007774BE">
          <w:pPr>
            <w:pStyle w:val="TOC1"/>
            <w:rPr>
              <w:rFonts w:asciiTheme="minorHAnsi" w:eastAsiaTheme="minorEastAsia" w:hAnsiTheme="minorHAnsi" w:cstheme="minorBidi"/>
              <w:b w:val="0"/>
              <w:sz w:val="22"/>
              <w:szCs w:val="22"/>
              <w:lang w:val="en-US"/>
            </w:rPr>
          </w:pPr>
          <w:hyperlink w:anchor="_Toc236404020" w:history="1">
            <w:r w:rsidR="00041658" w:rsidRPr="003A669B">
              <w:rPr>
                <w:rStyle w:val="Hyperlink"/>
              </w:rPr>
              <w:t>III АКТИВНОСТИ ЦЈХ И ОСТВАРЕНИ НАПРЕДАК</w:t>
            </w:r>
            <w:r w:rsidR="00041658">
              <w:rPr>
                <w:webHidden/>
              </w:rPr>
              <w:tab/>
            </w:r>
            <w:r w:rsidR="00041658">
              <w:rPr>
                <w:webHidden/>
              </w:rPr>
              <w:fldChar w:fldCharType="begin"/>
            </w:r>
            <w:r w:rsidR="00041658">
              <w:rPr>
                <w:webHidden/>
              </w:rPr>
              <w:instrText xml:space="preserve"> PAGEREF _Toc236404020 \h </w:instrText>
            </w:r>
            <w:r w:rsidR="00041658">
              <w:rPr>
                <w:webHidden/>
              </w:rPr>
            </w:r>
            <w:r w:rsidR="00041658">
              <w:rPr>
                <w:webHidden/>
              </w:rPr>
              <w:fldChar w:fldCharType="separate"/>
            </w:r>
            <w:r w:rsidR="00251D9A">
              <w:rPr>
                <w:webHidden/>
              </w:rPr>
              <w:t>64</w:t>
            </w:r>
            <w:r w:rsidR="00041658">
              <w:rPr>
                <w:webHidden/>
              </w:rPr>
              <w:fldChar w:fldCharType="end"/>
            </w:r>
          </w:hyperlink>
        </w:p>
        <w:p w:rsidR="00041658" w:rsidRDefault="007774BE">
          <w:pPr>
            <w:pStyle w:val="TOC2"/>
            <w:rPr>
              <w:rFonts w:asciiTheme="minorHAnsi" w:eastAsiaTheme="minorEastAsia" w:hAnsiTheme="minorHAnsi" w:cstheme="minorBidi"/>
              <w:noProof/>
              <w:sz w:val="22"/>
              <w:szCs w:val="22"/>
            </w:rPr>
          </w:pPr>
          <w:hyperlink w:anchor="_Toc236404021" w:history="1">
            <w:r w:rsidR="00041658" w:rsidRPr="003A669B">
              <w:rPr>
                <w:rStyle w:val="Hyperlink"/>
                <w:noProof/>
                <w:lang w:val="sr-Cyrl-RS"/>
              </w:rPr>
              <w:t>3.1. Обуке</w:t>
            </w:r>
            <w:r w:rsidR="00041658">
              <w:rPr>
                <w:noProof/>
                <w:webHidden/>
              </w:rPr>
              <w:tab/>
            </w:r>
            <w:r w:rsidR="00041658">
              <w:rPr>
                <w:noProof/>
                <w:webHidden/>
              </w:rPr>
              <w:fldChar w:fldCharType="begin"/>
            </w:r>
            <w:r w:rsidR="00041658">
              <w:rPr>
                <w:noProof/>
                <w:webHidden/>
              </w:rPr>
              <w:instrText xml:space="preserve"> PAGEREF _Toc236404021 \h </w:instrText>
            </w:r>
            <w:r w:rsidR="00041658">
              <w:rPr>
                <w:noProof/>
                <w:webHidden/>
              </w:rPr>
            </w:r>
            <w:r w:rsidR="00041658">
              <w:rPr>
                <w:noProof/>
                <w:webHidden/>
              </w:rPr>
              <w:fldChar w:fldCharType="separate"/>
            </w:r>
            <w:r w:rsidR="00251D9A">
              <w:rPr>
                <w:noProof/>
                <w:webHidden/>
              </w:rPr>
              <w:t>70</w:t>
            </w:r>
            <w:r w:rsidR="00041658">
              <w:rPr>
                <w:noProof/>
                <w:webHidden/>
              </w:rPr>
              <w:fldChar w:fldCharType="end"/>
            </w:r>
          </w:hyperlink>
        </w:p>
        <w:p w:rsidR="00041658" w:rsidRDefault="007774BE">
          <w:pPr>
            <w:pStyle w:val="TOC2"/>
            <w:rPr>
              <w:rFonts w:asciiTheme="minorHAnsi" w:eastAsiaTheme="minorEastAsia" w:hAnsiTheme="minorHAnsi" w:cstheme="minorBidi"/>
              <w:noProof/>
              <w:sz w:val="22"/>
              <w:szCs w:val="22"/>
            </w:rPr>
          </w:pPr>
          <w:hyperlink w:anchor="_Toc236404022" w:history="1">
            <w:r w:rsidR="00041658" w:rsidRPr="003A669B">
              <w:rPr>
                <w:rStyle w:val="Hyperlink"/>
                <w:noProof/>
                <w:lang w:val="sr-Cyrl-RS"/>
              </w:rPr>
              <w:t>3.2 Сертификација интерних ревизора</w:t>
            </w:r>
            <w:r w:rsidR="00041658">
              <w:rPr>
                <w:noProof/>
                <w:webHidden/>
              </w:rPr>
              <w:tab/>
            </w:r>
            <w:r w:rsidR="00041658">
              <w:rPr>
                <w:noProof/>
                <w:webHidden/>
              </w:rPr>
              <w:fldChar w:fldCharType="begin"/>
            </w:r>
            <w:r w:rsidR="00041658">
              <w:rPr>
                <w:noProof/>
                <w:webHidden/>
              </w:rPr>
              <w:instrText xml:space="preserve"> PAGEREF _Toc236404022 \h </w:instrText>
            </w:r>
            <w:r w:rsidR="00041658">
              <w:rPr>
                <w:noProof/>
                <w:webHidden/>
              </w:rPr>
            </w:r>
            <w:r w:rsidR="00041658">
              <w:rPr>
                <w:noProof/>
                <w:webHidden/>
              </w:rPr>
              <w:fldChar w:fldCharType="separate"/>
            </w:r>
            <w:r w:rsidR="00251D9A">
              <w:rPr>
                <w:noProof/>
                <w:webHidden/>
              </w:rPr>
              <w:t>71</w:t>
            </w:r>
            <w:r w:rsidR="00041658">
              <w:rPr>
                <w:noProof/>
                <w:webHidden/>
              </w:rPr>
              <w:fldChar w:fldCharType="end"/>
            </w:r>
          </w:hyperlink>
        </w:p>
        <w:p w:rsidR="00041658" w:rsidRDefault="007774BE">
          <w:pPr>
            <w:pStyle w:val="TOC2"/>
            <w:rPr>
              <w:rFonts w:asciiTheme="minorHAnsi" w:eastAsiaTheme="minorEastAsia" w:hAnsiTheme="minorHAnsi" w:cstheme="minorBidi"/>
              <w:noProof/>
              <w:sz w:val="22"/>
              <w:szCs w:val="22"/>
            </w:rPr>
          </w:pPr>
          <w:hyperlink w:anchor="_Toc236404023" w:history="1">
            <w:r w:rsidR="00041658" w:rsidRPr="003A669B">
              <w:rPr>
                <w:rStyle w:val="Hyperlink"/>
                <w:noProof/>
                <w:lang w:val="sr-Cyrl-RS"/>
              </w:rPr>
              <w:t>3.3 Континуирано стручно усавршавање овлашћених интерних ревизора у јавном сектору</w:t>
            </w:r>
            <w:r w:rsidR="00041658">
              <w:rPr>
                <w:noProof/>
                <w:webHidden/>
              </w:rPr>
              <w:tab/>
            </w:r>
            <w:r w:rsidR="00041658">
              <w:rPr>
                <w:noProof/>
                <w:webHidden/>
              </w:rPr>
              <w:fldChar w:fldCharType="begin"/>
            </w:r>
            <w:r w:rsidR="00041658">
              <w:rPr>
                <w:noProof/>
                <w:webHidden/>
              </w:rPr>
              <w:instrText xml:space="preserve"> PAGEREF _Toc236404023 \h </w:instrText>
            </w:r>
            <w:r w:rsidR="00041658">
              <w:rPr>
                <w:noProof/>
                <w:webHidden/>
              </w:rPr>
            </w:r>
            <w:r w:rsidR="00041658">
              <w:rPr>
                <w:noProof/>
                <w:webHidden/>
              </w:rPr>
              <w:fldChar w:fldCharType="separate"/>
            </w:r>
            <w:r w:rsidR="00251D9A">
              <w:rPr>
                <w:noProof/>
                <w:webHidden/>
              </w:rPr>
              <w:t>71</w:t>
            </w:r>
            <w:r w:rsidR="00041658">
              <w:rPr>
                <w:noProof/>
                <w:webHidden/>
              </w:rPr>
              <w:fldChar w:fldCharType="end"/>
            </w:r>
          </w:hyperlink>
        </w:p>
        <w:p w:rsidR="00041658" w:rsidRDefault="007774BE">
          <w:pPr>
            <w:pStyle w:val="TOC2"/>
            <w:rPr>
              <w:rFonts w:asciiTheme="minorHAnsi" w:eastAsiaTheme="minorEastAsia" w:hAnsiTheme="minorHAnsi" w:cstheme="minorBidi"/>
              <w:noProof/>
              <w:sz w:val="22"/>
              <w:szCs w:val="22"/>
            </w:rPr>
          </w:pPr>
          <w:hyperlink w:anchor="_Toc236404024" w:history="1">
            <w:r w:rsidR="00041658" w:rsidRPr="003A669B">
              <w:rPr>
                <w:rStyle w:val="Hyperlink"/>
                <w:noProof/>
                <w:lang w:val="sr-Cyrl-RS"/>
              </w:rPr>
              <w:t>3.4 Сагледавање квалитета ИФКЈ система код КЈС</w:t>
            </w:r>
            <w:r w:rsidR="00041658">
              <w:rPr>
                <w:noProof/>
                <w:webHidden/>
              </w:rPr>
              <w:tab/>
            </w:r>
            <w:r w:rsidR="00041658">
              <w:rPr>
                <w:noProof/>
                <w:webHidden/>
              </w:rPr>
              <w:fldChar w:fldCharType="begin"/>
            </w:r>
            <w:r w:rsidR="00041658">
              <w:rPr>
                <w:noProof/>
                <w:webHidden/>
              </w:rPr>
              <w:instrText xml:space="preserve"> PAGEREF _Toc236404024 \h </w:instrText>
            </w:r>
            <w:r w:rsidR="00041658">
              <w:rPr>
                <w:noProof/>
                <w:webHidden/>
              </w:rPr>
            </w:r>
            <w:r w:rsidR="00041658">
              <w:rPr>
                <w:noProof/>
                <w:webHidden/>
              </w:rPr>
              <w:fldChar w:fldCharType="separate"/>
            </w:r>
            <w:r w:rsidR="00251D9A">
              <w:rPr>
                <w:noProof/>
                <w:webHidden/>
              </w:rPr>
              <w:t>73</w:t>
            </w:r>
            <w:r w:rsidR="00041658">
              <w:rPr>
                <w:noProof/>
                <w:webHidden/>
              </w:rPr>
              <w:fldChar w:fldCharType="end"/>
            </w:r>
          </w:hyperlink>
        </w:p>
        <w:p w:rsidR="00041658" w:rsidRDefault="007774BE">
          <w:pPr>
            <w:pStyle w:val="TOC1"/>
            <w:rPr>
              <w:rFonts w:asciiTheme="minorHAnsi" w:eastAsiaTheme="minorEastAsia" w:hAnsiTheme="minorHAnsi" w:cstheme="minorBidi"/>
              <w:b w:val="0"/>
              <w:sz w:val="22"/>
              <w:szCs w:val="22"/>
              <w:lang w:val="en-US"/>
            </w:rPr>
          </w:pPr>
          <w:hyperlink w:anchor="_Toc236404025" w:history="1">
            <w:r w:rsidR="00041658" w:rsidRPr="003A669B">
              <w:rPr>
                <w:rStyle w:val="Hyperlink"/>
                <w:rFonts w:eastAsiaTheme="majorEastAsia"/>
              </w:rPr>
              <w:t>IV СЛАБОСТИ И ПРЕПОРУКЕ</w:t>
            </w:r>
            <w:r w:rsidR="00041658">
              <w:rPr>
                <w:webHidden/>
              </w:rPr>
              <w:tab/>
            </w:r>
            <w:r w:rsidR="00041658">
              <w:rPr>
                <w:webHidden/>
              </w:rPr>
              <w:fldChar w:fldCharType="begin"/>
            </w:r>
            <w:r w:rsidR="00041658">
              <w:rPr>
                <w:webHidden/>
              </w:rPr>
              <w:instrText xml:space="preserve"> PAGEREF _Toc236404025 \h </w:instrText>
            </w:r>
            <w:r w:rsidR="00041658">
              <w:rPr>
                <w:webHidden/>
              </w:rPr>
            </w:r>
            <w:r w:rsidR="00041658">
              <w:rPr>
                <w:webHidden/>
              </w:rPr>
              <w:fldChar w:fldCharType="separate"/>
            </w:r>
            <w:r w:rsidR="00251D9A">
              <w:rPr>
                <w:webHidden/>
              </w:rPr>
              <w:t>73</w:t>
            </w:r>
            <w:r w:rsidR="00041658">
              <w:rPr>
                <w:webHidden/>
              </w:rPr>
              <w:fldChar w:fldCharType="end"/>
            </w:r>
          </w:hyperlink>
        </w:p>
        <w:p w:rsidR="00041658" w:rsidRDefault="007774BE">
          <w:pPr>
            <w:pStyle w:val="TOC2"/>
            <w:rPr>
              <w:rFonts w:asciiTheme="minorHAnsi" w:eastAsiaTheme="minorEastAsia" w:hAnsiTheme="minorHAnsi" w:cstheme="minorBidi"/>
              <w:noProof/>
              <w:sz w:val="22"/>
              <w:szCs w:val="22"/>
            </w:rPr>
          </w:pPr>
          <w:hyperlink w:anchor="_Toc236404026" w:history="1">
            <w:r w:rsidR="00041658" w:rsidRPr="003A669B">
              <w:rPr>
                <w:rStyle w:val="Hyperlink"/>
                <w:noProof/>
                <w:lang w:val="sr-Cyrl-RS"/>
              </w:rPr>
              <w:t>4.1 Финансијско управљање и контрола</w:t>
            </w:r>
            <w:r w:rsidR="00041658">
              <w:rPr>
                <w:noProof/>
                <w:webHidden/>
              </w:rPr>
              <w:tab/>
            </w:r>
            <w:r w:rsidR="00041658">
              <w:rPr>
                <w:noProof/>
                <w:webHidden/>
              </w:rPr>
              <w:fldChar w:fldCharType="begin"/>
            </w:r>
            <w:r w:rsidR="00041658">
              <w:rPr>
                <w:noProof/>
                <w:webHidden/>
              </w:rPr>
              <w:instrText xml:space="preserve"> PAGEREF _Toc236404026 \h </w:instrText>
            </w:r>
            <w:r w:rsidR="00041658">
              <w:rPr>
                <w:noProof/>
                <w:webHidden/>
              </w:rPr>
            </w:r>
            <w:r w:rsidR="00041658">
              <w:rPr>
                <w:noProof/>
                <w:webHidden/>
              </w:rPr>
              <w:fldChar w:fldCharType="separate"/>
            </w:r>
            <w:r w:rsidR="00251D9A">
              <w:rPr>
                <w:noProof/>
                <w:webHidden/>
              </w:rPr>
              <w:t>73</w:t>
            </w:r>
            <w:r w:rsidR="00041658">
              <w:rPr>
                <w:noProof/>
                <w:webHidden/>
              </w:rPr>
              <w:fldChar w:fldCharType="end"/>
            </w:r>
          </w:hyperlink>
        </w:p>
        <w:p w:rsidR="00041658" w:rsidRDefault="007774BE">
          <w:pPr>
            <w:pStyle w:val="TOC2"/>
            <w:rPr>
              <w:rFonts w:asciiTheme="minorHAnsi" w:eastAsiaTheme="minorEastAsia" w:hAnsiTheme="minorHAnsi" w:cstheme="minorBidi"/>
              <w:noProof/>
              <w:sz w:val="22"/>
              <w:szCs w:val="22"/>
            </w:rPr>
          </w:pPr>
          <w:hyperlink w:anchor="_Toc236404027" w:history="1">
            <w:r w:rsidR="00041658" w:rsidRPr="003A669B">
              <w:rPr>
                <w:rStyle w:val="Hyperlink"/>
                <w:noProof/>
                <w:lang w:val="sr-Cyrl-RS"/>
              </w:rPr>
              <w:t>4.2 Интерна ревизија</w:t>
            </w:r>
            <w:r w:rsidR="00041658">
              <w:rPr>
                <w:noProof/>
                <w:webHidden/>
              </w:rPr>
              <w:tab/>
            </w:r>
            <w:r w:rsidR="00041658">
              <w:rPr>
                <w:noProof/>
                <w:webHidden/>
              </w:rPr>
              <w:fldChar w:fldCharType="begin"/>
            </w:r>
            <w:r w:rsidR="00041658">
              <w:rPr>
                <w:noProof/>
                <w:webHidden/>
              </w:rPr>
              <w:instrText xml:space="preserve"> PAGEREF _Toc236404027 \h </w:instrText>
            </w:r>
            <w:r w:rsidR="00041658">
              <w:rPr>
                <w:noProof/>
                <w:webHidden/>
              </w:rPr>
            </w:r>
            <w:r w:rsidR="00041658">
              <w:rPr>
                <w:noProof/>
                <w:webHidden/>
              </w:rPr>
              <w:fldChar w:fldCharType="separate"/>
            </w:r>
            <w:r w:rsidR="00251D9A">
              <w:rPr>
                <w:noProof/>
                <w:webHidden/>
              </w:rPr>
              <w:t>75</w:t>
            </w:r>
            <w:r w:rsidR="00041658">
              <w:rPr>
                <w:noProof/>
                <w:webHidden/>
              </w:rPr>
              <w:fldChar w:fldCharType="end"/>
            </w:r>
          </w:hyperlink>
        </w:p>
        <w:p w:rsidR="00041658" w:rsidRDefault="007774BE">
          <w:pPr>
            <w:pStyle w:val="TOC2"/>
            <w:rPr>
              <w:rFonts w:asciiTheme="minorHAnsi" w:eastAsiaTheme="minorEastAsia" w:hAnsiTheme="minorHAnsi" w:cstheme="minorBidi"/>
              <w:noProof/>
              <w:sz w:val="22"/>
              <w:szCs w:val="22"/>
            </w:rPr>
          </w:pPr>
          <w:hyperlink w:anchor="_Toc236404028" w:history="1">
            <w:r w:rsidR="00041658" w:rsidRPr="003A669B">
              <w:rPr>
                <w:rStyle w:val="Hyperlink"/>
                <w:noProof/>
                <w:lang w:val="sr-Cyrl-RS"/>
              </w:rPr>
              <w:t>ЗАКЉУЧАК</w:t>
            </w:r>
            <w:r w:rsidR="00041658">
              <w:rPr>
                <w:noProof/>
                <w:webHidden/>
              </w:rPr>
              <w:tab/>
            </w:r>
            <w:r w:rsidR="00041658">
              <w:rPr>
                <w:noProof/>
                <w:webHidden/>
              </w:rPr>
              <w:fldChar w:fldCharType="begin"/>
            </w:r>
            <w:r w:rsidR="00041658">
              <w:rPr>
                <w:noProof/>
                <w:webHidden/>
              </w:rPr>
              <w:instrText xml:space="preserve"> PAGEREF _Toc236404028 \h </w:instrText>
            </w:r>
            <w:r w:rsidR="00041658">
              <w:rPr>
                <w:noProof/>
                <w:webHidden/>
              </w:rPr>
            </w:r>
            <w:r w:rsidR="00041658">
              <w:rPr>
                <w:noProof/>
                <w:webHidden/>
              </w:rPr>
              <w:fldChar w:fldCharType="separate"/>
            </w:r>
            <w:r w:rsidR="00251D9A">
              <w:rPr>
                <w:noProof/>
                <w:webHidden/>
              </w:rPr>
              <w:t>76</w:t>
            </w:r>
            <w:r w:rsidR="00041658">
              <w:rPr>
                <w:noProof/>
                <w:webHidden/>
              </w:rPr>
              <w:fldChar w:fldCharType="end"/>
            </w:r>
          </w:hyperlink>
        </w:p>
        <w:p w:rsidR="00041658" w:rsidRDefault="007774BE">
          <w:pPr>
            <w:pStyle w:val="TOC1"/>
            <w:rPr>
              <w:rFonts w:asciiTheme="minorHAnsi" w:eastAsiaTheme="minorEastAsia" w:hAnsiTheme="minorHAnsi" w:cstheme="minorBidi"/>
              <w:b w:val="0"/>
              <w:sz w:val="22"/>
              <w:szCs w:val="22"/>
              <w:lang w:val="en-US"/>
            </w:rPr>
          </w:pPr>
          <w:hyperlink w:anchor="_Toc236404029" w:history="1">
            <w:r w:rsidR="00041658" w:rsidRPr="003A669B">
              <w:rPr>
                <w:rStyle w:val="Hyperlink"/>
              </w:rPr>
              <w:t>ПРИЛОЗИ</w:t>
            </w:r>
            <w:r w:rsidR="00041658">
              <w:rPr>
                <w:webHidden/>
              </w:rPr>
              <w:tab/>
            </w:r>
            <w:r w:rsidR="00041658">
              <w:rPr>
                <w:webHidden/>
              </w:rPr>
              <w:fldChar w:fldCharType="begin"/>
            </w:r>
            <w:r w:rsidR="00041658">
              <w:rPr>
                <w:webHidden/>
              </w:rPr>
              <w:instrText xml:space="preserve"> PAGEREF _Toc236404029 \h </w:instrText>
            </w:r>
            <w:r w:rsidR="00041658">
              <w:rPr>
                <w:webHidden/>
              </w:rPr>
            </w:r>
            <w:r w:rsidR="00041658">
              <w:rPr>
                <w:webHidden/>
              </w:rPr>
              <w:fldChar w:fldCharType="separate"/>
            </w:r>
            <w:r w:rsidR="00251D9A">
              <w:rPr>
                <w:webHidden/>
              </w:rPr>
              <w:t>78</w:t>
            </w:r>
            <w:r w:rsidR="00041658">
              <w:rPr>
                <w:webHidden/>
              </w:rPr>
              <w:fldChar w:fldCharType="end"/>
            </w:r>
          </w:hyperlink>
        </w:p>
        <w:p w:rsidR="00041658" w:rsidRDefault="007774BE">
          <w:pPr>
            <w:pStyle w:val="TOC1"/>
            <w:rPr>
              <w:rFonts w:asciiTheme="minorHAnsi" w:eastAsiaTheme="minorEastAsia" w:hAnsiTheme="minorHAnsi" w:cstheme="minorBidi"/>
              <w:b w:val="0"/>
              <w:sz w:val="22"/>
              <w:szCs w:val="22"/>
              <w:lang w:val="en-US"/>
            </w:rPr>
          </w:pPr>
          <w:hyperlink w:anchor="_Toc236404030" w:history="1">
            <w:r w:rsidR="00041658" w:rsidRPr="003A669B">
              <w:rPr>
                <w:rStyle w:val="Hyperlink"/>
              </w:rPr>
              <w:t>Прилог 1. Правни оквир и међународни стандарди</w:t>
            </w:r>
            <w:r w:rsidR="00041658">
              <w:rPr>
                <w:webHidden/>
              </w:rPr>
              <w:tab/>
            </w:r>
            <w:r w:rsidR="00041658">
              <w:rPr>
                <w:webHidden/>
              </w:rPr>
              <w:fldChar w:fldCharType="begin"/>
            </w:r>
            <w:r w:rsidR="00041658">
              <w:rPr>
                <w:webHidden/>
              </w:rPr>
              <w:instrText xml:space="preserve"> PAGEREF _Toc236404030 \h </w:instrText>
            </w:r>
            <w:r w:rsidR="00041658">
              <w:rPr>
                <w:webHidden/>
              </w:rPr>
            </w:r>
            <w:r w:rsidR="00041658">
              <w:rPr>
                <w:webHidden/>
              </w:rPr>
              <w:fldChar w:fldCharType="separate"/>
            </w:r>
            <w:r w:rsidR="00251D9A">
              <w:rPr>
                <w:webHidden/>
              </w:rPr>
              <w:t>78</w:t>
            </w:r>
            <w:r w:rsidR="00041658">
              <w:rPr>
                <w:webHidden/>
              </w:rPr>
              <w:fldChar w:fldCharType="end"/>
            </w:r>
          </w:hyperlink>
        </w:p>
        <w:p w:rsidR="00041658" w:rsidRDefault="007774BE">
          <w:pPr>
            <w:pStyle w:val="TOC1"/>
            <w:rPr>
              <w:rFonts w:asciiTheme="minorHAnsi" w:eastAsiaTheme="minorEastAsia" w:hAnsiTheme="minorHAnsi" w:cstheme="minorBidi"/>
              <w:b w:val="0"/>
              <w:sz w:val="22"/>
              <w:szCs w:val="22"/>
              <w:lang w:val="en-US"/>
            </w:rPr>
          </w:pPr>
          <w:hyperlink w:anchor="_Toc236404031" w:history="1">
            <w:r w:rsidR="00041658" w:rsidRPr="003A669B">
              <w:rPr>
                <w:rStyle w:val="Hyperlink"/>
              </w:rPr>
              <w:t>Прилог 2. Показатељи стања система ФУК</w:t>
            </w:r>
            <w:r w:rsidR="00041658">
              <w:rPr>
                <w:webHidden/>
              </w:rPr>
              <w:tab/>
            </w:r>
            <w:r w:rsidR="00041658">
              <w:rPr>
                <w:webHidden/>
              </w:rPr>
              <w:fldChar w:fldCharType="begin"/>
            </w:r>
            <w:r w:rsidR="00041658">
              <w:rPr>
                <w:webHidden/>
              </w:rPr>
              <w:instrText xml:space="preserve"> PAGEREF _Toc236404031 \h </w:instrText>
            </w:r>
            <w:r w:rsidR="00041658">
              <w:rPr>
                <w:webHidden/>
              </w:rPr>
            </w:r>
            <w:r w:rsidR="00041658">
              <w:rPr>
                <w:webHidden/>
              </w:rPr>
              <w:fldChar w:fldCharType="separate"/>
            </w:r>
            <w:r w:rsidR="00251D9A">
              <w:rPr>
                <w:webHidden/>
              </w:rPr>
              <w:t>82</w:t>
            </w:r>
            <w:r w:rsidR="00041658">
              <w:rPr>
                <w:webHidden/>
              </w:rPr>
              <w:fldChar w:fldCharType="end"/>
            </w:r>
          </w:hyperlink>
        </w:p>
        <w:p w:rsidR="00041658" w:rsidRDefault="007774BE">
          <w:pPr>
            <w:pStyle w:val="TOC1"/>
            <w:rPr>
              <w:rFonts w:asciiTheme="minorHAnsi" w:eastAsiaTheme="minorEastAsia" w:hAnsiTheme="minorHAnsi" w:cstheme="minorBidi"/>
              <w:b w:val="0"/>
              <w:sz w:val="22"/>
              <w:szCs w:val="22"/>
              <w:lang w:val="en-US"/>
            </w:rPr>
          </w:pPr>
          <w:hyperlink w:anchor="_Toc236404032" w:history="1">
            <w:r w:rsidR="00041658" w:rsidRPr="003A669B">
              <w:rPr>
                <w:rStyle w:val="Hyperlink"/>
              </w:rPr>
              <w:t xml:space="preserve">Прилог </w:t>
            </w:r>
            <w:r w:rsidR="00041658" w:rsidRPr="003A669B">
              <w:rPr>
                <w:rStyle w:val="Hyperlink"/>
                <w:lang w:val="en-US"/>
              </w:rPr>
              <w:t>3</w:t>
            </w:r>
            <w:r w:rsidR="00041658" w:rsidRPr="003A669B">
              <w:rPr>
                <w:rStyle w:val="Hyperlink"/>
              </w:rPr>
              <w:t>. Образац годишњег извештаја о обављеним ревизијама и активностима интерне ревизије</w:t>
            </w:r>
            <w:r w:rsidR="00041658">
              <w:rPr>
                <w:webHidden/>
              </w:rPr>
              <w:tab/>
            </w:r>
            <w:r w:rsidR="007B235F">
              <w:rPr>
                <w:webHidden/>
                <w:lang w:val="sr-Latn-RS"/>
              </w:rPr>
              <w:t xml:space="preserve">  </w:t>
            </w:r>
            <w:r w:rsidR="00041658">
              <w:rPr>
                <w:webHidden/>
              </w:rPr>
              <w:fldChar w:fldCharType="begin"/>
            </w:r>
            <w:r w:rsidR="00041658">
              <w:rPr>
                <w:webHidden/>
              </w:rPr>
              <w:instrText xml:space="preserve"> PAGEREF _Toc236404032 \h </w:instrText>
            </w:r>
            <w:r w:rsidR="00041658">
              <w:rPr>
                <w:webHidden/>
              </w:rPr>
            </w:r>
            <w:r w:rsidR="00041658">
              <w:rPr>
                <w:webHidden/>
              </w:rPr>
              <w:fldChar w:fldCharType="separate"/>
            </w:r>
            <w:r w:rsidR="00251D9A">
              <w:rPr>
                <w:webHidden/>
              </w:rPr>
              <w:t>100</w:t>
            </w:r>
            <w:r w:rsidR="00041658">
              <w:rPr>
                <w:webHidden/>
              </w:rPr>
              <w:fldChar w:fldCharType="end"/>
            </w:r>
          </w:hyperlink>
        </w:p>
        <w:p w:rsidR="00041658" w:rsidRDefault="007774BE">
          <w:pPr>
            <w:pStyle w:val="TOC1"/>
            <w:rPr>
              <w:rFonts w:asciiTheme="minorHAnsi" w:eastAsiaTheme="minorEastAsia" w:hAnsiTheme="minorHAnsi" w:cstheme="minorBidi"/>
              <w:b w:val="0"/>
              <w:sz w:val="22"/>
              <w:szCs w:val="22"/>
              <w:lang w:val="en-US"/>
            </w:rPr>
          </w:pPr>
          <w:hyperlink w:anchor="_Toc236404033" w:history="1">
            <w:r w:rsidR="00041658" w:rsidRPr="003A669B">
              <w:rPr>
                <w:rStyle w:val="Hyperlink"/>
              </w:rPr>
              <w:t xml:space="preserve">Прилог </w:t>
            </w:r>
            <w:r w:rsidR="00041658" w:rsidRPr="003A669B">
              <w:rPr>
                <w:rStyle w:val="Hyperlink"/>
                <w:lang w:val="en-US"/>
              </w:rPr>
              <w:t>4</w:t>
            </w:r>
            <w:r w:rsidR="00041658" w:rsidRPr="003A669B">
              <w:rPr>
                <w:rStyle w:val="Hyperlink"/>
              </w:rPr>
              <w:t>. Изјава о интерним контролама</w:t>
            </w:r>
            <w:r w:rsidR="00041658">
              <w:rPr>
                <w:webHidden/>
              </w:rPr>
              <w:tab/>
            </w:r>
            <w:r w:rsidR="007B235F">
              <w:rPr>
                <w:webHidden/>
                <w:lang w:val="sr-Latn-RS"/>
              </w:rPr>
              <w:t xml:space="preserve">  </w:t>
            </w:r>
            <w:r w:rsidR="00041658">
              <w:rPr>
                <w:webHidden/>
              </w:rPr>
              <w:fldChar w:fldCharType="begin"/>
            </w:r>
            <w:r w:rsidR="00041658">
              <w:rPr>
                <w:webHidden/>
              </w:rPr>
              <w:instrText xml:space="preserve"> PAGEREF _Toc236404033 \h </w:instrText>
            </w:r>
            <w:r w:rsidR="00041658">
              <w:rPr>
                <w:webHidden/>
              </w:rPr>
            </w:r>
            <w:r w:rsidR="00041658">
              <w:rPr>
                <w:webHidden/>
              </w:rPr>
              <w:fldChar w:fldCharType="separate"/>
            </w:r>
            <w:r w:rsidR="00251D9A">
              <w:rPr>
                <w:webHidden/>
              </w:rPr>
              <w:t>121</w:t>
            </w:r>
            <w:r w:rsidR="00041658">
              <w:rPr>
                <w:webHidden/>
              </w:rPr>
              <w:fldChar w:fldCharType="end"/>
            </w:r>
          </w:hyperlink>
        </w:p>
        <w:p w:rsidR="00041658" w:rsidRDefault="007774BE">
          <w:pPr>
            <w:pStyle w:val="TOC1"/>
            <w:rPr>
              <w:rFonts w:asciiTheme="minorHAnsi" w:eastAsiaTheme="minorEastAsia" w:hAnsiTheme="minorHAnsi" w:cstheme="minorBidi"/>
              <w:b w:val="0"/>
              <w:sz w:val="22"/>
              <w:szCs w:val="22"/>
              <w:lang w:val="en-US"/>
            </w:rPr>
          </w:pPr>
          <w:hyperlink w:anchor="_Toc236404034" w:history="1">
            <w:r w:rsidR="00041658" w:rsidRPr="003A669B">
              <w:rPr>
                <w:rStyle w:val="Hyperlink"/>
              </w:rPr>
              <w:t>Прилог 5. Препоруке из Годишњег извештаја ЕК о напретку Србије за 2025. годину</w:t>
            </w:r>
            <w:r w:rsidR="00041658">
              <w:rPr>
                <w:webHidden/>
              </w:rPr>
              <w:tab/>
            </w:r>
            <w:r w:rsidR="00041658">
              <w:rPr>
                <w:webHidden/>
              </w:rPr>
              <w:fldChar w:fldCharType="begin"/>
            </w:r>
            <w:r w:rsidR="00041658">
              <w:rPr>
                <w:webHidden/>
              </w:rPr>
              <w:instrText xml:space="preserve"> PAGEREF _Toc236404034 \h </w:instrText>
            </w:r>
            <w:r w:rsidR="00041658">
              <w:rPr>
                <w:webHidden/>
              </w:rPr>
            </w:r>
            <w:r w:rsidR="00041658">
              <w:rPr>
                <w:webHidden/>
              </w:rPr>
              <w:fldChar w:fldCharType="separate"/>
            </w:r>
            <w:r w:rsidR="00251D9A">
              <w:rPr>
                <w:webHidden/>
              </w:rPr>
              <w:t>124</w:t>
            </w:r>
            <w:r w:rsidR="00041658">
              <w:rPr>
                <w:webHidden/>
              </w:rPr>
              <w:fldChar w:fldCharType="end"/>
            </w:r>
          </w:hyperlink>
        </w:p>
        <w:p w:rsidR="0095271A" w:rsidRPr="00080A29" w:rsidRDefault="000228F5" w:rsidP="00E13101">
          <w:pPr>
            <w:ind w:right="284"/>
            <w:outlineLvl w:val="2"/>
            <w:rPr>
              <w:bCs/>
              <w:noProof/>
              <w:lang w:val="sr-Cyrl-RS"/>
            </w:rPr>
          </w:pPr>
          <w:r>
            <w:rPr>
              <w:bCs/>
              <w:noProof/>
              <w:lang w:val="sr-Cyrl-RS"/>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p w:rsidR="00EF7537" w:rsidRDefault="00EF7537" w:rsidP="00F96196">
      <w:pPr>
        <w:rPr>
          <w:lang w:val="sr-Cyrl-RS"/>
        </w:rPr>
      </w:pPr>
    </w:p>
    <w:p w:rsidR="006D3D5E" w:rsidRDefault="006D3D5E" w:rsidP="00F96196">
      <w:pPr>
        <w:rPr>
          <w:lang w:val="sr-Cyrl-RS"/>
        </w:rPr>
      </w:pPr>
    </w:p>
    <w:p w:rsidR="006D3D5E" w:rsidRDefault="006D3D5E" w:rsidP="00F96196">
      <w:pPr>
        <w:rPr>
          <w:lang w:val="sr-Cyrl-RS"/>
        </w:rPr>
      </w:pPr>
    </w:p>
    <w:p w:rsidR="00DA673A" w:rsidRDefault="00DA673A" w:rsidP="00F96196">
      <w:pPr>
        <w:rPr>
          <w:lang w:val="sr-Cyrl-RS"/>
        </w:rPr>
      </w:pPr>
    </w:p>
    <w:p w:rsidR="007733A1" w:rsidRDefault="007733A1" w:rsidP="00F96196">
      <w:pPr>
        <w:rPr>
          <w:lang w:val="sr-Cyrl-RS"/>
        </w:rPr>
      </w:pPr>
    </w:p>
    <w:p w:rsidR="00DA673A" w:rsidRDefault="00DA673A" w:rsidP="00F96196">
      <w:pPr>
        <w:rPr>
          <w:lang w:val="sr-Cyrl-RS"/>
        </w:rPr>
      </w:pPr>
    </w:p>
    <w:p w:rsidR="000228F5" w:rsidRPr="00080A29" w:rsidRDefault="000228F5" w:rsidP="00F96196">
      <w:pPr>
        <w:rPr>
          <w:lang w:val="sr-Cyrl-RS"/>
        </w:rPr>
        <w:sectPr w:rsidR="000228F5" w:rsidRPr="00080A29" w:rsidSect="00147952">
          <w:footerReference w:type="even" r:id="rId12"/>
          <w:footerReference w:type="default" r:id="rId13"/>
          <w:footerReference w:type="first" r:id="rId14"/>
          <w:pgSz w:w="11907" w:h="16840" w:code="9"/>
          <w:pgMar w:top="1440" w:right="992" w:bottom="1440" w:left="1440" w:header="720" w:footer="720" w:gutter="0"/>
          <w:pgNumType w:start="0"/>
          <w:cols w:space="720"/>
          <w:titlePg/>
          <w:docGrid w:linePitch="326"/>
        </w:sectPr>
      </w:pPr>
    </w:p>
    <w:p w:rsidR="003064E5" w:rsidRPr="00080A29" w:rsidRDefault="009C5ACB" w:rsidP="00D32165">
      <w:pPr>
        <w:pStyle w:val="Heading1"/>
        <w:spacing w:before="0"/>
        <w:rPr>
          <w:rFonts w:cs="Times New Roman"/>
          <w:lang w:val="sr-Cyrl-RS"/>
        </w:rPr>
      </w:pPr>
      <w:bookmarkStart w:id="9" w:name="_Toc236403995"/>
      <w:r w:rsidRPr="00080A29">
        <w:rPr>
          <w:rFonts w:cs="Times New Roman"/>
          <w:lang w:val="sr-Cyrl-RS"/>
        </w:rPr>
        <w:lastRenderedPageBreak/>
        <w:t>Листа скраће</w:t>
      </w:r>
      <w:r w:rsidR="003064E5" w:rsidRPr="00080A29">
        <w:rPr>
          <w:rFonts w:cs="Times New Roman"/>
          <w:lang w:val="sr-Cyrl-RS"/>
        </w:rPr>
        <w:t>ница</w:t>
      </w:r>
      <w:bookmarkEnd w:id="9"/>
    </w:p>
    <w:p w:rsidR="003064E5" w:rsidRPr="00080A29" w:rsidRDefault="003064E5" w:rsidP="00D32165">
      <w:pPr>
        <w:jc w:val="both"/>
        <w:rPr>
          <w:b/>
          <w:szCs w:val="24"/>
          <w:lang w:val="sr-Cyrl-RS"/>
        </w:rPr>
      </w:pPr>
    </w:p>
    <w:p w:rsidR="00CA476A" w:rsidRPr="00080A29" w:rsidRDefault="00CA476A" w:rsidP="00D32165">
      <w:pPr>
        <w:jc w:val="both"/>
        <w:rPr>
          <w:b/>
          <w:color w:val="000000"/>
          <w:szCs w:val="24"/>
          <w:lang w:val="sr-Cyrl-RS"/>
        </w:rPr>
      </w:pPr>
      <w:r w:rsidRPr="00080A29">
        <w:rPr>
          <w:b/>
          <w:color w:val="000000"/>
          <w:szCs w:val="24"/>
          <w:lang w:val="sr-Cyrl-RS"/>
        </w:rPr>
        <w:t xml:space="preserve">АП </w:t>
      </w:r>
      <w:r w:rsidRPr="00080A29">
        <w:rPr>
          <w:bCs/>
          <w:color w:val="000000"/>
          <w:szCs w:val="24"/>
          <w:lang w:val="sr-Cyrl-RS"/>
        </w:rPr>
        <w:t>–</w:t>
      </w:r>
      <w:r w:rsidRPr="00080A29">
        <w:rPr>
          <w:b/>
          <w:color w:val="000000"/>
          <w:szCs w:val="24"/>
          <w:lang w:val="sr-Cyrl-RS"/>
        </w:rPr>
        <w:t xml:space="preserve"> </w:t>
      </w:r>
      <w:r w:rsidRPr="00080A29">
        <w:rPr>
          <w:bCs/>
          <w:color w:val="000000"/>
          <w:szCs w:val="24"/>
          <w:lang w:val="sr-Cyrl-RS"/>
        </w:rPr>
        <w:t>Акциони план</w:t>
      </w:r>
      <w:r w:rsidR="00562CFF">
        <w:rPr>
          <w:bCs/>
          <w:color w:val="000000"/>
          <w:szCs w:val="24"/>
          <w:lang w:val="sr-Cyrl-RS"/>
        </w:rPr>
        <w:t xml:space="preserve"> за успостављање и развој система за финансијско управљање и контролу</w:t>
      </w:r>
    </w:p>
    <w:p w:rsidR="003064E5" w:rsidRPr="00080A29" w:rsidRDefault="003064E5" w:rsidP="00D32165">
      <w:pPr>
        <w:jc w:val="both"/>
        <w:rPr>
          <w:color w:val="000000"/>
          <w:szCs w:val="24"/>
          <w:lang w:val="sr-Cyrl-RS"/>
        </w:rPr>
      </w:pPr>
      <w:r w:rsidRPr="00080A29">
        <w:rPr>
          <w:b/>
          <w:color w:val="000000"/>
          <w:szCs w:val="24"/>
          <w:lang w:val="sr-Cyrl-RS"/>
        </w:rPr>
        <w:t>АП</w:t>
      </w:r>
      <w:r w:rsidR="00F333B6" w:rsidRPr="00080A29">
        <w:rPr>
          <w:b/>
          <w:color w:val="000000"/>
          <w:szCs w:val="24"/>
          <w:lang w:val="sr-Cyrl-RS"/>
        </w:rPr>
        <w:t>В</w:t>
      </w:r>
      <w:r w:rsidRPr="00080A29">
        <w:rPr>
          <w:b/>
          <w:color w:val="000000"/>
          <w:szCs w:val="24"/>
          <w:lang w:val="sr-Cyrl-RS"/>
        </w:rPr>
        <w:t xml:space="preserve"> </w:t>
      </w:r>
      <w:r w:rsidRPr="00080A29">
        <w:rPr>
          <w:bCs/>
          <w:color w:val="000000"/>
          <w:szCs w:val="24"/>
          <w:lang w:val="sr-Cyrl-RS"/>
        </w:rPr>
        <w:t>–</w:t>
      </w:r>
      <w:r w:rsidRPr="00080A29">
        <w:rPr>
          <w:b/>
          <w:color w:val="000000"/>
          <w:szCs w:val="24"/>
          <w:lang w:val="sr-Cyrl-RS"/>
        </w:rPr>
        <w:t xml:space="preserve"> </w:t>
      </w:r>
      <w:r w:rsidRPr="00080A29">
        <w:rPr>
          <w:color w:val="000000"/>
          <w:szCs w:val="24"/>
          <w:lang w:val="sr-Cyrl-RS"/>
        </w:rPr>
        <w:t>Аутономна покрајина</w:t>
      </w:r>
      <w:r w:rsidR="00F333B6" w:rsidRPr="00080A29">
        <w:rPr>
          <w:color w:val="000000"/>
          <w:szCs w:val="24"/>
          <w:lang w:val="sr-Cyrl-RS"/>
        </w:rPr>
        <w:t xml:space="preserve"> Војводина</w:t>
      </w:r>
    </w:p>
    <w:p w:rsidR="00F810FC" w:rsidRDefault="00F810FC" w:rsidP="00D32165">
      <w:pPr>
        <w:jc w:val="both"/>
        <w:rPr>
          <w:color w:val="000000"/>
          <w:szCs w:val="24"/>
          <w:lang w:val="sr-Cyrl-RS"/>
        </w:rPr>
      </w:pPr>
      <w:r w:rsidRPr="00080A29">
        <w:rPr>
          <w:b/>
          <w:bCs/>
          <w:color w:val="000000"/>
          <w:szCs w:val="24"/>
          <w:lang w:val="sr-Cyrl-RS"/>
        </w:rPr>
        <w:t>АП</w:t>
      </w:r>
      <w:r w:rsidR="00D43799" w:rsidRPr="00080A29">
        <w:rPr>
          <w:b/>
          <w:bCs/>
          <w:color w:val="000000"/>
          <w:szCs w:val="24"/>
          <w:lang w:val="sr-Cyrl-RS"/>
        </w:rPr>
        <w:t xml:space="preserve"> КиМ</w:t>
      </w:r>
      <w:r w:rsidR="00D43799" w:rsidRPr="00080A29">
        <w:rPr>
          <w:color w:val="000000"/>
          <w:szCs w:val="24"/>
          <w:lang w:val="sr-Cyrl-RS"/>
        </w:rPr>
        <w:t xml:space="preserve"> </w:t>
      </w:r>
      <w:r w:rsidRPr="00080A29">
        <w:rPr>
          <w:color w:val="000000"/>
          <w:szCs w:val="24"/>
          <w:lang w:val="sr-Cyrl-RS"/>
        </w:rPr>
        <w:t>– Аутономна покрајина Косово и Метохија</w:t>
      </w:r>
    </w:p>
    <w:p w:rsidR="00D61BFE" w:rsidRPr="00080A29" w:rsidRDefault="00D61BFE" w:rsidP="00D32165">
      <w:pPr>
        <w:jc w:val="both"/>
        <w:rPr>
          <w:color w:val="000000"/>
          <w:szCs w:val="24"/>
          <w:lang w:val="sr-Cyrl-RS"/>
        </w:rPr>
      </w:pPr>
      <w:r w:rsidRPr="00D61BFE">
        <w:rPr>
          <w:b/>
          <w:color w:val="000000"/>
          <w:szCs w:val="24"/>
          <w:lang w:val="sr-Cyrl-RS"/>
        </w:rPr>
        <w:t>АСК</w:t>
      </w:r>
      <w:r>
        <w:rPr>
          <w:color w:val="000000"/>
          <w:szCs w:val="24"/>
          <w:lang w:val="sr-Cyrl-RS"/>
        </w:rPr>
        <w:t xml:space="preserve"> </w:t>
      </w:r>
      <w:r w:rsidRPr="00D61BFE">
        <w:rPr>
          <w:color w:val="000000"/>
          <w:szCs w:val="24"/>
          <w:lang w:val="sr-Cyrl-RS"/>
        </w:rPr>
        <w:t>–</w:t>
      </w:r>
      <w:r>
        <w:rPr>
          <w:color w:val="000000"/>
          <w:szCs w:val="24"/>
          <w:lang w:val="sr-Cyrl-RS"/>
        </w:rPr>
        <w:t xml:space="preserve"> Агенција за спречавање корупције</w:t>
      </w:r>
    </w:p>
    <w:p w:rsidR="003064E5" w:rsidRPr="005D0746" w:rsidRDefault="003064E5" w:rsidP="00D32165">
      <w:pPr>
        <w:jc w:val="both"/>
        <w:rPr>
          <w:color w:val="000000"/>
          <w:szCs w:val="24"/>
          <w:lang w:val="sr-Cyrl-RS"/>
        </w:rPr>
      </w:pPr>
      <w:r w:rsidRPr="00080A29">
        <w:rPr>
          <w:b/>
          <w:color w:val="000000"/>
          <w:szCs w:val="24"/>
          <w:lang w:val="sr-Cyrl-RS"/>
        </w:rPr>
        <w:t xml:space="preserve">ГИЗ </w:t>
      </w:r>
      <w:r w:rsidRPr="00080A29">
        <w:rPr>
          <w:bCs/>
          <w:color w:val="000000"/>
          <w:szCs w:val="24"/>
          <w:lang w:val="sr-Cyrl-RS"/>
        </w:rPr>
        <w:t>–</w:t>
      </w:r>
      <w:r w:rsidRPr="00080A29">
        <w:rPr>
          <w:b/>
          <w:color w:val="000000"/>
          <w:szCs w:val="24"/>
          <w:lang w:val="sr-Cyrl-RS"/>
        </w:rPr>
        <w:t xml:space="preserve"> </w:t>
      </w:r>
      <w:r w:rsidRPr="00080A29">
        <w:rPr>
          <w:color w:val="000000"/>
          <w:szCs w:val="24"/>
          <w:lang w:val="sr-Cyrl-RS"/>
        </w:rPr>
        <w:t xml:space="preserve">Немачка организација за међународну сарадњу </w:t>
      </w:r>
      <w:r w:rsidR="001B59E4" w:rsidRPr="00080A29">
        <w:rPr>
          <w:color w:val="000000"/>
          <w:szCs w:val="24"/>
          <w:lang w:val="sr-Cyrl-RS"/>
        </w:rPr>
        <w:t>–</w:t>
      </w:r>
      <w:r w:rsidRPr="00080A29">
        <w:rPr>
          <w:color w:val="000000"/>
          <w:szCs w:val="24"/>
          <w:lang w:val="sr-Cyrl-RS"/>
        </w:rPr>
        <w:t xml:space="preserve"> </w:t>
      </w:r>
      <w:r w:rsidRPr="00080A29">
        <w:rPr>
          <w:i/>
          <w:color w:val="000000"/>
          <w:szCs w:val="24"/>
          <w:lang w:val="sr-Cyrl-RS"/>
        </w:rPr>
        <w:t>Deutsche</w:t>
      </w:r>
      <w:r w:rsidR="001B59E4" w:rsidRPr="00080A29">
        <w:rPr>
          <w:i/>
          <w:color w:val="000000"/>
          <w:szCs w:val="24"/>
          <w:lang w:val="sr-Cyrl-RS"/>
        </w:rPr>
        <w:t xml:space="preserve"> </w:t>
      </w:r>
      <w:r w:rsidRPr="00080A29">
        <w:rPr>
          <w:i/>
          <w:color w:val="000000"/>
          <w:szCs w:val="24"/>
          <w:lang w:val="sr-Cyrl-RS"/>
        </w:rPr>
        <w:t xml:space="preserve">Gesellschaft für Internationale </w:t>
      </w:r>
      <w:r w:rsidRPr="005D0746">
        <w:rPr>
          <w:i/>
          <w:color w:val="000000"/>
          <w:szCs w:val="24"/>
          <w:lang w:val="sr-Cyrl-RS"/>
        </w:rPr>
        <w:t>Zusammenarbeit (GIZ) GmbH</w:t>
      </w:r>
    </w:p>
    <w:p w:rsidR="00CD1DF8" w:rsidRPr="005D0746" w:rsidRDefault="003064E5" w:rsidP="00D32165">
      <w:pPr>
        <w:jc w:val="both"/>
        <w:rPr>
          <w:color w:val="000000"/>
          <w:szCs w:val="24"/>
          <w:lang w:val="sr-Cyrl-RS"/>
        </w:rPr>
      </w:pPr>
      <w:r w:rsidRPr="005D0746">
        <w:rPr>
          <w:b/>
          <w:color w:val="000000"/>
          <w:szCs w:val="24"/>
          <w:lang w:val="sr-Cyrl-RS"/>
        </w:rPr>
        <w:t xml:space="preserve">ГенСек – </w:t>
      </w:r>
      <w:r w:rsidRPr="005D0746">
        <w:rPr>
          <w:color w:val="000000"/>
          <w:szCs w:val="24"/>
          <w:lang w:val="sr-Cyrl-RS"/>
        </w:rPr>
        <w:t>Генерални секретаријат Владе Републике Србије</w:t>
      </w:r>
      <w:r w:rsidR="00CD1DF8" w:rsidRPr="005D0746">
        <w:rPr>
          <w:color w:val="000000"/>
          <w:szCs w:val="24"/>
          <w:lang w:val="sr-Cyrl-RS"/>
        </w:rPr>
        <w:t xml:space="preserve"> </w:t>
      </w:r>
    </w:p>
    <w:p w:rsidR="003064E5" w:rsidRPr="00080A29" w:rsidRDefault="003064E5" w:rsidP="00D32165">
      <w:pPr>
        <w:jc w:val="both"/>
        <w:rPr>
          <w:color w:val="000000"/>
          <w:szCs w:val="24"/>
          <w:lang w:val="sr-Cyrl-RS"/>
        </w:rPr>
      </w:pPr>
      <w:r w:rsidRPr="005D0746">
        <w:rPr>
          <w:b/>
          <w:color w:val="000000"/>
          <w:szCs w:val="24"/>
          <w:lang w:val="sr-Cyrl-RS"/>
        </w:rPr>
        <w:t>ДКБС</w:t>
      </w:r>
      <w:r w:rsidRPr="00080A29">
        <w:rPr>
          <w:color w:val="000000"/>
          <w:szCs w:val="24"/>
          <w:lang w:val="sr-Cyrl-RS"/>
        </w:rPr>
        <w:t xml:space="preserve"> – Директни корисници буџетских средстава</w:t>
      </w:r>
    </w:p>
    <w:p w:rsidR="003064E5" w:rsidRPr="00080A29" w:rsidRDefault="003064E5" w:rsidP="00D32165">
      <w:pPr>
        <w:jc w:val="both"/>
        <w:rPr>
          <w:color w:val="000000"/>
          <w:szCs w:val="24"/>
          <w:lang w:val="sr-Cyrl-RS"/>
        </w:rPr>
      </w:pPr>
      <w:r w:rsidRPr="00080A29">
        <w:rPr>
          <w:b/>
          <w:color w:val="000000"/>
          <w:szCs w:val="24"/>
          <w:lang w:val="sr-Cyrl-RS"/>
        </w:rPr>
        <w:t>ДРИ</w:t>
      </w:r>
      <w:r w:rsidRPr="00080A29">
        <w:rPr>
          <w:color w:val="000000"/>
          <w:szCs w:val="24"/>
          <w:lang w:val="sr-Cyrl-RS"/>
        </w:rPr>
        <w:t xml:space="preserve"> – Државна ревизорска институција</w:t>
      </w:r>
    </w:p>
    <w:p w:rsidR="003064E5" w:rsidRPr="00080A29" w:rsidRDefault="003064E5" w:rsidP="00D32165">
      <w:pPr>
        <w:jc w:val="both"/>
        <w:rPr>
          <w:color w:val="000000"/>
          <w:szCs w:val="24"/>
          <w:lang w:val="sr-Cyrl-RS"/>
        </w:rPr>
      </w:pPr>
      <w:r w:rsidRPr="00080A29">
        <w:rPr>
          <w:b/>
          <w:color w:val="000000"/>
          <w:szCs w:val="24"/>
          <w:lang w:val="sr-Cyrl-RS"/>
        </w:rPr>
        <w:t>ЕК</w:t>
      </w:r>
      <w:r w:rsidRPr="00080A29">
        <w:rPr>
          <w:color w:val="000000"/>
          <w:szCs w:val="24"/>
          <w:lang w:val="sr-Cyrl-RS"/>
        </w:rPr>
        <w:t xml:space="preserve"> – Европска комисија</w:t>
      </w:r>
    </w:p>
    <w:p w:rsidR="003064E5" w:rsidRPr="00080A29" w:rsidRDefault="003064E5" w:rsidP="00D32165">
      <w:pPr>
        <w:jc w:val="both"/>
        <w:rPr>
          <w:color w:val="000000"/>
          <w:szCs w:val="24"/>
          <w:lang w:val="sr-Cyrl-RS"/>
        </w:rPr>
      </w:pPr>
      <w:r w:rsidRPr="00080A29">
        <w:rPr>
          <w:b/>
          <w:color w:val="000000"/>
          <w:szCs w:val="24"/>
          <w:lang w:val="sr-Cyrl-RS"/>
        </w:rPr>
        <w:t>ЕУ</w:t>
      </w:r>
      <w:r w:rsidRPr="00080A29">
        <w:rPr>
          <w:color w:val="000000"/>
          <w:szCs w:val="24"/>
          <w:lang w:val="sr-Cyrl-RS"/>
        </w:rPr>
        <w:t xml:space="preserve"> – Европска унија</w:t>
      </w:r>
    </w:p>
    <w:p w:rsidR="003064E5" w:rsidRPr="00080A29" w:rsidRDefault="003064E5" w:rsidP="00D32165">
      <w:pPr>
        <w:jc w:val="both"/>
        <w:rPr>
          <w:color w:val="000000"/>
          <w:szCs w:val="24"/>
          <w:lang w:val="sr-Cyrl-RS"/>
        </w:rPr>
      </w:pPr>
      <w:r w:rsidRPr="00080A29">
        <w:rPr>
          <w:b/>
          <w:color w:val="000000"/>
          <w:szCs w:val="24"/>
          <w:lang w:val="sr-Cyrl-RS"/>
        </w:rPr>
        <w:t>ЗоБС</w:t>
      </w:r>
      <w:r w:rsidRPr="00080A29">
        <w:rPr>
          <w:color w:val="000000"/>
          <w:szCs w:val="24"/>
          <w:lang w:val="sr-Cyrl-RS"/>
        </w:rPr>
        <w:t xml:space="preserve"> – Закон о буџетском систему</w:t>
      </w:r>
    </w:p>
    <w:p w:rsidR="000B31B8" w:rsidRPr="00080A29" w:rsidRDefault="000B31B8" w:rsidP="00D32165">
      <w:pPr>
        <w:jc w:val="both"/>
        <w:rPr>
          <w:color w:val="000000"/>
          <w:szCs w:val="24"/>
          <w:lang w:val="sr-Cyrl-RS"/>
        </w:rPr>
      </w:pPr>
      <w:r w:rsidRPr="00080A29">
        <w:rPr>
          <w:b/>
          <w:bCs/>
          <w:color w:val="000000"/>
          <w:szCs w:val="24"/>
          <w:lang w:val="sr-Cyrl-RS"/>
        </w:rPr>
        <w:t>ИКБС</w:t>
      </w:r>
      <w:r w:rsidRPr="00080A29">
        <w:rPr>
          <w:color w:val="000000"/>
          <w:szCs w:val="24"/>
          <w:lang w:val="sr-Cyrl-RS"/>
        </w:rPr>
        <w:t xml:space="preserve"> – Индиректни корисници буџетских средстава</w:t>
      </w:r>
    </w:p>
    <w:p w:rsidR="003064E5" w:rsidRPr="005D0746" w:rsidRDefault="003064E5" w:rsidP="00D32165">
      <w:pPr>
        <w:jc w:val="both"/>
        <w:rPr>
          <w:i/>
          <w:color w:val="000000"/>
          <w:szCs w:val="24"/>
          <w:lang w:val="sr-Cyrl-RS"/>
        </w:rPr>
      </w:pPr>
      <w:r w:rsidRPr="00080A29">
        <w:rPr>
          <w:b/>
          <w:color w:val="000000"/>
          <w:szCs w:val="24"/>
          <w:lang w:val="sr-Cyrl-RS"/>
        </w:rPr>
        <w:t xml:space="preserve">ИИА – </w:t>
      </w:r>
      <w:r w:rsidRPr="00080A29">
        <w:rPr>
          <w:color w:val="000000"/>
          <w:szCs w:val="24"/>
          <w:lang w:val="sr-Cyrl-RS"/>
        </w:rPr>
        <w:t xml:space="preserve">Институт интерних ревизора – </w:t>
      </w:r>
      <w:r w:rsidRPr="005D0746">
        <w:rPr>
          <w:i/>
          <w:color w:val="000000"/>
          <w:szCs w:val="24"/>
          <w:lang w:val="sr-Cyrl-RS"/>
        </w:rPr>
        <w:t>The Institute of Internal Auditors (IIA)</w:t>
      </w:r>
    </w:p>
    <w:p w:rsidR="003064E5" w:rsidRPr="005D0746" w:rsidRDefault="003064E5" w:rsidP="00D32165">
      <w:pPr>
        <w:jc w:val="both"/>
        <w:rPr>
          <w:color w:val="000000"/>
          <w:szCs w:val="24"/>
          <w:lang w:val="sr-Cyrl-RS"/>
        </w:rPr>
      </w:pPr>
      <w:r w:rsidRPr="005D0746">
        <w:rPr>
          <w:b/>
          <w:color w:val="000000"/>
          <w:szCs w:val="24"/>
          <w:lang w:val="sr-Cyrl-RS"/>
        </w:rPr>
        <w:t xml:space="preserve">ИНТОСАИ </w:t>
      </w:r>
      <w:r w:rsidRPr="005D0746">
        <w:rPr>
          <w:color w:val="000000"/>
          <w:szCs w:val="24"/>
          <w:lang w:val="sr-Cyrl-RS"/>
        </w:rPr>
        <w:t>– Meђунaрoдна oргaнизaциjа врхoвних рeвизoрских институциja</w:t>
      </w:r>
      <w:r w:rsidR="00BC3219" w:rsidRPr="005D0746">
        <w:rPr>
          <w:color w:val="000000"/>
          <w:szCs w:val="24"/>
          <w:lang w:val="sr-Cyrl-RS"/>
        </w:rPr>
        <w:t xml:space="preserve"> (</w:t>
      </w:r>
      <w:r w:rsidR="003751A7" w:rsidRPr="005D0746">
        <w:rPr>
          <w:i/>
          <w:color w:val="000000"/>
          <w:szCs w:val="24"/>
          <w:lang w:val="en-US"/>
        </w:rPr>
        <w:t>INTOSAI</w:t>
      </w:r>
      <w:r w:rsidR="003751A7" w:rsidRPr="005D0746">
        <w:rPr>
          <w:color w:val="000000"/>
          <w:szCs w:val="24"/>
          <w:lang w:val="sr-Cyrl-RS"/>
        </w:rPr>
        <w:t>)</w:t>
      </w:r>
    </w:p>
    <w:p w:rsidR="003064E5" w:rsidRPr="005D0746" w:rsidRDefault="003064E5" w:rsidP="00D32165">
      <w:pPr>
        <w:jc w:val="both"/>
        <w:rPr>
          <w:color w:val="000000"/>
          <w:szCs w:val="24"/>
          <w:lang w:val="sr-Cyrl-RS"/>
        </w:rPr>
      </w:pPr>
      <w:r w:rsidRPr="005D0746">
        <w:rPr>
          <w:b/>
          <w:color w:val="000000"/>
          <w:szCs w:val="24"/>
          <w:lang w:val="sr-Cyrl-RS"/>
        </w:rPr>
        <w:t xml:space="preserve">ИПА </w:t>
      </w:r>
      <w:r w:rsidRPr="005D0746">
        <w:rPr>
          <w:color w:val="000000"/>
          <w:szCs w:val="24"/>
          <w:lang w:val="sr-Cyrl-RS"/>
        </w:rPr>
        <w:t>– Инструмент за претприступну помоћ Европске уније</w:t>
      </w:r>
    </w:p>
    <w:p w:rsidR="003064E5" w:rsidRPr="005D0746" w:rsidRDefault="003064E5" w:rsidP="00D32165">
      <w:pPr>
        <w:jc w:val="both"/>
        <w:rPr>
          <w:color w:val="000000"/>
          <w:szCs w:val="24"/>
          <w:lang w:val="sr-Cyrl-RS"/>
        </w:rPr>
      </w:pPr>
      <w:r w:rsidRPr="005D0746">
        <w:rPr>
          <w:b/>
          <w:color w:val="000000"/>
          <w:szCs w:val="24"/>
          <w:lang w:val="sr-Cyrl-RS"/>
        </w:rPr>
        <w:t>ИР</w:t>
      </w:r>
      <w:r w:rsidRPr="005D0746">
        <w:rPr>
          <w:color w:val="000000"/>
          <w:szCs w:val="24"/>
          <w:lang w:val="sr-Cyrl-RS"/>
        </w:rPr>
        <w:t xml:space="preserve"> – Интерна ревизија</w:t>
      </w:r>
    </w:p>
    <w:p w:rsidR="006B22A0" w:rsidRPr="00080A29" w:rsidRDefault="006B22A0" w:rsidP="00D32165">
      <w:pPr>
        <w:jc w:val="both"/>
        <w:rPr>
          <w:color w:val="000000"/>
          <w:szCs w:val="24"/>
          <w:lang w:val="sr-Cyrl-RS"/>
        </w:rPr>
      </w:pPr>
      <w:r w:rsidRPr="005D0746">
        <w:rPr>
          <w:b/>
          <w:color w:val="000000"/>
          <w:szCs w:val="24"/>
          <w:lang w:val="sr-Cyrl-RS"/>
        </w:rPr>
        <w:t>ИР извештај</w:t>
      </w:r>
      <w:r w:rsidR="005D5FB5">
        <w:rPr>
          <w:color w:val="000000"/>
          <w:szCs w:val="24"/>
          <w:lang w:val="sr-Cyrl-RS"/>
        </w:rPr>
        <w:t xml:space="preserve"> – Годишњи извештај о обављ</w:t>
      </w:r>
      <w:r>
        <w:rPr>
          <w:color w:val="000000"/>
          <w:szCs w:val="24"/>
          <w:lang w:val="sr-Cyrl-RS"/>
        </w:rPr>
        <w:t>еним ревизијама и активностима интерне ревизије</w:t>
      </w:r>
    </w:p>
    <w:p w:rsidR="00D43799" w:rsidRPr="004860C1" w:rsidRDefault="00D43799" w:rsidP="00D43799">
      <w:pPr>
        <w:jc w:val="both"/>
        <w:rPr>
          <w:color w:val="000000"/>
          <w:szCs w:val="24"/>
          <w:lang w:val="sr-Cyrl-RS"/>
        </w:rPr>
      </w:pPr>
      <w:r w:rsidRPr="004860C1">
        <w:rPr>
          <w:b/>
          <w:color w:val="000000"/>
          <w:szCs w:val="24"/>
          <w:lang w:val="sr-Cyrl-RS"/>
        </w:rPr>
        <w:t>ИТ</w:t>
      </w:r>
      <w:r w:rsidRPr="004860C1">
        <w:rPr>
          <w:color w:val="000000"/>
          <w:szCs w:val="24"/>
          <w:lang w:val="sr-Cyrl-RS"/>
        </w:rPr>
        <w:t xml:space="preserve"> – Информационе технологије</w:t>
      </w:r>
    </w:p>
    <w:p w:rsidR="003064E5" w:rsidRPr="004860C1" w:rsidRDefault="003064E5" w:rsidP="00D32165">
      <w:pPr>
        <w:jc w:val="both"/>
        <w:rPr>
          <w:color w:val="000000"/>
          <w:szCs w:val="24"/>
          <w:lang w:val="sr-Cyrl-RS"/>
        </w:rPr>
      </w:pPr>
      <w:r w:rsidRPr="004860C1">
        <w:rPr>
          <w:b/>
          <w:color w:val="000000"/>
          <w:szCs w:val="24"/>
          <w:lang w:val="sr-Cyrl-RS"/>
        </w:rPr>
        <w:t xml:space="preserve">ИФКЈ </w:t>
      </w:r>
      <w:r w:rsidRPr="004860C1">
        <w:rPr>
          <w:color w:val="000000"/>
          <w:szCs w:val="24"/>
          <w:lang w:val="sr-Cyrl-RS"/>
        </w:rPr>
        <w:t>– Интерна финансијска контрола у јавном сектору</w:t>
      </w:r>
      <w:r w:rsidR="00131C75" w:rsidRPr="004860C1">
        <w:rPr>
          <w:color w:val="000000"/>
          <w:szCs w:val="24"/>
          <w:lang w:val="sr-Cyrl-RS"/>
        </w:rPr>
        <w:t xml:space="preserve"> – </w:t>
      </w:r>
      <w:r w:rsidR="00131C75" w:rsidRPr="004860C1">
        <w:rPr>
          <w:i/>
          <w:color w:val="000000"/>
          <w:szCs w:val="24"/>
          <w:lang w:val="sr-Cyrl-RS"/>
        </w:rPr>
        <w:t xml:space="preserve">Public Internal Financial Control </w:t>
      </w:r>
      <w:r w:rsidR="002A046E" w:rsidRPr="004860C1">
        <w:rPr>
          <w:i/>
          <w:color w:val="000000"/>
          <w:szCs w:val="24"/>
          <w:lang w:val="sr-Cyrl-RS"/>
        </w:rPr>
        <w:t>(</w:t>
      </w:r>
      <w:r w:rsidR="00131C75" w:rsidRPr="004860C1">
        <w:rPr>
          <w:bCs/>
          <w:i/>
          <w:color w:val="000000"/>
          <w:szCs w:val="24"/>
          <w:lang w:val="sr-Cyrl-RS"/>
        </w:rPr>
        <w:t>PIFC</w:t>
      </w:r>
      <w:r w:rsidR="002A046E" w:rsidRPr="004860C1">
        <w:rPr>
          <w:bCs/>
          <w:i/>
          <w:color w:val="000000"/>
          <w:szCs w:val="24"/>
          <w:lang w:val="sr-Cyrl-RS"/>
        </w:rPr>
        <w:t>)</w:t>
      </w:r>
    </w:p>
    <w:p w:rsidR="003064E5" w:rsidRPr="004860C1" w:rsidRDefault="003064E5" w:rsidP="00D32165">
      <w:pPr>
        <w:jc w:val="both"/>
        <w:rPr>
          <w:color w:val="000000"/>
          <w:szCs w:val="24"/>
          <w:lang w:val="sr-Cyrl-RS"/>
        </w:rPr>
      </w:pPr>
      <w:r w:rsidRPr="004860C1">
        <w:rPr>
          <w:b/>
          <w:color w:val="000000"/>
          <w:szCs w:val="24"/>
          <w:lang w:val="sr-Cyrl-RS"/>
        </w:rPr>
        <w:t>ЈКП</w:t>
      </w:r>
      <w:r w:rsidRPr="004860C1">
        <w:rPr>
          <w:color w:val="000000"/>
          <w:szCs w:val="24"/>
          <w:lang w:val="sr-Cyrl-RS"/>
        </w:rPr>
        <w:t xml:space="preserve"> – Јавна комунална предузећа</w:t>
      </w:r>
    </w:p>
    <w:p w:rsidR="003064E5" w:rsidRPr="004860C1" w:rsidRDefault="003064E5" w:rsidP="00D32165">
      <w:pPr>
        <w:jc w:val="both"/>
        <w:rPr>
          <w:color w:val="000000"/>
          <w:szCs w:val="24"/>
          <w:lang w:val="sr-Cyrl-RS"/>
        </w:rPr>
      </w:pPr>
      <w:r w:rsidRPr="004860C1">
        <w:rPr>
          <w:b/>
          <w:color w:val="000000"/>
          <w:szCs w:val="24"/>
          <w:lang w:val="sr-Cyrl-RS"/>
        </w:rPr>
        <w:t>ЈЛС</w:t>
      </w:r>
      <w:r w:rsidRPr="004860C1">
        <w:rPr>
          <w:color w:val="000000"/>
          <w:szCs w:val="24"/>
          <w:lang w:val="sr-Cyrl-RS"/>
        </w:rPr>
        <w:t xml:space="preserve"> – Јединице локалне самоуправе</w:t>
      </w:r>
    </w:p>
    <w:p w:rsidR="003064E5" w:rsidRPr="004860C1" w:rsidRDefault="003064E5" w:rsidP="00D32165">
      <w:pPr>
        <w:jc w:val="both"/>
        <w:rPr>
          <w:color w:val="000000"/>
          <w:szCs w:val="24"/>
          <w:lang w:val="sr-Cyrl-RS"/>
        </w:rPr>
      </w:pPr>
      <w:r w:rsidRPr="004860C1">
        <w:rPr>
          <w:b/>
          <w:color w:val="000000"/>
          <w:szCs w:val="24"/>
          <w:lang w:val="sr-Cyrl-RS"/>
        </w:rPr>
        <w:t>ЈП</w:t>
      </w:r>
      <w:r w:rsidRPr="004860C1">
        <w:rPr>
          <w:color w:val="000000"/>
          <w:szCs w:val="24"/>
          <w:lang w:val="sr-Cyrl-RS"/>
        </w:rPr>
        <w:t xml:space="preserve"> – Јавна предузећа</w:t>
      </w:r>
    </w:p>
    <w:p w:rsidR="003064E5" w:rsidRPr="004860C1" w:rsidRDefault="003064E5" w:rsidP="00D32165">
      <w:pPr>
        <w:jc w:val="both"/>
        <w:rPr>
          <w:color w:val="000000"/>
          <w:szCs w:val="24"/>
          <w:lang w:val="sr-Cyrl-RS"/>
        </w:rPr>
      </w:pPr>
      <w:r w:rsidRPr="004860C1">
        <w:rPr>
          <w:b/>
          <w:color w:val="000000"/>
          <w:szCs w:val="24"/>
          <w:lang w:val="sr-Cyrl-RS"/>
        </w:rPr>
        <w:t>КГИ</w:t>
      </w:r>
      <w:r w:rsidRPr="004860C1">
        <w:rPr>
          <w:color w:val="000000"/>
          <w:szCs w:val="24"/>
          <w:lang w:val="sr-Cyrl-RS"/>
        </w:rPr>
        <w:t xml:space="preserve"> – Консолидовани годишњи извештај</w:t>
      </w:r>
      <w:r w:rsidR="002F71D7">
        <w:rPr>
          <w:color w:val="000000"/>
          <w:szCs w:val="24"/>
          <w:lang w:val="sr-Cyrl-RS"/>
        </w:rPr>
        <w:t xml:space="preserve"> о стању интерне финансијске контроле у јавном сектору у Републици Србији </w:t>
      </w:r>
    </w:p>
    <w:p w:rsidR="002F2BCC" w:rsidRDefault="003064E5" w:rsidP="00D32165">
      <w:pPr>
        <w:jc w:val="both"/>
        <w:rPr>
          <w:color w:val="000000"/>
          <w:szCs w:val="24"/>
          <w:lang w:val="sr-Cyrl-RS"/>
        </w:rPr>
      </w:pPr>
      <w:r w:rsidRPr="004860C1">
        <w:rPr>
          <w:b/>
          <w:color w:val="000000"/>
          <w:szCs w:val="24"/>
          <w:lang w:val="sr-Cyrl-RS"/>
        </w:rPr>
        <w:t>КЈС</w:t>
      </w:r>
      <w:r w:rsidR="000C294B">
        <w:rPr>
          <w:color w:val="000000"/>
          <w:szCs w:val="24"/>
          <w:lang w:val="sr-Cyrl-RS"/>
        </w:rPr>
        <w:t xml:space="preserve"> – Корисници јавних средстава</w:t>
      </w:r>
    </w:p>
    <w:p w:rsidR="00751E4C" w:rsidRPr="004860C1" w:rsidRDefault="003064E5" w:rsidP="00D32165">
      <w:pPr>
        <w:jc w:val="both"/>
        <w:rPr>
          <w:color w:val="000000"/>
          <w:szCs w:val="24"/>
          <w:lang w:val="sr-Cyrl-RS"/>
        </w:rPr>
      </w:pPr>
      <w:r w:rsidRPr="004860C1">
        <w:rPr>
          <w:b/>
          <w:color w:val="000000"/>
          <w:szCs w:val="24"/>
          <w:lang w:val="sr-Cyrl-RS"/>
        </w:rPr>
        <w:t>КОСО</w:t>
      </w:r>
      <w:r w:rsidRPr="004860C1">
        <w:rPr>
          <w:color w:val="000000"/>
          <w:szCs w:val="24"/>
          <w:lang w:val="sr-Cyrl-RS"/>
        </w:rPr>
        <w:t xml:space="preserve"> – Комитет спонзорских организација Националне комисије за финансијско извештавање о </w:t>
      </w:r>
    </w:p>
    <w:p w:rsidR="003064E5" w:rsidRDefault="003064E5" w:rsidP="00D32165">
      <w:pPr>
        <w:jc w:val="both"/>
        <w:rPr>
          <w:i/>
          <w:color w:val="000000"/>
          <w:szCs w:val="24"/>
          <w:lang w:val="sr-Cyrl-RS"/>
        </w:rPr>
      </w:pPr>
      <w:r w:rsidRPr="004860C1">
        <w:rPr>
          <w:color w:val="000000"/>
          <w:szCs w:val="24"/>
          <w:lang w:val="sr-Cyrl-RS"/>
        </w:rPr>
        <w:t xml:space="preserve">криминалним радњама (проневерама) </w:t>
      </w:r>
      <w:r w:rsidR="001B59E4" w:rsidRPr="004860C1">
        <w:rPr>
          <w:color w:val="000000"/>
          <w:szCs w:val="24"/>
          <w:lang w:val="sr-Cyrl-RS"/>
        </w:rPr>
        <w:t>–</w:t>
      </w:r>
      <w:r w:rsidRPr="004860C1">
        <w:rPr>
          <w:color w:val="000000"/>
          <w:szCs w:val="24"/>
          <w:lang w:val="sr-Cyrl-RS"/>
        </w:rPr>
        <w:t xml:space="preserve"> </w:t>
      </w:r>
      <w:r w:rsidRPr="004860C1">
        <w:rPr>
          <w:i/>
          <w:color w:val="000000"/>
          <w:szCs w:val="24"/>
          <w:lang w:val="sr-Cyrl-RS"/>
        </w:rPr>
        <w:t>The</w:t>
      </w:r>
      <w:r w:rsidR="001B59E4" w:rsidRPr="004860C1">
        <w:rPr>
          <w:i/>
          <w:color w:val="000000"/>
          <w:szCs w:val="24"/>
          <w:lang w:val="sr-Cyrl-RS"/>
        </w:rPr>
        <w:t xml:space="preserve"> </w:t>
      </w:r>
      <w:r w:rsidRPr="004860C1">
        <w:rPr>
          <w:i/>
          <w:color w:val="000000"/>
          <w:szCs w:val="24"/>
          <w:lang w:val="sr-Cyrl-RS"/>
        </w:rPr>
        <w:t>Committee of Sponsoring Organizations of the Treadway Commission (COSO)</w:t>
      </w:r>
      <w:r w:rsidR="00A55E6D" w:rsidRPr="004860C1">
        <w:rPr>
          <w:i/>
          <w:color w:val="000000"/>
          <w:szCs w:val="24"/>
          <w:lang w:val="sr-Cyrl-RS"/>
        </w:rPr>
        <w:t xml:space="preserve"> </w:t>
      </w:r>
    </w:p>
    <w:p w:rsidR="008A7191" w:rsidRPr="008A7191" w:rsidRDefault="008A7191" w:rsidP="00D32165">
      <w:pPr>
        <w:jc w:val="both"/>
        <w:rPr>
          <w:color w:val="000000"/>
          <w:szCs w:val="24"/>
          <w:lang w:val="sr-Cyrl-RS"/>
        </w:rPr>
      </w:pPr>
      <w:r w:rsidRPr="008A7191">
        <w:rPr>
          <w:b/>
          <w:color w:val="000000"/>
          <w:szCs w:val="24"/>
          <w:lang w:val="sr-Cyrl-RS"/>
        </w:rPr>
        <w:t>МБПД</w:t>
      </w:r>
      <w:r>
        <w:rPr>
          <w:color w:val="000000"/>
          <w:szCs w:val="24"/>
          <w:lang w:val="sr-Cyrl-RS"/>
        </w:rPr>
        <w:t xml:space="preserve"> – Министарство за бригу о породици и демографију</w:t>
      </w:r>
    </w:p>
    <w:p w:rsidR="003064E5" w:rsidRDefault="003064E5" w:rsidP="00D32165">
      <w:pPr>
        <w:jc w:val="both"/>
        <w:rPr>
          <w:color w:val="000000"/>
          <w:szCs w:val="24"/>
          <w:lang w:val="sr-Cyrl-RS"/>
        </w:rPr>
      </w:pPr>
      <w:r w:rsidRPr="004860C1">
        <w:rPr>
          <w:b/>
          <w:color w:val="000000"/>
          <w:szCs w:val="24"/>
          <w:lang w:val="sr-Cyrl-RS"/>
        </w:rPr>
        <w:t>МДУЛС</w:t>
      </w:r>
      <w:r w:rsidRPr="004860C1">
        <w:rPr>
          <w:color w:val="000000"/>
          <w:szCs w:val="24"/>
          <w:lang w:val="sr-Cyrl-RS"/>
        </w:rPr>
        <w:t xml:space="preserve"> – Министарство државне управе и локалне самоуправе</w:t>
      </w:r>
    </w:p>
    <w:p w:rsidR="00553EC5" w:rsidRDefault="00553EC5" w:rsidP="00D32165">
      <w:pPr>
        <w:jc w:val="both"/>
        <w:rPr>
          <w:color w:val="000000"/>
          <w:szCs w:val="24"/>
          <w:lang w:val="sr-Cyrl-RS"/>
        </w:rPr>
      </w:pPr>
      <w:r w:rsidRPr="00553EC5">
        <w:rPr>
          <w:b/>
          <w:color w:val="000000"/>
          <w:szCs w:val="24"/>
          <w:lang w:val="sr-Cyrl-RS"/>
        </w:rPr>
        <w:t>МЕИ</w:t>
      </w:r>
      <w:r w:rsidRPr="00553EC5">
        <w:rPr>
          <w:color w:val="000000"/>
          <w:szCs w:val="24"/>
          <w:lang w:val="sr-Cyrl-RS"/>
        </w:rPr>
        <w:t xml:space="preserve"> </w:t>
      </w:r>
      <w:r w:rsidRPr="00553EC5">
        <w:rPr>
          <w:b/>
          <w:color w:val="000000"/>
          <w:szCs w:val="24"/>
          <w:lang w:val="sr-Cyrl-RS"/>
        </w:rPr>
        <w:t>-</w:t>
      </w:r>
      <w:r w:rsidRPr="00553EC5">
        <w:rPr>
          <w:color w:val="000000"/>
          <w:szCs w:val="24"/>
          <w:lang w:val="sr-Cyrl-RS"/>
        </w:rPr>
        <w:t xml:space="preserve"> Министарство за европске интеграције</w:t>
      </w:r>
    </w:p>
    <w:p w:rsidR="00F35F8F" w:rsidRPr="005D0746" w:rsidRDefault="00F35F8F" w:rsidP="00D32165">
      <w:pPr>
        <w:jc w:val="both"/>
        <w:rPr>
          <w:color w:val="000000"/>
          <w:szCs w:val="24"/>
          <w:lang w:val="sr-Cyrl-RS"/>
        </w:rPr>
      </w:pPr>
      <w:r w:rsidRPr="00F96196">
        <w:rPr>
          <w:b/>
          <w:color w:val="000000"/>
          <w:szCs w:val="24"/>
          <w:lang w:val="sr-Cyrl-RS"/>
        </w:rPr>
        <w:t>МПШВ</w:t>
      </w:r>
      <w:r>
        <w:rPr>
          <w:color w:val="000000"/>
          <w:szCs w:val="24"/>
          <w:lang w:val="sr-Cyrl-RS"/>
        </w:rPr>
        <w:t xml:space="preserve"> – Министарство пољопривреде, </w:t>
      </w:r>
      <w:r w:rsidRPr="005D0746">
        <w:rPr>
          <w:color w:val="000000"/>
          <w:szCs w:val="24"/>
          <w:lang w:val="sr-Cyrl-RS"/>
        </w:rPr>
        <w:t>шумарства и водопривреде</w:t>
      </w:r>
    </w:p>
    <w:p w:rsidR="003064E5" w:rsidRPr="005D0746" w:rsidRDefault="003064E5" w:rsidP="00D32165">
      <w:pPr>
        <w:jc w:val="both"/>
        <w:rPr>
          <w:color w:val="000000"/>
          <w:szCs w:val="24"/>
          <w:lang w:val="sr-Cyrl-RS"/>
        </w:rPr>
      </w:pPr>
      <w:r w:rsidRPr="005D0746">
        <w:rPr>
          <w:b/>
          <w:color w:val="000000"/>
          <w:szCs w:val="24"/>
          <w:lang w:val="sr-Cyrl-RS"/>
        </w:rPr>
        <w:t xml:space="preserve">МФИН </w:t>
      </w:r>
      <w:r w:rsidRPr="005D0746">
        <w:rPr>
          <w:color w:val="000000"/>
          <w:szCs w:val="24"/>
          <w:lang w:val="sr-Cyrl-RS"/>
        </w:rPr>
        <w:t>– Министарство финансија</w:t>
      </w:r>
    </w:p>
    <w:p w:rsidR="003064E5" w:rsidRPr="005D0746" w:rsidRDefault="003064E5" w:rsidP="00D32165">
      <w:pPr>
        <w:jc w:val="both"/>
        <w:rPr>
          <w:color w:val="000000"/>
          <w:szCs w:val="24"/>
          <w:lang w:val="sr-Cyrl-RS"/>
        </w:rPr>
      </w:pPr>
      <w:r w:rsidRPr="005D0746">
        <w:rPr>
          <w:b/>
          <w:color w:val="000000"/>
          <w:szCs w:val="24"/>
          <w:lang w:val="sr-Cyrl-RS"/>
        </w:rPr>
        <w:t>НАЈУ</w:t>
      </w:r>
      <w:r w:rsidRPr="005D0746">
        <w:rPr>
          <w:color w:val="000000"/>
          <w:szCs w:val="24"/>
          <w:lang w:val="sr-Cyrl-RS"/>
        </w:rPr>
        <w:t xml:space="preserve"> – Национална академија за јавну управу</w:t>
      </w:r>
    </w:p>
    <w:p w:rsidR="003064E5" w:rsidRPr="005D0746" w:rsidRDefault="003064E5" w:rsidP="00D32165">
      <w:pPr>
        <w:jc w:val="both"/>
        <w:rPr>
          <w:color w:val="000000"/>
          <w:szCs w:val="24"/>
          <w:lang w:val="sr-Cyrl-RS"/>
        </w:rPr>
      </w:pPr>
      <w:r w:rsidRPr="005D0746">
        <w:rPr>
          <w:b/>
          <w:color w:val="000000"/>
          <w:szCs w:val="24"/>
          <w:lang w:val="sr-Cyrl-RS"/>
        </w:rPr>
        <w:t>НСЗ</w:t>
      </w:r>
      <w:r w:rsidRPr="005D0746">
        <w:rPr>
          <w:color w:val="000000"/>
          <w:szCs w:val="24"/>
          <w:lang w:val="sr-Cyrl-RS"/>
        </w:rPr>
        <w:t xml:space="preserve"> – Национална служба за запошљавање</w:t>
      </w:r>
    </w:p>
    <w:p w:rsidR="002A55F7" w:rsidRPr="004860C1" w:rsidRDefault="002A55F7" w:rsidP="00D32165">
      <w:pPr>
        <w:jc w:val="both"/>
        <w:rPr>
          <w:color w:val="000000"/>
          <w:szCs w:val="24"/>
          <w:lang w:val="sr-Cyrl-RS"/>
        </w:rPr>
      </w:pPr>
      <w:r w:rsidRPr="005D0746">
        <w:rPr>
          <w:b/>
          <w:bCs/>
          <w:color w:val="000000"/>
          <w:szCs w:val="24"/>
          <w:lang w:val="sr-Cyrl-RS"/>
        </w:rPr>
        <w:t>ОИР</w:t>
      </w:r>
      <w:r w:rsidR="003F5D41" w:rsidRPr="005D0746">
        <w:rPr>
          <w:b/>
          <w:bCs/>
          <w:color w:val="000000"/>
          <w:szCs w:val="24"/>
          <w:lang w:val="sr-Cyrl-RS"/>
        </w:rPr>
        <w:t>уЈС</w:t>
      </w:r>
      <w:r w:rsidRPr="005D0746">
        <w:rPr>
          <w:color w:val="000000"/>
          <w:szCs w:val="24"/>
          <w:lang w:val="sr-Cyrl-RS"/>
        </w:rPr>
        <w:t xml:space="preserve"> – Овлашћени интерни ревизор(и)</w:t>
      </w:r>
      <w:r w:rsidR="003F5D41" w:rsidRPr="005D0746">
        <w:rPr>
          <w:color w:val="000000"/>
          <w:szCs w:val="24"/>
          <w:lang w:val="sr-Cyrl-RS"/>
        </w:rPr>
        <w:t xml:space="preserve"> у</w:t>
      </w:r>
      <w:r w:rsidR="003F5D41">
        <w:rPr>
          <w:color w:val="000000"/>
          <w:szCs w:val="24"/>
          <w:lang w:val="sr-Cyrl-RS"/>
        </w:rPr>
        <w:t xml:space="preserve"> јавном сектору</w:t>
      </w:r>
    </w:p>
    <w:p w:rsidR="003064E5" w:rsidRDefault="003064E5" w:rsidP="00D32165">
      <w:pPr>
        <w:jc w:val="both"/>
        <w:rPr>
          <w:color w:val="000000"/>
          <w:szCs w:val="24"/>
          <w:lang w:val="sr-Cyrl-RS"/>
        </w:rPr>
      </w:pPr>
      <w:r w:rsidRPr="004860C1">
        <w:rPr>
          <w:b/>
          <w:color w:val="000000"/>
          <w:szCs w:val="24"/>
          <w:lang w:val="sr-Cyrl-RS"/>
        </w:rPr>
        <w:t>OOСО</w:t>
      </w:r>
      <w:r w:rsidRPr="004860C1">
        <w:rPr>
          <w:color w:val="000000"/>
          <w:szCs w:val="24"/>
          <w:lang w:val="sr-Cyrl-RS"/>
        </w:rPr>
        <w:t xml:space="preserve"> – Организације обавезног социјалног осигурања</w:t>
      </w:r>
    </w:p>
    <w:p w:rsidR="003064E5" w:rsidRPr="004860C1" w:rsidRDefault="003064E5" w:rsidP="00D32165">
      <w:pPr>
        <w:jc w:val="both"/>
        <w:rPr>
          <w:szCs w:val="24"/>
          <w:lang w:val="sr-Cyrl-RS"/>
        </w:rPr>
      </w:pPr>
      <w:r w:rsidRPr="004860C1">
        <w:rPr>
          <w:b/>
          <w:szCs w:val="24"/>
          <w:lang w:val="sr-Cyrl-RS"/>
        </w:rPr>
        <w:t>Правилник</w:t>
      </w:r>
      <w:r w:rsidR="00125CC2">
        <w:rPr>
          <w:b/>
          <w:szCs w:val="24"/>
          <w:lang w:val="sr-Cyrl-RS"/>
        </w:rPr>
        <w:t xml:space="preserve"> за</w:t>
      </w:r>
      <w:r w:rsidRPr="004860C1">
        <w:rPr>
          <w:b/>
          <w:szCs w:val="24"/>
          <w:lang w:val="sr-Cyrl-RS"/>
        </w:rPr>
        <w:t xml:space="preserve"> ИР </w:t>
      </w:r>
      <w:r w:rsidRPr="004860C1">
        <w:rPr>
          <w:color w:val="000000"/>
          <w:szCs w:val="24"/>
          <w:lang w:val="sr-Cyrl-RS"/>
        </w:rPr>
        <w:t>–</w:t>
      </w:r>
      <w:r w:rsidRPr="004860C1">
        <w:rPr>
          <w:b/>
          <w:szCs w:val="24"/>
          <w:lang w:val="sr-Cyrl-RS"/>
        </w:rPr>
        <w:t xml:space="preserve"> </w:t>
      </w:r>
      <w:r w:rsidRPr="004860C1">
        <w:rPr>
          <w:szCs w:val="24"/>
          <w:lang w:val="sr-Cyrl-RS"/>
        </w:rPr>
        <w:t>Правилник о заједничким критеријумима за организовање и стандардима и методолошким упутствима за поступање и извештавање интерне ревизије у јавном сектору</w:t>
      </w:r>
    </w:p>
    <w:p w:rsidR="003064E5" w:rsidRPr="004860C1" w:rsidRDefault="003064E5" w:rsidP="00D32165">
      <w:pPr>
        <w:jc w:val="both"/>
        <w:rPr>
          <w:szCs w:val="24"/>
          <w:lang w:val="sr-Cyrl-RS"/>
        </w:rPr>
      </w:pPr>
      <w:r w:rsidRPr="004860C1">
        <w:rPr>
          <w:b/>
          <w:szCs w:val="24"/>
          <w:lang w:val="sr-Cyrl-RS"/>
        </w:rPr>
        <w:t xml:space="preserve">Правилник за сертификацију </w:t>
      </w:r>
      <w:r w:rsidR="001B59E4" w:rsidRPr="004860C1">
        <w:rPr>
          <w:szCs w:val="24"/>
          <w:lang w:val="sr-Cyrl-RS"/>
        </w:rPr>
        <w:t>–</w:t>
      </w:r>
      <w:r w:rsidRPr="004860C1">
        <w:rPr>
          <w:b/>
          <w:szCs w:val="24"/>
          <w:lang w:val="sr-Cyrl-RS"/>
        </w:rPr>
        <w:t xml:space="preserve"> </w:t>
      </w:r>
      <w:r w:rsidRPr="004860C1">
        <w:rPr>
          <w:szCs w:val="24"/>
          <w:lang w:val="sr-Cyrl-RS"/>
        </w:rPr>
        <w:t>Правилник</w:t>
      </w:r>
      <w:r w:rsidR="001B59E4" w:rsidRPr="004860C1">
        <w:rPr>
          <w:szCs w:val="24"/>
          <w:lang w:val="sr-Cyrl-RS"/>
        </w:rPr>
        <w:t xml:space="preserve"> </w:t>
      </w:r>
      <w:r w:rsidRPr="004860C1">
        <w:rPr>
          <w:szCs w:val="24"/>
          <w:lang w:val="sr-Cyrl-RS"/>
        </w:rPr>
        <w:t xml:space="preserve">о условима и поступку полагања испита за стицање звања овлашћени интерни ревизор у јавном сектору </w:t>
      </w:r>
    </w:p>
    <w:p w:rsidR="003064E5" w:rsidRPr="004860C1" w:rsidRDefault="003064E5" w:rsidP="00D32165">
      <w:pPr>
        <w:jc w:val="both"/>
        <w:rPr>
          <w:szCs w:val="24"/>
          <w:lang w:val="sr-Cyrl-RS"/>
        </w:rPr>
      </w:pPr>
      <w:r w:rsidRPr="004860C1">
        <w:rPr>
          <w:b/>
          <w:szCs w:val="24"/>
          <w:lang w:val="sr-Cyrl-RS"/>
        </w:rPr>
        <w:t>Правилник о стручном усавршавању</w:t>
      </w:r>
      <w:r w:rsidRPr="004860C1">
        <w:rPr>
          <w:szCs w:val="24"/>
          <w:lang w:val="sr-Cyrl-RS"/>
        </w:rPr>
        <w:t xml:space="preserve"> </w:t>
      </w:r>
      <w:r w:rsidR="001B59E4" w:rsidRPr="004860C1">
        <w:rPr>
          <w:szCs w:val="24"/>
          <w:lang w:val="sr-Cyrl-RS"/>
        </w:rPr>
        <w:t>–</w:t>
      </w:r>
      <w:r w:rsidRPr="004860C1">
        <w:rPr>
          <w:szCs w:val="24"/>
          <w:lang w:val="sr-Cyrl-RS"/>
        </w:rPr>
        <w:t xml:space="preserve"> Правилник</w:t>
      </w:r>
      <w:r w:rsidR="001B59E4" w:rsidRPr="004860C1">
        <w:rPr>
          <w:szCs w:val="24"/>
          <w:lang w:val="sr-Cyrl-RS"/>
        </w:rPr>
        <w:t xml:space="preserve"> </w:t>
      </w:r>
      <w:r w:rsidRPr="004860C1">
        <w:rPr>
          <w:szCs w:val="24"/>
          <w:lang w:val="sr-Cyrl-RS"/>
        </w:rPr>
        <w:t xml:space="preserve">о стручном усавршавању овлашћених интерних ревизора у јавном сектору </w:t>
      </w:r>
    </w:p>
    <w:p w:rsidR="003064E5" w:rsidRDefault="003064E5" w:rsidP="00D32165">
      <w:pPr>
        <w:jc w:val="both"/>
        <w:rPr>
          <w:szCs w:val="24"/>
          <w:lang w:val="sr-Cyrl-RS"/>
        </w:rPr>
      </w:pPr>
      <w:r w:rsidRPr="004860C1">
        <w:rPr>
          <w:b/>
          <w:szCs w:val="24"/>
          <w:lang w:val="sr-Cyrl-RS"/>
        </w:rPr>
        <w:t>Правилник</w:t>
      </w:r>
      <w:r w:rsidR="00125CC2">
        <w:rPr>
          <w:b/>
          <w:szCs w:val="24"/>
          <w:lang w:val="sr-Cyrl-RS"/>
        </w:rPr>
        <w:t xml:space="preserve"> за</w:t>
      </w:r>
      <w:r w:rsidRPr="004860C1">
        <w:rPr>
          <w:b/>
          <w:szCs w:val="24"/>
          <w:lang w:val="sr-Cyrl-RS"/>
        </w:rPr>
        <w:t xml:space="preserve"> ФУК</w:t>
      </w:r>
      <w:r w:rsidRPr="004860C1">
        <w:rPr>
          <w:szCs w:val="24"/>
          <w:lang w:val="sr-Cyrl-RS"/>
        </w:rPr>
        <w:t xml:space="preserve"> </w:t>
      </w:r>
      <w:r w:rsidR="001B59E4" w:rsidRPr="004860C1">
        <w:rPr>
          <w:szCs w:val="24"/>
          <w:lang w:val="sr-Cyrl-RS"/>
        </w:rPr>
        <w:t>–</w:t>
      </w:r>
      <w:r w:rsidRPr="004860C1">
        <w:rPr>
          <w:szCs w:val="24"/>
          <w:lang w:val="sr-Cyrl-RS"/>
        </w:rPr>
        <w:t xml:space="preserve"> Правилник</w:t>
      </w:r>
      <w:r w:rsidR="001B59E4" w:rsidRPr="004860C1">
        <w:rPr>
          <w:szCs w:val="24"/>
          <w:lang w:val="sr-Cyrl-RS"/>
        </w:rPr>
        <w:t xml:space="preserve"> </w:t>
      </w:r>
      <w:r w:rsidRPr="004860C1">
        <w:rPr>
          <w:szCs w:val="24"/>
          <w:lang w:val="sr-Cyrl-RS"/>
        </w:rPr>
        <w:t>о заједничким критеријумима и стандардима за успостављање, функционисање и извештавање о систему финансијског управљања и контроле у јавном сектору</w:t>
      </w:r>
    </w:p>
    <w:p w:rsidR="003064E5" w:rsidRDefault="003064E5" w:rsidP="00D32165">
      <w:pPr>
        <w:jc w:val="both"/>
        <w:rPr>
          <w:szCs w:val="24"/>
          <w:lang w:val="sr-Cyrl-RS"/>
        </w:rPr>
      </w:pPr>
      <w:r w:rsidRPr="004860C1">
        <w:rPr>
          <w:b/>
          <w:szCs w:val="24"/>
          <w:lang w:val="sr-Cyrl-RS"/>
        </w:rPr>
        <w:t xml:space="preserve">Приручник за ФУК </w:t>
      </w:r>
      <w:r w:rsidR="001B59E4" w:rsidRPr="004860C1">
        <w:rPr>
          <w:b/>
          <w:szCs w:val="24"/>
          <w:lang w:val="sr-Cyrl-RS"/>
        </w:rPr>
        <w:t>–</w:t>
      </w:r>
      <w:r w:rsidRPr="004860C1">
        <w:rPr>
          <w:b/>
          <w:szCs w:val="24"/>
          <w:lang w:val="sr-Cyrl-RS"/>
        </w:rPr>
        <w:t xml:space="preserve"> </w:t>
      </w:r>
      <w:r w:rsidRPr="004860C1">
        <w:rPr>
          <w:szCs w:val="24"/>
          <w:lang w:val="sr-Cyrl-RS"/>
        </w:rPr>
        <w:t>Приручник</w:t>
      </w:r>
      <w:r w:rsidR="001B59E4" w:rsidRPr="004860C1">
        <w:rPr>
          <w:szCs w:val="24"/>
          <w:lang w:val="sr-Cyrl-RS"/>
        </w:rPr>
        <w:t xml:space="preserve"> </w:t>
      </w:r>
      <w:r w:rsidRPr="004860C1">
        <w:rPr>
          <w:szCs w:val="24"/>
          <w:lang w:val="sr-Cyrl-RS"/>
        </w:rPr>
        <w:t xml:space="preserve">за </w:t>
      </w:r>
      <w:r w:rsidR="00394E6C">
        <w:rPr>
          <w:szCs w:val="24"/>
          <w:lang w:val="sr-Cyrl-RS"/>
        </w:rPr>
        <w:t>финансијско управљање и контролу</w:t>
      </w:r>
    </w:p>
    <w:p w:rsidR="00553EC5" w:rsidRPr="004860C1" w:rsidRDefault="00553EC5" w:rsidP="00D32165">
      <w:pPr>
        <w:jc w:val="both"/>
        <w:rPr>
          <w:szCs w:val="24"/>
          <w:lang w:val="sr-Cyrl-RS"/>
        </w:rPr>
      </w:pPr>
      <w:r w:rsidRPr="00553EC5">
        <w:rPr>
          <w:b/>
          <w:szCs w:val="24"/>
          <w:lang w:val="sr-Cyrl-RS"/>
        </w:rPr>
        <w:t>Пројекат „EU PFM Facility</w:t>
      </w:r>
      <w:r w:rsidR="005D5C13">
        <w:rPr>
          <w:b/>
          <w:szCs w:val="24"/>
          <w:lang w:val="sr-Cyrl-RS"/>
        </w:rPr>
        <w:t>ˮ</w:t>
      </w:r>
      <w:r w:rsidRPr="00553EC5">
        <w:rPr>
          <w:szCs w:val="24"/>
          <w:lang w:val="sr-Cyrl-RS"/>
        </w:rPr>
        <w:t xml:space="preserve"> </w:t>
      </w:r>
      <w:r w:rsidRPr="00553EC5">
        <w:rPr>
          <w:b/>
          <w:szCs w:val="24"/>
          <w:lang w:val="sr-Cyrl-RS"/>
        </w:rPr>
        <w:t>-</w:t>
      </w:r>
      <w:r w:rsidRPr="00553EC5">
        <w:rPr>
          <w:szCs w:val="24"/>
          <w:lang w:val="sr-Cyrl-RS"/>
        </w:rPr>
        <w:t xml:space="preserve"> пројекат Флексибилни инструмент за реформу управљања јавним финансијама који се реализује из Програма ИПА</w:t>
      </w:r>
      <w:r w:rsidR="003F07EF">
        <w:rPr>
          <w:szCs w:val="24"/>
          <w:lang w:val="sr-Cyrl-RS"/>
        </w:rPr>
        <w:t xml:space="preserve"> </w:t>
      </w:r>
      <w:r w:rsidRPr="00553EC5">
        <w:rPr>
          <w:szCs w:val="24"/>
          <w:lang w:val="sr-Cyrl-RS"/>
        </w:rPr>
        <w:t>2021</w:t>
      </w:r>
    </w:p>
    <w:p w:rsidR="005815CE" w:rsidRDefault="005815CE" w:rsidP="006C28E6">
      <w:pPr>
        <w:rPr>
          <w:szCs w:val="24"/>
          <w:lang w:val="sr-Cyrl-RS"/>
        </w:rPr>
      </w:pPr>
      <w:r w:rsidRPr="004860C1">
        <w:rPr>
          <w:b/>
          <w:bCs/>
          <w:szCs w:val="24"/>
          <w:lang w:val="sr-Cyrl-RS"/>
        </w:rPr>
        <w:lastRenderedPageBreak/>
        <w:t xml:space="preserve">ПРУЈФ </w:t>
      </w:r>
      <w:r w:rsidR="001B59E4" w:rsidRPr="004860C1">
        <w:rPr>
          <w:b/>
          <w:bCs/>
          <w:szCs w:val="24"/>
          <w:lang w:val="sr-Cyrl-RS"/>
        </w:rPr>
        <w:t>–</w:t>
      </w:r>
      <w:r w:rsidRPr="004860C1">
        <w:rPr>
          <w:b/>
          <w:bCs/>
          <w:szCs w:val="24"/>
          <w:lang w:val="sr-Cyrl-RS"/>
        </w:rPr>
        <w:t xml:space="preserve"> </w:t>
      </w:r>
      <w:r w:rsidR="00E41E03" w:rsidRPr="004860C1">
        <w:rPr>
          <w:szCs w:val="24"/>
          <w:lang w:val="sr-Cyrl-RS"/>
        </w:rPr>
        <w:t>Програм</w:t>
      </w:r>
      <w:r w:rsidR="001B59E4" w:rsidRPr="004860C1">
        <w:rPr>
          <w:szCs w:val="24"/>
          <w:lang w:val="sr-Cyrl-RS"/>
        </w:rPr>
        <w:t xml:space="preserve"> </w:t>
      </w:r>
      <w:r w:rsidR="00E41E03" w:rsidRPr="004860C1">
        <w:rPr>
          <w:szCs w:val="24"/>
          <w:lang w:val="sr-Cyrl-RS"/>
        </w:rPr>
        <w:t xml:space="preserve">реформе управљања јавним финансијама </w:t>
      </w:r>
      <w:r w:rsidR="006C28E6" w:rsidRPr="004860C1">
        <w:rPr>
          <w:szCs w:val="24"/>
          <w:lang w:val="sr-Cyrl-RS"/>
        </w:rPr>
        <w:t>за период 2021-2025</w:t>
      </w:r>
      <w:r w:rsidR="00883952" w:rsidRPr="004860C1">
        <w:rPr>
          <w:szCs w:val="24"/>
          <w:lang w:val="sr-Cyrl-RS"/>
        </w:rPr>
        <w:t>.</w:t>
      </w:r>
    </w:p>
    <w:p w:rsidR="003E3DB1" w:rsidRPr="003E3DB1" w:rsidRDefault="003E3DB1" w:rsidP="004114BE">
      <w:pPr>
        <w:jc w:val="both"/>
        <w:rPr>
          <w:rFonts w:ascii="Calibri" w:hAnsi="Calibri" w:cs="Calibri"/>
          <w:b/>
          <w:color w:val="1F497D"/>
          <w:sz w:val="22"/>
          <w:szCs w:val="22"/>
          <w:lang w:val="sr-Cyrl-RS"/>
        </w:rPr>
      </w:pPr>
      <w:r w:rsidRPr="003E3DB1">
        <w:rPr>
          <w:b/>
          <w:szCs w:val="24"/>
          <w:lang w:val="sr-Cyrl-RS"/>
        </w:rPr>
        <w:t>ПСР</w:t>
      </w:r>
      <w:r w:rsidR="0032269C">
        <w:rPr>
          <w:b/>
          <w:szCs w:val="24"/>
          <w:lang w:val="sr-Cyrl-RS"/>
        </w:rPr>
        <w:t xml:space="preserve">С </w:t>
      </w:r>
      <w:r w:rsidR="0032269C" w:rsidRPr="004860C1">
        <w:rPr>
          <w:b/>
          <w:bCs/>
          <w:szCs w:val="24"/>
          <w:lang w:val="sr-Cyrl-RS"/>
        </w:rPr>
        <w:t>–</w:t>
      </w:r>
      <w:r w:rsidR="0032269C">
        <w:rPr>
          <w:b/>
          <w:szCs w:val="24"/>
          <w:lang w:val="sr-Cyrl-RS"/>
        </w:rPr>
        <w:t xml:space="preserve"> </w:t>
      </w:r>
      <w:r w:rsidRPr="003E3DB1">
        <w:rPr>
          <w:szCs w:val="24"/>
          <w:lang w:val="sr-Cyrl-RS"/>
        </w:rPr>
        <w:t>Пр</w:t>
      </w:r>
      <w:r w:rsidR="00D57094">
        <w:rPr>
          <w:szCs w:val="24"/>
          <w:lang w:val="sr-Cyrl-RS"/>
        </w:rPr>
        <w:t>ивредни субјекти у</w:t>
      </w:r>
      <w:r w:rsidR="0032269C">
        <w:rPr>
          <w:szCs w:val="24"/>
          <w:lang w:val="en-US"/>
        </w:rPr>
        <w:t xml:space="preserve"> </w:t>
      </w:r>
      <w:r>
        <w:rPr>
          <w:szCs w:val="24"/>
          <w:lang w:val="sr-Cyrl-RS"/>
        </w:rPr>
        <w:t>власништву Републике Србије</w:t>
      </w:r>
    </w:p>
    <w:p w:rsidR="003064E5" w:rsidRPr="004860C1" w:rsidRDefault="003064E5" w:rsidP="00D32165">
      <w:pPr>
        <w:jc w:val="both"/>
        <w:rPr>
          <w:color w:val="000000"/>
          <w:szCs w:val="24"/>
          <w:lang w:val="sr-Cyrl-RS"/>
        </w:rPr>
      </w:pPr>
      <w:r w:rsidRPr="004860C1">
        <w:rPr>
          <w:b/>
          <w:color w:val="000000"/>
          <w:szCs w:val="24"/>
          <w:lang w:val="sr-Cyrl-RS"/>
        </w:rPr>
        <w:t>РГ</w:t>
      </w:r>
      <w:r w:rsidRPr="004860C1">
        <w:rPr>
          <w:color w:val="000000"/>
          <w:szCs w:val="24"/>
          <w:lang w:val="sr-Cyrl-RS"/>
        </w:rPr>
        <w:t xml:space="preserve"> – Радна група</w:t>
      </w:r>
    </w:p>
    <w:p w:rsidR="003064E5" w:rsidRPr="004860C1" w:rsidRDefault="00B9797D" w:rsidP="00D32165">
      <w:pPr>
        <w:jc w:val="both"/>
        <w:rPr>
          <w:i/>
          <w:color w:val="000000"/>
          <w:szCs w:val="24"/>
          <w:lang w:val="sr-Cyrl-RS"/>
        </w:rPr>
      </w:pPr>
      <w:r>
        <w:rPr>
          <w:b/>
          <w:color w:val="000000"/>
          <w:szCs w:val="24"/>
          <w:lang w:val="sr-Cyrl-RS"/>
        </w:rPr>
        <w:t>РЕЛОФ 3</w:t>
      </w:r>
      <w:r w:rsidR="003064E5" w:rsidRPr="004860C1">
        <w:rPr>
          <w:b/>
          <w:color w:val="000000"/>
          <w:szCs w:val="24"/>
          <w:lang w:val="sr-Cyrl-RS"/>
        </w:rPr>
        <w:t xml:space="preserve"> пројекат</w:t>
      </w:r>
      <w:r w:rsidR="003064E5" w:rsidRPr="004860C1">
        <w:rPr>
          <w:color w:val="000000"/>
          <w:szCs w:val="24"/>
          <w:lang w:val="sr-Cyrl-RS"/>
        </w:rPr>
        <w:t xml:space="preserve"> – Пројекат Реформа локалних финансија </w:t>
      </w:r>
      <w:r w:rsidR="001B59E4" w:rsidRPr="004860C1">
        <w:rPr>
          <w:color w:val="000000"/>
          <w:szCs w:val="24"/>
          <w:lang w:val="sr-Cyrl-RS"/>
        </w:rPr>
        <w:t>–</w:t>
      </w:r>
      <w:r w:rsidR="003064E5" w:rsidRPr="004860C1">
        <w:rPr>
          <w:color w:val="000000"/>
          <w:szCs w:val="24"/>
          <w:lang w:val="sr-Cyrl-RS"/>
        </w:rPr>
        <w:t xml:space="preserve"> </w:t>
      </w:r>
      <w:r w:rsidR="003064E5" w:rsidRPr="004860C1">
        <w:rPr>
          <w:i/>
          <w:color w:val="000000"/>
          <w:szCs w:val="24"/>
          <w:lang w:val="sr-Cyrl-RS"/>
        </w:rPr>
        <w:t>Local</w:t>
      </w:r>
      <w:r w:rsidR="001B59E4" w:rsidRPr="004860C1">
        <w:rPr>
          <w:i/>
          <w:color w:val="000000"/>
          <w:szCs w:val="24"/>
          <w:lang w:val="sr-Cyrl-RS"/>
        </w:rPr>
        <w:t xml:space="preserve"> </w:t>
      </w:r>
      <w:r w:rsidR="003064E5" w:rsidRPr="004860C1">
        <w:rPr>
          <w:i/>
          <w:color w:val="000000"/>
          <w:szCs w:val="24"/>
          <w:lang w:val="sr-Cyrl-RS"/>
        </w:rPr>
        <w:t>Government Finance Reforms (RELOF)</w:t>
      </w:r>
    </w:p>
    <w:p w:rsidR="00D43799" w:rsidRPr="004860C1" w:rsidRDefault="00D43799" w:rsidP="00D43799">
      <w:pPr>
        <w:jc w:val="both"/>
        <w:rPr>
          <w:color w:val="000000"/>
          <w:szCs w:val="24"/>
          <w:lang w:val="sr-Cyrl-RS"/>
        </w:rPr>
      </w:pPr>
      <w:r w:rsidRPr="004860C1">
        <w:rPr>
          <w:b/>
          <w:color w:val="000000"/>
          <w:szCs w:val="24"/>
          <w:lang w:val="sr-Cyrl-RS"/>
        </w:rPr>
        <w:t>РЈУ</w:t>
      </w:r>
      <w:r w:rsidRPr="004860C1">
        <w:rPr>
          <w:color w:val="000000"/>
          <w:szCs w:val="24"/>
          <w:lang w:val="sr-Cyrl-RS"/>
        </w:rPr>
        <w:t xml:space="preserve"> – Реформа јавне управе</w:t>
      </w:r>
    </w:p>
    <w:p w:rsidR="003064E5" w:rsidRPr="004860C1" w:rsidRDefault="003064E5" w:rsidP="00D32165">
      <w:pPr>
        <w:jc w:val="both"/>
        <w:rPr>
          <w:color w:val="000000"/>
          <w:szCs w:val="24"/>
          <w:lang w:val="sr-Cyrl-RS"/>
        </w:rPr>
      </w:pPr>
      <w:r w:rsidRPr="004860C1">
        <w:rPr>
          <w:b/>
          <w:color w:val="000000"/>
          <w:szCs w:val="24"/>
          <w:lang w:val="sr-Cyrl-RS"/>
        </w:rPr>
        <w:t>РС</w:t>
      </w:r>
      <w:r w:rsidRPr="004860C1">
        <w:rPr>
          <w:color w:val="000000"/>
          <w:szCs w:val="24"/>
          <w:lang w:val="sr-Cyrl-RS"/>
        </w:rPr>
        <w:t xml:space="preserve"> – Република Србија</w:t>
      </w:r>
    </w:p>
    <w:p w:rsidR="003064E5" w:rsidRPr="00FB5234" w:rsidRDefault="003064E5" w:rsidP="00D32165">
      <w:pPr>
        <w:jc w:val="both"/>
        <w:rPr>
          <w:color w:val="000000"/>
          <w:szCs w:val="24"/>
          <w:lang w:val="sr-Cyrl-RS"/>
        </w:rPr>
      </w:pPr>
      <w:r w:rsidRPr="00FB5234">
        <w:rPr>
          <w:b/>
          <w:color w:val="000000"/>
          <w:szCs w:val="24"/>
          <w:lang w:val="sr-Cyrl-RS"/>
        </w:rPr>
        <w:t>РСЈП</w:t>
      </w:r>
      <w:r w:rsidRPr="00FB5234">
        <w:rPr>
          <w:color w:val="000000"/>
          <w:szCs w:val="24"/>
          <w:lang w:val="sr-Cyrl-RS"/>
        </w:rPr>
        <w:t xml:space="preserve"> – Републички секретаријат за јавне политике</w:t>
      </w:r>
    </w:p>
    <w:p w:rsidR="003064E5" w:rsidRPr="004860C1" w:rsidRDefault="003064E5" w:rsidP="00D32165">
      <w:pPr>
        <w:jc w:val="both"/>
        <w:rPr>
          <w:color w:val="000000"/>
          <w:szCs w:val="24"/>
          <w:lang w:val="sr-Cyrl-RS"/>
        </w:rPr>
      </w:pPr>
      <w:r w:rsidRPr="004860C1">
        <w:rPr>
          <w:b/>
          <w:color w:val="000000"/>
          <w:szCs w:val="24"/>
          <w:lang w:val="sr-Cyrl-RS"/>
        </w:rPr>
        <w:t>РФЗО</w:t>
      </w:r>
      <w:r w:rsidRPr="004860C1">
        <w:rPr>
          <w:color w:val="000000"/>
          <w:szCs w:val="24"/>
          <w:lang w:val="sr-Cyrl-RS"/>
        </w:rPr>
        <w:t xml:space="preserve"> – Републички фонд за здравствено осигурање</w:t>
      </w:r>
    </w:p>
    <w:p w:rsidR="003064E5" w:rsidRDefault="003064E5" w:rsidP="00D32165">
      <w:pPr>
        <w:jc w:val="both"/>
        <w:rPr>
          <w:i/>
          <w:szCs w:val="24"/>
          <w:lang w:val="sr-Cyrl-RS"/>
        </w:rPr>
      </w:pPr>
      <w:r w:rsidRPr="004860C1">
        <w:rPr>
          <w:b/>
          <w:szCs w:val="24"/>
          <w:lang w:val="sr-Cyrl-RS"/>
        </w:rPr>
        <w:t xml:space="preserve">СИГМА </w:t>
      </w:r>
      <w:r w:rsidRPr="004860C1">
        <w:rPr>
          <w:szCs w:val="24"/>
          <w:lang w:val="sr-Cyrl-RS"/>
        </w:rPr>
        <w:t xml:space="preserve">– Програм подршке унапређењу у </w:t>
      </w:r>
      <w:r w:rsidRPr="002A5195">
        <w:rPr>
          <w:szCs w:val="24"/>
          <w:lang w:val="sr-Cyrl-RS"/>
        </w:rPr>
        <w:t>владавини и управљању, заједничка иницијатива ОЕЦД и</w:t>
      </w:r>
      <w:r w:rsidRPr="004860C1">
        <w:rPr>
          <w:szCs w:val="24"/>
          <w:lang w:val="sr-Cyrl-RS"/>
        </w:rPr>
        <w:t xml:space="preserve"> ЕУ</w:t>
      </w:r>
      <w:r w:rsidR="00344203" w:rsidRPr="004860C1">
        <w:rPr>
          <w:szCs w:val="24"/>
          <w:lang w:val="sr-Cyrl-RS"/>
        </w:rPr>
        <w:t xml:space="preserve"> – </w:t>
      </w:r>
      <w:r w:rsidRPr="004860C1">
        <w:rPr>
          <w:i/>
          <w:szCs w:val="24"/>
          <w:lang w:val="sr-Cyrl-RS"/>
        </w:rPr>
        <w:t>Support</w:t>
      </w:r>
      <w:r w:rsidR="00344203" w:rsidRPr="004860C1">
        <w:rPr>
          <w:i/>
          <w:szCs w:val="24"/>
          <w:lang w:val="sr-Cyrl-RS"/>
        </w:rPr>
        <w:t xml:space="preserve"> </w:t>
      </w:r>
      <w:r w:rsidRPr="004860C1">
        <w:rPr>
          <w:i/>
          <w:szCs w:val="24"/>
          <w:lang w:val="sr-Cyrl-RS"/>
        </w:rPr>
        <w:t>for Improvement in Governance and Management (joint initiative of the OECD and the European Union)</w:t>
      </w:r>
    </w:p>
    <w:p w:rsidR="000C294B" w:rsidRPr="000C294B" w:rsidRDefault="000C294B" w:rsidP="00D32165">
      <w:pPr>
        <w:jc w:val="both"/>
        <w:rPr>
          <w:color w:val="000000"/>
          <w:szCs w:val="24"/>
          <w:lang w:val="sr-Cyrl-RS"/>
        </w:rPr>
      </w:pPr>
      <w:r w:rsidRPr="000C294B">
        <w:rPr>
          <w:b/>
          <w:color w:val="000000"/>
          <w:szCs w:val="24"/>
          <w:lang w:val="sr-Cyrl-RS"/>
        </w:rPr>
        <w:t>СКГО</w:t>
      </w:r>
      <w:r>
        <w:rPr>
          <w:color w:val="000000"/>
          <w:szCs w:val="24"/>
          <w:lang w:val="sr-Cyrl-RS"/>
        </w:rPr>
        <w:t xml:space="preserve"> – Стална конференција градова и општина</w:t>
      </w:r>
    </w:p>
    <w:p w:rsidR="003064E5" w:rsidRPr="004860C1" w:rsidRDefault="003064E5" w:rsidP="00D32165">
      <w:pPr>
        <w:jc w:val="both"/>
        <w:rPr>
          <w:color w:val="000000"/>
          <w:szCs w:val="24"/>
          <w:lang w:val="sr-Cyrl-RS"/>
        </w:rPr>
      </w:pPr>
      <w:r w:rsidRPr="004860C1">
        <w:rPr>
          <w:b/>
          <w:color w:val="000000"/>
          <w:szCs w:val="24"/>
          <w:lang w:val="sr-Cyrl-RS"/>
        </w:rPr>
        <w:t>СОВО</w:t>
      </w:r>
      <w:r w:rsidRPr="004860C1">
        <w:rPr>
          <w:color w:val="000000"/>
          <w:szCs w:val="24"/>
          <w:lang w:val="sr-Cyrl-RS"/>
        </w:rPr>
        <w:t xml:space="preserve"> – Социјално осигурање војних осигураника</w:t>
      </w:r>
    </w:p>
    <w:p w:rsidR="003064E5" w:rsidRPr="005D0746" w:rsidRDefault="003064E5" w:rsidP="00D32165">
      <w:pPr>
        <w:jc w:val="both"/>
        <w:rPr>
          <w:color w:val="000000"/>
          <w:szCs w:val="24"/>
          <w:lang w:val="sr-Cyrl-RS"/>
        </w:rPr>
      </w:pPr>
      <w:r w:rsidRPr="005D0746">
        <w:rPr>
          <w:b/>
          <w:color w:val="000000"/>
          <w:szCs w:val="24"/>
          <w:lang w:val="sr-Cyrl-RS"/>
        </w:rPr>
        <w:t>СУК</w:t>
      </w:r>
      <w:r w:rsidRPr="005D0746">
        <w:rPr>
          <w:color w:val="000000"/>
          <w:szCs w:val="24"/>
          <w:lang w:val="sr-Cyrl-RS"/>
        </w:rPr>
        <w:t xml:space="preserve"> – Служба за управљање кадровима</w:t>
      </w:r>
    </w:p>
    <w:p w:rsidR="003064E5" w:rsidRPr="005D0746" w:rsidRDefault="003064E5" w:rsidP="00D32165">
      <w:pPr>
        <w:jc w:val="both"/>
        <w:rPr>
          <w:szCs w:val="24"/>
          <w:lang w:val="sr-Cyrl-RS"/>
        </w:rPr>
      </w:pPr>
      <w:r w:rsidRPr="005D0746">
        <w:rPr>
          <w:b/>
          <w:szCs w:val="24"/>
          <w:lang w:val="sr-Cyrl-RS"/>
        </w:rPr>
        <w:t xml:space="preserve">Стратегија РЈУ </w:t>
      </w:r>
      <w:r w:rsidRPr="005D0746">
        <w:rPr>
          <w:color w:val="000000"/>
          <w:szCs w:val="24"/>
          <w:lang w:val="sr-Cyrl-RS"/>
        </w:rPr>
        <w:t>–</w:t>
      </w:r>
      <w:r w:rsidRPr="005D0746">
        <w:rPr>
          <w:b/>
          <w:szCs w:val="24"/>
          <w:lang w:val="sr-Cyrl-RS"/>
        </w:rPr>
        <w:t xml:space="preserve"> </w:t>
      </w:r>
      <w:r w:rsidRPr="005D0746">
        <w:rPr>
          <w:szCs w:val="24"/>
          <w:lang w:val="sr-Cyrl-RS"/>
        </w:rPr>
        <w:t>Стратегија реформе јавне управе</w:t>
      </w:r>
    </w:p>
    <w:p w:rsidR="003064E5" w:rsidRPr="005D0746" w:rsidRDefault="003064E5" w:rsidP="00D32165">
      <w:pPr>
        <w:jc w:val="both"/>
        <w:rPr>
          <w:i/>
          <w:szCs w:val="24"/>
          <w:lang w:val="sr-Cyrl-RS"/>
        </w:rPr>
      </w:pPr>
      <w:r w:rsidRPr="005D0746">
        <w:rPr>
          <w:b/>
          <w:szCs w:val="24"/>
          <w:lang w:val="sr-Cyrl-RS"/>
        </w:rPr>
        <w:t>УНДП</w:t>
      </w:r>
      <w:r w:rsidRPr="005D0746">
        <w:rPr>
          <w:szCs w:val="24"/>
          <w:lang w:val="sr-Cyrl-RS"/>
        </w:rPr>
        <w:t xml:space="preserve"> – Програм Уједињених нација за развој </w:t>
      </w:r>
      <w:r w:rsidR="001B59E4" w:rsidRPr="005D0746">
        <w:rPr>
          <w:szCs w:val="24"/>
          <w:lang w:val="sr-Cyrl-RS"/>
        </w:rPr>
        <w:t>–</w:t>
      </w:r>
      <w:r w:rsidRPr="005D0746">
        <w:rPr>
          <w:szCs w:val="24"/>
          <w:lang w:val="sr-Cyrl-RS"/>
        </w:rPr>
        <w:t xml:space="preserve"> </w:t>
      </w:r>
      <w:r w:rsidRPr="005D0746">
        <w:rPr>
          <w:i/>
          <w:szCs w:val="24"/>
          <w:lang w:val="sr-Cyrl-RS"/>
        </w:rPr>
        <w:t>United</w:t>
      </w:r>
      <w:r w:rsidR="001B59E4" w:rsidRPr="005D0746">
        <w:rPr>
          <w:i/>
          <w:szCs w:val="24"/>
          <w:lang w:val="sr-Cyrl-RS"/>
        </w:rPr>
        <w:t xml:space="preserve"> </w:t>
      </w:r>
      <w:r w:rsidRPr="005D0746">
        <w:rPr>
          <w:i/>
          <w:szCs w:val="24"/>
          <w:lang w:val="sr-Cyrl-RS"/>
        </w:rPr>
        <w:t>Nations Development Programme (UNDP)</w:t>
      </w:r>
    </w:p>
    <w:p w:rsidR="00A65DB1" w:rsidRPr="005D0746" w:rsidRDefault="00A65DB1" w:rsidP="00D32165">
      <w:pPr>
        <w:jc w:val="both"/>
        <w:rPr>
          <w:i/>
          <w:szCs w:val="24"/>
          <w:lang w:val="sr-Cyrl-RS"/>
        </w:rPr>
      </w:pPr>
      <w:r w:rsidRPr="005D0746">
        <w:rPr>
          <w:b/>
          <w:lang w:val="sr-Cyrl-RS"/>
        </w:rPr>
        <w:t xml:space="preserve">УЈПД – </w:t>
      </w:r>
      <w:r w:rsidRPr="005D0746">
        <w:rPr>
          <w:lang w:val="sr-Cyrl-RS"/>
        </w:rPr>
        <w:t>Унутрашња јединица за планска документа и подршку управљању</w:t>
      </w:r>
    </w:p>
    <w:p w:rsidR="003064E5" w:rsidRPr="005D0746" w:rsidRDefault="003064E5" w:rsidP="00D32165">
      <w:pPr>
        <w:jc w:val="both"/>
        <w:rPr>
          <w:color w:val="000000"/>
          <w:szCs w:val="24"/>
          <w:lang w:val="sr-Cyrl-RS"/>
        </w:rPr>
      </w:pPr>
      <w:r w:rsidRPr="005D0746">
        <w:rPr>
          <w:b/>
          <w:color w:val="000000"/>
          <w:szCs w:val="24"/>
          <w:lang w:val="sr-Cyrl-RS"/>
        </w:rPr>
        <w:t>ФУК</w:t>
      </w:r>
      <w:r w:rsidRPr="005D0746">
        <w:rPr>
          <w:color w:val="000000"/>
          <w:szCs w:val="24"/>
          <w:lang w:val="sr-Cyrl-RS"/>
        </w:rPr>
        <w:t xml:space="preserve"> – Финансијско управљањe и контрола </w:t>
      </w:r>
    </w:p>
    <w:p w:rsidR="001B524F" w:rsidRPr="004860C1" w:rsidRDefault="001B524F" w:rsidP="00D32165">
      <w:pPr>
        <w:jc w:val="both"/>
        <w:rPr>
          <w:color w:val="000000"/>
          <w:szCs w:val="24"/>
          <w:lang w:val="sr-Cyrl-RS"/>
        </w:rPr>
      </w:pPr>
      <w:r w:rsidRPr="005D0746">
        <w:rPr>
          <w:b/>
          <w:color w:val="000000"/>
          <w:szCs w:val="24"/>
          <w:lang w:val="sr-Cyrl-RS"/>
        </w:rPr>
        <w:t>ФУК извештај</w:t>
      </w:r>
      <w:r>
        <w:rPr>
          <w:color w:val="000000"/>
          <w:szCs w:val="24"/>
          <w:lang w:val="sr-Cyrl-RS"/>
        </w:rPr>
        <w:t xml:space="preserve"> – Годишњи извештај о систему финансијског управљања и контроле</w:t>
      </w:r>
    </w:p>
    <w:p w:rsidR="003064E5" w:rsidRPr="004860C1" w:rsidRDefault="003064E5" w:rsidP="00D32165">
      <w:pPr>
        <w:jc w:val="both"/>
        <w:rPr>
          <w:color w:val="000000"/>
          <w:szCs w:val="24"/>
          <w:lang w:val="sr-Cyrl-RS"/>
        </w:rPr>
      </w:pPr>
      <w:r w:rsidRPr="004860C1">
        <w:rPr>
          <w:b/>
          <w:color w:val="000000"/>
          <w:szCs w:val="24"/>
          <w:lang w:val="sr-Cyrl-RS"/>
        </w:rPr>
        <w:t>ЦЈХ</w:t>
      </w:r>
      <w:r w:rsidRPr="004860C1">
        <w:rPr>
          <w:color w:val="000000"/>
          <w:szCs w:val="24"/>
          <w:lang w:val="sr-Cyrl-RS"/>
        </w:rPr>
        <w:t xml:space="preserve"> – Централна јединица за хармонизацију</w:t>
      </w:r>
    </w:p>
    <w:p w:rsidR="00EF7537" w:rsidRPr="004860C1" w:rsidRDefault="00EF7537" w:rsidP="00D32165">
      <w:pPr>
        <w:rPr>
          <w:b/>
          <w:i/>
          <w:szCs w:val="24"/>
          <w:u w:val="single"/>
          <w:lang w:val="sr-Cyrl-RS"/>
        </w:rPr>
        <w:sectPr w:rsidR="00EF7537" w:rsidRPr="004860C1" w:rsidSect="000A127F">
          <w:footerReference w:type="first" r:id="rId15"/>
          <w:type w:val="continuous"/>
          <w:pgSz w:w="11907" w:h="16840" w:code="9"/>
          <w:pgMar w:top="1440" w:right="1440" w:bottom="1440" w:left="1440" w:header="720" w:footer="720" w:gutter="0"/>
          <w:cols w:num="2" w:space="720"/>
          <w:titlePg/>
          <w:docGrid w:linePitch="326"/>
        </w:sectPr>
      </w:pPr>
    </w:p>
    <w:p w:rsidR="000449D4" w:rsidRPr="005129E8" w:rsidRDefault="000449D4" w:rsidP="005129E8">
      <w:pPr>
        <w:rPr>
          <w:b/>
          <w:lang w:val="sr-Latn-RS"/>
        </w:rPr>
      </w:pPr>
      <w:bookmarkStart w:id="10" w:name="_Toc72312606"/>
      <w:r w:rsidRPr="001337BC">
        <w:rPr>
          <w:b/>
          <w:lang w:val="sr-Cyrl-RS"/>
        </w:rPr>
        <w:lastRenderedPageBreak/>
        <w:t>РЕЗИМЕ</w:t>
      </w:r>
    </w:p>
    <w:p w:rsidR="000449D4" w:rsidRPr="004860C1" w:rsidRDefault="000449D4" w:rsidP="003626A0">
      <w:pPr>
        <w:jc w:val="both"/>
        <w:rPr>
          <w:szCs w:val="24"/>
          <w:lang w:val="sr-Cyrl-RS"/>
        </w:rPr>
      </w:pPr>
    </w:p>
    <w:p w:rsidR="00A416B8" w:rsidRPr="00A416B8" w:rsidRDefault="00A416B8" w:rsidP="00A416B8">
      <w:pPr>
        <w:spacing w:after="160" w:line="256" w:lineRule="auto"/>
        <w:jc w:val="both"/>
        <w:rPr>
          <w:rFonts w:eastAsia="Calibri"/>
          <w:szCs w:val="24"/>
          <w:lang w:val="sr-Cyrl-RS"/>
        </w:rPr>
      </w:pPr>
      <w:bookmarkStart w:id="11" w:name="_Toc72312607"/>
      <w:bookmarkEnd w:id="10"/>
      <w:r w:rsidRPr="00A416B8">
        <w:rPr>
          <w:rFonts w:eastAsia="Calibri"/>
          <w:szCs w:val="24"/>
          <w:lang w:val="sr-Cyrl-RS"/>
        </w:rPr>
        <w:t>Консолидовани годишњи извештај о стању ИФКЈ представља свеобухватну анализу стања и динамике, са фокусом на идентификовање јаких и слабих тачака система, на основу чега се дају и одговарајуће препоруке за његово унапређење.</w:t>
      </w:r>
    </w:p>
    <w:p w:rsidR="00A416B8" w:rsidRPr="00A416B8" w:rsidRDefault="00A416B8" w:rsidP="00A416B8">
      <w:pPr>
        <w:spacing w:after="160" w:line="256" w:lineRule="auto"/>
        <w:jc w:val="both"/>
        <w:rPr>
          <w:rFonts w:eastAsia="Calibri"/>
          <w:szCs w:val="24"/>
          <w:lang w:val="sr-Cyrl-RS"/>
        </w:rPr>
      </w:pPr>
      <w:r w:rsidRPr="00A416B8">
        <w:rPr>
          <w:rFonts w:eastAsia="Calibri"/>
          <w:szCs w:val="24"/>
          <w:lang w:val="sr-Cyrl-RS"/>
        </w:rPr>
        <w:t xml:space="preserve">Појединачни годишњи извештаји о систему ФУК и годишњи извештајима о обављеним ревизијама и активностима ИР које достављају КЈС представљају основ за израду КГИ. Анализа се такође заснива и на информацијама које су резултат теренских активности сагледавања квалитета система ФУК и сагледавања квалитета рада ИР. </w:t>
      </w:r>
    </w:p>
    <w:p w:rsidR="00A416B8" w:rsidRPr="00A416B8" w:rsidRDefault="00A416B8" w:rsidP="00A416B8">
      <w:pPr>
        <w:spacing w:after="160" w:line="256" w:lineRule="auto"/>
        <w:jc w:val="both"/>
        <w:rPr>
          <w:rFonts w:eastAsia="Calibri"/>
          <w:szCs w:val="24"/>
          <w:lang w:val="sr-Cyrl-RS"/>
        </w:rPr>
      </w:pPr>
      <w:r w:rsidRPr="00A416B8">
        <w:rPr>
          <w:rFonts w:eastAsia="Calibri"/>
          <w:szCs w:val="24"/>
          <w:lang w:val="sr-Cyrl-RS"/>
        </w:rPr>
        <w:t>Достављено је 5074 ФУК извештаја, чиме је настављен тренд раста. Најзначајније институције јавног сектора РС редовно достављају ФУК извештај. Висок обухват извештаја пружа основ за доношење релевантних закључака о стању система ФУК у јавном сектору РС.</w:t>
      </w:r>
    </w:p>
    <w:p w:rsidR="00A416B8" w:rsidRPr="00A416B8" w:rsidRDefault="00A416B8" w:rsidP="00A416B8">
      <w:pPr>
        <w:spacing w:after="160" w:line="256" w:lineRule="auto"/>
        <w:jc w:val="both"/>
        <w:rPr>
          <w:rFonts w:eastAsia="Calibri"/>
          <w:szCs w:val="24"/>
          <w:lang w:val="sr-Cyrl-RS"/>
        </w:rPr>
      </w:pPr>
      <w:r w:rsidRPr="00A416B8">
        <w:rPr>
          <w:rFonts w:eastAsia="Calibri"/>
          <w:szCs w:val="24"/>
          <w:lang w:val="sr-Cyrl-RS"/>
        </w:rPr>
        <w:t xml:space="preserve">Параметри система ФУК указује да се наставља позитиван тренд развоја. У сфери организационог успостављања система ФУК, забележен је напредак када је реч о документовању пословних процеса, стратегијама управљања ризицима и регистрима ризика. Већина показатеља по принципима и елементима КОСО оквира је такође у порасту. </w:t>
      </w:r>
    </w:p>
    <w:p w:rsidR="00A416B8" w:rsidRPr="00A416B8" w:rsidRDefault="00A416B8" w:rsidP="00A416B8">
      <w:pPr>
        <w:spacing w:after="160" w:line="256" w:lineRule="auto"/>
        <w:jc w:val="both"/>
        <w:rPr>
          <w:rFonts w:eastAsia="Calibri"/>
          <w:szCs w:val="24"/>
          <w:lang w:val="sr-Cyrl-RS"/>
        </w:rPr>
      </w:pPr>
      <w:r w:rsidRPr="00A416B8">
        <w:rPr>
          <w:rFonts w:eastAsia="Calibri"/>
          <w:szCs w:val="24"/>
          <w:lang w:val="sr-Cyrl-RS"/>
        </w:rPr>
        <w:t xml:space="preserve">Слабости су утврђене у областима обезбеђења кадровског потенцијала, процене ризика, управљања неправилностима и праћења и ажурирања система. </w:t>
      </w:r>
    </w:p>
    <w:p w:rsidR="00A416B8" w:rsidRPr="00A416B8" w:rsidRDefault="00A416B8" w:rsidP="00A416B8">
      <w:pPr>
        <w:spacing w:after="160" w:line="256" w:lineRule="auto"/>
        <w:jc w:val="both"/>
        <w:rPr>
          <w:rFonts w:eastAsia="Calibri"/>
          <w:szCs w:val="24"/>
          <w:lang w:val="sr-Cyrl-RS"/>
        </w:rPr>
      </w:pPr>
      <w:r w:rsidRPr="00A416B8">
        <w:rPr>
          <w:rFonts w:eastAsia="Calibri"/>
          <w:szCs w:val="24"/>
          <w:lang w:val="sr-Cyrl-RS"/>
        </w:rPr>
        <w:t xml:space="preserve">У области ИР је, укупно гледано, забележен напредак када је у питању број КЈС који имају успостављену функционалну ИР. Раст је забележен и када су у питању систематизована радна места ИР, број запослених на пословима ИР и, посебно, број сертификованих интерних ревизора. </w:t>
      </w:r>
    </w:p>
    <w:p w:rsidR="00A416B8" w:rsidRPr="00A416B8" w:rsidRDefault="00A416B8" w:rsidP="00A416B8">
      <w:pPr>
        <w:spacing w:after="160" w:line="256" w:lineRule="auto"/>
        <w:jc w:val="both"/>
        <w:rPr>
          <w:rFonts w:eastAsia="Calibri"/>
          <w:szCs w:val="24"/>
          <w:lang w:val="sr-Cyrl-RS"/>
        </w:rPr>
      </w:pPr>
      <w:r w:rsidRPr="00A416B8">
        <w:rPr>
          <w:rFonts w:eastAsia="Calibri"/>
          <w:szCs w:val="24"/>
          <w:lang w:val="sr-Cyrl-RS"/>
        </w:rPr>
        <w:t>КГИ садржи и информације које се односе на праћење статуса препорука изнетих у оквиру Годишњих извештаја ЕК о напретку Србије у процесу приступања ЕУ и постигнутих резултата, као и на спровођење препорука изнетих у КГИ за претходну годину, уз осврт на извршење циљева у релевантним планским документима.</w:t>
      </w:r>
    </w:p>
    <w:p w:rsidR="00A416B8" w:rsidRPr="00A416B8" w:rsidRDefault="00A416B8" w:rsidP="00A416B8">
      <w:pPr>
        <w:spacing w:after="160" w:line="256" w:lineRule="auto"/>
        <w:rPr>
          <w:rFonts w:ascii="Calibri" w:eastAsia="Calibri" w:hAnsi="Calibri"/>
          <w:sz w:val="22"/>
          <w:szCs w:val="22"/>
          <w:lang w:val="sr-Cyrl-RS"/>
        </w:rPr>
      </w:pPr>
    </w:p>
    <w:p w:rsidR="001C3A06" w:rsidRDefault="001C3A06" w:rsidP="00A93C1E">
      <w:pPr>
        <w:rPr>
          <w:lang w:val="sr-Cyrl-RS"/>
        </w:rPr>
      </w:pPr>
    </w:p>
    <w:p w:rsidR="001C3A06" w:rsidRDefault="001C3A06" w:rsidP="00A93C1E">
      <w:pPr>
        <w:rPr>
          <w:lang w:val="sr-Cyrl-RS"/>
        </w:rPr>
      </w:pPr>
    </w:p>
    <w:p w:rsidR="001C3A06" w:rsidRDefault="001C3A06" w:rsidP="00A93C1E">
      <w:pPr>
        <w:rPr>
          <w:lang w:val="sr-Cyrl-RS"/>
        </w:rPr>
      </w:pPr>
    </w:p>
    <w:p w:rsidR="001671E0" w:rsidRDefault="001671E0" w:rsidP="00A93C1E">
      <w:pPr>
        <w:rPr>
          <w:lang w:val="sr-Cyrl-RS"/>
        </w:rPr>
      </w:pPr>
    </w:p>
    <w:p w:rsidR="001C3A06" w:rsidRDefault="001C3A06" w:rsidP="00A93C1E">
      <w:pPr>
        <w:rPr>
          <w:lang w:val="sr-Cyrl-RS"/>
        </w:rPr>
      </w:pPr>
    </w:p>
    <w:p w:rsidR="00A416B8" w:rsidRDefault="00A416B8" w:rsidP="00A93C1E">
      <w:pPr>
        <w:rPr>
          <w:lang w:val="sr-Cyrl-RS"/>
        </w:rPr>
      </w:pPr>
    </w:p>
    <w:p w:rsidR="00A416B8" w:rsidRDefault="00A416B8" w:rsidP="00A93C1E">
      <w:pPr>
        <w:rPr>
          <w:lang w:val="sr-Cyrl-RS"/>
        </w:rPr>
      </w:pPr>
    </w:p>
    <w:p w:rsidR="00A416B8" w:rsidRDefault="00A416B8" w:rsidP="00A93C1E">
      <w:pPr>
        <w:rPr>
          <w:lang w:val="sr-Cyrl-RS"/>
        </w:rPr>
      </w:pPr>
    </w:p>
    <w:p w:rsidR="00A416B8" w:rsidRDefault="00A416B8" w:rsidP="00A93C1E">
      <w:pPr>
        <w:rPr>
          <w:lang w:val="sr-Cyrl-RS"/>
        </w:rPr>
      </w:pPr>
    </w:p>
    <w:p w:rsidR="00A416B8" w:rsidRDefault="00A416B8" w:rsidP="00A93C1E">
      <w:pPr>
        <w:rPr>
          <w:lang w:val="sr-Cyrl-RS"/>
        </w:rPr>
      </w:pPr>
    </w:p>
    <w:p w:rsidR="00CF0DC3" w:rsidRDefault="00CF0DC3" w:rsidP="00A93C1E">
      <w:pPr>
        <w:rPr>
          <w:lang w:val="sr-Cyrl-RS"/>
        </w:rPr>
      </w:pPr>
    </w:p>
    <w:p w:rsidR="00A416B8" w:rsidRDefault="00A416B8" w:rsidP="00A93C1E">
      <w:pPr>
        <w:rPr>
          <w:lang w:val="sr-Cyrl-RS"/>
        </w:rPr>
      </w:pPr>
    </w:p>
    <w:p w:rsidR="00A416B8" w:rsidRPr="00A93C1E" w:rsidRDefault="00A416B8" w:rsidP="00A93C1E">
      <w:pPr>
        <w:rPr>
          <w:lang w:val="sr-Cyrl-RS"/>
        </w:rPr>
      </w:pPr>
    </w:p>
    <w:p w:rsidR="00311342" w:rsidRPr="004860C1" w:rsidRDefault="00311342" w:rsidP="00D32165">
      <w:pPr>
        <w:pStyle w:val="Heading1"/>
        <w:spacing w:before="0"/>
        <w:rPr>
          <w:rFonts w:cs="Times New Roman"/>
          <w:lang w:val="sr-Cyrl-RS"/>
        </w:rPr>
      </w:pPr>
      <w:bookmarkStart w:id="12" w:name="_Toc236403996"/>
      <w:r w:rsidRPr="004860C1">
        <w:rPr>
          <w:rFonts w:cs="Times New Roman"/>
          <w:lang w:val="sr-Cyrl-RS"/>
        </w:rPr>
        <w:lastRenderedPageBreak/>
        <w:t>I УВОД</w:t>
      </w:r>
      <w:bookmarkEnd w:id="11"/>
      <w:bookmarkEnd w:id="12"/>
    </w:p>
    <w:p w:rsidR="00311342" w:rsidRPr="004860C1" w:rsidRDefault="00311342" w:rsidP="00D32165">
      <w:pPr>
        <w:rPr>
          <w:lang w:val="sr-Cyrl-RS"/>
        </w:rPr>
      </w:pPr>
    </w:p>
    <w:p w:rsidR="006B7CF6" w:rsidRPr="004860C1" w:rsidRDefault="006B7CF6" w:rsidP="00D32165">
      <w:pPr>
        <w:jc w:val="both"/>
        <w:rPr>
          <w:szCs w:val="24"/>
          <w:lang w:val="sr-Cyrl-RS"/>
        </w:rPr>
      </w:pPr>
    </w:p>
    <w:p w:rsidR="006B7CF6" w:rsidRPr="004860C1" w:rsidRDefault="0095271A" w:rsidP="00D32165">
      <w:pPr>
        <w:pStyle w:val="Heading2"/>
        <w:spacing w:before="0"/>
        <w:jc w:val="both"/>
        <w:rPr>
          <w:rFonts w:cs="Times New Roman"/>
          <w:lang w:val="sr-Cyrl-RS"/>
        </w:rPr>
      </w:pPr>
      <w:bookmarkStart w:id="13" w:name="_Toc56753877"/>
      <w:bookmarkStart w:id="14" w:name="_Toc236403997"/>
      <w:r w:rsidRPr="004860C1">
        <w:rPr>
          <w:rFonts w:cs="Times New Roman"/>
          <w:lang w:val="sr-Cyrl-RS"/>
        </w:rPr>
        <w:t>1.1</w:t>
      </w:r>
      <w:r w:rsidR="006B7CF6" w:rsidRPr="004860C1">
        <w:rPr>
          <w:rFonts w:cs="Times New Roman"/>
          <w:lang w:val="sr-Cyrl-RS"/>
        </w:rPr>
        <w:t xml:space="preserve"> Сврха и циљ</w:t>
      </w:r>
      <w:bookmarkEnd w:id="13"/>
      <w:bookmarkEnd w:id="14"/>
    </w:p>
    <w:p w:rsidR="006B7CF6" w:rsidRPr="004860C1" w:rsidRDefault="006B7CF6" w:rsidP="00D32165">
      <w:pPr>
        <w:jc w:val="both"/>
        <w:rPr>
          <w:szCs w:val="24"/>
          <w:lang w:val="sr-Cyrl-RS"/>
        </w:rPr>
      </w:pPr>
    </w:p>
    <w:p w:rsidR="006B7CF6" w:rsidRDefault="006B7CF6" w:rsidP="00D32165">
      <w:pPr>
        <w:jc w:val="both"/>
        <w:rPr>
          <w:szCs w:val="24"/>
          <w:lang w:val="sr-Cyrl-RS"/>
        </w:rPr>
      </w:pPr>
      <w:bookmarkStart w:id="15" w:name="_2et92p0" w:colFirst="0" w:colLast="0"/>
      <w:bookmarkEnd w:id="15"/>
      <w:r w:rsidRPr="001E41C4">
        <w:rPr>
          <w:szCs w:val="24"/>
          <w:lang w:val="sr-Cyrl-RS"/>
        </w:rPr>
        <w:t>Консолидован</w:t>
      </w:r>
      <w:r w:rsidR="00DB39C9" w:rsidRPr="001E41C4">
        <w:rPr>
          <w:szCs w:val="24"/>
          <w:lang w:val="sr-Cyrl-RS"/>
        </w:rPr>
        <w:t>и</w:t>
      </w:r>
      <w:r w:rsidRPr="001E41C4">
        <w:rPr>
          <w:szCs w:val="24"/>
          <w:lang w:val="sr-Cyrl-RS"/>
        </w:rPr>
        <w:t xml:space="preserve"> годишњ</w:t>
      </w:r>
      <w:r w:rsidR="00DB39C9" w:rsidRPr="00260A33">
        <w:rPr>
          <w:szCs w:val="24"/>
          <w:lang w:val="sr-Cyrl-RS"/>
        </w:rPr>
        <w:t>и</w:t>
      </w:r>
      <w:r w:rsidR="00434BED" w:rsidRPr="00CE07C5">
        <w:rPr>
          <w:szCs w:val="24"/>
          <w:lang w:val="sr-Cyrl-RS"/>
        </w:rPr>
        <w:t xml:space="preserve"> извештај</w:t>
      </w:r>
      <w:r w:rsidRPr="001B1AE6">
        <w:rPr>
          <w:szCs w:val="24"/>
          <w:lang w:val="sr-Latn-RS"/>
        </w:rPr>
        <w:t xml:space="preserve"> </w:t>
      </w:r>
      <w:r w:rsidRPr="001E41C4">
        <w:rPr>
          <w:rFonts w:eastAsia="Times"/>
          <w:szCs w:val="24"/>
          <w:lang w:val="sr-Cyrl-RS"/>
        </w:rPr>
        <w:t xml:space="preserve">о стању интерне финансијске контроле у јавном сектору </w:t>
      </w:r>
      <w:r w:rsidR="00DB39C9" w:rsidRPr="001E41C4">
        <w:rPr>
          <w:rFonts w:eastAsia="Times"/>
          <w:szCs w:val="24"/>
          <w:lang w:val="sr-Cyrl-RS"/>
        </w:rPr>
        <w:t xml:space="preserve">припрема се како би се </w:t>
      </w:r>
      <w:r w:rsidR="002F2BCC" w:rsidRPr="001E41C4">
        <w:rPr>
          <w:rFonts w:eastAsia="Times"/>
          <w:szCs w:val="24"/>
          <w:lang w:val="sr-Cyrl-RS"/>
        </w:rPr>
        <w:t xml:space="preserve">Влади РС и </w:t>
      </w:r>
      <w:r w:rsidR="00DB39C9" w:rsidRPr="001E41C4">
        <w:rPr>
          <w:rFonts w:eastAsia="Times"/>
          <w:szCs w:val="24"/>
          <w:lang w:val="sr-Cyrl-RS"/>
        </w:rPr>
        <w:t>јавности представиле</w:t>
      </w:r>
      <w:r w:rsidR="00AF246A" w:rsidRPr="001E41C4">
        <w:rPr>
          <w:rFonts w:eastAsia="Times"/>
          <w:szCs w:val="24"/>
          <w:lang w:val="sr-Cyrl-RS"/>
        </w:rPr>
        <w:t xml:space="preserve"> </w:t>
      </w:r>
      <w:r w:rsidRPr="001E41C4">
        <w:rPr>
          <w:szCs w:val="24"/>
          <w:lang w:val="sr-Cyrl-RS"/>
        </w:rPr>
        <w:t xml:space="preserve">информације о спроведеним активностима и оствареним резултатима </w:t>
      </w:r>
      <w:r w:rsidR="009A7298">
        <w:rPr>
          <w:szCs w:val="24"/>
          <w:lang w:val="sr-Cyrl-RS"/>
        </w:rPr>
        <w:t>КЈС</w:t>
      </w:r>
      <w:r w:rsidR="00DB39C9" w:rsidRPr="001E41C4">
        <w:rPr>
          <w:szCs w:val="24"/>
          <w:lang w:val="sr-Cyrl-RS"/>
        </w:rPr>
        <w:t xml:space="preserve"> </w:t>
      </w:r>
      <w:r w:rsidRPr="001E41C4">
        <w:rPr>
          <w:szCs w:val="24"/>
          <w:lang w:val="sr-Cyrl-RS"/>
        </w:rPr>
        <w:t>у процесу увођења</w:t>
      </w:r>
      <w:r w:rsidR="00575EDA">
        <w:rPr>
          <w:szCs w:val="24"/>
          <w:lang w:val="sr-Cyrl-RS"/>
        </w:rPr>
        <w:t xml:space="preserve"> и</w:t>
      </w:r>
      <w:r w:rsidRPr="001E41C4">
        <w:rPr>
          <w:szCs w:val="24"/>
          <w:lang w:val="sr-Cyrl-RS"/>
        </w:rPr>
        <w:t xml:space="preserve"> развоја</w:t>
      </w:r>
      <w:r w:rsidR="00575EDA">
        <w:rPr>
          <w:szCs w:val="24"/>
          <w:lang w:val="sr-Cyrl-RS"/>
        </w:rPr>
        <w:t xml:space="preserve"> с</w:t>
      </w:r>
      <w:r w:rsidRPr="001E41C4">
        <w:rPr>
          <w:szCs w:val="24"/>
          <w:lang w:val="sr-Cyrl-RS"/>
        </w:rPr>
        <w:t xml:space="preserve">истема </w:t>
      </w:r>
      <w:r w:rsidR="00E016C6">
        <w:rPr>
          <w:szCs w:val="24"/>
          <w:lang w:val="sr-Cyrl-RS"/>
        </w:rPr>
        <w:t>ФУК</w:t>
      </w:r>
      <w:r w:rsidRPr="001E41C4">
        <w:rPr>
          <w:szCs w:val="24"/>
          <w:lang w:val="sr-Cyrl-RS"/>
        </w:rPr>
        <w:t xml:space="preserve"> и функције </w:t>
      </w:r>
      <w:r w:rsidR="00CF1D32" w:rsidRPr="001E41C4">
        <w:rPr>
          <w:szCs w:val="24"/>
          <w:lang w:val="sr-Cyrl-RS"/>
        </w:rPr>
        <w:t>ИР</w:t>
      </w:r>
      <w:r w:rsidR="00DB39C9" w:rsidRPr="001E41C4">
        <w:rPr>
          <w:szCs w:val="24"/>
          <w:lang w:val="sr-Cyrl-RS"/>
        </w:rPr>
        <w:t>. Ц</w:t>
      </w:r>
      <w:r w:rsidRPr="001E41C4">
        <w:rPr>
          <w:szCs w:val="24"/>
          <w:lang w:val="sr-Cyrl-RS"/>
        </w:rPr>
        <w:t>и</w:t>
      </w:r>
      <w:r w:rsidR="00360D56">
        <w:rPr>
          <w:szCs w:val="24"/>
          <w:lang w:val="sr-Cyrl-RS"/>
        </w:rPr>
        <w:t>љ</w:t>
      </w:r>
      <w:r w:rsidRPr="001E41C4">
        <w:rPr>
          <w:szCs w:val="24"/>
          <w:lang w:val="sr-Cyrl-RS"/>
        </w:rPr>
        <w:t xml:space="preserve"> </w:t>
      </w:r>
      <w:r w:rsidR="0083477D" w:rsidRPr="001E41C4">
        <w:rPr>
          <w:szCs w:val="24"/>
          <w:lang w:val="sr-Cyrl-RS"/>
        </w:rPr>
        <w:t>овог извештаја</w:t>
      </w:r>
      <w:r w:rsidR="00DB39C9" w:rsidRPr="001E41C4">
        <w:rPr>
          <w:szCs w:val="24"/>
          <w:lang w:val="sr-Cyrl-RS"/>
        </w:rPr>
        <w:t xml:space="preserve"> </w:t>
      </w:r>
      <w:r w:rsidRPr="001E41C4">
        <w:rPr>
          <w:szCs w:val="24"/>
          <w:lang w:val="sr-Cyrl-RS"/>
        </w:rPr>
        <w:t>ј</w:t>
      </w:r>
      <w:r w:rsidR="006C423D">
        <w:rPr>
          <w:szCs w:val="24"/>
          <w:lang w:val="sr-Cyrl-RS"/>
        </w:rPr>
        <w:t>е да укаже како на добре стране</w:t>
      </w:r>
      <w:r w:rsidRPr="001E41C4">
        <w:rPr>
          <w:szCs w:val="24"/>
          <w:lang w:val="sr-Cyrl-RS"/>
        </w:rPr>
        <w:t xml:space="preserve"> тако и на недостатке система</w:t>
      </w:r>
      <w:r w:rsidR="00DB39C9" w:rsidRPr="001E41C4">
        <w:rPr>
          <w:szCs w:val="24"/>
          <w:lang w:val="sr-Cyrl-RS"/>
        </w:rPr>
        <w:t xml:space="preserve"> </w:t>
      </w:r>
      <w:r w:rsidR="005111EF">
        <w:rPr>
          <w:szCs w:val="24"/>
          <w:lang w:val="sr-Cyrl-RS"/>
        </w:rPr>
        <w:t>ИФКЈ</w:t>
      </w:r>
      <w:r w:rsidR="002F2BCC" w:rsidRPr="001E41C4">
        <w:rPr>
          <w:szCs w:val="24"/>
          <w:lang w:val="sr-Cyrl-RS"/>
        </w:rPr>
        <w:t>,</w:t>
      </w:r>
      <w:r w:rsidRPr="001E41C4">
        <w:rPr>
          <w:szCs w:val="24"/>
          <w:lang w:val="sr-Cyrl-RS"/>
        </w:rPr>
        <w:t xml:space="preserve"> уз предлагање препорука за његов даљи развој и унапређење.</w:t>
      </w:r>
    </w:p>
    <w:p w:rsidR="009A32FA" w:rsidRDefault="009A32FA" w:rsidP="00D32165">
      <w:pPr>
        <w:jc w:val="both"/>
        <w:rPr>
          <w:szCs w:val="24"/>
          <w:lang w:val="sr-Cyrl-RS"/>
        </w:rPr>
      </w:pPr>
    </w:p>
    <w:p w:rsidR="00DC3C46" w:rsidRPr="00706C76" w:rsidRDefault="00DC3C46" w:rsidP="00DC3C46">
      <w:pPr>
        <w:widowControl w:val="0"/>
        <w:pBdr>
          <w:top w:val="nil"/>
          <w:left w:val="nil"/>
          <w:bottom w:val="nil"/>
          <w:right w:val="nil"/>
          <w:between w:val="nil"/>
        </w:pBdr>
        <w:jc w:val="both"/>
        <w:rPr>
          <w:szCs w:val="24"/>
          <w:lang w:val="sr-Cyrl-RS"/>
        </w:rPr>
      </w:pPr>
      <w:r w:rsidRPr="00706C76">
        <w:rPr>
          <w:szCs w:val="24"/>
          <w:lang w:val="sr-Cyrl-RS"/>
        </w:rPr>
        <w:t>ИФКЈ је у ЗоБС дефинисана као свеобухватни систем мера за управљање и контролу јавних прихода, расхода, имовине и обавеза, који успоставља Влада кроз организације јавног сектора. Циљ ИФКЈ је да управљање и контрола јавних средстава, укључујући и стране фондове, буду у складу са прописима, буџетом и принципима доброг финансијског управљања,</w:t>
      </w:r>
      <w:r>
        <w:rPr>
          <w:szCs w:val="24"/>
          <w:lang w:val="sr-Cyrl-RS"/>
        </w:rPr>
        <w:t xml:space="preserve"> који подразумевају</w:t>
      </w:r>
      <w:r w:rsidRPr="00706C76">
        <w:rPr>
          <w:szCs w:val="24"/>
          <w:lang w:val="sr-Cyrl-RS"/>
        </w:rPr>
        <w:t xml:space="preserve"> економичност, ефикасност, ефективност и отвореност. </w:t>
      </w:r>
    </w:p>
    <w:p w:rsidR="00DC3C46" w:rsidRPr="00706C76" w:rsidRDefault="00DC3C46" w:rsidP="00DC3C46">
      <w:pPr>
        <w:jc w:val="both"/>
        <w:rPr>
          <w:szCs w:val="24"/>
          <w:lang w:val="sr-Cyrl-RS"/>
        </w:rPr>
      </w:pPr>
    </w:p>
    <w:p w:rsidR="00DC3C46" w:rsidRPr="00706C76" w:rsidRDefault="00DC3C46" w:rsidP="00DC3C46">
      <w:pPr>
        <w:pStyle w:val="CommentText"/>
        <w:rPr>
          <w:szCs w:val="24"/>
          <w:lang w:val="sr-Cyrl-RS"/>
        </w:rPr>
      </w:pPr>
      <w:r w:rsidRPr="00706C76">
        <w:rPr>
          <w:szCs w:val="24"/>
          <w:lang w:val="sr-Cyrl-RS"/>
        </w:rPr>
        <w:t>ИФКЈ у јавном сектору обухвата три основна елемента:</w:t>
      </w:r>
    </w:p>
    <w:p w:rsidR="00DC3C46" w:rsidRPr="00706C76" w:rsidRDefault="00DC3C46" w:rsidP="00DC3C46">
      <w:pPr>
        <w:pStyle w:val="CommentText"/>
        <w:numPr>
          <w:ilvl w:val="0"/>
          <w:numId w:val="1"/>
        </w:numPr>
        <w:jc w:val="both"/>
        <w:rPr>
          <w:szCs w:val="24"/>
          <w:lang w:val="sr-Cyrl-RS"/>
        </w:rPr>
      </w:pPr>
      <w:r w:rsidRPr="00706C76">
        <w:rPr>
          <w:szCs w:val="24"/>
          <w:lang w:val="sr-Cyrl-RS"/>
        </w:rPr>
        <w:t xml:space="preserve">финансијско управљање и контролу; </w:t>
      </w:r>
    </w:p>
    <w:p w:rsidR="00DC3C46" w:rsidRPr="00706C76" w:rsidRDefault="00DC3C46" w:rsidP="00DC3C46">
      <w:pPr>
        <w:pStyle w:val="CommentText"/>
        <w:numPr>
          <w:ilvl w:val="0"/>
          <w:numId w:val="1"/>
        </w:numPr>
        <w:jc w:val="both"/>
        <w:rPr>
          <w:szCs w:val="24"/>
          <w:lang w:val="sr-Cyrl-RS"/>
        </w:rPr>
      </w:pPr>
      <w:r w:rsidRPr="00706C76">
        <w:rPr>
          <w:szCs w:val="24"/>
          <w:lang w:val="sr-Cyrl-RS"/>
        </w:rPr>
        <w:t xml:space="preserve">интерну ревизију и </w:t>
      </w:r>
    </w:p>
    <w:p w:rsidR="00DC3C46" w:rsidRPr="00706C76" w:rsidRDefault="00DC3C46" w:rsidP="00DC3C46">
      <w:pPr>
        <w:pStyle w:val="CommentText"/>
        <w:numPr>
          <w:ilvl w:val="0"/>
          <w:numId w:val="1"/>
        </w:numPr>
        <w:jc w:val="both"/>
        <w:rPr>
          <w:szCs w:val="24"/>
          <w:lang w:val="sr-Cyrl-RS"/>
        </w:rPr>
      </w:pPr>
      <w:r w:rsidRPr="00133634">
        <w:rPr>
          <w:szCs w:val="24"/>
          <w:lang w:val="sr-Cyrl-RS"/>
        </w:rPr>
        <w:t>це</w:t>
      </w:r>
      <w:r w:rsidRPr="00706C76">
        <w:rPr>
          <w:szCs w:val="24"/>
          <w:lang w:val="sr-Cyrl-RS"/>
        </w:rPr>
        <w:t>нтралну јединицу за хармонизацију финансијског управљања и контроле и интерне ревизије.</w:t>
      </w:r>
    </w:p>
    <w:p w:rsidR="00DC3C46" w:rsidRPr="00706C76" w:rsidRDefault="00DC3C46" w:rsidP="00DC3C46">
      <w:pPr>
        <w:tabs>
          <w:tab w:val="left" w:pos="993"/>
        </w:tabs>
        <w:jc w:val="both"/>
        <w:rPr>
          <w:szCs w:val="24"/>
          <w:lang w:val="sr-Cyrl-RS"/>
        </w:rPr>
      </w:pPr>
    </w:p>
    <w:p w:rsidR="00DC3C46" w:rsidRPr="00706C76" w:rsidRDefault="00DC3C46" w:rsidP="00DC3C46">
      <w:pPr>
        <w:jc w:val="both"/>
        <w:rPr>
          <w:szCs w:val="24"/>
          <w:lang w:val="sr-Cyrl-RS"/>
        </w:rPr>
      </w:pPr>
      <w:r w:rsidRPr="00706C76">
        <w:rPr>
          <w:szCs w:val="24"/>
          <w:lang w:val="sr-Cyrl-RS"/>
        </w:rPr>
        <w:t>Систем ИФКЈ се превасходно заснива на управљачкој одговорности, која је</w:t>
      </w:r>
      <w:r>
        <w:rPr>
          <w:szCs w:val="24"/>
          <w:lang w:val="sr-Cyrl-RS"/>
        </w:rPr>
        <w:t xml:space="preserve"> у</w:t>
      </w:r>
      <w:r w:rsidRPr="00706C76">
        <w:rPr>
          <w:szCs w:val="24"/>
          <w:lang w:val="sr-Cyrl-RS"/>
        </w:rPr>
        <w:t xml:space="preserve"> ЗоБС дефинисана као: oбaвeзa рукoвoдилaцa свих нивoa кoд КЈС дa свe пoслoвe oбaвљajу зaкoнитo, пoштуjући принципe eкoнoмичнoсти, eфeктивнoсти, eфикaснoсти и jaвнoсти, кao и дa зa свoje oдлукe, пoступкe и рeзултaтe oдгoвaрajу oнoмe кo их je имeнoвao или им </w:t>
      </w:r>
      <w:r>
        <w:rPr>
          <w:szCs w:val="24"/>
          <w:lang w:val="sr-Latn-RS"/>
        </w:rPr>
        <w:t xml:space="preserve">je </w:t>
      </w:r>
      <w:r w:rsidRPr="00706C76">
        <w:rPr>
          <w:szCs w:val="24"/>
          <w:lang w:val="sr-Cyrl-RS"/>
        </w:rPr>
        <w:t xml:space="preserve">прeнeo oдгoвoрнoст. </w:t>
      </w:r>
    </w:p>
    <w:p w:rsidR="00DC3C46" w:rsidRPr="00706C76" w:rsidRDefault="00DC3C46" w:rsidP="00DC3C46">
      <w:pPr>
        <w:tabs>
          <w:tab w:val="left" w:pos="920"/>
        </w:tabs>
        <w:jc w:val="both"/>
        <w:rPr>
          <w:szCs w:val="24"/>
          <w:lang w:val="sr-Cyrl-RS"/>
        </w:rPr>
      </w:pPr>
    </w:p>
    <w:p w:rsidR="00DC3C46" w:rsidRPr="00706C76" w:rsidRDefault="00DC3C46" w:rsidP="00DC3C46">
      <w:pPr>
        <w:tabs>
          <w:tab w:val="left" w:pos="920"/>
        </w:tabs>
        <w:jc w:val="both"/>
        <w:rPr>
          <w:szCs w:val="24"/>
          <w:lang w:val="sr-Cyrl-RS"/>
        </w:rPr>
      </w:pPr>
      <w:r w:rsidRPr="00706C76">
        <w:rPr>
          <w:szCs w:val="24"/>
          <w:lang w:val="sr-Cyrl-RS"/>
        </w:rPr>
        <w:t xml:space="preserve">Постојећи правни оквир у РС заснива се на међународним стандардима интерне контроле. </w:t>
      </w:r>
      <w:r w:rsidRPr="00F96196">
        <w:rPr>
          <w:iCs/>
          <w:szCs w:val="24"/>
          <w:lang w:val="sr-Cyrl-RS"/>
        </w:rPr>
        <w:t>Правилником</w:t>
      </w:r>
      <w:r>
        <w:rPr>
          <w:iCs/>
          <w:szCs w:val="24"/>
          <w:lang w:val="sr-Cyrl-RS"/>
        </w:rPr>
        <w:t xml:space="preserve"> за</w:t>
      </w:r>
      <w:r w:rsidRPr="00F96196">
        <w:rPr>
          <w:iCs/>
          <w:szCs w:val="24"/>
          <w:lang w:val="sr-Cyrl-RS"/>
        </w:rPr>
        <w:t xml:space="preserve"> ФУК</w:t>
      </w:r>
      <w:r w:rsidRPr="00706C76">
        <w:rPr>
          <w:szCs w:val="24"/>
          <w:lang w:val="sr-Cyrl-RS"/>
        </w:rPr>
        <w:t xml:space="preserve"> прописано је да су елементи система ФУК усклађени са међународним стандардима интерне контроле (ИНТОСАИ) који укључују концепт КОСО оквира. Такође, </w:t>
      </w:r>
      <w:r w:rsidRPr="00F96196">
        <w:rPr>
          <w:szCs w:val="24"/>
          <w:lang w:val="sr-Cyrl-RS"/>
        </w:rPr>
        <w:t>Правилником</w:t>
      </w:r>
      <w:r>
        <w:rPr>
          <w:szCs w:val="24"/>
          <w:lang w:val="sr-Cyrl-RS"/>
        </w:rPr>
        <w:t xml:space="preserve"> за</w:t>
      </w:r>
      <w:r w:rsidRPr="00F96196">
        <w:rPr>
          <w:szCs w:val="24"/>
          <w:lang w:val="sr-Cyrl-RS"/>
        </w:rPr>
        <w:t xml:space="preserve"> ИР</w:t>
      </w:r>
      <w:r w:rsidRPr="00706C76">
        <w:rPr>
          <w:i/>
          <w:szCs w:val="24"/>
          <w:lang w:val="sr-Cyrl-RS"/>
        </w:rPr>
        <w:t xml:space="preserve"> </w:t>
      </w:r>
      <w:r w:rsidRPr="00706C76">
        <w:rPr>
          <w:szCs w:val="24"/>
          <w:lang w:val="sr-Cyrl-RS"/>
        </w:rPr>
        <w:t>прописана је обавеза примене међународних стандарда ИР</w:t>
      </w:r>
      <w:r w:rsidRPr="00706C76">
        <w:rPr>
          <w:rStyle w:val="FootnoteReference"/>
          <w:szCs w:val="24"/>
          <w:lang w:val="sr-Cyrl-RS"/>
        </w:rPr>
        <w:footnoteReference w:id="1"/>
      </w:r>
      <w:r w:rsidRPr="00706C76">
        <w:rPr>
          <w:szCs w:val="24"/>
          <w:lang w:val="sr-Cyrl-RS"/>
        </w:rPr>
        <w:t xml:space="preserve">. Регулатива којом је прописана област ИФКЈ је наведена </w:t>
      </w:r>
      <w:r w:rsidRPr="009F5830">
        <w:rPr>
          <w:szCs w:val="24"/>
          <w:lang w:val="sr-Cyrl-RS"/>
        </w:rPr>
        <w:t xml:space="preserve">у </w:t>
      </w:r>
      <w:hyperlink w:anchor="_Прилог_1._Правни" w:history="1">
        <w:r w:rsidRPr="009F5830">
          <w:rPr>
            <w:rStyle w:val="Hyperlink"/>
            <w:iCs/>
            <w:szCs w:val="24"/>
            <w:lang w:val="sr-Cyrl-RS"/>
          </w:rPr>
          <w:t>Прилогу 1 – Правни оквир и међународни стандарди</w:t>
        </w:r>
      </w:hyperlink>
      <w:r w:rsidRPr="009F5830">
        <w:rPr>
          <w:iCs/>
          <w:szCs w:val="24"/>
          <w:lang w:val="sr-Cyrl-RS"/>
        </w:rPr>
        <w:t>.</w:t>
      </w:r>
    </w:p>
    <w:p w:rsidR="00DC3C46" w:rsidRPr="00706C76" w:rsidRDefault="00DC3C46" w:rsidP="00DC3C46">
      <w:pPr>
        <w:jc w:val="both"/>
        <w:rPr>
          <w:szCs w:val="24"/>
          <w:lang w:val="sr-Cyrl-RS"/>
        </w:rPr>
      </w:pPr>
    </w:p>
    <w:p w:rsidR="00DC3C46" w:rsidRPr="00706C76" w:rsidRDefault="00DC3C46" w:rsidP="00DC3C46">
      <w:pPr>
        <w:widowControl w:val="0"/>
        <w:pBdr>
          <w:top w:val="nil"/>
          <w:left w:val="nil"/>
          <w:bottom w:val="nil"/>
          <w:right w:val="nil"/>
          <w:between w:val="nil"/>
        </w:pBdr>
        <w:jc w:val="both"/>
        <w:rPr>
          <w:szCs w:val="24"/>
          <w:lang w:val="sr-Latn-RS"/>
        </w:rPr>
      </w:pPr>
      <w:r w:rsidRPr="00706C76">
        <w:rPr>
          <w:szCs w:val="24"/>
          <w:lang w:val="sr-Cyrl-RS"/>
        </w:rPr>
        <w:t>Треба истаћи и да имплементација ИФКЈ представља мерило за затварање Преговарачког поглавља 32 – Финансијски надзор.</w:t>
      </w:r>
    </w:p>
    <w:p w:rsidR="00DC3C46" w:rsidRPr="004860C1" w:rsidRDefault="00DC3C46" w:rsidP="00D32165">
      <w:pPr>
        <w:jc w:val="both"/>
        <w:rPr>
          <w:szCs w:val="24"/>
          <w:lang w:val="sr-Cyrl-RS"/>
        </w:rPr>
      </w:pPr>
    </w:p>
    <w:p w:rsidR="006B7CF6" w:rsidRPr="004860C1" w:rsidRDefault="006B7CF6" w:rsidP="00D32165">
      <w:pPr>
        <w:pStyle w:val="Heading2"/>
        <w:spacing w:before="0"/>
        <w:jc w:val="both"/>
        <w:rPr>
          <w:rFonts w:cs="Times New Roman"/>
          <w:lang w:val="sr-Cyrl-RS"/>
        </w:rPr>
      </w:pPr>
      <w:bookmarkStart w:id="16" w:name="_1.2_Начин_и"/>
      <w:bookmarkStart w:id="17" w:name="_Toc56753878"/>
      <w:bookmarkStart w:id="18" w:name="_Toc236403998"/>
      <w:bookmarkEnd w:id="16"/>
      <w:r w:rsidRPr="00D32C6B">
        <w:rPr>
          <w:rFonts w:cs="Times New Roman"/>
          <w:lang w:val="sr-Cyrl-RS"/>
        </w:rPr>
        <w:t>1.2 Начин и методологија израде К</w:t>
      </w:r>
      <w:bookmarkEnd w:id="17"/>
      <w:r w:rsidR="008C5E5C" w:rsidRPr="00D32C6B">
        <w:rPr>
          <w:rFonts w:cs="Times New Roman"/>
          <w:lang w:val="sr-Cyrl-RS"/>
        </w:rPr>
        <w:t>ГИ</w:t>
      </w:r>
      <w:bookmarkEnd w:id="18"/>
    </w:p>
    <w:p w:rsidR="006B7CF6" w:rsidRPr="004860C1" w:rsidRDefault="006B7CF6" w:rsidP="00D32165">
      <w:pPr>
        <w:jc w:val="both"/>
        <w:rPr>
          <w:szCs w:val="24"/>
          <w:lang w:val="sr-Cyrl-RS"/>
        </w:rPr>
      </w:pPr>
    </w:p>
    <w:p w:rsidR="000A4C64" w:rsidRDefault="000A4C64" w:rsidP="000A4C64">
      <w:pPr>
        <w:jc w:val="both"/>
      </w:pPr>
      <w:r w:rsidRPr="00AB40F1">
        <w:t xml:space="preserve">У складу са чланом 83. </w:t>
      </w:r>
      <w:r w:rsidRPr="005111EF">
        <w:t>ЗоБС</w:t>
      </w:r>
      <w:r>
        <w:rPr>
          <w:rStyle w:val="FootnoteReference"/>
        </w:rPr>
        <w:footnoteReference w:id="2"/>
      </w:r>
      <w:r w:rsidRPr="00AB40F1">
        <w:t xml:space="preserve">, ЦЈХ, као организациона јединица у оквиру МФИН, сачинила је КГИ обједињавањем појединачних годишњих извештаја о систему ФУК и </w:t>
      </w:r>
      <w:r w:rsidRPr="00AB40F1">
        <w:lastRenderedPageBreak/>
        <w:t>годишњих извештаја о обављеним ревизијама и активностима ИР достављених од стране КЈС.</w:t>
      </w:r>
      <w:r>
        <w:t xml:space="preserve"> </w:t>
      </w:r>
      <w:r w:rsidRPr="00AB40F1">
        <w:t>У складу са подзаконским актима (Правилник</w:t>
      </w:r>
      <w:r>
        <w:rPr>
          <w:lang w:val="sr-Cyrl-RS"/>
        </w:rPr>
        <w:t xml:space="preserve"> за</w:t>
      </w:r>
      <w:r w:rsidRPr="00AB40F1">
        <w:t xml:space="preserve"> ИР и Правилник</w:t>
      </w:r>
      <w:r>
        <w:rPr>
          <w:lang w:val="sr-Cyrl-RS"/>
        </w:rPr>
        <w:t xml:space="preserve"> за</w:t>
      </w:r>
      <w:r w:rsidRPr="00AB40F1">
        <w:t xml:space="preserve"> ФУК), ЦЈХ је припремила одговарајуће обрасце извештаја, који су креирани у форми упитника.</w:t>
      </w:r>
      <w:r w:rsidRPr="007C767A">
        <w:t xml:space="preserve"> </w:t>
      </w:r>
      <w:r>
        <w:t xml:space="preserve">Појединачни извештаји су </w:t>
      </w:r>
      <w:r>
        <w:rPr>
          <w:lang w:val="sr-Cyrl-RS"/>
        </w:rPr>
        <w:t>достављени</w:t>
      </w:r>
      <w:r w:rsidRPr="00AB40F1">
        <w:t xml:space="preserve"> еле</w:t>
      </w:r>
      <w:r>
        <w:t>ктронски, путем апликације ЦЈХ.</w:t>
      </w:r>
    </w:p>
    <w:p w:rsidR="000A4C64" w:rsidRDefault="000A4C64" w:rsidP="000A4C64">
      <w:pPr>
        <w:jc w:val="both"/>
      </w:pPr>
    </w:p>
    <w:p w:rsidR="000A4C64" w:rsidRPr="00AB40F1" w:rsidRDefault="000A4C64" w:rsidP="000A4C64">
      <w:pPr>
        <w:jc w:val="both"/>
      </w:pPr>
      <w:r w:rsidRPr="00AB40F1">
        <w:t>Ради лакшег праћења података наведених у КГИ, извршена је категоризација КЈС на начин приказан у Табели 1.</w:t>
      </w:r>
    </w:p>
    <w:p w:rsidR="000A4C64" w:rsidRDefault="000A4C64" w:rsidP="000A4C64">
      <w:pPr>
        <w:rPr>
          <w:rFonts w:eastAsia="Times"/>
          <w:b/>
          <w:szCs w:val="24"/>
          <w:lang w:val="sr-Cyrl-RS"/>
        </w:rPr>
      </w:pPr>
    </w:p>
    <w:p w:rsidR="000A4C64" w:rsidRPr="001C5C89" w:rsidRDefault="000A4C64" w:rsidP="000A4C64">
      <w:pPr>
        <w:rPr>
          <w:rFonts w:eastAsia="Times"/>
          <w:b/>
          <w:szCs w:val="24"/>
          <w:lang w:val="sr-Cyrl-RS"/>
        </w:rPr>
      </w:pPr>
      <w:r w:rsidRPr="001C5C89">
        <w:rPr>
          <w:rFonts w:eastAsia="Times"/>
          <w:b/>
          <w:szCs w:val="24"/>
          <w:lang w:val="sr-Cyrl-RS"/>
        </w:rPr>
        <w:t xml:space="preserve">Табела 1. </w:t>
      </w:r>
      <w:r w:rsidRPr="009F5830">
        <w:rPr>
          <w:rFonts w:eastAsia="Times"/>
          <w:bCs/>
          <w:szCs w:val="24"/>
          <w:lang w:val="sr-Cyrl-RS"/>
        </w:rPr>
        <w:t>Категоризација КЈС</w:t>
      </w:r>
    </w:p>
    <w:tbl>
      <w:tblPr>
        <w:tblStyle w:val="413"/>
        <w:tblW w:w="9072" w:type="dxa"/>
        <w:tblInd w:w="-5" w:type="dxa"/>
        <w:tblLayout w:type="fixed"/>
        <w:tblLook w:val="0000" w:firstRow="0" w:lastRow="0" w:firstColumn="0" w:lastColumn="0" w:noHBand="0" w:noVBand="0"/>
      </w:tblPr>
      <w:tblGrid>
        <w:gridCol w:w="1701"/>
        <w:gridCol w:w="3544"/>
        <w:gridCol w:w="3827"/>
      </w:tblGrid>
      <w:tr w:rsidR="000A4C64" w:rsidRPr="001008A3" w:rsidTr="00D32C6B">
        <w:trPr>
          <w:trHeight w:val="449"/>
          <w:tblHeader/>
        </w:trPr>
        <w:tc>
          <w:tcPr>
            <w:tcW w:w="1701"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0A4C64" w:rsidRPr="001008A3" w:rsidRDefault="000A4C64" w:rsidP="00D32C6B">
            <w:pPr>
              <w:jc w:val="center"/>
              <w:rPr>
                <w:rFonts w:eastAsia="Calibri"/>
                <w:b/>
                <w:szCs w:val="24"/>
              </w:rPr>
            </w:pPr>
            <w:r w:rsidRPr="001008A3">
              <w:rPr>
                <w:rFonts w:eastAsia="Times"/>
                <w:b/>
                <w:szCs w:val="24"/>
              </w:rPr>
              <w:t>Ниво</w:t>
            </w:r>
          </w:p>
        </w:tc>
        <w:tc>
          <w:tcPr>
            <w:tcW w:w="3544"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0A4C64" w:rsidRPr="001008A3" w:rsidRDefault="000A4C64" w:rsidP="00D32C6B">
            <w:pPr>
              <w:jc w:val="center"/>
              <w:rPr>
                <w:rFonts w:eastAsia="Calibri"/>
                <w:b/>
                <w:szCs w:val="24"/>
              </w:rPr>
            </w:pPr>
            <w:r w:rsidRPr="001008A3">
              <w:rPr>
                <w:rFonts w:eastAsia="Times"/>
                <w:b/>
                <w:szCs w:val="24"/>
              </w:rPr>
              <w:t>Категорија КЈС</w:t>
            </w:r>
          </w:p>
        </w:tc>
        <w:tc>
          <w:tcPr>
            <w:tcW w:w="382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0A4C64" w:rsidRPr="001008A3" w:rsidRDefault="000A4C64" w:rsidP="00D32C6B">
            <w:pPr>
              <w:jc w:val="center"/>
              <w:rPr>
                <w:rFonts w:eastAsia="Calibri"/>
                <w:b/>
                <w:szCs w:val="24"/>
              </w:rPr>
            </w:pPr>
            <w:r w:rsidRPr="001008A3">
              <w:rPr>
                <w:rFonts w:eastAsia="Times"/>
                <w:b/>
                <w:szCs w:val="24"/>
              </w:rPr>
              <w:t>КЈС</w:t>
            </w:r>
          </w:p>
        </w:tc>
      </w:tr>
      <w:tr w:rsidR="000A4C64" w:rsidRPr="001008A3" w:rsidTr="00D32C6B">
        <w:trPr>
          <w:trHeight w:val="1"/>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jc w:val="both"/>
              <w:rPr>
                <w:szCs w:val="24"/>
              </w:rPr>
            </w:pPr>
          </w:p>
          <w:p w:rsidR="000A4C64" w:rsidRPr="001008A3" w:rsidRDefault="000A4C64" w:rsidP="00D32C6B">
            <w:pPr>
              <w:jc w:val="both"/>
              <w:rPr>
                <w:szCs w:val="24"/>
              </w:rPr>
            </w:pPr>
          </w:p>
          <w:p w:rsidR="000A4C64" w:rsidRPr="001008A3" w:rsidRDefault="000A4C64" w:rsidP="00D32C6B">
            <w:pPr>
              <w:jc w:val="both"/>
              <w:rPr>
                <w:szCs w:val="24"/>
              </w:rPr>
            </w:pPr>
          </w:p>
          <w:p w:rsidR="000A4C64" w:rsidRPr="001008A3" w:rsidRDefault="000A4C64" w:rsidP="00D32C6B">
            <w:pPr>
              <w:jc w:val="both"/>
              <w:rPr>
                <w:szCs w:val="24"/>
              </w:rPr>
            </w:pPr>
          </w:p>
          <w:p w:rsidR="000A4C64" w:rsidRPr="001008A3" w:rsidRDefault="000A4C64" w:rsidP="00D32C6B">
            <w:pPr>
              <w:jc w:val="both"/>
              <w:rPr>
                <w:szCs w:val="24"/>
              </w:rPr>
            </w:pPr>
          </w:p>
          <w:p w:rsidR="000A4C64" w:rsidRPr="001008A3" w:rsidRDefault="000A4C64" w:rsidP="00D32C6B">
            <w:pPr>
              <w:jc w:val="both"/>
              <w:rPr>
                <w:rFonts w:eastAsia="Times"/>
                <w:szCs w:val="24"/>
              </w:rPr>
            </w:pPr>
            <w:r w:rsidRPr="001008A3">
              <w:rPr>
                <w:rFonts w:eastAsia="Times"/>
                <w:szCs w:val="24"/>
              </w:rPr>
              <w:t>Централни ниво</w:t>
            </w:r>
          </w:p>
          <w:p w:rsidR="000A4C64" w:rsidRPr="001008A3" w:rsidRDefault="000A4C64" w:rsidP="00D32C6B">
            <w:pPr>
              <w:jc w:val="both"/>
              <w:rPr>
                <w:rFonts w:eastAsia="Calibri"/>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rPr>
                <w:rFonts w:eastAsia="Calibri"/>
                <w:szCs w:val="24"/>
              </w:rPr>
            </w:pPr>
            <w:r w:rsidRPr="001008A3">
              <w:rPr>
                <w:rFonts w:eastAsia="Times"/>
                <w:szCs w:val="24"/>
              </w:rPr>
              <w:t>Министарства са органима управе у саставу</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jc w:val="both"/>
              <w:rPr>
                <w:rFonts w:eastAsia="Calibri"/>
                <w:szCs w:val="24"/>
              </w:rPr>
            </w:pPr>
            <w:r w:rsidRPr="001008A3">
              <w:rPr>
                <w:rFonts w:eastAsia="Times"/>
                <w:szCs w:val="24"/>
              </w:rPr>
              <w:t>Министарства, управе, дирекције и инспекторати у саставу министарстава.</w:t>
            </w:r>
          </w:p>
        </w:tc>
      </w:tr>
      <w:tr w:rsidR="000A4C64" w:rsidRPr="001008A3" w:rsidTr="00D32C6B">
        <w:trPr>
          <w:trHeight w:val="1"/>
        </w:trPr>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widowControl w:val="0"/>
              <w:pBdr>
                <w:top w:val="nil"/>
                <w:left w:val="nil"/>
                <w:bottom w:val="nil"/>
                <w:right w:val="nil"/>
                <w:between w:val="nil"/>
              </w:pBdr>
              <w:jc w:val="both"/>
              <w:rPr>
                <w:rFonts w:eastAsia="Calibri"/>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rPr>
                <w:rFonts w:eastAsia="Calibri"/>
                <w:szCs w:val="24"/>
                <w:lang w:val="sr-Cyrl-RS"/>
              </w:rPr>
            </w:pPr>
            <w:r w:rsidRPr="001008A3">
              <w:rPr>
                <w:rFonts w:eastAsia="Times"/>
                <w:szCs w:val="24"/>
              </w:rPr>
              <w:t>О</w:t>
            </w:r>
            <w:r>
              <w:rPr>
                <w:rFonts w:eastAsia="Times"/>
                <w:szCs w:val="24"/>
                <w:lang w:val="sr-Cyrl-RS"/>
              </w:rPr>
              <w:t>рга</w:t>
            </w:r>
            <w:r w:rsidRPr="001008A3">
              <w:rPr>
                <w:rFonts w:eastAsia="Times"/>
                <w:szCs w:val="24"/>
                <w:lang w:val="sr-Cyrl-RS"/>
              </w:rPr>
              <w:t>низације обавезног социјалног осигурања (</w:t>
            </w:r>
            <w:r w:rsidRPr="001008A3">
              <w:rPr>
                <w:rFonts w:eastAsia="Times"/>
                <w:szCs w:val="24"/>
              </w:rPr>
              <w:t>О</w:t>
            </w:r>
            <w:r w:rsidRPr="001008A3">
              <w:rPr>
                <w:rFonts w:eastAsia="Times"/>
                <w:szCs w:val="24"/>
                <w:lang w:val="sr-Cyrl-RS"/>
              </w:rPr>
              <w:t>О</w:t>
            </w:r>
            <w:r w:rsidRPr="001008A3">
              <w:rPr>
                <w:rFonts w:eastAsia="Times"/>
                <w:szCs w:val="24"/>
              </w:rPr>
              <w:t>СО</w:t>
            </w:r>
            <w:r w:rsidRPr="001008A3">
              <w:rPr>
                <w:rFonts w:eastAsia="Times"/>
                <w:szCs w:val="24"/>
                <w:lang w:val="sr-Cyrl-RS"/>
              </w:rPr>
              <w:t>)</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jc w:val="both"/>
              <w:rPr>
                <w:rFonts w:eastAsia="Calibri"/>
                <w:szCs w:val="24"/>
              </w:rPr>
            </w:pPr>
            <w:r w:rsidRPr="001008A3">
              <w:rPr>
                <w:rFonts w:eastAsia="Times"/>
                <w:szCs w:val="24"/>
              </w:rPr>
              <w:t xml:space="preserve">РФЗО, Фонд СОВО, Републички фонд ПИО и </w:t>
            </w:r>
            <w:r w:rsidRPr="001008A3">
              <w:rPr>
                <w:rFonts w:eastAsia="Times"/>
                <w:szCs w:val="24"/>
                <w:lang w:val="sr-Cyrl-RS"/>
              </w:rPr>
              <w:t>НСЗ</w:t>
            </w:r>
            <w:r w:rsidRPr="001008A3">
              <w:rPr>
                <w:rFonts w:eastAsia="Times"/>
                <w:szCs w:val="24"/>
              </w:rPr>
              <w:t>.</w:t>
            </w:r>
          </w:p>
        </w:tc>
      </w:tr>
      <w:tr w:rsidR="000A4C64" w:rsidRPr="001008A3" w:rsidTr="00D32C6B">
        <w:trPr>
          <w:trHeight w:val="1"/>
        </w:trPr>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widowControl w:val="0"/>
              <w:pBdr>
                <w:top w:val="nil"/>
                <w:left w:val="nil"/>
                <w:bottom w:val="nil"/>
                <w:right w:val="nil"/>
                <w:between w:val="nil"/>
              </w:pBdr>
              <w:jc w:val="both"/>
              <w:rPr>
                <w:rFonts w:eastAsia="Calibri"/>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rPr>
                <w:rFonts w:eastAsia="Calibri"/>
                <w:szCs w:val="24"/>
              </w:rPr>
            </w:pPr>
            <w:r w:rsidRPr="001008A3">
              <w:rPr>
                <w:rFonts w:eastAsia="Times"/>
                <w:szCs w:val="24"/>
              </w:rPr>
              <w:t>Директни корисници буџетских средстава (</w:t>
            </w:r>
            <w:r w:rsidRPr="001008A3">
              <w:rPr>
                <w:rFonts w:eastAsia="Times"/>
                <w:szCs w:val="24"/>
                <w:lang w:val="sr-Cyrl-RS"/>
              </w:rPr>
              <w:t>остали ДКБС - без</w:t>
            </w:r>
            <w:r w:rsidRPr="001008A3">
              <w:rPr>
                <w:rFonts w:eastAsia="Times"/>
                <w:szCs w:val="24"/>
              </w:rPr>
              <w:t xml:space="preserve"> министарст</w:t>
            </w:r>
            <w:r w:rsidRPr="001008A3">
              <w:rPr>
                <w:rFonts w:eastAsia="Times"/>
                <w:szCs w:val="24"/>
                <w:lang w:val="sr-Cyrl-RS"/>
              </w:rPr>
              <w:t>а</w:t>
            </w:r>
            <w:r w:rsidRPr="001008A3">
              <w:rPr>
                <w:rFonts w:eastAsia="Times"/>
                <w:szCs w:val="24"/>
              </w:rPr>
              <w:t>ва и орган</w:t>
            </w:r>
            <w:r w:rsidRPr="001008A3">
              <w:rPr>
                <w:rFonts w:eastAsia="Times"/>
                <w:szCs w:val="24"/>
                <w:lang w:val="sr-Cyrl-RS"/>
              </w:rPr>
              <w:t>а</w:t>
            </w:r>
            <w:r w:rsidRPr="001008A3">
              <w:rPr>
                <w:rFonts w:eastAsia="Times"/>
                <w:szCs w:val="24"/>
              </w:rPr>
              <w:t xml:space="preserve"> управе у саставу)</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jc w:val="both"/>
              <w:rPr>
                <w:rFonts w:eastAsia="Calibri"/>
                <w:szCs w:val="24"/>
                <w:lang w:val="sr-Cyrl-RS"/>
              </w:rPr>
            </w:pPr>
            <w:r w:rsidRPr="001008A3">
              <w:rPr>
                <w:rFonts w:eastAsia="Times"/>
                <w:szCs w:val="24"/>
              </w:rPr>
              <w:t xml:space="preserve">Народна скупштина РС и њене службе, </w:t>
            </w:r>
            <w:r>
              <w:rPr>
                <w:rFonts w:eastAsia="Times"/>
                <w:szCs w:val="24"/>
                <w:lang w:val="sr-Cyrl-RS"/>
              </w:rPr>
              <w:t xml:space="preserve">Председник РС, </w:t>
            </w:r>
            <w:r w:rsidRPr="001008A3">
              <w:rPr>
                <w:rFonts w:eastAsia="Times"/>
                <w:szCs w:val="24"/>
              </w:rPr>
              <w:t xml:space="preserve">службе и канцеларије Владе РС, посебне организације, самостални и независни државни органи, правосудни органи који су </w:t>
            </w:r>
            <w:r w:rsidRPr="001008A3">
              <w:rPr>
                <w:rFonts w:eastAsia="Times"/>
                <w:szCs w:val="24"/>
                <w:lang w:val="sr-Cyrl-RS"/>
              </w:rPr>
              <w:t>ДКБС</w:t>
            </w:r>
            <w:r w:rsidRPr="001008A3">
              <w:rPr>
                <w:rFonts w:eastAsia="Times"/>
                <w:szCs w:val="24"/>
              </w:rPr>
              <w:t>, управни окрузи...</w:t>
            </w:r>
          </w:p>
        </w:tc>
      </w:tr>
      <w:tr w:rsidR="000A4C64" w:rsidRPr="001008A3" w:rsidTr="00D32C6B">
        <w:trPr>
          <w:trHeight w:val="1"/>
        </w:trPr>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widowControl w:val="0"/>
              <w:pBdr>
                <w:top w:val="nil"/>
                <w:left w:val="nil"/>
                <w:bottom w:val="nil"/>
                <w:right w:val="nil"/>
                <w:between w:val="nil"/>
              </w:pBdr>
              <w:jc w:val="both"/>
              <w:rPr>
                <w:rFonts w:eastAsia="Calibri"/>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rPr>
                <w:rFonts w:eastAsia="Calibri"/>
                <w:szCs w:val="24"/>
                <w:lang w:val="sr-Cyrl-RS"/>
              </w:rPr>
            </w:pPr>
            <w:r w:rsidRPr="001008A3">
              <w:rPr>
                <w:rFonts w:eastAsia="Times"/>
                <w:szCs w:val="24"/>
              </w:rPr>
              <w:t>Индиректни корисници буџетских средстава</w:t>
            </w:r>
            <w:r w:rsidRPr="001008A3">
              <w:rPr>
                <w:rFonts w:eastAsia="Times"/>
                <w:szCs w:val="24"/>
                <w:lang w:val="sr-Cyrl-RS"/>
              </w:rPr>
              <w:t xml:space="preserve"> (ИКБС)</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jc w:val="both"/>
              <w:rPr>
                <w:rFonts w:eastAsia="Calibri"/>
                <w:szCs w:val="24"/>
                <w:lang w:val="sr-Cyrl-RS"/>
              </w:rPr>
            </w:pPr>
            <w:r>
              <w:rPr>
                <w:rFonts w:eastAsia="Times"/>
                <w:szCs w:val="24"/>
                <w:lang w:val="sr-Cyrl-RS"/>
              </w:rPr>
              <w:t>Фа</w:t>
            </w:r>
            <w:r w:rsidRPr="001008A3">
              <w:rPr>
                <w:rFonts w:eastAsia="Times"/>
                <w:szCs w:val="24"/>
                <w:lang w:val="sr-Cyrl-RS"/>
              </w:rPr>
              <w:t>култети, правосудни органи који нису ДКБС, центри за социјални рад, установе културе...</w:t>
            </w:r>
            <w:r>
              <w:rPr>
                <w:rStyle w:val="FootnoteReference"/>
                <w:rFonts w:eastAsia="Calibri"/>
                <w:szCs w:val="24"/>
                <w:lang w:val="sr-Cyrl-RS"/>
              </w:rPr>
              <w:footnoteReference w:id="3"/>
            </w:r>
          </w:p>
        </w:tc>
      </w:tr>
      <w:tr w:rsidR="000A4C64" w:rsidRPr="001008A3" w:rsidTr="00D32C6B">
        <w:trPr>
          <w:trHeight w:val="1041"/>
        </w:trPr>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widowControl w:val="0"/>
              <w:pBdr>
                <w:top w:val="nil"/>
                <w:left w:val="nil"/>
                <w:bottom w:val="nil"/>
                <w:right w:val="nil"/>
                <w:between w:val="nil"/>
              </w:pBdr>
              <w:jc w:val="both"/>
              <w:rPr>
                <w:rFonts w:eastAsia="Calibri"/>
                <w:szCs w:val="24"/>
                <w:lang w:val="sr-Cyrl-RS"/>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rPr>
                <w:rFonts w:eastAsia="Calibri"/>
                <w:szCs w:val="24"/>
                <w:lang w:val="sr-Cyrl-RS"/>
              </w:rPr>
            </w:pPr>
            <w:r>
              <w:rPr>
                <w:rFonts w:eastAsia="Times"/>
                <w:szCs w:val="24"/>
                <w:lang w:val="sr-Cyrl-RS"/>
              </w:rPr>
              <w:t>Привредни субјекти у власништву РС (ПСРС)</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jc w:val="both"/>
              <w:rPr>
                <w:rFonts w:eastAsia="Calibri"/>
                <w:szCs w:val="24"/>
                <w:lang w:val="sr-Cyrl-RS"/>
              </w:rPr>
            </w:pPr>
            <w:r>
              <w:rPr>
                <w:rFonts w:eastAsia="Calibri"/>
                <w:szCs w:val="24"/>
                <w:lang w:val="sr-Cyrl-RS"/>
              </w:rPr>
              <w:t>Друштва капитала у већинском власништву РС.</w:t>
            </w:r>
            <w:r>
              <w:rPr>
                <w:rStyle w:val="FootnoteReference"/>
                <w:rFonts w:eastAsia="Calibri"/>
                <w:szCs w:val="24"/>
                <w:lang w:val="sr-Cyrl-RS"/>
              </w:rPr>
              <w:footnoteReference w:id="4"/>
            </w:r>
          </w:p>
        </w:tc>
      </w:tr>
      <w:tr w:rsidR="000A4C64" w:rsidRPr="001008A3" w:rsidTr="00D32C6B">
        <w:trPr>
          <w:trHeight w:val="1"/>
        </w:trPr>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widowControl w:val="0"/>
              <w:pBdr>
                <w:top w:val="nil"/>
                <w:left w:val="nil"/>
                <w:bottom w:val="nil"/>
                <w:right w:val="nil"/>
                <w:between w:val="nil"/>
              </w:pBdr>
              <w:jc w:val="both"/>
              <w:rPr>
                <w:rFonts w:eastAsia="Calibri"/>
                <w:szCs w:val="24"/>
                <w:lang w:val="sr-Cyrl-RS"/>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rPr>
                <w:rFonts w:eastAsia="Calibri"/>
                <w:szCs w:val="24"/>
                <w:lang w:val="sr-Cyrl-RS"/>
              </w:rPr>
            </w:pPr>
            <w:r w:rsidRPr="001008A3">
              <w:rPr>
                <w:rFonts w:eastAsia="Times"/>
                <w:szCs w:val="24"/>
                <w:lang w:val="sr-Cyrl-RS"/>
              </w:rPr>
              <w:t>Други и остали КЈС (</w:t>
            </w:r>
            <w:r>
              <w:rPr>
                <w:rFonts w:eastAsia="Times"/>
                <w:szCs w:val="24"/>
                <w:lang w:val="sr-Cyrl-RS"/>
              </w:rPr>
              <w:t>без ПСРС)</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jc w:val="both"/>
              <w:rPr>
                <w:rFonts w:eastAsia="Calibri"/>
                <w:szCs w:val="24"/>
                <w:lang w:val="sr-Cyrl-RS"/>
              </w:rPr>
            </w:pPr>
            <w:r w:rsidRPr="001008A3">
              <w:rPr>
                <w:rFonts w:eastAsia="Times"/>
                <w:szCs w:val="24"/>
                <w:lang w:val="sr-Cyrl-RS"/>
              </w:rPr>
              <w:t xml:space="preserve">Јавне агенције, организације и правна лица, који обављају поверене, развојне, стручне и регулаторне послове од општег интереса, као и друга правна лица над којима РС има директну или индиректну контролу (не укључујући </w:t>
            </w:r>
            <w:r>
              <w:rPr>
                <w:rFonts w:eastAsia="Times"/>
                <w:szCs w:val="24"/>
                <w:lang w:val="sr-Cyrl-RS"/>
              </w:rPr>
              <w:t>ПСРС</w:t>
            </w:r>
            <w:r w:rsidRPr="001008A3">
              <w:rPr>
                <w:rFonts w:eastAsia="Times"/>
                <w:szCs w:val="24"/>
                <w:lang w:val="sr-Cyrl-RS"/>
              </w:rPr>
              <w:t>).</w:t>
            </w:r>
          </w:p>
        </w:tc>
      </w:tr>
      <w:tr w:rsidR="000A4C64" w:rsidRPr="001008A3" w:rsidTr="00D32C6B">
        <w:trPr>
          <w:trHeight w:val="1"/>
        </w:trPr>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widowControl w:val="0"/>
              <w:pBdr>
                <w:top w:val="nil"/>
                <w:left w:val="nil"/>
                <w:bottom w:val="nil"/>
                <w:right w:val="nil"/>
                <w:between w:val="nil"/>
              </w:pBdr>
              <w:jc w:val="both"/>
              <w:rPr>
                <w:rFonts w:eastAsia="Calibri"/>
                <w:szCs w:val="24"/>
                <w:lang w:val="sr-Cyrl-RS"/>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rPr>
                <w:rFonts w:eastAsia="Calibri"/>
                <w:szCs w:val="24"/>
              </w:rPr>
            </w:pPr>
            <w:r w:rsidRPr="001008A3">
              <w:rPr>
                <w:rFonts w:eastAsia="Times"/>
                <w:szCs w:val="24"/>
              </w:rPr>
              <w:t>Корисници средстава РФЗО</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EC760B" w:rsidRDefault="000A4C64" w:rsidP="00D32C6B">
            <w:pPr>
              <w:jc w:val="both"/>
              <w:rPr>
                <w:rFonts w:eastAsia="Calibri"/>
                <w:szCs w:val="24"/>
                <w:lang w:val="sr-Cyrl-RS"/>
              </w:rPr>
            </w:pPr>
            <w:r w:rsidRPr="001008A3">
              <w:rPr>
                <w:rFonts w:eastAsia="Times"/>
                <w:szCs w:val="24"/>
              </w:rPr>
              <w:t>Здравствене и апотекарске установе</w:t>
            </w:r>
            <w:r>
              <w:rPr>
                <w:rFonts w:eastAsia="Times"/>
                <w:szCs w:val="24"/>
                <w:lang w:val="sr-Cyrl-RS"/>
              </w:rPr>
              <w:t>.</w:t>
            </w:r>
          </w:p>
        </w:tc>
      </w:tr>
      <w:tr w:rsidR="000A4C64" w:rsidRPr="001008A3" w:rsidTr="00D32C6B">
        <w:trPr>
          <w:trHeight w:val="1"/>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jc w:val="both"/>
              <w:rPr>
                <w:rFonts w:eastAsia="Times"/>
                <w:szCs w:val="24"/>
              </w:rPr>
            </w:pPr>
            <w:r w:rsidRPr="001008A3">
              <w:rPr>
                <w:rFonts w:eastAsia="Times"/>
                <w:szCs w:val="24"/>
              </w:rPr>
              <w:t>Локални ниво</w:t>
            </w:r>
          </w:p>
          <w:p w:rsidR="000A4C64" w:rsidRPr="001008A3" w:rsidRDefault="000A4C64" w:rsidP="00D32C6B">
            <w:pPr>
              <w:jc w:val="both"/>
              <w:rPr>
                <w:rFonts w:eastAsia="Calibri"/>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rPr>
                <w:rFonts w:eastAsia="Calibri"/>
                <w:szCs w:val="24"/>
                <w:lang w:val="sr-Cyrl-RS"/>
              </w:rPr>
            </w:pPr>
            <w:r w:rsidRPr="001008A3">
              <w:rPr>
                <w:rFonts w:eastAsia="Times"/>
                <w:szCs w:val="24"/>
                <w:lang w:val="sr-Cyrl-RS"/>
              </w:rPr>
              <w:t>ДКБС</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jc w:val="both"/>
              <w:rPr>
                <w:rFonts w:eastAsia="Calibri"/>
                <w:szCs w:val="24"/>
                <w:lang w:val="sr-Cyrl-RS"/>
              </w:rPr>
            </w:pPr>
            <w:r w:rsidRPr="001008A3">
              <w:rPr>
                <w:rFonts w:eastAsia="Times"/>
                <w:szCs w:val="24"/>
                <w:lang w:val="sr-Cyrl-RS"/>
              </w:rPr>
              <w:t>Органи и службе локалне власти (покрајине и ЈЛС)</w:t>
            </w:r>
            <w:r>
              <w:rPr>
                <w:rFonts w:eastAsia="Times"/>
                <w:szCs w:val="24"/>
                <w:lang w:val="sr-Cyrl-RS"/>
              </w:rPr>
              <w:t>.</w:t>
            </w:r>
          </w:p>
        </w:tc>
      </w:tr>
      <w:tr w:rsidR="000A4C64" w:rsidRPr="001008A3" w:rsidTr="00D32C6B">
        <w:trPr>
          <w:trHeight w:val="1"/>
        </w:trPr>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widowControl w:val="0"/>
              <w:pBdr>
                <w:top w:val="nil"/>
                <w:left w:val="nil"/>
                <w:bottom w:val="nil"/>
                <w:right w:val="nil"/>
                <w:between w:val="nil"/>
              </w:pBdr>
              <w:jc w:val="both"/>
              <w:rPr>
                <w:rFonts w:eastAsia="Calibri"/>
                <w:szCs w:val="24"/>
                <w:lang w:val="sr-Cyrl-RS"/>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rPr>
                <w:rFonts w:eastAsia="Calibri"/>
                <w:szCs w:val="24"/>
                <w:lang w:val="sr-Cyrl-RS"/>
              </w:rPr>
            </w:pPr>
            <w:r w:rsidRPr="001008A3">
              <w:rPr>
                <w:rFonts w:eastAsia="Times"/>
                <w:szCs w:val="24"/>
                <w:lang w:val="sr-Cyrl-RS"/>
              </w:rPr>
              <w:t>ИКБС</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jc w:val="both"/>
              <w:rPr>
                <w:rFonts w:eastAsia="Calibri"/>
                <w:szCs w:val="24"/>
                <w:lang w:val="sr-Cyrl-RS"/>
              </w:rPr>
            </w:pPr>
            <w:r w:rsidRPr="001008A3">
              <w:rPr>
                <w:rFonts w:eastAsia="Times"/>
                <w:szCs w:val="24"/>
                <w:lang w:val="sr-Cyrl-RS"/>
              </w:rPr>
              <w:t>Установ</w:t>
            </w:r>
            <w:r>
              <w:rPr>
                <w:rFonts w:eastAsia="Times"/>
                <w:szCs w:val="24"/>
                <w:lang w:val="sr-Cyrl-RS"/>
              </w:rPr>
              <w:t>е културе, предшколске установе</w:t>
            </w:r>
            <w:r w:rsidRPr="001008A3">
              <w:rPr>
                <w:rFonts w:eastAsia="Times"/>
                <w:szCs w:val="24"/>
                <w:lang w:val="sr-Cyrl-RS"/>
              </w:rPr>
              <w:t>...</w:t>
            </w:r>
            <w:r>
              <w:rPr>
                <w:rStyle w:val="FootnoteReference"/>
                <w:rFonts w:eastAsia="Times"/>
                <w:szCs w:val="24"/>
                <w:lang w:val="sr-Cyrl-RS"/>
              </w:rPr>
              <w:footnoteReference w:id="5"/>
            </w:r>
          </w:p>
        </w:tc>
      </w:tr>
      <w:tr w:rsidR="000A4C64" w:rsidRPr="001008A3" w:rsidTr="00D32C6B">
        <w:trPr>
          <w:trHeight w:val="1"/>
        </w:trPr>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widowControl w:val="0"/>
              <w:pBdr>
                <w:top w:val="nil"/>
                <w:left w:val="nil"/>
                <w:bottom w:val="nil"/>
                <w:right w:val="nil"/>
                <w:between w:val="nil"/>
              </w:pBdr>
              <w:jc w:val="both"/>
              <w:rPr>
                <w:rFonts w:eastAsia="Calibri"/>
                <w:szCs w:val="24"/>
                <w:lang w:val="sr-Cyrl-RS"/>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rPr>
                <w:rFonts w:eastAsia="Calibri"/>
                <w:szCs w:val="24"/>
              </w:rPr>
            </w:pPr>
            <w:r w:rsidRPr="001008A3">
              <w:rPr>
                <w:rFonts w:eastAsia="Times"/>
                <w:szCs w:val="24"/>
              </w:rPr>
              <w:t>Остали КЈС</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4C64" w:rsidRPr="001008A3" w:rsidRDefault="000A4C64" w:rsidP="00D32C6B">
            <w:pPr>
              <w:jc w:val="both"/>
              <w:rPr>
                <w:rFonts w:eastAsia="Calibri"/>
                <w:szCs w:val="24"/>
              </w:rPr>
            </w:pPr>
            <w:r w:rsidRPr="001008A3">
              <w:rPr>
                <w:rFonts w:eastAsia="Times"/>
                <w:szCs w:val="24"/>
                <w:lang w:val="sr-Cyrl-RS"/>
              </w:rPr>
              <w:t>ЈКП</w:t>
            </w:r>
            <w:r w:rsidRPr="001008A3">
              <w:rPr>
                <w:rFonts w:eastAsia="Times"/>
                <w:szCs w:val="24"/>
              </w:rPr>
              <w:t xml:space="preserve"> и друга правна лица над којима АП</w:t>
            </w:r>
            <w:r>
              <w:rPr>
                <w:rFonts w:eastAsia="Times"/>
                <w:szCs w:val="24"/>
                <w:lang w:val="sr-Cyrl-RS"/>
              </w:rPr>
              <w:t>В</w:t>
            </w:r>
            <w:r w:rsidRPr="001008A3">
              <w:rPr>
                <w:rFonts w:eastAsia="Times"/>
                <w:szCs w:val="24"/>
              </w:rPr>
              <w:t xml:space="preserve"> или ЈЛС има директну или индиректну контролу.</w:t>
            </w:r>
          </w:p>
        </w:tc>
      </w:tr>
    </w:tbl>
    <w:p w:rsidR="000A4C64" w:rsidRDefault="000A4C64" w:rsidP="000A4C64">
      <w:pPr>
        <w:jc w:val="both"/>
        <w:rPr>
          <w:lang w:val="sr-Cyrl-RS"/>
        </w:rPr>
      </w:pPr>
    </w:p>
    <w:p w:rsidR="000A4C64" w:rsidRDefault="000A4C64" w:rsidP="000A4C64">
      <w:pPr>
        <w:jc w:val="both"/>
        <w:rPr>
          <w:lang w:val="sr-Cyrl-RS"/>
        </w:rPr>
      </w:pPr>
      <w:r w:rsidRPr="00AB40F1">
        <w:rPr>
          <w:lang w:val="sr-Cyrl-RS"/>
        </w:rPr>
        <w:t xml:space="preserve">Приказана категоризација се заснива на типологији списка КЈС који </w:t>
      </w:r>
      <w:r>
        <w:rPr>
          <w:lang w:val="sr-Cyrl-RS"/>
        </w:rPr>
        <w:t>објављује Управа за трезор МФИН</w:t>
      </w:r>
      <w:r>
        <w:rPr>
          <w:rStyle w:val="FootnoteReference"/>
          <w:lang w:val="sr-Cyrl-RS"/>
        </w:rPr>
        <w:footnoteReference w:id="6"/>
      </w:r>
      <w:r w:rsidRPr="00AB40F1">
        <w:rPr>
          <w:lang w:val="sr-Cyrl-RS"/>
        </w:rPr>
        <w:t>, a уважава и захтеве ЕК из п</w:t>
      </w:r>
      <w:r>
        <w:rPr>
          <w:lang w:val="sr-Cyrl-RS"/>
        </w:rPr>
        <w:t>оглавља 32 – Финансијски надзор</w:t>
      </w:r>
      <w:r>
        <w:rPr>
          <w:rStyle w:val="FootnoteReference"/>
          <w:lang w:val="sr-Cyrl-RS"/>
        </w:rPr>
        <w:footnoteReference w:id="7"/>
      </w:r>
      <w:r w:rsidRPr="00AB40F1">
        <w:rPr>
          <w:lang w:val="sr-Cyrl-RS"/>
        </w:rPr>
        <w:t xml:space="preserve">. Узимајући у обзир посебан значај министарстава и органа управе у њиховом саставу, </w:t>
      </w:r>
      <w:r>
        <w:rPr>
          <w:lang w:val="sr-Cyrl-RS"/>
        </w:rPr>
        <w:t xml:space="preserve">односно </w:t>
      </w:r>
      <w:r w:rsidR="007F43AE">
        <w:rPr>
          <w:lang w:val="sr-Cyrl-RS"/>
        </w:rPr>
        <w:t>ПСРС</w:t>
      </w:r>
      <w:r>
        <w:rPr>
          <w:lang w:val="sr-Cyrl-RS"/>
        </w:rPr>
        <w:t>,</w:t>
      </w:r>
      <w:r w:rsidRPr="00AB40F1">
        <w:rPr>
          <w:lang w:val="sr-Cyrl-RS"/>
        </w:rPr>
        <w:t xml:space="preserve"> поменуте категорије су посебно исказане.</w:t>
      </w:r>
      <w:r>
        <w:rPr>
          <w:lang w:val="sr-Cyrl-RS"/>
        </w:rPr>
        <w:t xml:space="preserve"> </w:t>
      </w:r>
    </w:p>
    <w:p w:rsidR="000A4C64" w:rsidRDefault="000A4C64" w:rsidP="000A4C64">
      <w:pPr>
        <w:jc w:val="both"/>
        <w:rPr>
          <w:lang w:val="sr-Cyrl-RS"/>
        </w:rPr>
      </w:pPr>
    </w:p>
    <w:p w:rsidR="000A4C64" w:rsidRDefault="000A4C64" w:rsidP="000A4C64">
      <w:pPr>
        <w:jc w:val="both"/>
        <w:rPr>
          <w:lang w:val="sr-Cyrl-RS"/>
        </w:rPr>
      </w:pPr>
      <w:r w:rsidRPr="00F416C3">
        <w:rPr>
          <w:lang w:val="sr-Cyrl-RS"/>
        </w:rPr>
        <w:t>Већина показатеља за 2025. годину је представљена по наведеним категоријама КЈС. У делу који се односи на систем ФУК, посебно се наводе и резултати за групу „приоритетних КЈС</w:t>
      </w:r>
      <w:r w:rsidR="005D5C13">
        <w:rPr>
          <w:lang w:val="sr-Cyrl-RS"/>
        </w:rPr>
        <w:t>ˮ</w:t>
      </w:r>
      <w:r w:rsidRPr="00F416C3">
        <w:rPr>
          <w:lang w:val="sr-Cyrl-RS"/>
        </w:rPr>
        <w:t>, а која се за потребе овог извештаја састоји од министарстава, ООСО, ПСРС и градова. Приказ динамике система ФУК се заснива на анализи података за КЈС који су доставили извештаје за 2024. и 2025. годину.</w:t>
      </w:r>
      <w:r>
        <w:rPr>
          <w:lang w:val="sr-Cyrl-RS"/>
        </w:rPr>
        <w:t xml:space="preserve"> </w:t>
      </w:r>
    </w:p>
    <w:p w:rsidR="000A4C64" w:rsidRDefault="000A4C64" w:rsidP="000A4C64">
      <w:pPr>
        <w:jc w:val="both"/>
      </w:pPr>
    </w:p>
    <w:p w:rsidR="000A4C64" w:rsidRDefault="000A4C64" w:rsidP="000A4C64">
      <w:pPr>
        <w:jc w:val="both"/>
      </w:pPr>
      <w:r w:rsidRPr="00F416C3">
        <w:t xml:space="preserve">Образац ФУК извештаја је </w:t>
      </w:r>
      <w:r w:rsidRPr="00F416C3">
        <w:rPr>
          <w:lang w:val="sr-Cyrl-RS"/>
        </w:rPr>
        <w:t>за већину КЈС остао углавном непромењен</w:t>
      </w:r>
      <w:r w:rsidRPr="00F416C3">
        <w:t xml:space="preserve"> у односу на прошлогодишњи.</w:t>
      </w:r>
      <w:r w:rsidRPr="00F416C3">
        <w:rPr>
          <w:lang w:val="sr-Latn-RS"/>
        </w:rPr>
        <w:t xml:space="preserve"> </w:t>
      </w:r>
      <w:r w:rsidRPr="00F416C3">
        <w:rPr>
          <w:lang w:val="sr-Cyrl-RS"/>
        </w:rPr>
        <w:t>О</w:t>
      </w:r>
      <w:r w:rsidRPr="00F416C3">
        <w:t xml:space="preserve">сим делова који се односе на организационо успостављање система и самооцењивање примене принципа и елемената КОСО оквира, </w:t>
      </w:r>
      <w:r w:rsidRPr="00F416C3">
        <w:rPr>
          <w:lang w:val="sr-Cyrl-RS"/>
        </w:rPr>
        <w:t xml:space="preserve">извештај </w:t>
      </w:r>
      <w:r w:rsidRPr="00F416C3">
        <w:t xml:space="preserve">садржи и сегменте који </w:t>
      </w:r>
      <w:r w:rsidRPr="00F416C3">
        <w:rPr>
          <w:lang w:val="sr-Cyrl-RS"/>
        </w:rPr>
        <w:t>се односе на</w:t>
      </w:r>
      <w:r w:rsidRPr="00F416C3">
        <w:t xml:space="preserve"> управљање неправилностима и </w:t>
      </w:r>
      <w:r w:rsidRPr="00F416C3">
        <w:rPr>
          <w:lang w:val="sr-Cyrl-RS"/>
        </w:rPr>
        <w:t xml:space="preserve">имплементацију </w:t>
      </w:r>
      <w:r w:rsidRPr="00F416C3">
        <w:t>препорука из КГИ за претходну годину</w:t>
      </w:r>
      <w:r w:rsidRPr="00F416C3">
        <w:rPr>
          <w:lang w:val="sr-Cyrl-RS"/>
        </w:rPr>
        <w:t>.</w:t>
      </w:r>
      <w:r w:rsidRPr="00F416C3">
        <w:t xml:space="preserve"> </w:t>
      </w:r>
      <w:r w:rsidRPr="00F416C3">
        <w:rPr>
          <w:lang w:val="sr-Cyrl-RS"/>
        </w:rPr>
        <w:t>У овом извештајном циклусу разлика постоји у</w:t>
      </w:r>
      <w:r w:rsidRPr="00F416C3">
        <w:t xml:space="preserve"> случају приоритетних </w:t>
      </w:r>
      <w:r w:rsidRPr="00F416C3">
        <w:rPr>
          <w:lang w:val="sr-Cyrl-RS"/>
        </w:rPr>
        <w:t>КЈС и других организација које су одговорне за спровођење корака и мера из Реформске агенде</w:t>
      </w:r>
      <w:r w:rsidRPr="00F416C3">
        <w:rPr>
          <w:rStyle w:val="FootnoteReference"/>
          <w:lang w:val="sr-Cyrl-RS"/>
        </w:rPr>
        <w:footnoteReference w:id="8"/>
      </w:r>
      <w:r w:rsidRPr="00F416C3">
        <w:rPr>
          <w:lang w:val="sr-Cyrl-RS"/>
        </w:rPr>
        <w:t>. Поменути КЈС су, за сваки принцип КОСО оквира, наводили конкретне документе односно објашњења којима се поткрепљују означене тврдње, као и евентуално уочене слабости. Такође, њихов извештај укључује и део који третира кључне тачке управљања ризицима.</w:t>
      </w:r>
      <w:r>
        <w:rPr>
          <w:lang w:val="sr-Cyrl-RS"/>
        </w:rPr>
        <w:t xml:space="preserve"> </w:t>
      </w:r>
    </w:p>
    <w:p w:rsidR="000A4C64" w:rsidRDefault="000A4C64" w:rsidP="000A4C64">
      <w:pPr>
        <w:jc w:val="both"/>
        <w:rPr>
          <w:lang w:val="sr-Cyrl-RS"/>
        </w:rPr>
      </w:pPr>
    </w:p>
    <w:p w:rsidR="000A4C64" w:rsidRDefault="000A4C64" w:rsidP="000A4C64">
      <w:pPr>
        <w:jc w:val="both"/>
        <w:rPr>
          <w:lang w:val="sr-Cyrl-RS"/>
        </w:rPr>
      </w:pPr>
      <w:r>
        <w:rPr>
          <w:lang w:val="sr-Cyrl-RS"/>
        </w:rPr>
        <w:t xml:space="preserve">Када је реч о самооцењивању, за </w:t>
      </w:r>
      <w:r w:rsidRPr="00AB40F1">
        <w:t>сваки од 17 принципа (у ок</w:t>
      </w:r>
      <w:r>
        <w:t>виру 5 елемената система ФУК)</w:t>
      </w:r>
      <w:r w:rsidRPr="00AB40F1">
        <w:t xml:space="preserve"> таксативно </w:t>
      </w:r>
      <w:r>
        <w:rPr>
          <w:lang w:val="sr-Cyrl-RS"/>
        </w:rPr>
        <w:t xml:space="preserve">су </w:t>
      </w:r>
      <w:r w:rsidRPr="00AB40F1">
        <w:t>наведени захтеви који описију функционисање организације у складу са конкретним принципом КОСО оквира. Наведени захтеви су у највећој мери општи, односно мање-више се могу применити на сваку организацију без обзира на делатност и друге специфичности. Испуњавање</w:t>
      </w:r>
      <w:r>
        <w:t xml:space="preserve"> свих захтева описује „идеалан</w:t>
      </w:r>
      <w:r w:rsidR="005D5C13">
        <w:t>ˮ</w:t>
      </w:r>
      <w:r>
        <w:rPr>
          <w:lang w:val="sr-Cyrl-RS"/>
        </w:rPr>
        <w:t xml:space="preserve"> </w:t>
      </w:r>
      <w:r w:rsidRPr="00AB40F1">
        <w:t>систем ФУК. Наравно, у зависности од карактеристика и потреба сваке појединачне организације, значај конкретних захтева може варирати. Захтеви су формулисани у облику тврдњи које је потребно означити (сагласити се/потврдити) уколико важе за дату организацију.</w:t>
      </w:r>
      <w:r>
        <w:rPr>
          <w:lang w:val="sr-Cyrl-RS"/>
        </w:rPr>
        <w:t xml:space="preserve"> </w:t>
      </w:r>
      <w:r w:rsidRPr="00AB40F1">
        <w:t>На крају, на основу датих о</w:t>
      </w:r>
      <w:r>
        <w:t>дговора на тврдње које илуструј</w:t>
      </w:r>
      <w:r>
        <w:rPr>
          <w:lang w:val="sr-Cyrl-RS"/>
        </w:rPr>
        <w:t>у</w:t>
      </w:r>
      <w:r w:rsidRPr="00AB40F1">
        <w:t xml:space="preserve"> сваки принцип, а узимајући у обзир карактеристике и потребе сопствене организације, </w:t>
      </w:r>
      <w:r w:rsidRPr="00AB40F1">
        <w:lastRenderedPageBreak/>
        <w:t>руководилац КЈС даје своју оцену (од 1 - НЕ до 5 - ДА) нивоа до кога организација којом руководи на адекватан начин одговара на захтеве односно поштује наведени принцип.</w:t>
      </w:r>
      <w:r>
        <w:rPr>
          <w:lang w:val="sr-Cyrl-RS"/>
        </w:rPr>
        <w:t xml:space="preserve"> </w:t>
      </w:r>
    </w:p>
    <w:p w:rsidR="000A4C64" w:rsidRPr="00753726" w:rsidRDefault="000A4C64" w:rsidP="000A4C64">
      <w:pPr>
        <w:jc w:val="both"/>
        <w:rPr>
          <w:lang w:val="sr-Cyrl-RS"/>
        </w:rPr>
      </w:pPr>
    </w:p>
    <w:p w:rsidR="000A4C64" w:rsidRDefault="000A4C64" w:rsidP="000A4C64">
      <w:pPr>
        <w:jc w:val="both"/>
      </w:pPr>
      <w:r>
        <w:rPr>
          <w:lang w:val="sr-Cyrl-RS"/>
        </w:rPr>
        <w:t>О</w:t>
      </w:r>
      <w:r w:rsidRPr="00AB40F1">
        <w:t>бразац ФУК извештаја ј</w:t>
      </w:r>
      <w:r>
        <w:t xml:space="preserve">е креиран на начин </w:t>
      </w:r>
      <w:r>
        <w:rPr>
          <w:lang w:val="sr-Cyrl-RS"/>
        </w:rPr>
        <w:t>да буде употребљив</w:t>
      </w:r>
      <w:r w:rsidRPr="00AB40F1">
        <w:t xml:space="preserve"> као </w:t>
      </w:r>
      <w:r>
        <w:rPr>
          <w:lang w:val="sr-Cyrl-RS"/>
        </w:rPr>
        <w:t xml:space="preserve">дијагностички </w:t>
      </w:r>
      <w:r w:rsidRPr="00AB40F1">
        <w:t xml:space="preserve">алат </w:t>
      </w:r>
      <w:r>
        <w:rPr>
          <w:lang w:val="sr-Cyrl-RS"/>
        </w:rPr>
        <w:t xml:space="preserve">у функцији </w:t>
      </w:r>
      <w:r>
        <w:t>управљања</w:t>
      </w:r>
      <w:r w:rsidRPr="00AB40F1">
        <w:t xml:space="preserve"> системом интерних контрола. КЈС га могу користити као контролну листу у циљу утврђивања стања </w:t>
      </w:r>
      <w:r>
        <w:rPr>
          <w:lang w:val="sr-Cyrl-RS"/>
        </w:rPr>
        <w:t xml:space="preserve">система </w:t>
      </w:r>
      <w:r w:rsidRPr="00AB40F1">
        <w:t xml:space="preserve">ФУК, за идентификацију слабости, а затим и за доношење одлука о активностима које је неопходно предузети у циљу унапређења система. Списак ставки које сачињавају ФУК извештај наведен је </w:t>
      </w:r>
      <w:r w:rsidRPr="00F416C3">
        <w:t xml:space="preserve">у </w:t>
      </w:r>
      <w:hyperlink w:anchor="_Прилог_3._Приказ" w:history="1">
        <w:r w:rsidRPr="00F416C3">
          <w:rPr>
            <w:rStyle w:val="Hyperlink"/>
          </w:rPr>
          <w:t>Прилогу 2 – Показатељи стања система ФУК</w:t>
        </w:r>
      </w:hyperlink>
      <w:r w:rsidRPr="00F416C3">
        <w:t>.</w:t>
      </w:r>
    </w:p>
    <w:p w:rsidR="000A4C64" w:rsidRDefault="000A4C64" w:rsidP="000A4C64">
      <w:pPr>
        <w:jc w:val="both"/>
      </w:pPr>
    </w:p>
    <w:p w:rsidR="000A4C64" w:rsidRDefault="000A4C64" w:rsidP="000A4C64">
      <w:pPr>
        <w:jc w:val="both"/>
      </w:pPr>
      <w:r w:rsidRPr="00AB40F1">
        <w:t>Саставни део ФУК извештаја је</w:t>
      </w:r>
      <w:r>
        <w:t xml:space="preserve"> и Изјава о интерним контролама</w:t>
      </w:r>
      <w:r>
        <w:rPr>
          <w:rStyle w:val="FootnoteReference"/>
        </w:rPr>
        <w:footnoteReference w:id="9"/>
      </w:r>
      <w:r w:rsidRPr="00AB40F1">
        <w:t>. Руково</w:t>
      </w:r>
      <w:r>
        <w:t>дилац КЈС потписује једну од три</w:t>
      </w:r>
      <w:r w:rsidRPr="00AB40F1">
        <w:t xml:space="preserve"> верзије Изјаве, у зависности од тога да ли су у систе</w:t>
      </w:r>
      <w:r>
        <w:t>му ФУК уочене одређене слабости и да ли те слабости утичу или не утичу на рад организације.</w:t>
      </w:r>
    </w:p>
    <w:p w:rsidR="000A4C64" w:rsidRPr="00AB40F1" w:rsidRDefault="000A4C64" w:rsidP="000A4C64">
      <w:pPr>
        <w:jc w:val="both"/>
      </w:pPr>
    </w:p>
    <w:p w:rsidR="000A4C64" w:rsidRDefault="000A4C64" w:rsidP="000A4C64">
      <w:pPr>
        <w:jc w:val="both"/>
        <w:rPr>
          <w:rStyle w:val="Hyperlink"/>
          <w:lang w:val="sr-Cyrl-RS"/>
        </w:rPr>
      </w:pPr>
      <w:r>
        <w:rPr>
          <w:lang w:val="sr-Cyrl-RS"/>
        </w:rPr>
        <w:t>Када је реч о обрасцу ИР извештаја, суштинских промена у односу на прошлу годину није било.</w:t>
      </w:r>
      <w:r w:rsidRPr="00A7657A">
        <w:t xml:space="preserve"> </w:t>
      </w:r>
      <w:r>
        <w:rPr>
          <w:lang w:val="sr-Cyrl-RS"/>
        </w:rPr>
        <w:t xml:space="preserve">Сваки КЈС има приступ секцијама односно питањима релевантним за конкретну организацију и њену функцију ИР. Списак питања која сачињавају ИР извештај је наведен </w:t>
      </w:r>
      <w:r w:rsidRPr="00F416C3">
        <w:rPr>
          <w:lang w:val="sr-Cyrl-RS"/>
        </w:rPr>
        <w:t xml:space="preserve">у </w:t>
      </w:r>
      <w:hyperlink w:anchor="_Прилог_3._Образац" w:history="1">
        <w:r w:rsidRPr="00F416C3">
          <w:rPr>
            <w:rStyle w:val="Hyperlink"/>
            <w:lang w:val="sr-Cyrl-RS"/>
          </w:rPr>
          <w:t>Прилогу 3</w:t>
        </w:r>
        <w:r w:rsidR="00F416C3" w:rsidRPr="00F416C3">
          <w:rPr>
            <w:rStyle w:val="Hyperlink"/>
            <w:lang w:val="sr-Cyrl-RS"/>
          </w:rPr>
          <w:t xml:space="preserve"> – Образац годишњег извештаја о обављеним ревизијама и активностима интерне ревизије</w:t>
        </w:r>
        <w:r w:rsidRPr="00F416C3">
          <w:rPr>
            <w:rStyle w:val="Hyperlink"/>
            <w:lang w:val="sr-Cyrl-RS"/>
          </w:rPr>
          <w:t>.</w:t>
        </w:r>
      </w:hyperlink>
    </w:p>
    <w:p w:rsidR="000A4C64" w:rsidRDefault="000A4C64" w:rsidP="000A4C64">
      <w:pPr>
        <w:jc w:val="both"/>
        <w:rPr>
          <w:lang w:val="sr-Cyrl-RS"/>
        </w:rPr>
      </w:pPr>
    </w:p>
    <w:p w:rsidR="000A4C64" w:rsidRDefault="000A4C64" w:rsidP="000A4C64">
      <w:pPr>
        <w:jc w:val="both"/>
        <w:rPr>
          <w:lang w:val="sr-Cyrl-RS"/>
        </w:rPr>
      </w:pPr>
      <w:r>
        <w:rPr>
          <w:lang w:val="sr-Cyrl-RS"/>
        </w:rPr>
        <w:t>Установе основног и</w:t>
      </w:r>
      <w:r w:rsidRPr="002E43C3">
        <w:rPr>
          <w:rFonts w:eastAsia="Calibri"/>
          <w:szCs w:val="24"/>
          <w:lang w:val="sr-Cyrl-RS"/>
        </w:rPr>
        <w:t xml:space="preserve"> </w:t>
      </w:r>
      <w:r>
        <w:rPr>
          <w:rFonts w:eastAsia="Calibri"/>
          <w:szCs w:val="24"/>
          <w:lang w:val="sr-Cyrl-RS"/>
        </w:rPr>
        <w:t xml:space="preserve">средњег образовања (даље у тексту: школске установе) и месне заједнице су ФУК и ИР извештаје </w:t>
      </w:r>
      <w:r>
        <w:rPr>
          <w:lang w:val="sr-Cyrl-RS"/>
        </w:rPr>
        <w:t>достављале на посебним обрасцима прилагођеним специфичностима ових организација</w:t>
      </w:r>
      <w:r w:rsidR="00C14227">
        <w:rPr>
          <w:lang w:val="sr-Cyrl-RS"/>
        </w:rPr>
        <w:t>.</w:t>
      </w:r>
    </w:p>
    <w:p w:rsidR="000A4C64" w:rsidRDefault="000A4C64" w:rsidP="000A4C64">
      <w:pPr>
        <w:jc w:val="both"/>
        <w:rPr>
          <w:highlight w:val="yellow"/>
          <w:lang w:val="sr-Cyrl-RS"/>
        </w:rPr>
      </w:pPr>
    </w:p>
    <w:p w:rsidR="000A4C64" w:rsidRDefault="000A4C64" w:rsidP="000A4C64">
      <w:pPr>
        <w:jc w:val="both"/>
        <w:rPr>
          <w:lang w:val="sr-Cyrl-RS"/>
        </w:rPr>
      </w:pPr>
      <w:r w:rsidRPr="00AB40F1">
        <w:rPr>
          <w:lang w:val="sr-Cyrl-RS"/>
        </w:rPr>
        <w:t>Достављени годишњи извештаји, како појединачно тако и обједињено, пружају информациони основ за управљање системима интерних контрола на микро и макро нивоу. Имајући у виду да се резултати заснивају на самопроцени, неопходно је објективност показатеља посматрати са резервом.</w:t>
      </w:r>
    </w:p>
    <w:p w:rsidR="000A4C64" w:rsidRDefault="000A4C64" w:rsidP="000A4C64">
      <w:pPr>
        <w:jc w:val="both"/>
        <w:rPr>
          <w:lang w:val="sr-Cyrl-RS"/>
        </w:rPr>
      </w:pPr>
    </w:p>
    <w:p w:rsidR="000A4C64" w:rsidRPr="00AB40F1" w:rsidRDefault="000A4C64" w:rsidP="000A4C64">
      <w:pPr>
        <w:jc w:val="both"/>
        <w:rPr>
          <w:lang w:val="sr-Cyrl-RS"/>
        </w:rPr>
      </w:pPr>
      <w:r>
        <w:rPr>
          <w:lang w:val="sr-Cyrl-RS"/>
        </w:rPr>
        <w:t>Осим на резултатима самопроцене, закључци о стању ИФКЈ се заснивају и на информацијама које су</w:t>
      </w:r>
      <w:r w:rsidRPr="001C3A06">
        <w:rPr>
          <w:lang w:val="sr-Cyrl-RS"/>
        </w:rPr>
        <w:t xml:space="preserve"> резултат сагледавања квалитета система ФУК и сагледавања квалитета рада </w:t>
      </w:r>
      <w:r>
        <w:rPr>
          <w:lang w:val="sr-Cyrl-RS"/>
        </w:rPr>
        <w:t>ИР од стране ЦЈХ</w:t>
      </w:r>
      <w:r w:rsidRPr="001C3A06">
        <w:rPr>
          <w:lang w:val="sr-Cyrl-RS"/>
        </w:rPr>
        <w:t>.</w:t>
      </w:r>
    </w:p>
    <w:p w:rsidR="000A4C64" w:rsidRDefault="000A4C64" w:rsidP="000A4C64">
      <w:pPr>
        <w:jc w:val="both"/>
        <w:rPr>
          <w:lang w:val="sr-Cyrl-RS"/>
        </w:rPr>
      </w:pPr>
    </w:p>
    <w:p w:rsidR="000A4C64" w:rsidRDefault="000A4C64" w:rsidP="000A4C64">
      <w:pPr>
        <w:jc w:val="both"/>
        <w:rPr>
          <w:lang w:val="sr-Cyrl-RS"/>
        </w:rPr>
      </w:pPr>
      <w:r w:rsidRPr="00F416C3">
        <w:rPr>
          <w:lang w:val="sr-Cyrl-RS"/>
        </w:rPr>
        <w:t>Поред прегледа стања и динамике развоја ИФКЈ у 2025. години, КГИ садржи и информације које се односе на праћење статуса препорука изнетих у оквиру Годишњих извештаја ЕК о напретку Србије у процесу приступања ЕУ и постигнутих резултата, као и на спровођење препорука изнетих у КГИ за претходну годину</w:t>
      </w:r>
      <w:r w:rsidR="00235CA0">
        <w:rPr>
          <w:lang w:val="sr-Cyrl-RS"/>
        </w:rPr>
        <w:t>,</w:t>
      </w:r>
      <w:r w:rsidRPr="00F416C3">
        <w:rPr>
          <w:lang w:val="sr-Cyrl-RS"/>
        </w:rPr>
        <w:t xml:space="preserve"> уз осврт на извршење циљева у релевантним планским документима.</w:t>
      </w:r>
    </w:p>
    <w:p w:rsidR="000A4C64" w:rsidRPr="003B20CB" w:rsidRDefault="000A4C64" w:rsidP="000A4C64">
      <w:pPr>
        <w:rPr>
          <w:lang w:val="sr-Cyrl-RS"/>
        </w:rPr>
      </w:pPr>
    </w:p>
    <w:p w:rsidR="00217351" w:rsidRDefault="00217351" w:rsidP="00C40120">
      <w:pPr>
        <w:pStyle w:val="Heading1"/>
        <w:rPr>
          <w:lang w:val="sr-Cyrl-RS"/>
        </w:rPr>
      </w:pPr>
    </w:p>
    <w:p w:rsidR="00217351" w:rsidRDefault="00217351" w:rsidP="00C40120">
      <w:pPr>
        <w:pStyle w:val="Heading1"/>
        <w:rPr>
          <w:lang w:val="sr-Cyrl-RS"/>
        </w:rPr>
      </w:pPr>
    </w:p>
    <w:p w:rsidR="00217351" w:rsidRPr="004114BE" w:rsidRDefault="00217351" w:rsidP="004114BE">
      <w:pPr>
        <w:rPr>
          <w:lang w:val="sr-Cyrl-RS"/>
        </w:rPr>
      </w:pPr>
    </w:p>
    <w:p w:rsidR="000B4AB7" w:rsidRPr="00C40120" w:rsidRDefault="00C40120" w:rsidP="00C40120">
      <w:pPr>
        <w:pStyle w:val="Heading1"/>
        <w:rPr>
          <w:lang w:val="sr-Cyrl-RS"/>
        </w:rPr>
      </w:pPr>
      <w:bookmarkStart w:id="19" w:name="_Toc236403999"/>
      <w:r w:rsidRPr="00C40120">
        <w:rPr>
          <w:lang w:val="sr-Cyrl-RS"/>
        </w:rPr>
        <w:lastRenderedPageBreak/>
        <w:t>II СИСТЕМ ИНТЕРНЕ ФИНАНСИЈСКЕ КОНТРОЛЕ У ЈАВНОМ СЕКТОРУ</w:t>
      </w:r>
      <w:bookmarkEnd w:id="19"/>
      <w:r w:rsidRPr="00C40120">
        <w:rPr>
          <w:lang w:val="sr-Cyrl-RS"/>
        </w:rPr>
        <w:tab/>
      </w:r>
    </w:p>
    <w:p w:rsidR="002032B7" w:rsidRPr="00706C76" w:rsidRDefault="002032B7" w:rsidP="00D32165">
      <w:pPr>
        <w:tabs>
          <w:tab w:val="left" w:pos="920"/>
        </w:tabs>
        <w:jc w:val="both"/>
        <w:rPr>
          <w:szCs w:val="24"/>
          <w:lang w:val="sr-Cyrl-RS"/>
        </w:rPr>
      </w:pPr>
    </w:p>
    <w:p w:rsidR="006B7CF6" w:rsidRPr="009F5830" w:rsidRDefault="006B7CF6" w:rsidP="00121927">
      <w:pPr>
        <w:pStyle w:val="Heading2"/>
        <w:keepLines w:val="0"/>
        <w:numPr>
          <w:ilvl w:val="1"/>
          <w:numId w:val="27"/>
        </w:numPr>
        <w:spacing w:before="0"/>
        <w:jc w:val="both"/>
        <w:rPr>
          <w:rFonts w:cs="Times New Roman"/>
        </w:rPr>
      </w:pPr>
      <w:bookmarkStart w:id="20" w:name="_Toc56753880"/>
      <w:bookmarkStart w:id="21" w:name="_Toc236404000"/>
      <w:bookmarkStart w:id="22" w:name="_Hlk76592066"/>
      <w:r w:rsidRPr="009F5830">
        <w:rPr>
          <w:rFonts w:cs="Times New Roman"/>
        </w:rPr>
        <w:t>Финансијcко управљање и контрола</w:t>
      </w:r>
      <w:bookmarkEnd w:id="20"/>
      <w:bookmarkEnd w:id="21"/>
    </w:p>
    <w:p w:rsidR="002032B7" w:rsidRPr="00706C76" w:rsidRDefault="002032B7" w:rsidP="00D32165">
      <w:pPr>
        <w:jc w:val="both"/>
        <w:rPr>
          <w:szCs w:val="24"/>
        </w:rPr>
      </w:pPr>
    </w:p>
    <w:p w:rsidR="006B7CF6" w:rsidRPr="009F5830" w:rsidRDefault="006B7CF6" w:rsidP="00D32165">
      <w:pPr>
        <w:pStyle w:val="Heading3"/>
        <w:spacing w:before="0"/>
        <w:jc w:val="both"/>
        <w:rPr>
          <w:rFonts w:cs="Times New Roman"/>
          <w:lang w:val="sr-Cyrl-RS"/>
        </w:rPr>
      </w:pPr>
      <w:bookmarkStart w:id="23" w:name="_Toc56753881"/>
      <w:bookmarkStart w:id="24" w:name="_Toc236404001"/>
      <w:r w:rsidRPr="00706C76">
        <w:rPr>
          <w:rFonts w:cs="Times New Roman"/>
        </w:rPr>
        <w:t>2.1.1 Појам и дефиниција</w:t>
      </w:r>
      <w:bookmarkEnd w:id="23"/>
      <w:bookmarkEnd w:id="24"/>
    </w:p>
    <w:p w:rsidR="006B7CF6" w:rsidRPr="00706C76" w:rsidRDefault="006B7CF6" w:rsidP="00D32165">
      <w:pPr>
        <w:jc w:val="both"/>
        <w:rPr>
          <w:szCs w:val="24"/>
        </w:rPr>
      </w:pPr>
    </w:p>
    <w:p w:rsidR="000B4AB7" w:rsidRPr="00706C76" w:rsidRDefault="000B4AB7" w:rsidP="00D32165">
      <w:pPr>
        <w:jc w:val="both"/>
        <w:rPr>
          <w:szCs w:val="24"/>
          <w:lang w:val="sr-Cyrl-RS"/>
        </w:rPr>
      </w:pPr>
      <w:r w:rsidRPr="00706C76">
        <w:rPr>
          <w:szCs w:val="24"/>
          <w:lang w:val="sr-Cyrl-RS"/>
        </w:rPr>
        <w:t>ФУК</w:t>
      </w:r>
      <w:r w:rsidRPr="00706C76">
        <w:rPr>
          <w:szCs w:val="24"/>
        </w:rPr>
        <w:t xml:space="preserve"> je систeм пoлитикa, прoцeдурa и aктивнoсти кoje успoстaвљa, oдржaвa и рeдoвнo aжурирa рукoвoдилaц </w:t>
      </w:r>
      <w:r w:rsidRPr="00706C76">
        <w:rPr>
          <w:szCs w:val="24"/>
          <w:lang w:val="sr-Cyrl-RS"/>
        </w:rPr>
        <w:t>КЈС</w:t>
      </w:r>
      <w:r w:rsidRPr="00706C76">
        <w:rPr>
          <w:szCs w:val="24"/>
        </w:rPr>
        <w:t>, a кojим сe</w:t>
      </w:r>
      <w:r w:rsidRPr="00706C76">
        <w:rPr>
          <w:szCs w:val="24"/>
          <w:lang w:val="sr-Cyrl-RS"/>
        </w:rPr>
        <w:t>,</w:t>
      </w:r>
      <w:r w:rsidRPr="00706C76">
        <w:rPr>
          <w:szCs w:val="24"/>
        </w:rPr>
        <w:t xml:space="preserve"> упрaвљajући ризицимa</w:t>
      </w:r>
      <w:r w:rsidRPr="00706C76">
        <w:rPr>
          <w:szCs w:val="24"/>
          <w:lang w:val="sr-Cyrl-RS"/>
        </w:rPr>
        <w:t>,</w:t>
      </w:r>
      <w:r w:rsidRPr="00706C76">
        <w:rPr>
          <w:szCs w:val="24"/>
        </w:rPr>
        <w:t xml:space="preserve"> oбeзбeђуje увeрaвaњe у рaзумнoj мeри дa ћe сe циљeви </w:t>
      </w:r>
      <w:r w:rsidRPr="00706C76">
        <w:rPr>
          <w:szCs w:val="24"/>
          <w:lang w:val="sr-Cyrl-RS"/>
        </w:rPr>
        <w:t>КЈС</w:t>
      </w:r>
      <w:r w:rsidRPr="00706C76">
        <w:rPr>
          <w:szCs w:val="24"/>
        </w:rPr>
        <w:t xml:space="preserve"> oствaрити нa прaвилaн, eкoнoмичaн, eфикaсaн и eфeктивaн нaчин</w:t>
      </w:r>
      <w:r w:rsidRPr="00706C76">
        <w:rPr>
          <w:szCs w:val="24"/>
          <w:lang w:val="sr-Cyrl-RS"/>
        </w:rPr>
        <w:t>.</w:t>
      </w:r>
    </w:p>
    <w:p w:rsidR="000B4AB7" w:rsidRPr="00706C76" w:rsidRDefault="000B4AB7" w:rsidP="00D32165">
      <w:pPr>
        <w:jc w:val="both"/>
        <w:rPr>
          <w:szCs w:val="24"/>
        </w:rPr>
      </w:pPr>
    </w:p>
    <w:p w:rsidR="000B4AB7" w:rsidRPr="00706C76" w:rsidRDefault="004B1D56" w:rsidP="00D32165">
      <w:pPr>
        <w:jc w:val="both"/>
        <w:rPr>
          <w:szCs w:val="24"/>
        </w:rPr>
      </w:pPr>
      <w:r w:rsidRPr="00706C76">
        <w:rPr>
          <w:szCs w:val="24"/>
          <w:lang w:val="sr-Cyrl-RS"/>
        </w:rPr>
        <w:t>С</w:t>
      </w:r>
      <w:r w:rsidR="000B4AB7" w:rsidRPr="00706C76">
        <w:rPr>
          <w:szCs w:val="24"/>
        </w:rPr>
        <w:t xml:space="preserve">истем ФУК </w:t>
      </w:r>
      <w:r w:rsidR="00CF2EDA">
        <w:rPr>
          <w:szCs w:val="24"/>
          <w:lang w:val="sr-Cyrl-RS"/>
        </w:rPr>
        <w:t>чине</w:t>
      </w:r>
      <w:r w:rsidR="00CF2EDA" w:rsidRPr="00706C76">
        <w:rPr>
          <w:szCs w:val="24"/>
        </w:rPr>
        <w:t xml:space="preserve"> </w:t>
      </w:r>
      <w:r w:rsidR="000B4AB7" w:rsidRPr="00706C76">
        <w:rPr>
          <w:szCs w:val="24"/>
        </w:rPr>
        <w:t>следећ</w:t>
      </w:r>
      <w:r w:rsidR="00CF2EDA">
        <w:rPr>
          <w:szCs w:val="24"/>
          <w:lang w:val="sr-Cyrl-RS"/>
        </w:rPr>
        <w:t>и</w:t>
      </w:r>
      <w:r w:rsidR="000B4AB7" w:rsidRPr="00706C76">
        <w:rPr>
          <w:szCs w:val="24"/>
        </w:rPr>
        <w:t>, међусобно повезан</w:t>
      </w:r>
      <w:r w:rsidR="00CF2EDA">
        <w:rPr>
          <w:szCs w:val="24"/>
          <w:lang w:val="sr-Cyrl-RS"/>
        </w:rPr>
        <w:t>и</w:t>
      </w:r>
      <w:r w:rsidR="003A0040" w:rsidRPr="00706C76">
        <w:rPr>
          <w:szCs w:val="24"/>
          <w:lang w:val="sr-Cyrl-RS"/>
        </w:rPr>
        <w:t>,</w:t>
      </w:r>
      <w:r w:rsidR="000B4AB7" w:rsidRPr="00706C76">
        <w:rPr>
          <w:szCs w:val="24"/>
        </w:rPr>
        <w:t xml:space="preserve"> елемент</w:t>
      </w:r>
      <w:r w:rsidR="00CF2EDA">
        <w:rPr>
          <w:szCs w:val="24"/>
          <w:lang w:val="sr-Cyrl-RS"/>
        </w:rPr>
        <w:t>и</w:t>
      </w:r>
      <w:r w:rsidR="00081846" w:rsidRPr="00706C76">
        <w:rPr>
          <w:szCs w:val="24"/>
          <w:lang w:val="sr-Cyrl-RS"/>
        </w:rPr>
        <w:t>:</w:t>
      </w:r>
    </w:p>
    <w:p w:rsidR="000B4AB7" w:rsidRPr="00706C76" w:rsidRDefault="000B4AB7" w:rsidP="00121927">
      <w:pPr>
        <w:numPr>
          <w:ilvl w:val="0"/>
          <w:numId w:val="9"/>
        </w:numPr>
        <w:tabs>
          <w:tab w:val="left" w:pos="851"/>
        </w:tabs>
        <w:jc w:val="both"/>
        <w:rPr>
          <w:szCs w:val="24"/>
        </w:rPr>
      </w:pPr>
      <w:r w:rsidRPr="00706C76">
        <w:rPr>
          <w:szCs w:val="24"/>
          <w:lang w:val="sr-Cyrl-RS"/>
        </w:rPr>
        <w:t>контролно</w:t>
      </w:r>
      <w:r w:rsidRPr="00706C76">
        <w:rPr>
          <w:szCs w:val="24"/>
        </w:rPr>
        <w:t xml:space="preserve"> окружење;</w:t>
      </w:r>
    </w:p>
    <w:p w:rsidR="000B4AB7" w:rsidRPr="00706C76" w:rsidRDefault="00950D05" w:rsidP="00121927">
      <w:pPr>
        <w:numPr>
          <w:ilvl w:val="0"/>
          <w:numId w:val="9"/>
        </w:numPr>
        <w:tabs>
          <w:tab w:val="left" w:pos="851"/>
        </w:tabs>
        <w:jc w:val="both"/>
        <w:rPr>
          <w:szCs w:val="24"/>
        </w:rPr>
      </w:pPr>
      <w:r w:rsidRPr="00706C76">
        <w:rPr>
          <w:szCs w:val="24"/>
          <w:lang w:val="sr-Cyrl-RS"/>
        </w:rPr>
        <w:t>процена</w:t>
      </w:r>
      <w:r w:rsidRPr="00706C76">
        <w:rPr>
          <w:szCs w:val="24"/>
        </w:rPr>
        <w:t xml:space="preserve"> ризика</w:t>
      </w:r>
      <w:r w:rsidR="000B4AB7" w:rsidRPr="00706C76">
        <w:rPr>
          <w:szCs w:val="24"/>
        </w:rPr>
        <w:t>;</w:t>
      </w:r>
    </w:p>
    <w:p w:rsidR="000B4AB7" w:rsidRPr="00706C76" w:rsidRDefault="000B4AB7" w:rsidP="00121927">
      <w:pPr>
        <w:numPr>
          <w:ilvl w:val="0"/>
          <w:numId w:val="9"/>
        </w:numPr>
        <w:tabs>
          <w:tab w:val="left" w:pos="851"/>
        </w:tabs>
        <w:jc w:val="both"/>
        <w:rPr>
          <w:szCs w:val="24"/>
        </w:rPr>
      </w:pPr>
      <w:r w:rsidRPr="00706C76">
        <w:rPr>
          <w:szCs w:val="24"/>
        </w:rPr>
        <w:t>контролне активности;</w:t>
      </w:r>
    </w:p>
    <w:p w:rsidR="000B4AB7" w:rsidRPr="00706C76" w:rsidRDefault="000B4AB7" w:rsidP="00121927">
      <w:pPr>
        <w:numPr>
          <w:ilvl w:val="0"/>
          <w:numId w:val="9"/>
        </w:numPr>
        <w:tabs>
          <w:tab w:val="left" w:pos="851"/>
        </w:tabs>
        <w:jc w:val="both"/>
        <w:rPr>
          <w:szCs w:val="24"/>
        </w:rPr>
      </w:pPr>
      <w:r w:rsidRPr="00706C76">
        <w:rPr>
          <w:szCs w:val="24"/>
        </w:rPr>
        <w:t>информације и комуникација;</w:t>
      </w:r>
    </w:p>
    <w:p w:rsidR="000B4AB7" w:rsidRPr="00706C76" w:rsidRDefault="000B4AB7" w:rsidP="00121927">
      <w:pPr>
        <w:numPr>
          <w:ilvl w:val="0"/>
          <w:numId w:val="9"/>
        </w:numPr>
        <w:tabs>
          <w:tab w:val="left" w:pos="851"/>
        </w:tabs>
        <w:jc w:val="both"/>
        <w:rPr>
          <w:szCs w:val="24"/>
        </w:rPr>
      </w:pPr>
      <w:r w:rsidRPr="00706C76">
        <w:rPr>
          <w:szCs w:val="24"/>
        </w:rPr>
        <w:t>праћење (надзор) и проценa система.</w:t>
      </w:r>
    </w:p>
    <w:p w:rsidR="006B7CF6" w:rsidRDefault="006B7CF6" w:rsidP="00D32165">
      <w:pPr>
        <w:jc w:val="both"/>
        <w:rPr>
          <w:szCs w:val="24"/>
        </w:rPr>
      </w:pPr>
    </w:p>
    <w:p w:rsidR="00883EA1" w:rsidRPr="004860C1" w:rsidRDefault="00883EA1" w:rsidP="00D32165">
      <w:pPr>
        <w:jc w:val="both"/>
        <w:rPr>
          <w:szCs w:val="24"/>
        </w:rPr>
      </w:pPr>
    </w:p>
    <w:p w:rsidR="00FE63D8" w:rsidRDefault="00FE63D8" w:rsidP="00FE63D8">
      <w:pPr>
        <w:pStyle w:val="Heading3"/>
        <w:spacing w:before="0"/>
        <w:jc w:val="both"/>
        <w:rPr>
          <w:rFonts w:cs="Times New Roman"/>
        </w:rPr>
      </w:pPr>
      <w:bookmarkStart w:id="25" w:name="_2.1.2_Обухват_достављања"/>
      <w:bookmarkStart w:id="26" w:name="_Toc56753882"/>
      <w:bookmarkStart w:id="27" w:name="_Toc78973035"/>
      <w:bookmarkStart w:id="28" w:name="_Toc236404002"/>
      <w:bookmarkStart w:id="29" w:name="_Toc56753883"/>
      <w:bookmarkEnd w:id="25"/>
      <w:r w:rsidRPr="00D32C6B">
        <w:rPr>
          <w:rFonts w:cs="Times New Roman"/>
        </w:rPr>
        <w:t>2.1.2 Обухват достављања извештаја</w:t>
      </w:r>
      <w:bookmarkEnd w:id="26"/>
      <w:bookmarkEnd w:id="27"/>
      <w:bookmarkEnd w:id="28"/>
    </w:p>
    <w:p w:rsidR="00143BFD" w:rsidRDefault="00143BFD" w:rsidP="008E7F52">
      <w:pPr>
        <w:spacing w:after="160" w:line="259" w:lineRule="auto"/>
        <w:jc w:val="both"/>
        <w:rPr>
          <w:rFonts w:eastAsia="Calibri"/>
          <w:sz w:val="22"/>
          <w:szCs w:val="22"/>
          <w:lang w:val="en-US"/>
        </w:rPr>
      </w:pPr>
    </w:p>
    <w:p w:rsidR="00961E19" w:rsidRPr="00961E19" w:rsidRDefault="00961E19" w:rsidP="00961E19">
      <w:pPr>
        <w:spacing w:after="160" w:line="259" w:lineRule="auto"/>
        <w:jc w:val="both"/>
        <w:rPr>
          <w:rFonts w:eastAsia="Calibri"/>
          <w:szCs w:val="24"/>
          <w:lang w:val="en-US"/>
        </w:rPr>
      </w:pPr>
      <w:r w:rsidRPr="00961E19">
        <w:rPr>
          <w:rFonts w:eastAsia="Calibri"/>
          <w:szCs w:val="24"/>
          <w:lang w:val="en-US"/>
        </w:rPr>
        <w:t>ФУК извештај за 202</w:t>
      </w:r>
      <w:r w:rsidRPr="00961E19">
        <w:rPr>
          <w:rFonts w:eastAsia="Calibri"/>
          <w:szCs w:val="24"/>
          <w:lang w:val="sr-Cyrl-RS"/>
        </w:rPr>
        <w:t>5</w:t>
      </w:r>
      <w:r w:rsidRPr="00961E19">
        <w:rPr>
          <w:rFonts w:eastAsia="Calibri"/>
          <w:szCs w:val="24"/>
          <w:lang w:val="en-US"/>
        </w:rPr>
        <w:t xml:space="preserve">. годину је достављен од стране </w:t>
      </w:r>
      <w:r w:rsidRPr="00217351">
        <w:rPr>
          <w:rFonts w:eastAsia="Calibri"/>
          <w:b/>
          <w:szCs w:val="24"/>
          <w:lang w:val="en-US"/>
        </w:rPr>
        <w:t>5074 КЈС</w:t>
      </w:r>
      <w:r w:rsidRPr="00961E19">
        <w:rPr>
          <w:rFonts w:eastAsia="Calibri"/>
          <w:szCs w:val="24"/>
          <w:lang w:val="en-US"/>
        </w:rPr>
        <w:t xml:space="preserve">. </w:t>
      </w:r>
      <w:r w:rsidRPr="00961E19">
        <w:rPr>
          <w:rFonts w:eastAsia="Calibri"/>
          <w:szCs w:val="24"/>
          <w:lang w:val="sr-Cyrl-RS"/>
        </w:rPr>
        <w:t xml:space="preserve">Од наведеног броја, 1528 извештаја су доставиле основне и средње школе, а 1079 месне заједнице. </w:t>
      </w:r>
      <w:r w:rsidRPr="00961E19">
        <w:rPr>
          <w:rFonts w:eastAsia="Calibri"/>
          <w:szCs w:val="24"/>
          <w:lang w:val="en-US"/>
        </w:rPr>
        <w:t>Висока стопа</w:t>
      </w:r>
      <w:r w:rsidRPr="00961E19">
        <w:rPr>
          <w:rFonts w:eastAsia="Calibri"/>
          <w:szCs w:val="24"/>
          <w:lang w:val="sr-Cyrl-RS"/>
        </w:rPr>
        <w:t xml:space="preserve"> </w:t>
      </w:r>
      <w:r w:rsidRPr="00961E19">
        <w:rPr>
          <w:rFonts w:eastAsia="Calibri"/>
          <w:szCs w:val="24"/>
          <w:lang w:val="en-US"/>
        </w:rPr>
        <w:t>извештавања регистрована прошле године (4890 КЈС) је забележила додатни раст.</w:t>
      </w:r>
    </w:p>
    <w:p w:rsidR="00961E19" w:rsidRPr="00961E19" w:rsidRDefault="00961E19" w:rsidP="00961E19">
      <w:pPr>
        <w:spacing w:after="160" w:line="259" w:lineRule="auto"/>
        <w:rPr>
          <w:rFonts w:eastAsia="Calibri"/>
          <w:szCs w:val="24"/>
          <w:lang w:val="sr-Cyrl-RS"/>
        </w:rPr>
      </w:pPr>
      <w:r w:rsidRPr="00961E19">
        <w:rPr>
          <w:rFonts w:eastAsia="Calibri"/>
          <w:b/>
          <w:szCs w:val="24"/>
          <w:lang w:val="en-US"/>
        </w:rPr>
        <w:t>Графикон 1.</w:t>
      </w:r>
      <w:r w:rsidRPr="00961E19">
        <w:rPr>
          <w:rFonts w:eastAsia="Calibri"/>
          <w:szCs w:val="24"/>
          <w:lang w:val="en-US"/>
        </w:rPr>
        <w:t xml:space="preserve"> Број обрађених ФУК извештаја достављених од стране КЈС по</w:t>
      </w:r>
      <w:r w:rsidR="00217351">
        <w:rPr>
          <w:rFonts w:eastAsia="Calibri"/>
          <w:szCs w:val="24"/>
          <w:lang w:val="sr-Cyrl-RS"/>
        </w:rPr>
        <w:t xml:space="preserve"> </w:t>
      </w:r>
      <w:r w:rsidRPr="00961E19">
        <w:rPr>
          <w:rFonts w:eastAsia="Calibri"/>
          <w:szCs w:val="24"/>
          <w:lang w:val="sr-Cyrl-RS"/>
        </w:rPr>
        <w:t>извештајним годинама</w:t>
      </w:r>
    </w:p>
    <w:p w:rsidR="00EB54B0" w:rsidRPr="00EB54B0" w:rsidRDefault="00961E19" w:rsidP="00EB54B0">
      <w:pPr>
        <w:spacing w:after="160" w:line="259" w:lineRule="auto"/>
        <w:rPr>
          <w:rFonts w:ascii="Calibri Light" w:eastAsia="Calibri" w:hAnsi="Calibri Light" w:cs="Calibri Light"/>
          <w:sz w:val="22"/>
          <w:szCs w:val="22"/>
          <w:lang w:val="sr-Cyrl-RS"/>
        </w:rPr>
      </w:pPr>
      <w:r w:rsidRPr="00EB54B0">
        <w:rPr>
          <w:rFonts w:eastAsia="Calibri"/>
          <w:noProof/>
          <w:sz w:val="22"/>
          <w:szCs w:val="22"/>
          <w:lang w:val="en-US"/>
        </w:rPr>
        <w:drawing>
          <wp:inline distT="0" distB="0" distL="0" distR="0" wp14:anchorId="69A53415" wp14:editId="01CC0BDC">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047D" w:rsidRDefault="0044047D" w:rsidP="00EB54B0">
      <w:pPr>
        <w:spacing w:after="160" w:line="259" w:lineRule="auto"/>
        <w:rPr>
          <w:rFonts w:eastAsia="Calibri"/>
          <w:b/>
          <w:szCs w:val="24"/>
          <w:lang w:val="sr-Cyrl-RS"/>
        </w:rPr>
      </w:pPr>
    </w:p>
    <w:p w:rsidR="00961E19" w:rsidRPr="00961E19" w:rsidRDefault="00961E19" w:rsidP="005D0746">
      <w:pPr>
        <w:spacing w:line="259" w:lineRule="auto"/>
        <w:rPr>
          <w:rFonts w:eastAsia="Calibri"/>
          <w:szCs w:val="24"/>
          <w:lang w:val="sr-Cyrl-RS"/>
        </w:rPr>
      </w:pPr>
      <w:r w:rsidRPr="00961E19">
        <w:rPr>
          <w:rFonts w:eastAsia="Calibri"/>
          <w:b/>
          <w:szCs w:val="24"/>
          <w:lang w:val="sr-Cyrl-RS"/>
        </w:rPr>
        <w:lastRenderedPageBreak/>
        <w:t xml:space="preserve">Табела 2. </w:t>
      </w:r>
      <w:r w:rsidRPr="00961E19">
        <w:rPr>
          <w:rFonts w:eastAsia="Calibri"/>
          <w:szCs w:val="24"/>
          <w:lang w:val="sr-Cyrl-RS"/>
        </w:rPr>
        <w:t xml:space="preserve">Стопе извештавања значајних КЈС за 2025. годину </w:t>
      </w:r>
    </w:p>
    <w:tbl>
      <w:tblPr>
        <w:tblStyle w:val="TableGrid"/>
        <w:tblW w:w="8926" w:type="dxa"/>
        <w:tblLook w:val="04A0" w:firstRow="1" w:lastRow="0" w:firstColumn="1" w:lastColumn="0" w:noHBand="0" w:noVBand="1"/>
      </w:tblPr>
      <w:tblGrid>
        <w:gridCol w:w="5577"/>
        <w:gridCol w:w="1793"/>
        <w:gridCol w:w="1556"/>
      </w:tblGrid>
      <w:tr w:rsidR="00961E19" w:rsidRPr="00961E19" w:rsidTr="00893A89">
        <w:trPr>
          <w:trHeight w:val="773"/>
        </w:trPr>
        <w:tc>
          <w:tcPr>
            <w:tcW w:w="5949" w:type="dxa"/>
            <w:shd w:val="clear" w:color="auto" w:fill="D5DCE4"/>
          </w:tcPr>
          <w:p w:rsidR="00A96798" w:rsidRDefault="00A96798" w:rsidP="005D0746">
            <w:pPr>
              <w:jc w:val="center"/>
              <w:rPr>
                <w:rFonts w:eastAsia="Calibri"/>
                <w:szCs w:val="24"/>
                <w:lang w:val="sr-Cyrl-RS"/>
              </w:rPr>
            </w:pPr>
          </w:p>
          <w:p w:rsidR="00961E19" w:rsidRPr="00961E19" w:rsidRDefault="00961E19" w:rsidP="005D0746">
            <w:pPr>
              <w:jc w:val="center"/>
              <w:rPr>
                <w:rFonts w:eastAsia="Calibri"/>
                <w:szCs w:val="24"/>
                <w:lang w:val="sr-Cyrl-RS"/>
              </w:rPr>
            </w:pPr>
            <w:r w:rsidRPr="00961E19">
              <w:rPr>
                <w:rFonts w:eastAsia="Calibri"/>
                <w:szCs w:val="24"/>
                <w:lang w:val="sr-Cyrl-RS"/>
              </w:rPr>
              <w:t xml:space="preserve">Корисници јавних средстава </w:t>
            </w:r>
            <w:r w:rsidR="00A96798" w:rsidRPr="00961E19">
              <w:rPr>
                <w:rFonts w:eastAsia="Calibri"/>
                <w:szCs w:val="24"/>
                <w:lang w:val="sr-Cyrl-RS"/>
              </w:rPr>
              <w:t>(КЈС)</w:t>
            </w:r>
          </w:p>
          <w:p w:rsidR="00961E19" w:rsidRPr="00961E19" w:rsidRDefault="00961E19" w:rsidP="005D0746">
            <w:pPr>
              <w:jc w:val="center"/>
              <w:rPr>
                <w:rFonts w:eastAsia="Calibri"/>
                <w:szCs w:val="24"/>
                <w:lang w:val="sr-Cyrl-RS"/>
              </w:rPr>
            </w:pPr>
          </w:p>
        </w:tc>
        <w:tc>
          <w:tcPr>
            <w:tcW w:w="1843" w:type="dxa"/>
            <w:shd w:val="clear" w:color="auto" w:fill="D5DCE4"/>
          </w:tcPr>
          <w:p w:rsidR="00961E19" w:rsidRPr="00961E19" w:rsidRDefault="00961E19" w:rsidP="005D0746">
            <w:pPr>
              <w:jc w:val="center"/>
              <w:rPr>
                <w:rFonts w:eastAsia="Calibri"/>
                <w:szCs w:val="24"/>
                <w:lang w:val="sr-Cyrl-RS"/>
              </w:rPr>
            </w:pPr>
            <w:r w:rsidRPr="00961E19">
              <w:rPr>
                <w:rFonts w:eastAsia="Calibri"/>
                <w:szCs w:val="24"/>
                <w:lang w:val="sr-Cyrl-RS"/>
              </w:rPr>
              <w:t>Број КЈС који су доставили извештаје</w:t>
            </w:r>
          </w:p>
        </w:tc>
        <w:tc>
          <w:tcPr>
            <w:tcW w:w="1134" w:type="dxa"/>
            <w:shd w:val="clear" w:color="auto" w:fill="D5DCE4"/>
          </w:tcPr>
          <w:p w:rsidR="00961E19" w:rsidRPr="00961E19" w:rsidRDefault="00961E19" w:rsidP="005D0746">
            <w:pPr>
              <w:jc w:val="center"/>
              <w:rPr>
                <w:rFonts w:eastAsia="Calibri"/>
                <w:szCs w:val="24"/>
                <w:lang w:val="sr-Cyrl-RS"/>
              </w:rPr>
            </w:pPr>
            <w:r w:rsidRPr="00961E19">
              <w:rPr>
                <w:rFonts w:eastAsia="Calibri"/>
                <w:szCs w:val="24"/>
                <w:lang w:val="sr-Cyrl-RS"/>
              </w:rPr>
              <w:t>Стопа извештавања</w:t>
            </w:r>
          </w:p>
        </w:tc>
      </w:tr>
      <w:tr w:rsidR="00961E19" w:rsidRPr="00961E19" w:rsidTr="00893A89">
        <w:tc>
          <w:tcPr>
            <w:tcW w:w="5949" w:type="dxa"/>
          </w:tcPr>
          <w:p w:rsidR="00961E19" w:rsidRPr="00961E19" w:rsidRDefault="00961E19" w:rsidP="00961E19">
            <w:pPr>
              <w:rPr>
                <w:rFonts w:eastAsia="Calibri"/>
                <w:szCs w:val="24"/>
                <w:lang w:val="sr-Cyrl-RS"/>
              </w:rPr>
            </w:pPr>
            <w:r w:rsidRPr="00961E19">
              <w:rPr>
                <w:rFonts w:eastAsia="Calibri"/>
                <w:szCs w:val="24"/>
                <w:lang w:val="sr-Cyrl-RS"/>
              </w:rPr>
              <w:t>Министарства</w:t>
            </w:r>
          </w:p>
        </w:tc>
        <w:tc>
          <w:tcPr>
            <w:tcW w:w="1843" w:type="dxa"/>
          </w:tcPr>
          <w:p w:rsidR="00961E19" w:rsidRPr="00961E19" w:rsidRDefault="00961E19" w:rsidP="00961E19">
            <w:pPr>
              <w:jc w:val="center"/>
              <w:rPr>
                <w:rFonts w:eastAsia="Calibri"/>
                <w:szCs w:val="24"/>
                <w:lang w:val="sr-Cyrl-RS"/>
              </w:rPr>
            </w:pPr>
            <w:r w:rsidRPr="00961E19">
              <w:rPr>
                <w:rFonts w:eastAsia="Calibri"/>
                <w:szCs w:val="24"/>
                <w:lang w:val="sr-Cyrl-RS"/>
              </w:rPr>
              <w:t>25</w:t>
            </w:r>
          </w:p>
        </w:tc>
        <w:tc>
          <w:tcPr>
            <w:tcW w:w="1134" w:type="dxa"/>
          </w:tcPr>
          <w:p w:rsidR="00961E19" w:rsidRPr="00961E19" w:rsidRDefault="00961E19" w:rsidP="00961E19">
            <w:pPr>
              <w:jc w:val="center"/>
              <w:rPr>
                <w:rFonts w:eastAsia="Calibri"/>
                <w:szCs w:val="24"/>
                <w:lang w:val="sr-Cyrl-RS"/>
              </w:rPr>
            </w:pPr>
            <w:r w:rsidRPr="00961E19">
              <w:rPr>
                <w:rFonts w:eastAsia="Calibri"/>
                <w:szCs w:val="24"/>
                <w:lang w:val="sr-Cyrl-RS"/>
              </w:rPr>
              <w:t>100%</w:t>
            </w:r>
          </w:p>
        </w:tc>
      </w:tr>
      <w:tr w:rsidR="00961E19" w:rsidRPr="00961E19" w:rsidTr="00893A89">
        <w:tc>
          <w:tcPr>
            <w:tcW w:w="5949" w:type="dxa"/>
          </w:tcPr>
          <w:p w:rsidR="00961E19" w:rsidRPr="00961E19" w:rsidRDefault="00961E19" w:rsidP="00961E19">
            <w:pPr>
              <w:rPr>
                <w:rFonts w:eastAsia="Calibri"/>
                <w:szCs w:val="24"/>
                <w:lang w:val="sr-Cyrl-RS"/>
              </w:rPr>
            </w:pPr>
            <w:r w:rsidRPr="00961E19">
              <w:rPr>
                <w:rFonts w:eastAsia="Calibri"/>
                <w:szCs w:val="24"/>
                <w:lang w:val="sr-Cyrl-RS"/>
              </w:rPr>
              <w:t>ООСО</w:t>
            </w:r>
          </w:p>
        </w:tc>
        <w:tc>
          <w:tcPr>
            <w:tcW w:w="1843" w:type="dxa"/>
          </w:tcPr>
          <w:p w:rsidR="00961E19" w:rsidRPr="00961E19" w:rsidRDefault="00961E19" w:rsidP="00961E19">
            <w:pPr>
              <w:jc w:val="center"/>
              <w:rPr>
                <w:rFonts w:eastAsia="Calibri"/>
                <w:szCs w:val="24"/>
                <w:lang w:val="sr-Cyrl-RS"/>
              </w:rPr>
            </w:pPr>
            <w:r w:rsidRPr="00961E19">
              <w:rPr>
                <w:rFonts w:eastAsia="Calibri"/>
                <w:szCs w:val="24"/>
                <w:lang w:val="sr-Cyrl-RS"/>
              </w:rPr>
              <w:t>4</w:t>
            </w:r>
          </w:p>
        </w:tc>
        <w:tc>
          <w:tcPr>
            <w:tcW w:w="1134" w:type="dxa"/>
          </w:tcPr>
          <w:p w:rsidR="00961E19" w:rsidRPr="00961E19" w:rsidRDefault="00961E19" w:rsidP="00961E19">
            <w:pPr>
              <w:jc w:val="center"/>
              <w:rPr>
                <w:rFonts w:eastAsia="Calibri"/>
                <w:szCs w:val="24"/>
                <w:lang w:val="sr-Cyrl-RS"/>
              </w:rPr>
            </w:pPr>
            <w:r w:rsidRPr="00961E19">
              <w:rPr>
                <w:rFonts w:eastAsia="Calibri"/>
                <w:szCs w:val="24"/>
                <w:lang w:val="sr-Cyrl-RS"/>
              </w:rPr>
              <w:t>100%</w:t>
            </w:r>
          </w:p>
        </w:tc>
      </w:tr>
      <w:tr w:rsidR="00961E19" w:rsidRPr="00961E19" w:rsidTr="00893A89">
        <w:tc>
          <w:tcPr>
            <w:tcW w:w="5949" w:type="dxa"/>
          </w:tcPr>
          <w:p w:rsidR="00961E19" w:rsidRPr="00961E19" w:rsidRDefault="00961E19" w:rsidP="00961E19">
            <w:pPr>
              <w:rPr>
                <w:rFonts w:eastAsia="Calibri"/>
                <w:szCs w:val="24"/>
                <w:highlight w:val="yellow"/>
                <w:lang w:val="sr-Cyrl-RS"/>
              </w:rPr>
            </w:pPr>
            <w:r w:rsidRPr="00961E19">
              <w:rPr>
                <w:rFonts w:eastAsia="Calibri"/>
                <w:szCs w:val="24"/>
                <w:lang w:val="sr-Cyrl-RS"/>
              </w:rPr>
              <w:t>Самостални и независни државни органи</w:t>
            </w:r>
          </w:p>
        </w:tc>
        <w:tc>
          <w:tcPr>
            <w:tcW w:w="1843" w:type="dxa"/>
          </w:tcPr>
          <w:p w:rsidR="00961E19" w:rsidRPr="00961E19" w:rsidRDefault="00961E19" w:rsidP="00961E19">
            <w:pPr>
              <w:jc w:val="center"/>
              <w:rPr>
                <w:rFonts w:eastAsia="Calibri"/>
                <w:szCs w:val="24"/>
                <w:lang w:val="sr-Cyrl-RS"/>
              </w:rPr>
            </w:pPr>
            <w:r w:rsidRPr="00961E19">
              <w:rPr>
                <w:rFonts w:eastAsia="Calibri"/>
                <w:szCs w:val="24"/>
                <w:lang w:val="sr-Cyrl-RS"/>
              </w:rPr>
              <w:t>8</w:t>
            </w:r>
          </w:p>
        </w:tc>
        <w:tc>
          <w:tcPr>
            <w:tcW w:w="1134" w:type="dxa"/>
          </w:tcPr>
          <w:p w:rsidR="00961E19" w:rsidRPr="00961E19" w:rsidRDefault="00961E19" w:rsidP="00961E19">
            <w:pPr>
              <w:jc w:val="center"/>
              <w:rPr>
                <w:rFonts w:eastAsia="Calibri"/>
                <w:szCs w:val="24"/>
                <w:lang w:val="sr-Latn-RS"/>
              </w:rPr>
            </w:pPr>
            <w:r w:rsidRPr="00961E19">
              <w:rPr>
                <w:rFonts w:eastAsia="Calibri"/>
                <w:szCs w:val="24"/>
                <w:lang w:val="sr-Cyrl-RS"/>
              </w:rPr>
              <w:t>88,89%</w:t>
            </w:r>
          </w:p>
        </w:tc>
      </w:tr>
      <w:tr w:rsidR="00961E19" w:rsidRPr="00961E19" w:rsidTr="00893A89">
        <w:tc>
          <w:tcPr>
            <w:tcW w:w="5949" w:type="dxa"/>
          </w:tcPr>
          <w:p w:rsidR="00961E19" w:rsidRPr="00961E19" w:rsidRDefault="00961E19" w:rsidP="00961E19">
            <w:pPr>
              <w:rPr>
                <w:rFonts w:eastAsia="Calibri"/>
                <w:szCs w:val="24"/>
                <w:lang w:val="sr-Cyrl-RS"/>
              </w:rPr>
            </w:pPr>
            <w:r w:rsidRPr="00961E19">
              <w:rPr>
                <w:rFonts w:eastAsia="Calibri"/>
                <w:szCs w:val="24"/>
                <w:lang w:val="sr-Cyrl-RS"/>
              </w:rPr>
              <w:t xml:space="preserve">Владине службе и канцеларије и посебне организације </w:t>
            </w:r>
          </w:p>
        </w:tc>
        <w:tc>
          <w:tcPr>
            <w:tcW w:w="1843" w:type="dxa"/>
          </w:tcPr>
          <w:p w:rsidR="00961E19" w:rsidRPr="00961E19" w:rsidRDefault="00961E19" w:rsidP="00961E19">
            <w:pPr>
              <w:jc w:val="center"/>
              <w:rPr>
                <w:rFonts w:eastAsia="Calibri"/>
                <w:szCs w:val="24"/>
                <w:highlight w:val="yellow"/>
                <w:lang w:val="sr-Cyrl-RS"/>
              </w:rPr>
            </w:pPr>
            <w:r w:rsidRPr="00961E19">
              <w:rPr>
                <w:rFonts w:eastAsia="Calibri"/>
                <w:szCs w:val="24"/>
                <w:lang w:val="sr-Cyrl-RS"/>
              </w:rPr>
              <w:t>34</w:t>
            </w:r>
          </w:p>
        </w:tc>
        <w:tc>
          <w:tcPr>
            <w:tcW w:w="1134" w:type="dxa"/>
          </w:tcPr>
          <w:p w:rsidR="00961E19" w:rsidRPr="00961E19" w:rsidRDefault="00961E19" w:rsidP="00961E19">
            <w:pPr>
              <w:jc w:val="center"/>
              <w:rPr>
                <w:rFonts w:eastAsia="Calibri"/>
                <w:szCs w:val="24"/>
                <w:highlight w:val="yellow"/>
                <w:lang w:val="sr-Cyrl-RS"/>
              </w:rPr>
            </w:pPr>
            <w:r w:rsidRPr="00961E19">
              <w:rPr>
                <w:rFonts w:eastAsia="Calibri"/>
                <w:szCs w:val="24"/>
                <w:lang w:val="sr-Cyrl-RS"/>
              </w:rPr>
              <w:t>100%</w:t>
            </w:r>
          </w:p>
        </w:tc>
      </w:tr>
      <w:tr w:rsidR="00961E19" w:rsidRPr="00961E19" w:rsidTr="00893A89">
        <w:tc>
          <w:tcPr>
            <w:tcW w:w="5949" w:type="dxa"/>
          </w:tcPr>
          <w:p w:rsidR="00961E19" w:rsidRPr="00961E19" w:rsidRDefault="00961E19" w:rsidP="00961E19">
            <w:pPr>
              <w:rPr>
                <w:rFonts w:eastAsia="Calibri"/>
                <w:szCs w:val="24"/>
                <w:lang w:val="sr-Cyrl-RS"/>
              </w:rPr>
            </w:pPr>
            <w:r w:rsidRPr="00961E19">
              <w:rPr>
                <w:rFonts w:eastAsia="Calibri"/>
                <w:szCs w:val="24"/>
                <w:lang w:val="sr-Cyrl-RS"/>
              </w:rPr>
              <w:t>Правосудни органи (ДКБС РС)</w:t>
            </w:r>
          </w:p>
        </w:tc>
        <w:tc>
          <w:tcPr>
            <w:tcW w:w="1843" w:type="dxa"/>
          </w:tcPr>
          <w:p w:rsidR="00961E19" w:rsidRPr="00961E19" w:rsidRDefault="00961E19" w:rsidP="00961E19">
            <w:pPr>
              <w:jc w:val="center"/>
              <w:rPr>
                <w:rFonts w:eastAsia="Calibri"/>
                <w:szCs w:val="24"/>
                <w:lang w:val="sr-Cyrl-RS"/>
              </w:rPr>
            </w:pPr>
            <w:r w:rsidRPr="00961E19">
              <w:rPr>
                <w:rFonts w:eastAsia="Calibri"/>
                <w:szCs w:val="24"/>
                <w:lang w:val="sr-Cyrl-RS"/>
              </w:rPr>
              <w:t>10</w:t>
            </w:r>
          </w:p>
        </w:tc>
        <w:tc>
          <w:tcPr>
            <w:tcW w:w="1134" w:type="dxa"/>
          </w:tcPr>
          <w:p w:rsidR="00961E19" w:rsidRPr="00961E19" w:rsidRDefault="00961E19" w:rsidP="00961E19">
            <w:pPr>
              <w:jc w:val="center"/>
              <w:rPr>
                <w:rFonts w:eastAsia="Calibri"/>
                <w:szCs w:val="24"/>
                <w:lang w:val="sr-Cyrl-RS"/>
              </w:rPr>
            </w:pPr>
            <w:r w:rsidRPr="00961E19">
              <w:rPr>
                <w:rFonts w:eastAsia="Calibri"/>
                <w:szCs w:val="24"/>
                <w:lang w:val="sr-Cyrl-RS"/>
              </w:rPr>
              <w:t>100%</w:t>
            </w:r>
          </w:p>
        </w:tc>
      </w:tr>
      <w:tr w:rsidR="00961E19" w:rsidRPr="00961E19" w:rsidTr="00893A89">
        <w:tc>
          <w:tcPr>
            <w:tcW w:w="5949" w:type="dxa"/>
          </w:tcPr>
          <w:p w:rsidR="00961E19" w:rsidRPr="00961E19" w:rsidRDefault="00961E19" w:rsidP="00961E19">
            <w:pPr>
              <w:rPr>
                <w:rFonts w:eastAsia="Calibri"/>
                <w:szCs w:val="24"/>
                <w:lang w:val="sr-Cyrl-RS"/>
              </w:rPr>
            </w:pPr>
            <w:r w:rsidRPr="00961E19">
              <w:rPr>
                <w:rFonts w:eastAsia="Calibri"/>
                <w:szCs w:val="24"/>
                <w:lang w:val="sr-Cyrl-RS"/>
              </w:rPr>
              <w:t>П</w:t>
            </w:r>
            <w:r w:rsidRPr="00961E19">
              <w:rPr>
                <w:rFonts w:eastAsia="Calibri"/>
                <w:szCs w:val="24"/>
                <w:lang w:val="en-US"/>
              </w:rPr>
              <w:t>ривредни субјекти у власништву Републике Србије</w:t>
            </w:r>
            <w:r w:rsidRPr="00961E19">
              <w:rPr>
                <w:rFonts w:eastAsia="Calibri"/>
                <w:szCs w:val="24"/>
                <w:lang w:val="sr-Cyrl-RS"/>
              </w:rPr>
              <w:t xml:space="preserve"> (ПСРС)</w:t>
            </w:r>
          </w:p>
        </w:tc>
        <w:tc>
          <w:tcPr>
            <w:tcW w:w="1843" w:type="dxa"/>
          </w:tcPr>
          <w:p w:rsidR="00961E19" w:rsidRPr="00961E19" w:rsidRDefault="00961E19" w:rsidP="00961E19">
            <w:pPr>
              <w:jc w:val="center"/>
              <w:rPr>
                <w:rFonts w:eastAsia="Calibri"/>
                <w:szCs w:val="24"/>
                <w:lang w:val="sr-Cyrl-RS"/>
              </w:rPr>
            </w:pPr>
            <w:r w:rsidRPr="00961E19">
              <w:rPr>
                <w:rFonts w:eastAsia="Calibri"/>
                <w:szCs w:val="24"/>
                <w:lang w:val="sr-Cyrl-RS"/>
              </w:rPr>
              <w:t>89</w:t>
            </w:r>
          </w:p>
        </w:tc>
        <w:tc>
          <w:tcPr>
            <w:tcW w:w="1134" w:type="dxa"/>
          </w:tcPr>
          <w:p w:rsidR="00961E19" w:rsidRPr="00961E19" w:rsidRDefault="00961E19" w:rsidP="00961E19">
            <w:pPr>
              <w:jc w:val="center"/>
              <w:rPr>
                <w:rFonts w:eastAsia="Calibri"/>
                <w:szCs w:val="24"/>
                <w:lang w:val="sr-Cyrl-RS"/>
              </w:rPr>
            </w:pPr>
            <w:r w:rsidRPr="00961E19">
              <w:rPr>
                <w:rFonts w:eastAsia="Calibri"/>
                <w:szCs w:val="24"/>
                <w:lang w:val="sr-Cyrl-RS"/>
              </w:rPr>
              <w:t>83,96%</w:t>
            </w:r>
          </w:p>
        </w:tc>
      </w:tr>
      <w:tr w:rsidR="00961E19" w:rsidRPr="00961E19" w:rsidTr="00893A89">
        <w:tc>
          <w:tcPr>
            <w:tcW w:w="5949" w:type="dxa"/>
          </w:tcPr>
          <w:p w:rsidR="00961E19" w:rsidRPr="00961E19" w:rsidRDefault="00961E19" w:rsidP="00961E19">
            <w:pPr>
              <w:rPr>
                <w:rFonts w:eastAsia="Calibri"/>
                <w:szCs w:val="24"/>
                <w:lang w:val="sr-Cyrl-RS"/>
              </w:rPr>
            </w:pPr>
            <w:r w:rsidRPr="00961E19">
              <w:rPr>
                <w:rFonts w:eastAsia="Calibri"/>
                <w:szCs w:val="24"/>
                <w:lang w:val="sr-Cyrl-RS"/>
              </w:rPr>
              <w:t>Институције АП Војводине</w:t>
            </w:r>
          </w:p>
        </w:tc>
        <w:tc>
          <w:tcPr>
            <w:tcW w:w="1843" w:type="dxa"/>
          </w:tcPr>
          <w:p w:rsidR="00961E19" w:rsidRPr="00961E19" w:rsidRDefault="00961E19" w:rsidP="00961E19">
            <w:pPr>
              <w:jc w:val="center"/>
              <w:rPr>
                <w:rFonts w:eastAsia="Calibri"/>
                <w:szCs w:val="24"/>
                <w:lang w:val="sr-Cyrl-RS"/>
              </w:rPr>
            </w:pPr>
            <w:r w:rsidRPr="00961E19">
              <w:rPr>
                <w:rFonts w:eastAsia="Calibri"/>
                <w:szCs w:val="24"/>
                <w:lang w:val="sr-Cyrl-RS"/>
              </w:rPr>
              <w:t>24</w:t>
            </w:r>
          </w:p>
        </w:tc>
        <w:tc>
          <w:tcPr>
            <w:tcW w:w="1134" w:type="dxa"/>
          </w:tcPr>
          <w:p w:rsidR="00961E19" w:rsidRPr="00961E19" w:rsidRDefault="00961E19" w:rsidP="00961E19">
            <w:pPr>
              <w:jc w:val="center"/>
              <w:rPr>
                <w:rFonts w:eastAsia="Calibri"/>
                <w:szCs w:val="24"/>
                <w:lang w:val="sr-Cyrl-RS"/>
              </w:rPr>
            </w:pPr>
            <w:r w:rsidRPr="00961E19">
              <w:rPr>
                <w:rFonts w:eastAsia="Calibri"/>
                <w:szCs w:val="24"/>
                <w:lang w:val="sr-Cyrl-RS"/>
              </w:rPr>
              <w:t>96%</w:t>
            </w:r>
          </w:p>
        </w:tc>
      </w:tr>
      <w:tr w:rsidR="00961E19" w:rsidRPr="00961E19" w:rsidTr="00893A89">
        <w:tc>
          <w:tcPr>
            <w:tcW w:w="5949" w:type="dxa"/>
          </w:tcPr>
          <w:p w:rsidR="00961E19" w:rsidRPr="00961E19" w:rsidRDefault="00961E19" w:rsidP="00961E19">
            <w:pPr>
              <w:rPr>
                <w:rFonts w:eastAsia="Calibri"/>
                <w:szCs w:val="24"/>
                <w:lang w:val="sr-Cyrl-RS"/>
              </w:rPr>
            </w:pPr>
            <w:r w:rsidRPr="00961E19">
              <w:rPr>
                <w:rFonts w:eastAsia="Calibri"/>
                <w:szCs w:val="24"/>
                <w:lang w:val="sr-Cyrl-RS"/>
              </w:rPr>
              <w:t>Градови</w:t>
            </w:r>
            <w:r w:rsidRPr="00961E19">
              <w:rPr>
                <w:rFonts w:eastAsia="Calibri"/>
                <w:szCs w:val="24"/>
                <w:vertAlign w:val="superscript"/>
                <w:lang w:val="sr-Cyrl-RS"/>
              </w:rPr>
              <w:footnoteReference w:id="10"/>
            </w:r>
          </w:p>
        </w:tc>
        <w:tc>
          <w:tcPr>
            <w:tcW w:w="1843" w:type="dxa"/>
          </w:tcPr>
          <w:p w:rsidR="00961E19" w:rsidRPr="00961E19" w:rsidRDefault="00961E19" w:rsidP="00961E19">
            <w:pPr>
              <w:jc w:val="center"/>
              <w:rPr>
                <w:rFonts w:eastAsia="Calibri"/>
                <w:szCs w:val="24"/>
                <w:lang w:val="sr-Cyrl-RS"/>
              </w:rPr>
            </w:pPr>
            <w:r w:rsidRPr="00961E19">
              <w:rPr>
                <w:rFonts w:eastAsia="Calibri"/>
                <w:szCs w:val="24"/>
                <w:lang w:val="sr-Cyrl-RS"/>
              </w:rPr>
              <w:t>28</w:t>
            </w:r>
          </w:p>
        </w:tc>
        <w:tc>
          <w:tcPr>
            <w:tcW w:w="1134" w:type="dxa"/>
          </w:tcPr>
          <w:p w:rsidR="00961E19" w:rsidRPr="00961E19" w:rsidRDefault="00961E19" w:rsidP="00961E19">
            <w:pPr>
              <w:jc w:val="center"/>
              <w:rPr>
                <w:rFonts w:eastAsia="Calibri"/>
                <w:szCs w:val="24"/>
                <w:lang w:val="sr-Cyrl-RS"/>
              </w:rPr>
            </w:pPr>
            <w:r w:rsidRPr="00961E19">
              <w:rPr>
                <w:rFonts w:eastAsia="Calibri"/>
                <w:szCs w:val="24"/>
                <w:lang w:val="sr-Cyrl-RS"/>
              </w:rPr>
              <w:t>100%</w:t>
            </w:r>
          </w:p>
        </w:tc>
      </w:tr>
      <w:tr w:rsidR="00961E19" w:rsidRPr="00961E19" w:rsidTr="00893A89">
        <w:tc>
          <w:tcPr>
            <w:tcW w:w="5949" w:type="dxa"/>
          </w:tcPr>
          <w:p w:rsidR="00961E19" w:rsidRPr="00961E19" w:rsidRDefault="00961E19" w:rsidP="00961E19">
            <w:pPr>
              <w:rPr>
                <w:rFonts w:eastAsia="Calibri"/>
                <w:szCs w:val="24"/>
                <w:lang w:val="sr-Cyrl-RS"/>
              </w:rPr>
            </w:pPr>
            <w:r w:rsidRPr="00961E19">
              <w:rPr>
                <w:rFonts w:eastAsia="Calibri"/>
                <w:szCs w:val="24"/>
                <w:lang w:val="sr-Cyrl-RS"/>
              </w:rPr>
              <w:t>Општине</w:t>
            </w:r>
            <w:r w:rsidRPr="00961E19">
              <w:rPr>
                <w:rFonts w:eastAsia="Calibri"/>
                <w:szCs w:val="24"/>
                <w:vertAlign w:val="superscript"/>
                <w:lang w:val="sr-Cyrl-RS"/>
              </w:rPr>
              <w:footnoteReference w:id="11"/>
            </w:r>
          </w:p>
        </w:tc>
        <w:tc>
          <w:tcPr>
            <w:tcW w:w="1843" w:type="dxa"/>
          </w:tcPr>
          <w:p w:rsidR="00961E19" w:rsidRPr="00961E19" w:rsidRDefault="000C620B" w:rsidP="00961E19">
            <w:pPr>
              <w:jc w:val="center"/>
              <w:rPr>
                <w:rFonts w:eastAsia="Calibri"/>
                <w:szCs w:val="24"/>
                <w:lang w:val="sr-Cyrl-RS"/>
              </w:rPr>
            </w:pPr>
            <w:r>
              <w:rPr>
                <w:rFonts w:eastAsia="Calibri"/>
                <w:szCs w:val="24"/>
                <w:lang w:val="sr-Cyrl-RS"/>
              </w:rPr>
              <w:t>111</w:t>
            </w:r>
          </w:p>
        </w:tc>
        <w:tc>
          <w:tcPr>
            <w:tcW w:w="1134" w:type="dxa"/>
          </w:tcPr>
          <w:p w:rsidR="00961E19" w:rsidRPr="00961E19" w:rsidRDefault="000C620B" w:rsidP="00961E19">
            <w:pPr>
              <w:jc w:val="center"/>
              <w:rPr>
                <w:rFonts w:eastAsia="Calibri"/>
                <w:szCs w:val="24"/>
                <w:lang w:val="sr-Cyrl-RS"/>
              </w:rPr>
            </w:pPr>
            <w:r>
              <w:rPr>
                <w:rFonts w:eastAsia="Calibri"/>
                <w:szCs w:val="24"/>
                <w:lang w:val="sr-Latn-RS"/>
              </w:rPr>
              <w:t>94,87</w:t>
            </w:r>
            <w:r w:rsidR="00961E19" w:rsidRPr="00961E19">
              <w:rPr>
                <w:rFonts w:eastAsia="Calibri"/>
                <w:szCs w:val="24"/>
                <w:lang w:val="sr-Cyrl-RS"/>
              </w:rPr>
              <w:t>%</w:t>
            </w:r>
          </w:p>
        </w:tc>
      </w:tr>
    </w:tbl>
    <w:p w:rsidR="00961E19" w:rsidRPr="00961E19" w:rsidRDefault="00961E19" w:rsidP="00961E19">
      <w:pPr>
        <w:spacing w:after="160" w:line="259" w:lineRule="auto"/>
        <w:jc w:val="both"/>
        <w:rPr>
          <w:rFonts w:eastAsia="Calibri"/>
          <w:szCs w:val="24"/>
          <w:lang w:val="sr-Cyrl-RS"/>
        </w:rPr>
      </w:pPr>
    </w:p>
    <w:p w:rsidR="00961E19" w:rsidRPr="00217351" w:rsidRDefault="00961E19" w:rsidP="00961E19">
      <w:pPr>
        <w:spacing w:after="160" w:line="259" w:lineRule="auto"/>
        <w:jc w:val="both"/>
        <w:rPr>
          <w:rFonts w:eastAsia="Calibri"/>
          <w:szCs w:val="24"/>
          <w:lang w:val="en-US"/>
        </w:rPr>
      </w:pPr>
      <w:r w:rsidRPr="00217351">
        <w:rPr>
          <w:rFonts w:eastAsia="Calibri"/>
          <w:szCs w:val="24"/>
          <w:lang w:val="en-US"/>
        </w:rPr>
        <w:t>Укупни расходи и издаци свих ДКБС на нивоу РС (министарства са органима управе у саставу, правосудни органи, дирекције, канцеларије, агенције, заводи, службе...), који су обухваћени КГИ за 2025. годину, чине 99,</w:t>
      </w:r>
      <w:r w:rsidRPr="00217351">
        <w:rPr>
          <w:rFonts w:eastAsia="Calibri"/>
          <w:szCs w:val="24"/>
          <w:lang w:val="sr-Cyrl-RS"/>
        </w:rPr>
        <w:t>85</w:t>
      </w:r>
      <w:r w:rsidRPr="00217351">
        <w:rPr>
          <w:rFonts w:eastAsia="Calibri"/>
          <w:szCs w:val="24"/>
          <w:lang w:val="en-US"/>
        </w:rPr>
        <w:t>% од укупних расхода и издатака буџета РС за 202</w:t>
      </w:r>
      <w:r w:rsidRPr="00217351">
        <w:rPr>
          <w:rFonts w:eastAsia="Calibri"/>
          <w:szCs w:val="24"/>
          <w:lang w:val="sr-Cyrl-RS"/>
        </w:rPr>
        <w:t>5</w:t>
      </w:r>
      <w:r w:rsidRPr="00217351">
        <w:rPr>
          <w:rFonts w:eastAsia="Calibri"/>
          <w:szCs w:val="24"/>
          <w:lang w:val="en-US"/>
        </w:rPr>
        <w:t xml:space="preserve">. годину. </w:t>
      </w:r>
    </w:p>
    <w:p w:rsidR="00961E19" w:rsidRPr="00217351" w:rsidRDefault="00961E19" w:rsidP="00961E19">
      <w:pPr>
        <w:spacing w:after="160" w:line="259" w:lineRule="auto"/>
        <w:jc w:val="both"/>
        <w:rPr>
          <w:rFonts w:eastAsia="Calibri"/>
          <w:szCs w:val="24"/>
          <w:lang w:val="en-US"/>
        </w:rPr>
      </w:pPr>
      <w:r w:rsidRPr="00217351">
        <w:rPr>
          <w:rFonts w:eastAsia="Calibri"/>
          <w:szCs w:val="24"/>
          <w:lang w:val="sr-Cyrl-RS"/>
        </w:rPr>
        <w:t>Градови</w:t>
      </w:r>
      <w:r w:rsidRPr="00217351">
        <w:rPr>
          <w:rFonts w:eastAsia="Calibri"/>
          <w:szCs w:val="24"/>
          <w:vertAlign w:val="superscript"/>
          <w:lang w:val="sr-Cyrl-RS"/>
        </w:rPr>
        <w:footnoteReference w:id="12"/>
      </w:r>
      <w:r w:rsidRPr="00217351">
        <w:rPr>
          <w:rFonts w:eastAsia="Calibri"/>
          <w:szCs w:val="24"/>
          <w:lang w:val="sr-Cyrl-RS"/>
        </w:rPr>
        <w:t xml:space="preserve"> који су доставили ФУК извештај </w:t>
      </w:r>
      <w:r w:rsidRPr="00217351">
        <w:rPr>
          <w:rFonts w:eastAsia="Calibri"/>
          <w:szCs w:val="24"/>
          <w:lang w:val="en-US"/>
        </w:rPr>
        <w:t>управљају са 100% укупних реализованих расхода буџета градова, а општине</w:t>
      </w:r>
      <w:r w:rsidRPr="00217351">
        <w:rPr>
          <w:rFonts w:eastAsia="Calibri"/>
          <w:szCs w:val="24"/>
          <w:vertAlign w:val="superscript"/>
          <w:lang w:val="en-US"/>
        </w:rPr>
        <w:footnoteReference w:id="13"/>
      </w:r>
      <w:r w:rsidRPr="00217351">
        <w:rPr>
          <w:rFonts w:eastAsia="Calibri"/>
          <w:szCs w:val="24"/>
          <w:lang w:val="en-US"/>
        </w:rPr>
        <w:t xml:space="preserve"> које су доставиле ФУК извештај управљају са 95,39% укупних реализованих расхода буџета општина</w:t>
      </w:r>
      <w:r w:rsidRPr="00217351">
        <w:rPr>
          <w:rFonts w:eastAsia="Calibri"/>
          <w:szCs w:val="24"/>
          <w:lang w:val="sr-Cyrl-RS"/>
        </w:rPr>
        <w:t>. ПСРС</w:t>
      </w:r>
      <w:r w:rsidRPr="00217351">
        <w:rPr>
          <w:rFonts w:eastAsia="Calibri"/>
          <w:szCs w:val="24"/>
          <w:lang w:val="en-US"/>
        </w:rPr>
        <w:t xml:space="preserve"> који су доставили ФУК извештај управљају са 99,94% укупних прихода групе </w:t>
      </w:r>
      <w:r w:rsidRPr="00217351">
        <w:rPr>
          <w:rFonts w:eastAsia="Calibri"/>
          <w:szCs w:val="24"/>
          <w:lang w:val="sr-Cyrl-RS"/>
        </w:rPr>
        <w:t>ПСРС</w:t>
      </w:r>
      <w:r w:rsidRPr="00217351">
        <w:rPr>
          <w:rFonts w:eastAsia="Calibri"/>
          <w:szCs w:val="24"/>
          <w:lang w:val="en-US"/>
        </w:rPr>
        <w:t>.</w:t>
      </w:r>
      <w:r w:rsidRPr="00217351">
        <w:rPr>
          <w:rFonts w:eastAsia="Calibri"/>
          <w:sz w:val="22"/>
          <w:szCs w:val="22"/>
          <w:lang w:val="en-US"/>
        </w:rPr>
        <w:t xml:space="preserve"> </w:t>
      </w:r>
      <w:r w:rsidRPr="00217351">
        <w:rPr>
          <w:rFonts w:eastAsia="Calibri"/>
          <w:szCs w:val="24"/>
          <w:lang w:val="en-US"/>
        </w:rPr>
        <w:t>Остали КЈС на локалном нивоу (ЈП/ЈКП) који су доставили ФУК извештај управљају са 92,01% укупних прихода наведене категорије. Институције АП</w:t>
      </w:r>
      <w:r w:rsidRPr="00217351">
        <w:rPr>
          <w:rFonts w:eastAsia="Calibri"/>
          <w:szCs w:val="24"/>
          <w:lang w:val="sr-Cyrl-RS"/>
        </w:rPr>
        <w:t>В</w:t>
      </w:r>
      <w:r w:rsidRPr="00217351">
        <w:rPr>
          <w:rFonts w:eastAsia="Calibri"/>
          <w:szCs w:val="24"/>
          <w:lang w:val="en-US"/>
        </w:rPr>
        <w:t xml:space="preserve"> које су доставиле ФУК извештај управљају са 96,40% укупног покрајинског буџета. </w:t>
      </w:r>
    </w:p>
    <w:p w:rsidR="00961E19" w:rsidRPr="00961E19" w:rsidRDefault="00961E19" w:rsidP="00961E19">
      <w:pPr>
        <w:spacing w:after="160" w:line="259" w:lineRule="auto"/>
        <w:jc w:val="both"/>
        <w:rPr>
          <w:rFonts w:eastAsia="Calibri"/>
          <w:szCs w:val="24"/>
          <w:lang w:val="en-US"/>
        </w:rPr>
      </w:pPr>
      <w:r w:rsidRPr="00217351">
        <w:rPr>
          <w:rFonts w:eastAsia="Calibri"/>
          <w:szCs w:val="24"/>
          <w:lang w:val="en-US"/>
        </w:rPr>
        <w:t>Посматрани као засебна категорија, 89,57% приоритетних КЈС је доставило</w:t>
      </w:r>
      <w:r w:rsidRPr="00217351">
        <w:rPr>
          <w:rFonts w:eastAsia="Calibri"/>
          <w:szCs w:val="24"/>
          <w:lang w:val="sr-Cyrl-RS"/>
        </w:rPr>
        <w:t xml:space="preserve"> ФУК</w:t>
      </w:r>
      <w:r w:rsidRPr="00217351">
        <w:rPr>
          <w:rFonts w:eastAsia="Calibri"/>
          <w:szCs w:val="24"/>
          <w:lang w:val="en-US"/>
        </w:rPr>
        <w:t xml:space="preserve"> извештај.</w:t>
      </w:r>
      <w:r w:rsidRPr="00961E19">
        <w:rPr>
          <w:rFonts w:eastAsia="Calibri"/>
          <w:szCs w:val="24"/>
          <w:lang w:val="en-US"/>
        </w:rPr>
        <w:t xml:space="preserve"> </w:t>
      </w:r>
    </w:p>
    <w:p w:rsidR="00961E19" w:rsidRPr="00961E19" w:rsidRDefault="00961E19" w:rsidP="00961E19">
      <w:pPr>
        <w:spacing w:after="160" w:line="259" w:lineRule="auto"/>
        <w:jc w:val="both"/>
        <w:rPr>
          <w:rFonts w:eastAsia="Calibri"/>
          <w:szCs w:val="24"/>
          <w:lang w:val="sr-Latn-RS"/>
        </w:rPr>
      </w:pPr>
      <w:r w:rsidRPr="00961E19">
        <w:rPr>
          <w:rFonts w:eastAsia="Calibri"/>
          <w:szCs w:val="24"/>
          <w:lang w:val="en-US"/>
        </w:rPr>
        <w:t xml:space="preserve">Преостали КЈС који су доставили ФУК извештај представљају релативно мање организације са малим буџетима или малим бројем запослених и њихов значај за сагледавање ИФКЈ система у РС је сразмерно мањи. </w:t>
      </w:r>
    </w:p>
    <w:p w:rsidR="00961E19" w:rsidRPr="00961E19" w:rsidRDefault="00961E19" w:rsidP="00961E19">
      <w:pPr>
        <w:spacing w:after="160" w:line="259" w:lineRule="auto"/>
        <w:jc w:val="both"/>
        <w:rPr>
          <w:rFonts w:eastAsia="Calibri"/>
          <w:szCs w:val="24"/>
          <w:lang w:val="sr-Cyrl-RS"/>
        </w:rPr>
      </w:pPr>
      <w:r w:rsidRPr="00961E19">
        <w:rPr>
          <w:rFonts w:eastAsia="Calibri"/>
          <w:szCs w:val="24"/>
          <w:lang w:val="sr-Cyrl-RS"/>
        </w:rPr>
        <w:t>Као што је приказано на Графикону 2, више од две трећине ФУК извештаја је достављено уз коришћење електронског потписа.</w:t>
      </w:r>
    </w:p>
    <w:p w:rsidR="00217351" w:rsidRDefault="00217351" w:rsidP="00961E19">
      <w:pPr>
        <w:spacing w:after="160" w:line="259" w:lineRule="auto"/>
        <w:rPr>
          <w:rFonts w:eastAsia="Calibri"/>
          <w:b/>
          <w:szCs w:val="24"/>
          <w:lang w:val="sr-Cyrl-RS"/>
        </w:rPr>
      </w:pPr>
    </w:p>
    <w:p w:rsidR="00217351" w:rsidRDefault="00217351" w:rsidP="00961E19">
      <w:pPr>
        <w:spacing w:after="160" w:line="259" w:lineRule="auto"/>
        <w:rPr>
          <w:rFonts w:eastAsia="Calibri"/>
          <w:b/>
          <w:szCs w:val="24"/>
          <w:lang w:val="sr-Cyrl-RS"/>
        </w:rPr>
      </w:pPr>
    </w:p>
    <w:p w:rsidR="00217351" w:rsidRDefault="00217351" w:rsidP="00961E19">
      <w:pPr>
        <w:spacing w:after="160" w:line="259" w:lineRule="auto"/>
        <w:rPr>
          <w:rFonts w:eastAsia="Calibri"/>
          <w:b/>
          <w:szCs w:val="24"/>
          <w:lang w:val="sr-Cyrl-RS"/>
        </w:rPr>
      </w:pPr>
    </w:p>
    <w:p w:rsidR="005D0746" w:rsidRDefault="005D0746" w:rsidP="00961E19">
      <w:pPr>
        <w:spacing w:after="160" w:line="259" w:lineRule="auto"/>
        <w:rPr>
          <w:rFonts w:eastAsia="Calibri"/>
          <w:b/>
          <w:szCs w:val="24"/>
          <w:lang w:val="sr-Cyrl-RS"/>
        </w:rPr>
      </w:pPr>
    </w:p>
    <w:p w:rsidR="00961E19" w:rsidRDefault="00961E19" w:rsidP="005D0746">
      <w:pPr>
        <w:spacing w:line="259" w:lineRule="auto"/>
        <w:rPr>
          <w:rFonts w:eastAsia="Calibri"/>
          <w:szCs w:val="24"/>
          <w:lang w:val="sr-Cyrl-RS"/>
        </w:rPr>
      </w:pPr>
      <w:r w:rsidRPr="00961E19">
        <w:rPr>
          <w:rFonts w:eastAsia="Calibri"/>
          <w:b/>
          <w:szCs w:val="24"/>
          <w:lang w:val="sr-Cyrl-RS"/>
        </w:rPr>
        <w:lastRenderedPageBreak/>
        <w:t>Графикон 2</w:t>
      </w:r>
      <w:r w:rsidRPr="00961E19">
        <w:rPr>
          <w:rFonts w:eastAsia="Calibri"/>
          <w:szCs w:val="24"/>
          <w:lang w:val="sr-Cyrl-RS"/>
        </w:rPr>
        <w:t>.</w:t>
      </w:r>
      <w:r w:rsidRPr="00961E19">
        <w:rPr>
          <w:rFonts w:eastAsia="Calibri"/>
          <w:sz w:val="22"/>
          <w:szCs w:val="22"/>
          <w:lang w:val="sr-Cyrl-RS"/>
        </w:rPr>
        <w:t xml:space="preserve"> </w:t>
      </w:r>
      <w:r w:rsidRPr="00961E19">
        <w:rPr>
          <w:rFonts w:eastAsia="Calibri"/>
          <w:szCs w:val="24"/>
          <w:lang w:val="sr-Cyrl-RS"/>
        </w:rPr>
        <w:t>Достављени ФУК извештаји уз употребу електронског потписа и поштом</w:t>
      </w:r>
    </w:p>
    <w:p w:rsidR="00961E19" w:rsidRPr="00961E19" w:rsidRDefault="00961E19" w:rsidP="005D0746">
      <w:pPr>
        <w:spacing w:line="259" w:lineRule="auto"/>
        <w:rPr>
          <w:rFonts w:eastAsia="Calibri"/>
          <w:sz w:val="22"/>
          <w:szCs w:val="22"/>
          <w:lang w:val="sr-Cyrl-RS"/>
        </w:rPr>
      </w:pPr>
      <w:r w:rsidRPr="00EB54B0">
        <w:rPr>
          <w:rFonts w:eastAsia="Calibri"/>
          <w:noProof/>
          <w:sz w:val="22"/>
          <w:szCs w:val="22"/>
          <w:lang w:val="en-US"/>
        </w:rPr>
        <w:drawing>
          <wp:anchor distT="0" distB="0" distL="114300" distR="114300" simplePos="0" relativeHeight="251819008" behindDoc="1" locked="0" layoutInCell="1" allowOverlap="1" wp14:anchorId="3C362472" wp14:editId="180A601E">
            <wp:simplePos x="0" y="0"/>
            <wp:positionH relativeFrom="column">
              <wp:posOffset>1828800</wp:posOffset>
            </wp:positionH>
            <wp:positionV relativeFrom="paragraph">
              <wp:posOffset>54610</wp:posOffset>
            </wp:positionV>
            <wp:extent cx="2419350" cy="2095500"/>
            <wp:effectExtent l="0" t="0" r="0" b="0"/>
            <wp:wrapTight wrapText="bothSides">
              <wp:wrapPolygon edited="0">
                <wp:start x="0" y="0"/>
                <wp:lineTo x="0" y="21404"/>
                <wp:lineTo x="21430" y="21404"/>
                <wp:lineTo x="21430"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rsidR="00D91C20" w:rsidRPr="00EB54B0" w:rsidRDefault="00D91C20" w:rsidP="00D91C20">
      <w:pPr>
        <w:spacing w:after="160" w:line="259" w:lineRule="auto"/>
        <w:rPr>
          <w:rFonts w:ascii="Calibri Light" w:eastAsia="Calibri" w:hAnsi="Calibri Light" w:cs="Calibri Light"/>
          <w:sz w:val="22"/>
          <w:szCs w:val="22"/>
          <w:lang w:val="sr-Cyrl-RS"/>
        </w:rPr>
      </w:pPr>
      <w:r w:rsidRPr="00EB54B0">
        <w:rPr>
          <w:rFonts w:ascii="Calibri Light" w:eastAsia="Calibri" w:hAnsi="Calibri Light" w:cs="Calibri Light"/>
          <w:sz w:val="22"/>
          <w:szCs w:val="22"/>
          <w:lang w:val="sr-Cyrl-RS"/>
        </w:rPr>
        <w:t xml:space="preserve">                         </w:t>
      </w:r>
    </w:p>
    <w:p w:rsidR="00D91C20" w:rsidRPr="00EB54B0" w:rsidRDefault="00D91C20" w:rsidP="00D91C20">
      <w:pPr>
        <w:spacing w:after="160" w:line="259" w:lineRule="auto"/>
        <w:rPr>
          <w:rFonts w:ascii="Calibri Light" w:eastAsia="Calibri" w:hAnsi="Calibri Light" w:cs="Calibri Light"/>
          <w:sz w:val="22"/>
          <w:szCs w:val="22"/>
          <w:lang w:val="sr-Cyrl-RS"/>
        </w:rPr>
      </w:pPr>
    </w:p>
    <w:p w:rsidR="00D91C20" w:rsidRPr="00EB54B0" w:rsidRDefault="00D91C20" w:rsidP="00D91C20">
      <w:pPr>
        <w:spacing w:after="160" w:line="259" w:lineRule="auto"/>
        <w:rPr>
          <w:rFonts w:ascii="Calibri Light" w:eastAsia="Calibri" w:hAnsi="Calibri Light" w:cs="Calibri Light"/>
          <w:sz w:val="22"/>
          <w:szCs w:val="22"/>
          <w:lang w:val="sr-Cyrl-RS"/>
        </w:rPr>
      </w:pPr>
    </w:p>
    <w:p w:rsidR="00D91C20" w:rsidRPr="00EB54B0" w:rsidRDefault="00D91C20" w:rsidP="00D91C20">
      <w:pPr>
        <w:spacing w:after="160" w:line="259" w:lineRule="auto"/>
        <w:rPr>
          <w:rFonts w:ascii="Calibri Light" w:eastAsia="Calibri" w:hAnsi="Calibri Light" w:cs="Calibri Light"/>
          <w:sz w:val="22"/>
          <w:szCs w:val="22"/>
          <w:lang w:val="sr-Cyrl-RS"/>
        </w:rPr>
      </w:pPr>
    </w:p>
    <w:p w:rsidR="00D91C20" w:rsidRDefault="00D91C20" w:rsidP="00D91C20">
      <w:pPr>
        <w:spacing w:after="160" w:line="259" w:lineRule="auto"/>
        <w:rPr>
          <w:rFonts w:ascii="Calibri Light" w:eastAsia="Calibri" w:hAnsi="Calibri Light" w:cs="Calibri Light"/>
          <w:sz w:val="22"/>
          <w:szCs w:val="22"/>
          <w:lang w:val="sr-Cyrl-RS"/>
        </w:rPr>
      </w:pPr>
    </w:p>
    <w:p w:rsidR="00EB54B0" w:rsidRPr="008E7F52" w:rsidRDefault="00EB54B0" w:rsidP="00EB54B0">
      <w:pPr>
        <w:spacing w:after="160" w:line="259" w:lineRule="auto"/>
        <w:rPr>
          <w:rFonts w:eastAsia="Calibri"/>
          <w:szCs w:val="24"/>
          <w:lang w:val="en-US"/>
        </w:rPr>
      </w:pPr>
    </w:p>
    <w:p w:rsidR="00F527AD" w:rsidRDefault="00F527AD" w:rsidP="00961E19">
      <w:pPr>
        <w:jc w:val="both"/>
        <w:rPr>
          <w:b/>
          <w:i/>
          <w:szCs w:val="24"/>
          <w:lang w:val="sr-Cyrl-RS"/>
        </w:rPr>
      </w:pPr>
    </w:p>
    <w:p w:rsidR="00F527AD" w:rsidRDefault="00F527AD" w:rsidP="00961E19">
      <w:pPr>
        <w:jc w:val="both"/>
        <w:rPr>
          <w:b/>
          <w:i/>
          <w:szCs w:val="24"/>
          <w:lang w:val="sr-Cyrl-RS"/>
        </w:rPr>
      </w:pPr>
    </w:p>
    <w:p w:rsidR="00961E19" w:rsidRPr="00961E19" w:rsidRDefault="00961E19" w:rsidP="00961E19">
      <w:pPr>
        <w:jc w:val="both"/>
        <w:rPr>
          <w:b/>
          <w:i/>
          <w:szCs w:val="24"/>
          <w:lang w:val="sr-Cyrl-RS"/>
        </w:rPr>
      </w:pPr>
      <w:r w:rsidRPr="00961E19">
        <w:rPr>
          <w:b/>
          <w:i/>
          <w:szCs w:val="24"/>
          <w:lang w:val="sr-Cyrl-RS"/>
        </w:rPr>
        <w:t>На основу наведених података може се закључити да су најзначајније институције јавног сектора РС у највећем броју случајева доставиле ФУК извештај. Висок обухват извештаја пружа основ за доношење релевантних закључака о стању система ФУК у јавном сектору РС.</w:t>
      </w:r>
    </w:p>
    <w:p w:rsidR="00961E19" w:rsidRPr="00961E19" w:rsidRDefault="00961E19" w:rsidP="00961E19"/>
    <w:p w:rsidR="00E97C33" w:rsidRPr="004860C1" w:rsidRDefault="00E97C33" w:rsidP="00FE63D8">
      <w:pPr>
        <w:jc w:val="both"/>
        <w:rPr>
          <w:szCs w:val="24"/>
          <w:lang w:val="sr-Cyrl-RS"/>
        </w:rPr>
      </w:pPr>
    </w:p>
    <w:p w:rsidR="00DA0B5C" w:rsidRPr="004860C1" w:rsidRDefault="00DA0B5C" w:rsidP="00D32165">
      <w:pPr>
        <w:pStyle w:val="Heading3"/>
        <w:spacing w:before="0"/>
        <w:rPr>
          <w:rFonts w:cs="Times New Roman"/>
          <w:lang w:val="sr-Cyrl-RS"/>
        </w:rPr>
      </w:pPr>
      <w:bookmarkStart w:id="30" w:name="_Toc236404003"/>
      <w:r w:rsidRPr="004860C1">
        <w:rPr>
          <w:rFonts w:cs="Times New Roman"/>
          <w:lang w:val="sr-Cyrl-RS"/>
        </w:rPr>
        <w:t>2.1.3 Успостављање система ФУК</w:t>
      </w:r>
      <w:bookmarkEnd w:id="30"/>
    </w:p>
    <w:p w:rsidR="00DA0B5C" w:rsidRPr="004860C1" w:rsidRDefault="00DA0B5C" w:rsidP="00D32165">
      <w:pPr>
        <w:pStyle w:val="BodyText"/>
        <w:rPr>
          <w:lang w:val="sr-Cyrl-RS"/>
        </w:rPr>
      </w:pPr>
    </w:p>
    <w:p w:rsidR="002403B4" w:rsidRPr="00706C76" w:rsidRDefault="002403B4" w:rsidP="002403B4">
      <w:pPr>
        <w:jc w:val="both"/>
        <w:rPr>
          <w:b/>
          <w:i/>
          <w:szCs w:val="24"/>
          <w:lang w:val="sr-Cyrl-RS"/>
        </w:rPr>
      </w:pPr>
      <w:r w:rsidRPr="00706C76">
        <w:rPr>
          <w:b/>
          <w:i/>
          <w:szCs w:val="24"/>
          <w:lang w:val="sr-Cyrl-RS"/>
        </w:rPr>
        <w:t>Елементи успостављања и развоја система ФУК</w:t>
      </w:r>
    </w:p>
    <w:p w:rsidR="002403B4" w:rsidRPr="00706C76" w:rsidRDefault="002403B4" w:rsidP="002403B4">
      <w:pPr>
        <w:jc w:val="both"/>
        <w:rPr>
          <w:b/>
          <w:szCs w:val="24"/>
          <w:lang w:val="sr-Cyrl-RS"/>
        </w:rPr>
      </w:pPr>
    </w:p>
    <w:p w:rsidR="003F1756" w:rsidRPr="00866471" w:rsidRDefault="003F1756" w:rsidP="003F1756">
      <w:pPr>
        <w:jc w:val="both"/>
        <w:rPr>
          <w:szCs w:val="24"/>
          <w:lang w:val="sr-Cyrl-RS"/>
        </w:rPr>
      </w:pPr>
      <w:r w:rsidRPr="00866471">
        <w:rPr>
          <w:szCs w:val="24"/>
          <w:lang w:val="sr-Cyrl-RS"/>
        </w:rPr>
        <w:t>Процес успостављања и развоја система ФУК садржи фазу организационог успостављања, односно фазу даљег спровођења и развоја који се спроводи на основу донетог плана активности КЈС.</w:t>
      </w:r>
    </w:p>
    <w:p w:rsidR="003F1756" w:rsidRPr="00866471" w:rsidRDefault="003F1756" w:rsidP="003F1756">
      <w:pPr>
        <w:jc w:val="both"/>
        <w:rPr>
          <w:szCs w:val="24"/>
          <w:lang w:val="sr-Cyrl-RS"/>
        </w:rPr>
      </w:pPr>
    </w:p>
    <w:p w:rsidR="003F1756" w:rsidRPr="005422BA" w:rsidRDefault="00DC4D5B" w:rsidP="003F1756">
      <w:pPr>
        <w:jc w:val="both"/>
        <w:rPr>
          <w:i/>
          <w:szCs w:val="24"/>
          <w:lang w:val="sr-Cyrl-RS"/>
        </w:rPr>
      </w:pPr>
      <w:r>
        <w:rPr>
          <w:b/>
          <w:i/>
          <w:color w:val="000000" w:themeColor="text1"/>
          <w:szCs w:val="24"/>
          <w:lang w:val="sr-Cyrl-RS"/>
        </w:rPr>
        <w:t>У</w:t>
      </w:r>
      <w:r w:rsidR="005422BA" w:rsidRPr="005422BA">
        <w:rPr>
          <w:b/>
          <w:i/>
          <w:color w:val="000000" w:themeColor="text1"/>
          <w:szCs w:val="24"/>
          <w:lang w:val="sr-Cyrl-RS"/>
        </w:rPr>
        <w:t>спостављање и развој система ФУК</w:t>
      </w:r>
      <w:r>
        <w:rPr>
          <w:b/>
          <w:i/>
          <w:color w:val="000000" w:themeColor="text1"/>
          <w:szCs w:val="24"/>
          <w:lang w:val="sr-Cyrl-RS"/>
        </w:rPr>
        <w:t xml:space="preserve"> обухвата</w:t>
      </w:r>
      <w:r w:rsidR="005422BA" w:rsidRPr="005422BA">
        <w:rPr>
          <w:b/>
          <w:i/>
          <w:color w:val="000000" w:themeColor="text1"/>
          <w:szCs w:val="24"/>
          <w:lang w:val="sr-Cyrl-RS"/>
        </w:rPr>
        <w:t>:</w:t>
      </w:r>
    </w:p>
    <w:p w:rsidR="00331A43" w:rsidRPr="00866471" w:rsidRDefault="00331A43" w:rsidP="003F1756">
      <w:pPr>
        <w:jc w:val="both"/>
        <w:rPr>
          <w:szCs w:val="24"/>
          <w:lang w:val="sr-Cyrl-RS"/>
        </w:rPr>
      </w:pPr>
    </w:p>
    <w:p w:rsidR="00331A43" w:rsidRPr="00866471" w:rsidRDefault="00331A43" w:rsidP="00121927">
      <w:pPr>
        <w:numPr>
          <w:ilvl w:val="0"/>
          <w:numId w:val="11"/>
        </w:numPr>
        <w:contextualSpacing/>
        <w:jc w:val="both"/>
        <w:rPr>
          <w:szCs w:val="24"/>
          <w:lang w:val="sr-Cyrl-RS"/>
        </w:rPr>
      </w:pPr>
      <w:r w:rsidRPr="00866471">
        <w:rPr>
          <w:spacing w:val="1"/>
          <w:szCs w:val="24"/>
          <w:lang w:val="sr-Cyrl-RS"/>
        </w:rPr>
        <w:t>и</w:t>
      </w:r>
      <w:r w:rsidRPr="00866471">
        <w:rPr>
          <w:spacing w:val="-1"/>
          <w:szCs w:val="24"/>
          <w:lang w:val="sr-Cyrl-RS"/>
        </w:rPr>
        <w:t>ме</w:t>
      </w:r>
      <w:r w:rsidRPr="00866471">
        <w:rPr>
          <w:spacing w:val="1"/>
          <w:szCs w:val="24"/>
          <w:lang w:val="sr-Cyrl-RS"/>
        </w:rPr>
        <w:t>н</w:t>
      </w:r>
      <w:r w:rsidRPr="00866471">
        <w:rPr>
          <w:szCs w:val="24"/>
          <w:lang w:val="sr-Cyrl-RS"/>
        </w:rPr>
        <w:t>ов</w:t>
      </w:r>
      <w:r w:rsidRPr="00866471">
        <w:rPr>
          <w:spacing w:val="-1"/>
          <w:szCs w:val="24"/>
          <w:lang w:val="sr-Cyrl-RS"/>
        </w:rPr>
        <w:t>а</w:t>
      </w:r>
      <w:r w:rsidRPr="00866471">
        <w:rPr>
          <w:szCs w:val="24"/>
          <w:lang w:val="sr-Cyrl-RS"/>
        </w:rPr>
        <w:t>ње</w:t>
      </w:r>
      <w:r w:rsidRPr="00866471">
        <w:rPr>
          <w:spacing w:val="-2"/>
          <w:szCs w:val="24"/>
          <w:lang w:val="sr-Cyrl-RS"/>
        </w:rPr>
        <w:t xml:space="preserve"> </w:t>
      </w:r>
      <w:r w:rsidRPr="00866471">
        <w:rPr>
          <w:spacing w:val="5"/>
          <w:szCs w:val="24"/>
          <w:lang w:val="sr-Cyrl-RS"/>
        </w:rPr>
        <w:t>р</w:t>
      </w:r>
      <w:r w:rsidRPr="00866471">
        <w:rPr>
          <w:spacing w:val="-5"/>
          <w:szCs w:val="24"/>
          <w:lang w:val="sr-Cyrl-RS"/>
        </w:rPr>
        <w:t>у</w:t>
      </w:r>
      <w:r w:rsidRPr="00866471">
        <w:rPr>
          <w:spacing w:val="1"/>
          <w:szCs w:val="24"/>
          <w:lang w:val="sr-Cyrl-RS"/>
        </w:rPr>
        <w:t>к</w:t>
      </w:r>
      <w:r w:rsidRPr="00866471">
        <w:rPr>
          <w:szCs w:val="24"/>
          <w:lang w:val="sr-Cyrl-RS"/>
        </w:rPr>
        <w:t>овод</w:t>
      </w:r>
      <w:r w:rsidRPr="00866471">
        <w:rPr>
          <w:spacing w:val="1"/>
          <w:szCs w:val="24"/>
          <w:lang w:val="sr-Cyrl-RS"/>
        </w:rPr>
        <w:t>и</w:t>
      </w:r>
      <w:r w:rsidRPr="00866471">
        <w:rPr>
          <w:szCs w:val="24"/>
          <w:lang w:val="sr-Cyrl-RS"/>
        </w:rPr>
        <w:t>о</w:t>
      </w:r>
      <w:r w:rsidRPr="00866471">
        <w:rPr>
          <w:spacing w:val="1"/>
          <w:szCs w:val="24"/>
          <w:lang w:val="sr-Cyrl-RS"/>
        </w:rPr>
        <w:t>ц</w:t>
      </w:r>
      <w:r w:rsidRPr="00866471">
        <w:rPr>
          <w:szCs w:val="24"/>
          <w:lang w:val="sr-Cyrl-RS"/>
        </w:rPr>
        <w:t>а</w:t>
      </w:r>
      <w:r w:rsidRPr="00866471">
        <w:rPr>
          <w:spacing w:val="-1"/>
          <w:szCs w:val="24"/>
          <w:lang w:val="sr-Cyrl-RS"/>
        </w:rPr>
        <w:t xml:space="preserve"> </w:t>
      </w:r>
      <w:r w:rsidRPr="00866471">
        <w:rPr>
          <w:spacing w:val="1"/>
          <w:szCs w:val="24"/>
          <w:lang w:val="sr-Cyrl-RS"/>
        </w:rPr>
        <w:t>з</w:t>
      </w:r>
      <w:r w:rsidRPr="00866471">
        <w:rPr>
          <w:spacing w:val="-1"/>
          <w:szCs w:val="24"/>
          <w:lang w:val="sr-Cyrl-RS"/>
        </w:rPr>
        <w:t>а</w:t>
      </w:r>
      <w:r w:rsidRPr="00866471">
        <w:rPr>
          <w:spacing w:val="2"/>
          <w:szCs w:val="24"/>
          <w:lang w:val="sr-Cyrl-RS"/>
        </w:rPr>
        <w:t>д</w:t>
      </w:r>
      <w:r w:rsidRPr="00866471">
        <w:rPr>
          <w:spacing w:val="-5"/>
          <w:szCs w:val="24"/>
          <w:lang w:val="sr-Cyrl-RS"/>
        </w:rPr>
        <w:t>у</w:t>
      </w:r>
      <w:r w:rsidRPr="00866471">
        <w:rPr>
          <w:spacing w:val="2"/>
          <w:szCs w:val="24"/>
          <w:lang w:val="sr-Cyrl-RS"/>
        </w:rPr>
        <w:t>ж</w:t>
      </w:r>
      <w:r w:rsidRPr="00866471">
        <w:rPr>
          <w:spacing w:val="-1"/>
          <w:szCs w:val="24"/>
          <w:lang w:val="sr-Cyrl-RS"/>
        </w:rPr>
        <w:t>е</w:t>
      </w:r>
      <w:r w:rsidRPr="00866471">
        <w:rPr>
          <w:spacing w:val="1"/>
          <w:szCs w:val="24"/>
          <w:lang w:val="sr-Cyrl-RS"/>
        </w:rPr>
        <w:t>н</w:t>
      </w:r>
      <w:r w:rsidRPr="00866471">
        <w:rPr>
          <w:szCs w:val="24"/>
          <w:lang w:val="sr-Cyrl-RS"/>
        </w:rPr>
        <w:t xml:space="preserve">ог </w:t>
      </w:r>
      <w:r w:rsidRPr="00866471">
        <w:rPr>
          <w:spacing w:val="1"/>
          <w:szCs w:val="24"/>
          <w:lang w:val="sr-Cyrl-RS"/>
        </w:rPr>
        <w:t>з</w:t>
      </w:r>
      <w:r w:rsidRPr="00866471">
        <w:rPr>
          <w:szCs w:val="24"/>
          <w:lang w:val="sr-Cyrl-RS"/>
        </w:rPr>
        <w:t>а</w:t>
      </w:r>
      <w:r w:rsidRPr="00866471">
        <w:rPr>
          <w:spacing w:val="3"/>
          <w:szCs w:val="24"/>
          <w:lang w:val="sr-Cyrl-RS"/>
        </w:rPr>
        <w:t xml:space="preserve"> </w:t>
      </w:r>
      <w:r w:rsidRPr="00866471">
        <w:rPr>
          <w:szCs w:val="24"/>
          <w:lang w:val="sr-Cyrl-RS"/>
        </w:rPr>
        <w:t>ФУ</w:t>
      </w:r>
      <w:r w:rsidRPr="00866471">
        <w:rPr>
          <w:spacing w:val="1"/>
          <w:szCs w:val="24"/>
          <w:lang w:val="sr-Cyrl-RS"/>
        </w:rPr>
        <w:t>К</w:t>
      </w:r>
      <w:r w:rsidRPr="00866471">
        <w:rPr>
          <w:szCs w:val="24"/>
          <w:lang w:val="sr-Cyrl-RS"/>
        </w:rPr>
        <w:t>;</w:t>
      </w:r>
    </w:p>
    <w:p w:rsidR="003F1756" w:rsidRPr="002A5195" w:rsidRDefault="00331A43" w:rsidP="00121927">
      <w:pPr>
        <w:numPr>
          <w:ilvl w:val="0"/>
          <w:numId w:val="11"/>
        </w:numPr>
        <w:contextualSpacing/>
        <w:jc w:val="both"/>
        <w:rPr>
          <w:szCs w:val="24"/>
          <w:lang w:val="sr-Cyrl-RS"/>
        </w:rPr>
      </w:pPr>
      <w:r w:rsidRPr="00866471">
        <w:rPr>
          <w:szCs w:val="24"/>
          <w:lang w:val="sr-Cyrl-RS"/>
        </w:rPr>
        <w:t>оснивање</w:t>
      </w:r>
      <w:r w:rsidRPr="00866471">
        <w:rPr>
          <w:spacing w:val="10"/>
          <w:szCs w:val="24"/>
          <w:lang w:val="sr-Cyrl-RS"/>
        </w:rPr>
        <w:t xml:space="preserve"> </w:t>
      </w:r>
      <w:r w:rsidRPr="00866471">
        <w:rPr>
          <w:spacing w:val="2"/>
          <w:szCs w:val="24"/>
          <w:lang w:val="sr-Cyrl-RS"/>
        </w:rPr>
        <w:t>РГ</w:t>
      </w:r>
      <w:r w:rsidRPr="00866471">
        <w:rPr>
          <w:spacing w:val="14"/>
          <w:szCs w:val="24"/>
          <w:lang w:val="sr-Cyrl-RS"/>
        </w:rPr>
        <w:t xml:space="preserve"> </w:t>
      </w:r>
      <w:r w:rsidRPr="00866471">
        <w:rPr>
          <w:spacing w:val="1"/>
          <w:szCs w:val="24"/>
          <w:lang w:val="sr-Cyrl-RS"/>
        </w:rPr>
        <w:t>к</w:t>
      </w:r>
      <w:r w:rsidRPr="00866471">
        <w:rPr>
          <w:szCs w:val="24"/>
          <w:lang w:val="sr-Cyrl-RS"/>
        </w:rPr>
        <w:t>оја</w:t>
      </w:r>
      <w:r w:rsidRPr="00866471">
        <w:rPr>
          <w:spacing w:val="11"/>
          <w:szCs w:val="24"/>
          <w:lang w:val="sr-Cyrl-RS"/>
        </w:rPr>
        <w:t xml:space="preserve"> </w:t>
      </w:r>
      <w:r w:rsidRPr="00866471">
        <w:rPr>
          <w:szCs w:val="24"/>
          <w:lang w:val="sr-Cyrl-RS"/>
        </w:rPr>
        <w:t>ће</w:t>
      </w:r>
      <w:r w:rsidRPr="00866471">
        <w:rPr>
          <w:spacing w:val="11"/>
          <w:szCs w:val="24"/>
          <w:lang w:val="sr-Cyrl-RS"/>
        </w:rPr>
        <w:t xml:space="preserve"> </w:t>
      </w:r>
      <w:r w:rsidRPr="00866471">
        <w:rPr>
          <w:spacing w:val="-1"/>
          <w:szCs w:val="24"/>
          <w:lang w:val="sr-Cyrl-RS"/>
        </w:rPr>
        <w:t>с</w:t>
      </w:r>
      <w:r w:rsidRPr="00866471">
        <w:rPr>
          <w:szCs w:val="24"/>
          <w:lang w:val="sr-Cyrl-RS"/>
        </w:rPr>
        <w:t>е</w:t>
      </w:r>
      <w:r w:rsidRPr="00866471">
        <w:rPr>
          <w:spacing w:val="13"/>
          <w:szCs w:val="24"/>
          <w:lang w:val="sr-Cyrl-RS"/>
        </w:rPr>
        <w:t xml:space="preserve"> </w:t>
      </w:r>
      <w:r w:rsidRPr="00866471">
        <w:rPr>
          <w:szCs w:val="24"/>
          <w:lang w:val="sr-Cyrl-RS"/>
        </w:rPr>
        <w:t>б</w:t>
      </w:r>
      <w:r w:rsidRPr="00866471">
        <w:rPr>
          <w:spacing w:val="-1"/>
          <w:szCs w:val="24"/>
          <w:lang w:val="sr-Cyrl-RS"/>
        </w:rPr>
        <w:t>а</w:t>
      </w:r>
      <w:r w:rsidRPr="00866471">
        <w:rPr>
          <w:szCs w:val="24"/>
          <w:lang w:val="sr-Cyrl-RS"/>
        </w:rPr>
        <w:t>вити</w:t>
      </w:r>
      <w:r w:rsidRPr="00866471">
        <w:rPr>
          <w:spacing w:val="15"/>
          <w:szCs w:val="24"/>
          <w:lang w:val="sr-Cyrl-RS"/>
        </w:rPr>
        <w:t xml:space="preserve"> </w:t>
      </w:r>
      <w:r w:rsidRPr="00866471">
        <w:rPr>
          <w:spacing w:val="-5"/>
          <w:szCs w:val="24"/>
          <w:lang w:val="sr-Cyrl-RS"/>
        </w:rPr>
        <w:t>у</w:t>
      </w:r>
      <w:r w:rsidRPr="00866471">
        <w:rPr>
          <w:szCs w:val="24"/>
          <w:lang w:val="sr-Cyrl-RS"/>
        </w:rPr>
        <w:t>в</w:t>
      </w:r>
      <w:r w:rsidRPr="00866471">
        <w:rPr>
          <w:spacing w:val="2"/>
          <w:szCs w:val="24"/>
          <w:lang w:val="sr-Cyrl-RS"/>
        </w:rPr>
        <w:t>о</w:t>
      </w:r>
      <w:r w:rsidRPr="00866471">
        <w:rPr>
          <w:szCs w:val="24"/>
          <w:lang w:val="sr-Cyrl-RS"/>
        </w:rPr>
        <w:t>ђењ</w:t>
      </w:r>
      <w:r w:rsidRPr="00866471">
        <w:rPr>
          <w:spacing w:val="-1"/>
          <w:szCs w:val="24"/>
          <w:lang w:val="sr-Cyrl-RS"/>
        </w:rPr>
        <w:t>е</w:t>
      </w:r>
      <w:r w:rsidRPr="00866471">
        <w:rPr>
          <w:szCs w:val="24"/>
          <w:lang w:val="sr-Cyrl-RS"/>
        </w:rPr>
        <w:t>м</w:t>
      </w:r>
      <w:r w:rsidRPr="00866471">
        <w:rPr>
          <w:spacing w:val="11"/>
          <w:szCs w:val="24"/>
          <w:lang w:val="sr-Cyrl-RS"/>
        </w:rPr>
        <w:t xml:space="preserve"> </w:t>
      </w:r>
      <w:r w:rsidRPr="00866471">
        <w:rPr>
          <w:szCs w:val="24"/>
          <w:lang w:val="sr-Cyrl-RS"/>
        </w:rPr>
        <w:t>и</w:t>
      </w:r>
      <w:r w:rsidRPr="00866471">
        <w:rPr>
          <w:spacing w:val="13"/>
          <w:szCs w:val="24"/>
          <w:lang w:val="sr-Cyrl-RS"/>
        </w:rPr>
        <w:t xml:space="preserve"> </w:t>
      </w:r>
      <w:r w:rsidRPr="00866471">
        <w:rPr>
          <w:szCs w:val="24"/>
          <w:lang w:val="sr-Cyrl-RS"/>
        </w:rPr>
        <w:t>р</w:t>
      </w:r>
      <w:r w:rsidRPr="00866471">
        <w:rPr>
          <w:spacing w:val="-1"/>
          <w:szCs w:val="24"/>
          <w:lang w:val="sr-Cyrl-RS"/>
        </w:rPr>
        <w:t>а</w:t>
      </w:r>
      <w:r w:rsidRPr="00866471">
        <w:rPr>
          <w:spacing w:val="1"/>
          <w:szCs w:val="24"/>
          <w:lang w:val="sr-Cyrl-RS"/>
        </w:rPr>
        <w:t>з</w:t>
      </w:r>
      <w:r w:rsidRPr="00866471">
        <w:rPr>
          <w:szCs w:val="24"/>
          <w:lang w:val="sr-Cyrl-RS"/>
        </w:rPr>
        <w:t>вој</w:t>
      </w:r>
      <w:r w:rsidRPr="00866471">
        <w:rPr>
          <w:spacing w:val="1"/>
          <w:szCs w:val="24"/>
          <w:lang w:val="sr-Cyrl-RS"/>
        </w:rPr>
        <w:t>е</w:t>
      </w:r>
      <w:r w:rsidRPr="00866471">
        <w:rPr>
          <w:szCs w:val="24"/>
          <w:lang w:val="sr-Cyrl-RS"/>
        </w:rPr>
        <w:t>м</w:t>
      </w:r>
      <w:r w:rsidRPr="00866471">
        <w:rPr>
          <w:spacing w:val="11"/>
          <w:szCs w:val="24"/>
          <w:lang w:val="sr-Cyrl-RS"/>
        </w:rPr>
        <w:t xml:space="preserve"> </w:t>
      </w:r>
      <w:r w:rsidRPr="00866471">
        <w:rPr>
          <w:spacing w:val="-1"/>
          <w:szCs w:val="24"/>
          <w:lang w:val="sr-Cyrl-RS"/>
        </w:rPr>
        <w:t>с</w:t>
      </w:r>
      <w:r w:rsidRPr="00866471">
        <w:rPr>
          <w:spacing w:val="1"/>
          <w:szCs w:val="24"/>
          <w:lang w:val="sr-Cyrl-RS"/>
        </w:rPr>
        <w:t>и</w:t>
      </w:r>
      <w:r w:rsidRPr="00866471">
        <w:rPr>
          <w:spacing w:val="-1"/>
          <w:szCs w:val="24"/>
          <w:lang w:val="sr-Cyrl-RS"/>
        </w:rPr>
        <w:t>с</w:t>
      </w:r>
      <w:r w:rsidRPr="00866471">
        <w:rPr>
          <w:szCs w:val="24"/>
          <w:lang w:val="sr-Cyrl-RS"/>
        </w:rPr>
        <w:t>т</w:t>
      </w:r>
      <w:r w:rsidRPr="00866471">
        <w:rPr>
          <w:spacing w:val="-1"/>
          <w:szCs w:val="24"/>
          <w:lang w:val="sr-Cyrl-RS"/>
        </w:rPr>
        <w:t>е</w:t>
      </w:r>
      <w:r w:rsidRPr="00866471">
        <w:rPr>
          <w:spacing w:val="1"/>
          <w:szCs w:val="24"/>
          <w:lang w:val="sr-Cyrl-RS"/>
        </w:rPr>
        <w:t>м</w:t>
      </w:r>
      <w:r w:rsidRPr="00866471">
        <w:rPr>
          <w:szCs w:val="24"/>
          <w:lang w:val="sr-Cyrl-RS"/>
        </w:rPr>
        <w:t>а</w:t>
      </w:r>
      <w:r w:rsidRPr="00866471">
        <w:rPr>
          <w:spacing w:val="11"/>
          <w:szCs w:val="24"/>
          <w:lang w:val="sr-Cyrl-RS"/>
        </w:rPr>
        <w:t xml:space="preserve"> </w:t>
      </w:r>
      <w:r w:rsidRPr="00866471">
        <w:rPr>
          <w:szCs w:val="24"/>
          <w:lang w:val="sr-Cyrl-RS"/>
        </w:rPr>
        <w:t>ФУ</w:t>
      </w:r>
      <w:r w:rsidRPr="00866471">
        <w:rPr>
          <w:spacing w:val="1"/>
          <w:szCs w:val="24"/>
          <w:lang w:val="sr-Cyrl-RS"/>
        </w:rPr>
        <w:t>К</w:t>
      </w:r>
      <w:r w:rsidR="00BB18BF">
        <w:rPr>
          <w:szCs w:val="24"/>
          <w:lang w:val="sr-Latn-RS"/>
        </w:rPr>
        <w:t>;</w:t>
      </w:r>
    </w:p>
    <w:p w:rsidR="003F1756" w:rsidRPr="00505A9A" w:rsidRDefault="003F1756" w:rsidP="00121927">
      <w:pPr>
        <w:numPr>
          <w:ilvl w:val="0"/>
          <w:numId w:val="12"/>
        </w:numPr>
        <w:ind w:left="360"/>
        <w:contextualSpacing/>
        <w:jc w:val="both"/>
        <w:rPr>
          <w:szCs w:val="24"/>
          <w:lang w:val="sr-Cyrl-RS"/>
        </w:rPr>
      </w:pPr>
      <w:r w:rsidRPr="00505A9A">
        <w:rPr>
          <w:szCs w:val="24"/>
          <w:lang w:val="sr-Cyrl-RS"/>
        </w:rPr>
        <w:t>одређивање мисије, визије и кључних циљева КЈС;</w:t>
      </w:r>
    </w:p>
    <w:p w:rsidR="003F1756" w:rsidRPr="00866471" w:rsidRDefault="003F1756" w:rsidP="00121927">
      <w:pPr>
        <w:numPr>
          <w:ilvl w:val="0"/>
          <w:numId w:val="12"/>
        </w:numPr>
        <w:ind w:left="360"/>
        <w:contextualSpacing/>
        <w:jc w:val="both"/>
        <w:rPr>
          <w:szCs w:val="24"/>
          <w:lang w:val="sr-Cyrl-RS"/>
        </w:rPr>
      </w:pPr>
      <w:r w:rsidRPr="00866471">
        <w:rPr>
          <w:szCs w:val="24"/>
          <w:lang w:val="sr-Cyrl-RS"/>
        </w:rPr>
        <w:t>припрем</w:t>
      </w:r>
      <w:r w:rsidR="00DC4D5B">
        <w:rPr>
          <w:szCs w:val="24"/>
          <w:lang w:val="sr-Cyrl-RS"/>
        </w:rPr>
        <w:t>а</w:t>
      </w:r>
      <w:r w:rsidRPr="00866471">
        <w:rPr>
          <w:szCs w:val="24"/>
          <w:lang w:val="sr-Cyrl-RS"/>
        </w:rPr>
        <w:t xml:space="preserve"> </w:t>
      </w:r>
      <w:r>
        <w:rPr>
          <w:spacing w:val="1"/>
          <w:szCs w:val="24"/>
          <w:lang w:val="sr-Cyrl-RS"/>
        </w:rPr>
        <w:t xml:space="preserve">и </w:t>
      </w:r>
      <w:r w:rsidRPr="00866471">
        <w:rPr>
          <w:spacing w:val="1"/>
          <w:szCs w:val="24"/>
          <w:lang w:val="sr-Cyrl-RS"/>
        </w:rPr>
        <w:t>п</w:t>
      </w:r>
      <w:r w:rsidRPr="00866471">
        <w:rPr>
          <w:szCs w:val="24"/>
          <w:lang w:val="sr-Cyrl-RS"/>
        </w:rPr>
        <w:t>р</w:t>
      </w:r>
      <w:r w:rsidRPr="00866471">
        <w:rPr>
          <w:spacing w:val="-1"/>
          <w:szCs w:val="24"/>
          <w:lang w:val="sr-Cyrl-RS"/>
        </w:rPr>
        <w:t>а</w:t>
      </w:r>
      <w:r w:rsidRPr="00866471">
        <w:rPr>
          <w:szCs w:val="24"/>
          <w:lang w:val="sr-Cyrl-RS"/>
        </w:rPr>
        <w:t>ћење</w:t>
      </w:r>
      <w:r w:rsidRPr="00866471">
        <w:rPr>
          <w:spacing w:val="1"/>
          <w:szCs w:val="24"/>
          <w:lang w:val="sr-Cyrl-RS"/>
        </w:rPr>
        <w:t xml:space="preserve"> </w:t>
      </w:r>
      <w:r w:rsidRPr="00866471">
        <w:rPr>
          <w:szCs w:val="24"/>
          <w:lang w:val="sr-Cyrl-RS"/>
        </w:rPr>
        <w:t>о</w:t>
      </w:r>
      <w:r w:rsidRPr="00866471">
        <w:rPr>
          <w:spacing w:val="-1"/>
          <w:szCs w:val="24"/>
          <w:lang w:val="sr-Cyrl-RS"/>
        </w:rPr>
        <w:t>с</w:t>
      </w:r>
      <w:r w:rsidRPr="00866471">
        <w:rPr>
          <w:szCs w:val="24"/>
          <w:lang w:val="sr-Cyrl-RS"/>
        </w:rPr>
        <w:t>тв</w:t>
      </w:r>
      <w:r w:rsidRPr="00866471">
        <w:rPr>
          <w:spacing w:val="-1"/>
          <w:szCs w:val="24"/>
          <w:lang w:val="sr-Cyrl-RS"/>
        </w:rPr>
        <w:t>а</w:t>
      </w:r>
      <w:r w:rsidRPr="00866471">
        <w:rPr>
          <w:szCs w:val="24"/>
          <w:lang w:val="sr-Cyrl-RS"/>
        </w:rPr>
        <w:t>р</w:t>
      </w:r>
      <w:r w:rsidRPr="00866471">
        <w:rPr>
          <w:spacing w:val="-1"/>
          <w:szCs w:val="24"/>
          <w:lang w:val="sr-Cyrl-RS"/>
        </w:rPr>
        <w:t>е</w:t>
      </w:r>
      <w:r w:rsidRPr="00866471">
        <w:rPr>
          <w:szCs w:val="24"/>
          <w:lang w:val="sr-Cyrl-RS"/>
        </w:rPr>
        <w:t>ња</w:t>
      </w:r>
      <w:r w:rsidRPr="00866471">
        <w:rPr>
          <w:spacing w:val="-2"/>
          <w:szCs w:val="24"/>
          <w:lang w:val="sr-Cyrl-RS"/>
        </w:rPr>
        <w:t xml:space="preserve"> </w:t>
      </w:r>
      <w:r w:rsidRPr="00866471">
        <w:rPr>
          <w:szCs w:val="24"/>
          <w:lang w:val="sr-Cyrl-RS"/>
        </w:rPr>
        <w:t xml:space="preserve">АП; </w:t>
      </w:r>
    </w:p>
    <w:p w:rsidR="003F1756" w:rsidRPr="000C5A55" w:rsidRDefault="003F1756" w:rsidP="00121927">
      <w:pPr>
        <w:numPr>
          <w:ilvl w:val="0"/>
          <w:numId w:val="11"/>
        </w:numPr>
        <w:contextualSpacing/>
        <w:jc w:val="both"/>
        <w:rPr>
          <w:szCs w:val="24"/>
          <w:lang w:val="sr-Cyrl-RS"/>
        </w:rPr>
      </w:pPr>
      <w:r w:rsidRPr="00866471">
        <w:rPr>
          <w:szCs w:val="24"/>
          <w:lang w:val="sr-Cyrl-RS"/>
        </w:rPr>
        <w:t>доношење стратегије управљања ризи</w:t>
      </w:r>
      <w:r w:rsidR="0054033A">
        <w:rPr>
          <w:szCs w:val="24"/>
          <w:lang w:val="sr-Cyrl-RS"/>
        </w:rPr>
        <w:t>цима</w:t>
      </w:r>
      <w:r w:rsidRPr="00866471">
        <w:rPr>
          <w:szCs w:val="24"/>
          <w:lang w:val="sr-Cyrl-RS"/>
        </w:rPr>
        <w:t>;</w:t>
      </w:r>
    </w:p>
    <w:p w:rsidR="003F1756" w:rsidRPr="00866471" w:rsidRDefault="003F1756" w:rsidP="00121927">
      <w:pPr>
        <w:numPr>
          <w:ilvl w:val="0"/>
          <w:numId w:val="11"/>
        </w:numPr>
        <w:tabs>
          <w:tab w:val="left" w:pos="820"/>
        </w:tabs>
        <w:contextualSpacing/>
        <w:jc w:val="both"/>
        <w:rPr>
          <w:szCs w:val="24"/>
          <w:lang w:val="sr-Cyrl-RS"/>
        </w:rPr>
      </w:pPr>
      <w:r w:rsidRPr="00866471">
        <w:rPr>
          <w:spacing w:val="-5"/>
          <w:szCs w:val="24"/>
          <w:lang w:val="sr-Cyrl-RS"/>
        </w:rPr>
        <w:t>у</w:t>
      </w:r>
      <w:r w:rsidRPr="00866471">
        <w:rPr>
          <w:spacing w:val="3"/>
          <w:szCs w:val="24"/>
          <w:lang w:val="sr-Cyrl-RS"/>
        </w:rPr>
        <w:t>т</w:t>
      </w:r>
      <w:r w:rsidRPr="00866471">
        <w:rPr>
          <w:szCs w:val="24"/>
          <w:lang w:val="sr-Cyrl-RS"/>
        </w:rPr>
        <w:t>врђивање</w:t>
      </w:r>
      <w:r w:rsidRPr="00866471">
        <w:rPr>
          <w:spacing w:val="34"/>
          <w:szCs w:val="24"/>
          <w:lang w:val="sr-Cyrl-RS"/>
        </w:rPr>
        <w:t xml:space="preserve"> </w:t>
      </w:r>
      <w:r w:rsidRPr="00866471">
        <w:rPr>
          <w:szCs w:val="24"/>
          <w:lang w:val="sr-Cyrl-RS"/>
        </w:rPr>
        <w:t>р</w:t>
      </w:r>
      <w:r w:rsidRPr="00866471">
        <w:rPr>
          <w:spacing w:val="1"/>
          <w:szCs w:val="24"/>
          <w:lang w:val="sr-Cyrl-RS"/>
        </w:rPr>
        <w:t>и</w:t>
      </w:r>
      <w:r w:rsidRPr="00866471">
        <w:rPr>
          <w:spacing w:val="-1"/>
          <w:szCs w:val="24"/>
          <w:lang w:val="sr-Cyrl-RS"/>
        </w:rPr>
        <w:t>з</w:t>
      </w:r>
      <w:r w:rsidRPr="00866471">
        <w:rPr>
          <w:spacing w:val="1"/>
          <w:szCs w:val="24"/>
          <w:lang w:val="sr-Cyrl-RS"/>
        </w:rPr>
        <w:t>ик</w:t>
      </w:r>
      <w:r w:rsidRPr="00866471">
        <w:rPr>
          <w:szCs w:val="24"/>
          <w:lang w:val="sr-Cyrl-RS"/>
        </w:rPr>
        <w:t>а</w:t>
      </w:r>
      <w:r w:rsidRPr="00866471">
        <w:rPr>
          <w:spacing w:val="32"/>
          <w:szCs w:val="24"/>
          <w:lang w:val="sr-Cyrl-RS"/>
        </w:rPr>
        <w:t xml:space="preserve"> </w:t>
      </w:r>
      <w:r w:rsidRPr="00866471">
        <w:rPr>
          <w:spacing w:val="1"/>
          <w:szCs w:val="24"/>
          <w:lang w:val="sr-Cyrl-RS"/>
        </w:rPr>
        <w:t>н</w:t>
      </w:r>
      <w:r w:rsidRPr="00866471">
        <w:rPr>
          <w:szCs w:val="24"/>
          <w:lang w:val="sr-Cyrl-RS"/>
        </w:rPr>
        <w:t>а</w:t>
      </w:r>
      <w:r w:rsidRPr="00866471">
        <w:rPr>
          <w:spacing w:val="32"/>
          <w:szCs w:val="24"/>
          <w:lang w:val="sr-Cyrl-RS"/>
        </w:rPr>
        <w:t xml:space="preserve"> </w:t>
      </w:r>
      <w:r w:rsidRPr="00866471">
        <w:rPr>
          <w:spacing w:val="1"/>
          <w:szCs w:val="24"/>
          <w:lang w:val="sr-Cyrl-RS"/>
        </w:rPr>
        <w:t>ни</w:t>
      </w:r>
      <w:r w:rsidRPr="00866471">
        <w:rPr>
          <w:szCs w:val="24"/>
          <w:lang w:val="sr-Cyrl-RS"/>
        </w:rPr>
        <w:t>в</w:t>
      </w:r>
      <w:r w:rsidRPr="00866471">
        <w:rPr>
          <w:spacing w:val="2"/>
          <w:szCs w:val="24"/>
          <w:lang w:val="sr-Cyrl-RS"/>
        </w:rPr>
        <w:t>о</w:t>
      </w:r>
      <w:r w:rsidRPr="00866471">
        <w:rPr>
          <w:szCs w:val="24"/>
          <w:lang w:val="sr-Cyrl-RS"/>
        </w:rPr>
        <w:t>у</w:t>
      </w:r>
      <w:r w:rsidRPr="00866471">
        <w:rPr>
          <w:spacing w:val="26"/>
          <w:szCs w:val="24"/>
          <w:lang w:val="sr-Cyrl-RS"/>
        </w:rPr>
        <w:t xml:space="preserve"> </w:t>
      </w:r>
      <w:r w:rsidRPr="00866471">
        <w:rPr>
          <w:spacing w:val="1"/>
          <w:szCs w:val="24"/>
          <w:lang w:val="sr-Cyrl-RS"/>
        </w:rPr>
        <w:t>п</w:t>
      </w:r>
      <w:r w:rsidRPr="00866471">
        <w:rPr>
          <w:szCs w:val="24"/>
          <w:lang w:val="sr-Cyrl-RS"/>
        </w:rPr>
        <w:t>о</w:t>
      </w:r>
      <w:r w:rsidRPr="00866471">
        <w:rPr>
          <w:spacing w:val="-1"/>
          <w:szCs w:val="24"/>
          <w:lang w:val="sr-Cyrl-RS"/>
        </w:rPr>
        <w:t>с</w:t>
      </w:r>
      <w:r w:rsidRPr="00866471">
        <w:rPr>
          <w:szCs w:val="24"/>
          <w:lang w:val="sr-Cyrl-RS"/>
        </w:rPr>
        <w:t>л</w:t>
      </w:r>
      <w:r w:rsidRPr="00866471">
        <w:rPr>
          <w:spacing w:val="2"/>
          <w:szCs w:val="24"/>
          <w:lang w:val="sr-Cyrl-RS"/>
        </w:rPr>
        <w:t>о</w:t>
      </w:r>
      <w:r w:rsidRPr="00866471">
        <w:rPr>
          <w:szCs w:val="24"/>
          <w:lang w:val="sr-Cyrl-RS"/>
        </w:rPr>
        <w:t>вн</w:t>
      </w:r>
      <w:r w:rsidRPr="00866471">
        <w:rPr>
          <w:spacing w:val="1"/>
          <w:szCs w:val="24"/>
          <w:lang w:val="sr-Cyrl-RS"/>
        </w:rPr>
        <w:t>и</w:t>
      </w:r>
      <w:r w:rsidRPr="00866471">
        <w:rPr>
          <w:szCs w:val="24"/>
          <w:lang w:val="sr-Cyrl-RS"/>
        </w:rPr>
        <w:t>х</w:t>
      </w:r>
      <w:r w:rsidRPr="00866471">
        <w:rPr>
          <w:spacing w:val="33"/>
          <w:szCs w:val="24"/>
          <w:lang w:val="sr-Cyrl-RS"/>
        </w:rPr>
        <w:t xml:space="preserve"> </w:t>
      </w:r>
      <w:r w:rsidRPr="00866471">
        <w:rPr>
          <w:spacing w:val="1"/>
          <w:szCs w:val="24"/>
          <w:lang w:val="sr-Cyrl-RS"/>
        </w:rPr>
        <w:t>п</w:t>
      </w:r>
      <w:r w:rsidRPr="00866471">
        <w:rPr>
          <w:szCs w:val="24"/>
          <w:lang w:val="sr-Cyrl-RS"/>
        </w:rPr>
        <w:t>р</w:t>
      </w:r>
      <w:r w:rsidRPr="00866471">
        <w:rPr>
          <w:spacing w:val="-2"/>
          <w:szCs w:val="24"/>
          <w:lang w:val="sr-Cyrl-RS"/>
        </w:rPr>
        <w:t>о</w:t>
      </w:r>
      <w:r w:rsidRPr="00866471">
        <w:rPr>
          <w:spacing w:val="1"/>
          <w:szCs w:val="24"/>
          <w:lang w:val="sr-Cyrl-RS"/>
        </w:rPr>
        <w:t>ц</w:t>
      </w:r>
      <w:r w:rsidRPr="00866471">
        <w:rPr>
          <w:spacing w:val="-1"/>
          <w:szCs w:val="24"/>
          <w:lang w:val="sr-Cyrl-RS"/>
        </w:rPr>
        <w:t>еса</w:t>
      </w:r>
      <w:r w:rsidRPr="00866471">
        <w:rPr>
          <w:szCs w:val="24"/>
          <w:lang w:val="sr-Cyrl-RS"/>
        </w:rPr>
        <w:t>,</w:t>
      </w:r>
      <w:r w:rsidRPr="00866471">
        <w:rPr>
          <w:spacing w:val="33"/>
          <w:szCs w:val="24"/>
          <w:lang w:val="sr-Cyrl-RS"/>
        </w:rPr>
        <w:t xml:space="preserve"> </w:t>
      </w:r>
      <w:r w:rsidRPr="00866471">
        <w:rPr>
          <w:spacing w:val="1"/>
          <w:szCs w:val="24"/>
          <w:lang w:val="sr-Cyrl-RS"/>
        </w:rPr>
        <w:t>п</w:t>
      </w:r>
      <w:r w:rsidRPr="00866471">
        <w:rPr>
          <w:szCs w:val="24"/>
          <w:lang w:val="sr-Cyrl-RS"/>
        </w:rPr>
        <w:t>ро</w:t>
      </w:r>
      <w:r w:rsidRPr="00866471">
        <w:rPr>
          <w:spacing w:val="1"/>
          <w:szCs w:val="24"/>
          <w:lang w:val="sr-Cyrl-RS"/>
        </w:rPr>
        <w:t>ц</w:t>
      </w:r>
      <w:r w:rsidRPr="00866471">
        <w:rPr>
          <w:spacing w:val="-1"/>
          <w:szCs w:val="24"/>
          <w:lang w:val="sr-Cyrl-RS"/>
        </w:rPr>
        <w:t>е</w:t>
      </w:r>
      <w:r w:rsidRPr="00866471">
        <w:rPr>
          <w:spacing w:val="1"/>
          <w:szCs w:val="24"/>
          <w:lang w:val="sr-Cyrl-RS"/>
        </w:rPr>
        <w:t>ну</w:t>
      </w:r>
      <w:r w:rsidRPr="00866471">
        <w:rPr>
          <w:spacing w:val="34"/>
          <w:szCs w:val="24"/>
          <w:lang w:val="sr-Cyrl-RS"/>
        </w:rPr>
        <w:t xml:space="preserve"> </w:t>
      </w:r>
      <w:r w:rsidRPr="00866471">
        <w:rPr>
          <w:spacing w:val="-2"/>
          <w:szCs w:val="24"/>
          <w:lang w:val="sr-Cyrl-RS"/>
        </w:rPr>
        <w:t>р</w:t>
      </w:r>
      <w:r w:rsidRPr="00866471">
        <w:rPr>
          <w:spacing w:val="1"/>
          <w:szCs w:val="24"/>
          <w:lang w:val="sr-Cyrl-RS"/>
        </w:rPr>
        <w:t>и</w:t>
      </w:r>
      <w:r w:rsidRPr="00866471">
        <w:rPr>
          <w:spacing w:val="-1"/>
          <w:szCs w:val="24"/>
          <w:lang w:val="sr-Cyrl-RS"/>
        </w:rPr>
        <w:t>зи</w:t>
      </w:r>
      <w:r w:rsidRPr="00866471">
        <w:rPr>
          <w:spacing w:val="1"/>
          <w:szCs w:val="24"/>
          <w:lang w:val="sr-Cyrl-RS"/>
        </w:rPr>
        <w:t>к</w:t>
      </w:r>
      <w:r w:rsidRPr="00866471">
        <w:rPr>
          <w:szCs w:val="24"/>
          <w:lang w:val="sr-Cyrl-RS"/>
        </w:rPr>
        <w:t>а</w:t>
      </w:r>
      <w:r w:rsidRPr="00866471">
        <w:rPr>
          <w:spacing w:val="32"/>
          <w:szCs w:val="24"/>
          <w:lang w:val="sr-Cyrl-RS"/>
        </w:rPr>
        <w:t xml:space="preserve"> </w:t>
      </w:r>
      <w:r w:rsidRPr="00866471">
        <w:rPr>
          <w:szCs w:val="24"/>
          <w:lang w:val="sr-Cyrl-RS"/>
        </w:rPr>
        <w:t>и њихово р</w:t>
      </w:r>
      <w:r w:rsidRPr="00866471">
        <w:rPr>
          <w:spacing w:val="-1"/>
          <w:szCs w:val="24"/>
          <w:lang w:val="sr-Cyrl-RS"/>
        </w:rPr>
        <w:t>а</w:t>
      </w:r>
      <w:r w:rsidRPr="00866471">
        <w:rPr>
          <w:spacing w:val="1"/>
          <w:szCs w:val="24"/>
          <w:lang w:val="sr-Cyrl-RS"/>
        </w:rPr>
        <w:t>н</w:t>
      </w:r>
      <w:r w:rsidRPr="00866471">
        <w:rPr>
          <w:szCs w:val="24"/>
          <w:lang w:val="sr-Cyrl-RS"/>
        </w:rPr>
        <w:t>г</w:t>
      </w:r>
      <w:r w:rsidRPr="00866471">
        <w:rPr>
          <w:spacing w:val="1"/>
          <w:szCs w:val="24"/>
          <w:lang w:val="sr-Cyrl-RS"/>
        </w:rPr>
        <w:t>и</w:t>
      </w:r>
      <w:r w:rsidRPr="00866471">
        <w:rPr>
          <w:szCs w:val="24"/>
          <w:lang w:val="sr-Cyrl-RS"/>
        </w:rPr>
        <w:t>р</w:t>
      </w:r>
      <w:r w:rsidRPr="00866471">
        <w:rPr>
          <w:spacing w:val="-1"/>
          <w:szCs w:val="24"/>
          <w:lang w:val="sr-Cyrl-RS"/>
        </w:rPr>
        <w:t>а</w:t>
      </w:r>
      <w:r w:rsidRPr="00866471">
        <w:rPr>
          <w:szCs w:val="24"/>
          <w:lang w:val="sr-Cyrl-RS"/>
        </w:rPr>
        <w:t>ње,</w:t>
      </w:r>
      <w:r w:rsidRPr="00866471">
        <w:rPr>
          <w:spacing w:val="5"/>
          <w:szCs w:val="24"/>
          <w:lang w:val="sr-Cyrl-RS"/>
        </w:rPr>
        <w:t xml:space="preserve"> </w:t>
      </w:r>
      <w:r w:rsidRPr="00866471">
        <w:rPr>
          <w:szCs w:val="24"/>
          <w:lang w:val="sr-Cyrl-RS"/>
        </w:rPr>
        <w:t>доношење одлуке</w:t>
      </w:r>
      <w:r w:rsidRPr="00866471">
        <w:rPr>
          <w:spacing w:val="6"/>
          <w:szCs w:val="24"/>
          <w:lang w:val="sr-Cyrl-RS"/>
        </w:rPr>
        <w:t xml:space="preserve"> </w:t>
      </w:r>
      <w:r w:rsidRPr="00866471">
        <w:rPr>
          <w:szCs w:val="24"/>
          <w:lang w:val="sr-Cyrl-RS"/>
        </w:rPr>
        <w:t>о</w:t>
      </w:r>
      <w:r w:rsidRPr="00866471">
        <w:rPr>
          <w:spacing w:val="5"/>
          <w:szCs w:val="24"/>
          <w:lang w:val="sr-Cyrl-RS"/>
        </w:rPr>
        <w:t xml:space="preserve"> </w:t>
      </w:r>
      <w:r w:rsidRPr="00866471">
        <w:rPr>
          <w:szCs w:val="24"/>
          <w:lang w:val="sr-Cyrl-RS"/>
        </w:rPr>
        <w:t>одгово</w:t>
      </w:r>
      <w:r w:rsidRPr="00866471">
        <w:rPr>
          <w:spacing w:val="2"/>
          <w:szCs w:val="24"/>
          <w:lang w:val="sr-Cyrl-RS"/>
        </w:rPr>
        <w:t>р</w:t>
      </w:r>
      <w:r w:rsidRPr="00866471">
        <w:rPr>
          <w:szCs w:val="24"/>
          <w:lang w:val="sr-Cyrl-RS"/>
        </w:rPr>
        <w:t xml:space="preserve">у </w:t>
      </w:r>
      <w:r w:rsidRPr="00866471">
        <w:rPr>
          <w:spacing w:val="3"/>
          <w:szCs w:val="24"/>
          <w:lang w:val="sr-Cyrl-RS"/>
        </w:rPr>
        <w:t>н</w:t>
      </w:r>
      <w:r w:rsidRPr="00866471">
        <w:rPr>
          <w:szCs w:val="24"/>
          <w:lang w:val="sr-Cyrl-RS"/>
        </w:rPr>
        <w:t>а</w:t>
      </w:r>
      <w:r w:rsidRPr="00866471">
        <w:rPr>
          <w:spacing w:val="4"/>
          <w:szCs w:val="24"/>
          <w:lang w:val="sr-Cyrl-RS"/>
        </w:rPr>
        <w:t xml:space="preserve"> </w:t>
      </w:r>
      <w:r w:rsidRPr="00866471">
        <w:rPr>
          <w:szCs w:val="24"/>
          <w:lang w:val="sr-Cyrl-RS"/>
        </w:rPr>
        <w:t>р</w:t>
      </w:r>
      <w:r w:rsidRPr="00866471">
        <w:rPr>
          <w:spacing w:val="1"/>
          <w:szCs w:val="24"/>
          <w:lang w:val="sr-Cyrl-RS"/>
        </w:rPr>
        <w:t>из</w:t>
      </w:r>
      <w:r w:rsidRPr="00866471">
        <w:rPr>
          <w:spacing w:val="-1"/>
          <w:szCs w:val="24"/>
          <w:lang w:val="sr-Cyrl-RS"/>
        </w:rPr>
        <w:t>и</w:t>
      </w:r>
      <w:r w:rsidRPr="00866471">
        <w:rPr>
          <w:spacing w:val="1"/>
          <w:szCs w:val="24"/>
          <w:lang w:val="sr-Cyrl-RS"/>
        </w:rPr>
        <w:t>к</w:t>
      </w:r>
      <w:r w:rsidRPr="00866471">
        <w:rPr>
          <w:spacing w:val="-1"/>
          <w:szCs w:val="24"/>
          <w:lang w:val="sr-Cyrl-RS"/>
        </w:rPr>
        <w:t>е</w:t>
      </w:r>
      <w:r w:rsidRPr="00866471">
        <w:rPr>
          <w:szCs w:val="24"/>
          <w:lang w:val="sr-Cyrl-RS"/>
        </w:rPr>
        <w:t>,</w:t>
      </w:r>
      <w:r w:rsidRPr="00866471">
        <w:rPr>
          <w:spacing w:val="5"/>
          <w:szCs w:val="24"/>
          <w:lang w:val="sr-Cyrl-RS"/>
        </w:rPr>
        <w:t xml:space="preserve"> </w:t>
      </w:r>
      <w:r w:rsidRPr="00866471">
        <w:rPr>
          <w:szCs w:val="24"/>
          <w:lang w:val="sr-Cyrl-RS"/>
        </w:rPr>
        <w:t>од</w:t>
      </w:r>
      <w:r w:rsidRPr="00866471">
        <w:rPr>
          <w:spacing w:val="1"/>
          <w:szCs w:val="24"/>
          <w:lang w:val="sr-Cyrl-RS"/>
        </w:rPr>
        <w:t>н</w:t>
      </w:r>
      <w:r w:rsidRPr="00866471">
        <w:rPr>
          <w:szCs w:val="24"/>
          <w:lang w:val="sr-Cyrl-RS"/>
        </w:rPr>
        <w:t>о</w:t>
      </w:r>
      <w:r w:rsidRPr="00866471">
        <w:rPr>
          <w:spacing w:val="-1"/>
          <w:szCs w:val="24"/>
          <w:lang w:val="sr-Cyrl-RS"/>
        </w:rPr>
        <w:t>с</w:t>
      </w:r>
      <w:r w:rsidRPr="00866471">
        <w:rPr>
          <w:spacing w:val="1"/>
          <w:szCs w:val="24"/>
          <w:lang w:val="sr-Cyrl-RS"/>
        </w:rPr>
        <w:t>н</w:t>
      </w:r>
      <w:r w:rsidRPr="00866471">
        <w:rPr>
          <w:szCs w:val="24"/>
          <w:lang w:val="sr-Cyrl-RS"/>
        </w:rPr>
        <w:t>о</w:t>
      </w:r>
      <w:r w:rsidRPr="00866471">
        <w:rPr>
          <w:spacing w:val="7"/>
          <w:szCs w:val="24"/>
          <w:lang w:val="sr-Cyrl-RS"/>
        </w:rPr>
        <w:t xml:space="preserve"> </w:t>
      </w:r>
      <w:r w:rsidRPr="00866471">
        <w:rPr>
          <w:spacing w:val="-5"/>
          <w:szCs w:val="24"/>
          <w:lang w:val="sr-Cyrl-RS"/>
        </w:rPr>
        <w:t>у</w:t>
      </w:r>
      <w:r w:rsidRPr="00866471">
        <w:rPr>
          <w:spacing w:val="-1"/>
          <w:szCs w:val="24"/>
          <w:lang w:val="sr-Cyrl-RS"/>
        </w:rPr>
        <w:t>с</w:t>
      </w:r>
      <w:r w:rsidRPr="00866471">
        <w:rPr>
          <w:spacing w:val="1"/>
          <w:szCs w:val="24"/>
          <w:lang w:val="sr-Cyrl-RS"/>
        </w:rPr>
        <w:t>п</w:t>
      </w:r>
      <w:r w:rsidRPr="00866471">
        <w:rPr>
          <w:szCs w:val="24"/>
          <w:lang w:val="sr-Cyrl-RS"/>
        </w:rPr>
        <w:t>о</w:t>
      </w:r>
      <w:r w:rsidRPr="00866471">
        <w:rPr>
          <w:spacing w:val="-1"/>
          <w:szCs w:val="24"/>
          <w:lang w:val="sr-Cyrl-RS"/>
        </w:rPr>
        <w:t>с</w:t>
      </w:r>
      <w:r w:rsidRPr="00866471">
        <w:rPr>
          <w:szCs w:val="24"/>
          <w:lang w:val="sr-Cyrl-RS"/>
        </w:rPr>
        <w:t>т</w:t>
      </w:r>
      <w:r w:rsidRPr="00866471">
        <w:rPr>
          <w:spacing w:val="1"/>
          <w:szCs w:val="24"/>
          <w:lang w:val="sr-Cyrl-RS"/>
        </w:rPr>
        <w:t>а</w:t>
      </w:r>
      <w:r w:rsidRPr="00866471">
        <w:rPr>
          <w:szCs w:val="24"/>
          <w:lang w:val="sr-Cyrl-RS"/>
        </w:rPr>
        <w:t>вља</w:t>
      </w:r>
      <w:r w:rsidRPr="00866471">
        <w:rPr>
          <w:spacing w:val="11"/>
          <w:szCs w:val="24"/>
          <w:lang w:val="sr-Cyrl-RS"/>
        </w:rPr>
        <w:t>њ</w:t>
      </w:r>
      <w:r w:rsidRPr="00866471">
        <w:rPr>
          <w:szCs w:val="24"/>
          <w:lang w:val="sr-Cyrl-RS"/>
        </w:rPr>
        <w:t xml:space="preserve">у </w:t>
      </w:r>
      <w:r w:rsidRPr="00866471">
        <w:rPr>
          <w:spacing w:val="1"/>
          <w:szCs w:val="24"/>
          <w:lang w:val="sr-Cyrl-RS"/>
        </w:rPr>
        <w:t>к</w:t>
      </w:r>
      <w:r w:rsidRPr="00866471">
        <w:rPr>
          <w:szCs w:val="24"/>
          <w:lang w:val="sr-Cyrl-RS"/>
        </w:rPr>
        <w:t>о</w:t>
      </w:r>
      <w:r w:rsidRPr="00866471">
        <w:rPr>
          <w:spacing w:val="1"/>
          <w:szCs w:val="24"/>
          <w:lang w:val="sr-Cyrl-RS"/>
        </w:rPr>
        <w:t>н</w:t>
      </w:r>
      <w:r w:rsidRPr="00866471">
        <w:rPr>
          <w:szCs w:val="24"/>
          <w:lang w:val="sr-Cyrl-RS"/>
        </w:rPr>
        <w:t>трола</w:t>
      </w:r>
      <w:r w:rsidRPr="00866471">
        <w:rPr>
          <w:spacing w:val="-1"/>
          <w:szCs w:val="24"/>
          <w:lang w:val="sr-Cyrl-RS"/>
        </w:rPr>
        <w:t xml:space="preserve"> </w:t>
      </w:r>
      <w:r w:rsidRPr="00866471">
        <w:rPr>
          <w:spacing w:val="1"/>
          <w:szCs w:val="24"/>
          <w:lang w:val="sr-Cyrl-RS"/>
        </w:rPr>
        <w:t>(</w:t>
      </w:r>
      <w:r w:rsidRPr="00866471">
        <w:rPr>
          <w:spacing w:val="-7"/>
          <w:szCs w:val="24"/>
          <w:lang w:val="sr-Cyrl-RS"/>
        </w:rPr>
        <w:t>у</w:t>
      </w:r>
      <w:r w:rsidRPr="00866471">
        <w:rPr>
          <w:spacing w:val="1"/>
          <w:szCs w:val="24"/>
          <w:lang w:val="sr-Cyrl-RS"/>
        </w:rPr>
        <w:t>п</w:t>
      </w:r>
      <w:r w:rsidRPr="00866471">
        <w:rPr>
          <w:szCs w:val="24"/>
          <w:lang w:val="sr-Cyrl-RS"/>
        </w:rPr>
        <w:t>р</w:t>
      </w:r>
      <w:r w:rsidRPr="00866471">
        <w:rPr>
          <w:spacing w:val="1"/>
          <w:szCs w:val="24"/>
          <w:lang w:val="sr-Cyrl-RS"/>
        </w:rPr>
        <w:t>а</w:t>
      </w:r>
      <w:r w:rsidRPr="00866471">
        <w:rPr>
          <w:szCs w:val="24"/>
          <w:lang w:val="sr-Cyrl-RS"/>
        </w:rPr>
        <w:t>вља</w:t>
      </w:r>
      <w:r w:rsidRPr="00866471">
        <w:rPr>
          <w:spacing w:val="-1"/>
          <w:szCs w:val="24"/>
          <w:lang w:val="sr-Cyrl-RS"/>
        </w:rPr>
        <w:t>њ</w:t>
      </w:r>
      <w:r w:rsidRPr="00866471">
        <w:rPr>
          <w:szCs w:val="24"/>
          <w:lang w:val="sr-Cyrl-RS"/>
        </w:rPr>
        <w:t>е</w:t>
      </w:r>
      <w:r w:rsidRPr="00866471">
        <w:rPr>
          <w:spacing w:val="-1"/>
          <w:szCs w:val="24"/>
          <w:lang w:val="sr-Cyrl-RS"/>
        </w:rPr>
        <w:t xml:space="preserve"> </w:t>
      </w:r>
      <w:r w:rsidRPr="00866471">
        <w:rPr>
          <w:spacing w:val="2"/>
          <w:szCs w:val="24"/>
          <w:lang w:val="sr-Cyrl-RS"/>
        </w:rPr>
        <w:t>р</w:t>
      </w:r>
      <w:r w:rsidRPr="00866471">
        <w:rPr>
          <w:spacing w:val="1"/>
          <w:szCs w:val="24"/>
          <w:lang w:val="sr-Cyrl-RS"/>
        </w:rPr>
        <w:t>из</w:t>
      </w:r>
      <w:r w:rsidRPr="00866471">
        <w:rPr>
          <w:spacing w:val="-1"/>
          <w:szCs w:val="24"/>
          <w:lang w:val="sr-Cyrl-RS"/>
        </w:rPr>
        <w:t>и</w:t>
      </w:r>
      <w:r w:rsidRPr="00866471">
        <w:rPr>
          <w:spacing w:val="1"/>
          <w:szCs w:val="24"/>
          <w:lang w:val="sr-Cyrl-RS"/>
        </w:rPr>
        <w:t>ци</w:t>
      </w:r>
      <w:r w:rsidRPr="00866471">
        <w:rPr>
          <w:spacing w:val="-1"/>
          <w:szCs w:val="24"/>
          <w:lang w:val="sr-Cyrl-RS"/>
        </w:rPr>
        <w:t>ма</w:t>
      </w:r>
      <w:r w:rsidRPr="00866471">
        <w:rPr>
          <w:spacing w:val="3"/>
          <w:szCs w:val="24"/>
          <w:lang w:val="sr-Cyrl-RS"/>
        </w:rPr>
        <w:t>)</w:t>
      </w:r>
      <w:r w:rsidRPr="00866471">
        <w:rPr>
          <w:szCs w:val="24"/>
          <w:lang w:val="sr-Cyrl-RS"/>
        </w:rPr>
        <w:t>;</w:t>
      </w:r>
    </w:p>
    <w:p w:rsidR="003F1756" w:rsidRPr="00390A1F" w:rsidRDefault="003F1756" w:rsidP="00121927">
      <w:pPr>
        <w:numPr>
          <w:ilvl w:val="0"/>
          <w:numId w:val="11"/>
        </w:numPr>
        <w:contextualSpacing/>
        <w:jc w:val="both"/>
        <w:rPr>
          <w:szCs w:val="24"/>
          <w:lang w:val="sr-Cyrl-RS"/>
        </w:rPr>
      </w:pPr>
      <w:r w:rsidRPr="00866471">
        <w:rPr>
          <w:spacing w:val="1"/>
          <w:szCs w:val="24"/>
          <w:lang w:val="sr-Cyrl-RS"/>
        </w:rPr>
        <w:t>п</w:t>
      </w:r>
      <w:r w:rsidRPr="00866471">
        <w:rPr>
          <w:szCs w:val="24"/>
          <w:lang w:val="sr-Cyrl-RS"/>
        </w:rPr>
        <w:t>о</w:t>
      </w:r>
      <w:r w:rsidRPr="00866471">
        <w:rPr>
          <w:spacing w:val="1"/>
          <w:szCs w:val="24"/>
          <w:lang w:val="sr-Cyrl-RS"/>
        </w:rPr>
        <w:t>пи</w:t>
      </w:r>
      <w:r w:rsidRPr="00866471">
        <w:rPr>
          <w:spacing w:val="-1"/>
          <w:szCs w:val="24"/>
          <w:lang w:val="sr-Cyrl-RS"/>
        </w:rPr>
        <w:t>сивање</w:t>
      </w:r>
      <w:r w:rsidRPr="00866471">
        <w:rPr>
          <w:spacing w:val="1"/>
          <w:szCs w:val="24"/>
          <w:lang w:val="sr-Cyrl-RS"/>
        </w:rPr>
        <w:t xml:space="preserve"> </w:t>
      </w:r>
      <w:r w:rsidRPr="00390A1F">
        <w:rPr>
          <w:spacing w:val="-2"/>
          <w:szCs w:val="24"/>
          <w:lang w:val="sr-Cyrl-RS"/>
        </w:rPr>
        <w:t>г</w:t>
      </w:r>
      <w:r w:rsidRPr="00390A1F">
        <w:rPr>
          <w:szCs w:val="24"/>
          <w:lang w:val="sr-Cyrl-RS"/>
        </w:rPr>
        <w:t>л</w:t>
      </w:r>
      <w:r w:rsidRPr="00390A1F">
        <w:rPr>
          <w:spacing w:val="-1"/>
          <w:szCs w:val="24"/>
          <w:lang w:val="sr-Cyrl-RS"/>
        </w:rPr>
        <w:t>а</w:t>
      </w:r>
      <w:r w:rsidRPr="00390A1F">
        <w:rPr>
          <w:szCs w:val="24"/>
          <w:lang w:val="sr-Cyrl-RS"/>
        </w:rPr>
        <w:t>вних</w:t>
      </w:r>
      <w:r w:rsidRPr="00390A1F">
        <w:rPr>
          <w:spacing w:val="-1"/>
          <w:szCs w:val="24"/>
          <w:lang w:val="sr-Cyrl-RS"/>
        </w:rPr>
        <w:t xml:space="preserve"> </w:t>
      </w:r>
      <w:r w:rsidRPr="00390A1F">
        <w:rPr>
          <w:spacing w:val="1"/>
          <w:szCs w:val="24"/>
          <w:lang w:val="sr-Cyrl-RS"/>
        </w:rPr>
        <w:t>п</w:t>
      </w:r>
      <w:r w:rsidRPr="00390A1F">
        <w:rPr>
          <w:szCs w:val="24"/>
          <w:lang w:val="sr-Cyrl-RS"/>
        </w:rPr>
        <w:t>ро</w:t>
      </w:r>
      <w:r w:rsidRPr="00390A1F">
        <w:rPr>
          <w:spacing w:val="1"/>
          <w:szCs w:val="24"/>
          <w:lang w:val="sr-Cyrl-RS"/>
        </w:rPr>
        <w:t>ц</w:t>
      </w:r>
      <w:r w:rsidRPr="00390A1F">
        <w:rPr>
          <w:spacing w:val="-1"/>
          <w:szCs w:val="24"/>
          <w:lang w:val="sr-Cyrl-RS"/>
        </w:rPr>
        <w:t>ес</w:t>
      </w:r>
      <w:r w:rsidRPr="00390A1F">
        <w:rPr>
          <w:szCs w:val="24"/>
          <w:lang w:val="sr-Cyrl-RS"/>
        </w:rPr>
        <w:t>а</w:t>
      </w:r>
      <w:r w:rsidR="00390A1F">
        <w:rPr>
          <w:spacing w:val="-1"/>
          <w:szCs w:val="24"/>
          <w:lang w:val="sr-Cyrl-RS"/>
        </w:rPr>
        <w:t>/</w:t>
      </w:r>
      <w:r w:rsidRPr="00390A1F">
        <w:rPr>
          <w:spacing w:val="1"/>
          <w:szCs w:val="24"/>
          <w:lang w:val="sr-Cyrl-RS"/>
        </w:rPr>
        <w:t>п</w:t>
      </w:r>
      <w:r w:rsidRPr="00390A1F">
        <w:rPr>
          <w:szCs w:val="24"/>
          <w:lang w:val="sr-Cyrl-RS"/>
        </w:rPr>
        <w:t>от</w:t>
      </w:r>
      <w:r w:rsidRPr="00390A1F">
        <w:rPr>
          <w:spacing w:val="1"/>
          <w:szCs w:val="24"/>
          <w:lang w:val="sr-Cyrl-RS"/>
        </w:rPr>
        <w:t>п</w:t>
      </w:r>
      <w:r w:rsidRPr="00390A1F">
        <w:rPr>
          <w:szCs w:val="24"/>
          <w:lang w:val="sr-Cyrl-RS"/>
        </w:rPr>
        <w:t>ро</w:t>
      </w:r>
      <w:r w:rsidRPr="00390A1F">
        <w:rPr>
          <w:spacing w:val="1"/>
          <w:szCs w:val="24"/>
          <w:lang w:val="sr-Cyrl-RS"/>
        </w:rPr>
        <w:t>ц</w:t>
      </w:r>
      <w:r w:rsidRPr="00390A1F">
        <w:rPr>
          <w:spacing w:val="2"/>
          <w:szCs w:val="24"/>
          <w:lang w:val="sr-Cyrl-RS"/>
        </w:rPr>
        <w:t>е</w:t>
      </w:r>
      <w:r w:rsidRPr="00390A1F">
        <w:rPr>
          <w:spacing w:val="-1"/>
          <w:szCs w:val="24"/>
          <w:lang w:val="sr-Cyrl-RS"/>
        </w:rPr>
        <w:t>са</w:t>
      </w:r>
      <w:r w:rsidRPr="00390A1F">
        <w:rPr>
          <w:szCs w:val="24"/>
          <w:lang w:val="sr-Cyrl-RS"/>
        </w:rPr>
        <w:t xml:space="preserve"> и о</w:t>
      </w:r>
      <w:r w:rsidRPr="00390A1F">
        <w:rPr>
          <w:spacing w:val="1"/>
          <w:szCs w:val="24"/>
          <w:lang w:val="sr-Cyrl-RS"/>
        </w:rPr>
        <w:t>пи</w:t>
      </w:r>
      <w:r w:rsidRPr="00390A1F">
        <w:rPr>
          <w:spacing w:val="-1"/>
          <w:szCs w:val="24"/>
          <w:lang w:val="sr-Cyrl-RS"/>
        </w:rPr>
        <w:t>сивање</w:t>
      </w:r>
      <w:r w:rsidRPr="00390A1F">
        <w:rPr>
          <w:spacing w:val="1"/>
          <w:szCs w:val="24"/>
          <w:lang w:val="sr-Cyrl-RS"/>
        </w:rPr>
        <w:t xml:space="preserve"> </w:t>
      </w:r>
      <w:r w:rsidRPr="00390A1F">
        <w:rPr>
          <w:spacing w:val="-1"/>
          <w:szCs w:val="24"/>
          <w:lang w:val="sr-Cyrl-RS"/>
        </w:rPr>
        <w:t>а</w:t>
      </w:r>
      <w:r w:rsidRPr="00390A1F">
        <w:rPr>
          <w:spacing w:val="1"/>
          <w:szCs w:val="24"/>
          <w:lang w:val="sr-Cyrl-RS"/>
        </w:rPr>
        <w:t>к</w:t>
      </w:r>
      <w:r w:rsidRPr="00390A1F">
        <w:rPr>
          <w:spacing w:val="-2"/>
          <w:szCs w:val="24"/>
          <w:lang w:val="sr-Cyrl-RS"/>
        </w:rPr>
        <w:t>т</w:t>
      </w:r>
      <w:r w:rsidRPr="00390A1F">
        <w:rPr>
          <w:spacing w:val="1"/>
          <w:szCs w:val="24"/>
          <w:lang w:val="sr-Cyrl-RS"/>
        </w:rPr>
        <w:t>и</w:t>
      </w:r>
      <w:r w:rsidRPr="00390A1F">
        <w:rPr>
          <w:szCs w:val="24"/>
          <w:lang w:val="sr-Cyrl-RS"/>
        </w:rPr>
        <w:t>вно</w:t>
      </w:r>
      <w:r w:rsidRPr="00390A1F">
        <w:rPr>
          <w:spacing w:val="-1"/>
          <w:szCs w:val="24"/>
          <w:lang w:val="sr-Cyrl-RS"/>
        </w:rPr>
        <w:t>с</w:t>
      </w:r>
      <w:r w:rsidRPr="00390A1F">
        <w:rPr>
          <w:szCs w:val="24"/>
          <w:lang w:val="sr-Cyrl-RS"/>
        </w:rPr>
        <w:t>ти</w:t>
      </w:r>
      <w:r w:rsidRPr="00390A1F">
        <w:rPr>
          <w:spacing w:val="3"/>
          <w:szCs w:val="24"/>
          <w:lang w:val="sr-Cyrl-RS"/>
        </w:rPr>
        <w:t xml:space="preserve"> </w:t>
      </w:r>
      <w:r w:rsidRPr="00390A1F">
        <w:rPr>
          <w:szCs w:val="24"/>
          <w:lang w:val="sr-Cyrl-RS"/>
        </w:rPr>
        <w:t>у</w:t>
      </w:r>
      <w:r w:rsidRPr="00390A1F">
        <w:rPr>
          <w:spacing w:val="-7"/>
          <w:szCs w:val="24"/>
          <w:lang w:val="sr-Cyrl-RS"/>
        </w:rPr>
        <w:t xml:space="preserve"> </w:t>
      </w:r>
      <w:r w:rsidRPr="00390A1F">
        <w:rPr>
          <w:szCs w:val="24"/>
          <w:lang w:val="sr-Cyrl-RS"/>
        </w:rPr>
        <w:t>оквиру њих;</w:t>
      </w:r>
    </w:p>
    <w:p w:rsidR="003F1756" w:rsidRPr="00505A9A" w:rsidRDefault="003F1756" w:rsidP="00121927">
      <w:pPr>
        <w:numPr>
          <w:ilvl w:val="0"/>
          <w:numId w:val="11"/>
        </w:numPr>
        <w:contextualSpacing/>
        <w:jc w:val="both"/>
        <w:rPr>
          <w:szCs w:val="24"/>
          <w:lang w:val="sr-Cyrl-RS"/>
        </w:rPr>
      </w:pPr>
      <w:r w:rsidRPr="00390A1F">
        <w:rPr>
          <w:spacing w:val="-1"/>
          <w:szCs w:val="24"/>
          <w:lang w:val="sr-Cyrl-RS"/>
        </w:rPr>
        <w:t>документовање</w:t>
      </w:r>
      <w:r w:rsidRPr="00390A1F">
        <w:rPr>
          <w:spacing w:val="-7"/>
          <w:szCs w:val="24"/>
          <w:lang w:val="sr-Cyrl-RS"/>
        </w:rPr>
        <w:t xml:space="preserve"> </w:t>
      </w:r>
      <w:r w:rsidRPr="00390A1F">
        <w:rPr>
          <w:spacing w:val="1"/>
          <w:szCs w:val="24"/>
          <w:lang w:val="sr-Cyrl-RS"/>
        </w:rPr>
        <w:t>п</w:t>
      </w:r>
      <w:r w:rsidRPr="00390A1F">
        <w:rPr>
          <w:szCs w:val="24"/>
          <w:lang w:val="sr-Cyrl-RS"/>
        </w:rPr>
        <w:t>о</w:t>
      </w:r>
      <w:r w:rsidRPr="00390A1F">
        <w:rPr>
          <w:spacing w:val="-1"/>
          <w:szCs w:val="24"/>
          <w:lang w:val="sr-Cyrl-RS"/>
        </w:rPr>
        <w:t>с</w:t>
      </w:r>
      <w:r w:rsidRPr="00390A1F">
        <w:rPr>
          <w:szCs w:val="24"/>
          <w:lang w:val="sr-Cyrl-RS"/>
        </w:rPr>
        <w:t>лов</w:t>
      </w:r>
      <w:r w:rsidRPr="00390A1F">
        <w:rPr>
          <w:spacing w:val="3"/>
          <w:szCs w:val="24"/>
          <w:lang w:val="sr-Cyrl-RS"/>
        </w:rPr>
        <w:t>н</w:t>
      </w:r>
      <w:r w:rsidRPr="00390A1F">
        <w:rPr>
          <w:spacing w:val="1"/>
          <w:szCs w:val="24"/>
          <w:lang w:val="sr-Cyrl-RS"/>
        </w:rPr>
        <w:t>и</w:t>
      </w:r>
      <w:r w:rsidRPr="00390A1F">
        <w:rPr>
          <w:szCs w:val="24"/>
          <w:lang w:val="sr-Cyrl-RS"/>
        </w:rPr>
        <w:t xml:space="preserve">х </w:t>
      </w:r>
      <w:r w:rsidRPr="00390A1F">
        <w:rPr>
          <w:spacing w:val="1"/>
          <w:szCs w:val="24"/>
          <w:lang w:val="sr-Cyrl-RS"/>
        </w:rPr>
        <w:t>п</w:t>
      </w:r>
      <w:r w:rsidRPr="00390A1F">
        <w:rPr>
          <w:szCs w:val="24"/>
          <w:lang w:val="sr-Cyrl-RS"/>
        </w:rPr>
        <w:t>ро</w:t>
      </w:r>
      <w:r w:rsidRPr="00390A1F">
        <w:rPr>
          <w:spacing w:val="1"/>
          <w:szCs w:val="24"/>
          <w:lang w:val="sr-Cyrl-RS"/>
        </w:rPr>
        <w:t>ц</w:t>
      </w:r>
      <w:r w:rsidRPr="00390A1F">
        <w:rPr>
          <w:spacing w:val="-1"/>
          <w:szCs w:val="24"/>
          <w:lang w:val="sr-Cyrl-RS"/>
        </w:rPr>
        <w:t>ес</w:t>
      </w:r>
      <w:r w:rsidRPr="00390A1F">
        <w:rPr>
          <w:szCs w:val="24"/>
          <w:lang w:val="sr-Cyrl-RS"/>
        </w:rPr>
        <w:t>а</w:t>
      </w:r>
      <w:r w:rsidRPr="00505A9A">
        <w:rPr>
          <w:szCs w:val="24"/>
          <w:lang w:val="sr-Cyrl-RS"/>
        </w:rPr>
        <w:t>;</w:t>
      </w:r>
    </w:p>
    <w:p w:rsidR="003F1756" w:rsidRDefault="003F1756" w:rsidP="00121927">
      <w:pPr>
        <w:numPr>
          <w:ilvl w:val="0"/>
          <w:numId w:val="11"/>
        </w:numPr>
        <w:contextualSpacing/>
        <w:jc w:val="both"/>
        <w:rPr>
          <w:szCs w:val="24"/>
          <w:lang w:val="sr-Cyrl-RS"/>
        </w:rPr>
      </w:pPr>
      <w:r w:rsidRPr="00866471">
        <w:rPr>
          <w:spacing w:val="1"/>
          <w:szCs w:val="24"/>
          <w:lang w:val="sr-Cyrl-RS"/>
        </w:rPr>
        <w:t>п</w:t>
      </w:r>
      <w:r w:rsidRPr="00866471">
        <w:rPr>
          <w:szCs w:val="24"/>
          <w:lang w:val="sr-Cyrl-RS"/>
        </w:rPr>
        <w:t>ро</w:t>
      </w:r>
      <w:r w:rsidRPr="00866471">
        <w:rPr>
          <w:spacing w:val="1"/>
          <w:szCs w:val="24"/>
          <w:lang w:val="sr-Cyrl-RS"/>
        </w:rPr>
        <w:t>ц</w:t>
      </w:r>
      <w:r w:rsidRPr="00866471">
        <w:rPr>
          <w:spacing w:val="-1"/>
          <w:szCs w:val="24"/>
          <w:lang w:val="sr-Cyrl-RS"/>
        </w:rPr>
        <w:t>ену</w:t>
      </w:r>
      <w:r w:rsidRPr="00866471">
        <w:rPr>
          <w:spacing w:val="1"/>
          <w:szCs w:val="24"/>
          <w:lang w:val="sr-Cyrl-RS"/>
        </w:rPr>
        <w:t xml:space="preserve"> </w:t>
      </w:r>
      <w:r w:rsidRPr="00866471">
        <w:rPr>
          <w:spacing w:val="-1"/>
          <w:szCs w:val="24"/>
          <w:lang w:val="sr-Cyrl-RS"/>
        </w:rPr>
        <w:t>е</w:t>
      </w:r>
      <w:r w:rsidRPr="00866471">
        <w:rPr>
          <w:szCs w:val="24"/>
          <w:lang w:val="sr-Cyrl-RS"/>
        </w:rPr>
        <w:t>л</w:t>
      </w:r>
      <w:r w:rsidRPr="00866471">
        <w:rPr>
          <w:spacing w:val="-1"/>
          <w:szCs w:val="24"/>
          <w:lang w:val="sr-Cyrl-RS"/>
        </w:rPr>
        <w:t>еме</w:t>
      </w:r>
      <w:r w:rsidRPr="00866471">
        <w:rPr>
          <w:spacing w:val="1"/>
          <w:szCs w:val="24"/>
          <w:lang w:val="sr-Cyrl-RS"/>
        </w:rPr>
        <w:t>н</w:t>
      </w:r>
      <w:r w:rsidRPr="00866471">
        <w:rPr>
          <w:szCs w:val="24"/>
          <w:lang w:val="sr-Cyrl-RS"/>
        </w:rPr>
        <w:t>ата</w:t>
      </w:r>
      <w:r w:rsidRPr="00866471">
        <w:rPr>
          <w:spacing w:val="-1"/>
          <w:szCs w:val="24"/>
          <w:lang w:val="sr-Cyrl-RS"/>
        </w:rPr>
        <w:t xml:space="preserve"> </w:t>
      </w:r>
      <w:r w:rsidRPr="00866471">
        <w:rPr>
          <w:spacing w:val="1"/>
          <w:szCs w:val="24"/>
          <w:lang w:val="sr-Cyrl-RS"/>
        </w:rPr>
        <w:t>и</w:t>
      </w:r>
      <w:r w:rsidRPr="00866471">
        <w:rPr>
          <w:spacing w:val="-1"/>
          <w:szCs w:val="24"/>
          <w:lang w:val="sr-Cyrl-RS"/>
        </w:rPr>
        <w:t>н</w:t>
      </w:r>
      <w:r w:rsidRPr="00866471">
        <w:rPr>
          <w:szCs w:val="24"/>
          <w:lang w:val="sr-Cyrl-RS"/>
        </w:rPr>
        <w:t>т</w:t>
      </w:r>
      <w:r w:rsidRPr="00866471">
        <w:rPr>
          <w:spacing w:val="-1"/>
          <w:szCs w:val="24"/>
          <w:lang w:val="sr-Cyrl-RS"/>
        </w:rPr>
        <w:t>е</w:t>
      </w:r>
      <w:r w:rsidRPr="00866471">
        <w:rPr>
          <w:szCs w:val="24"/>
          <w:lang w:val="sr-Cyrl-RS"/>
        </w:rPr>
        <w:t>р</w:t>
      </w:r>
      <w:r w:rsidRPr="00866471">
        <w:rPr>
          <w:spacing w:val="1"/>
          <w:szCs w:val="24"/>
          <w:lang w:val="sr-Cyrl-RS"/>
        </w:rPr>
        <w:t>н</w:t>
      </w:r>
      <w:r w:rsidRPr="00866471">
        <w:rPr>
          <w:szCs w:val="24"/>
          <w:lang w:val="sr-Cyrl-RS"/>
        </w:rPr>
        <w:t>е</w:t>
      </w:r>
      <w:r w:rsidRPr="00866471">
        <w:rPr>
          <w:spacing w:val="-1"/>
          <w:szCs w:val="24"/>
          <w:lang w:val="sr-Cyrl-RS"/>
        </w:rPr>
        <w:t xml:space="preserve"> </w:t>
      </w:r>
      <w:r w:rsidRPr="00866471">
        <w:rPr>
          <w:spacing w:val="1"/>
          <w:szCs w:val="24"/>
          <w:lang w:val="sr-Cyrl-RS"/>
        </w:rPr>
        <w:t>к</w:t>
      </w:r>
      <w:r w:rsidRPr="00866471">
        <w:rPr>
          <w:szCs w:val="24"/>
          <w:lang w:val="sr-Cyrl-RS"/>
        </w:rPr>
        <w:t>о</w:t>
      </w:r>
      <w:r w:rsidRPr="00866471">
        <w:rPr>
          <w:spacing w:val="1"/>
          <w:szCs w:val="24"/>
          <w:lang w:val="sr-Cyrl-RS"/>
        </w:rPr>
        <w:t>н</w:t>
      </w:r>
      <w:r w:rsidRPr="00866471">
        <w:rPr>
          <w:szCs w:val="24"/>
          <w:lang w:val="sr-Cyrl-RS"/>
        </w:rPr>
        <w:t>трол</w:t>
      </w:r>
      <w:r w:rsidRPr="00866471">
        <w:rPr>
          <w:spacing w:val="3"/>
          <w:szCs w:val="24"/>
          <w:lang w:val="sr-Cyrl-RS"/>
        </w:rPr>
        <w:t>е</w:t>
      </w:r>
      <w:r>
        <w:rPr>
          <w:szCs w:val="24"/>
          <w:lang w:val="sr-Cyrl-RS"/>
        </w:rPr>
        <w:t xml:space="preserve">, односно </w:t>
      </w:r>
      <w:r w:rsidRPr="00505A9A">
        <w:rPr>
          <w:spacing w:val="1"/>
          <w:szCs w:val="24"/>
          <w:lang w:val="sr-Cyrl-RS"/>
        </w:rPr>
        <w:t>п</w:t>
      </w:r>
      <w:r w:rsidRPr="00505A9A">
        <w:rPr>
          <w:szCs w:val="24"/>
          <w:lang w:val="sr-Cyrl-RS"/>
        </w:rPr>
        <w:t>р</w:t>
      </w:r>
      <w:r w:rsidRPr="00505A9A">
        <w:rPr>
          <w:spacing w:val="-1"/>
          <w:szCs w:val="24"/>
          <w:lang w:val="sr-Cyrl-RS"/>
        </w:rPr>
        <w:t>е</w:t>
      </w:r>
      <w:r w:rsidRPr="00505A9A">
        <w:rPr>
          <w:szCs w:val="24"/>
          <w:lang w:val="sr-Cyrl-RS"/>
        </w:rPr>
        <w:t>гл</w:t>
      </w:r>
      <w:r w:rsidRPr="00505A9A">
        <w:rPr>
          <w:spacing w:val="-1"/>
          <w:szCs w:val="24"/>
          <w:lang w:val="sr-Cyrl-RS"/>
        </w:rPr>
        <w:t>е</w:t>
      </w:r>
      <w:r>
        <w:rPr>
          <w:szCs w:val="24"/>
          <w:lang w:val="sr-Cyrl-RS"/>
        </w:rPr>
        <w:t>д</w:t>
      </w:r>
      <w:r w:rsidRPr="00505A9A">
        <w:rPr>
          <w:spacing w:val="10"/>
          <w:szCs w:val="24"/>
          <w:lang w:val="sr-Cyrl-RS"/>
        </w:rPr>
        <w:t xml:space="preserve"> </w:t>
      </w:r>
      <w:r w:rsidRPr="00505A9A">
        <w:rPr>
          <w:spacing w:val="-2"/>
          <w:szCs w:val="24"/>
          <w:lang w:val="sr-Cyrl-RS"/>
        </w:rPr>
        <w:t>у</w:t>
      </w:r>
      <w:r w:rsidRPr="00505A9A">
        <w:rPr>
          <w:spacing w:val="-1"/>
          <w:szCs w:val="24"/>
          <w:lang w:val="sr-Cyrl-RS"/>
        </w:rPr>
        <w:t>с</w:t>
      </w:r>
      <w:r w:rsidRPr="00505A9A">
        <w:rPr>
          <w:spacing w:val="1"/>
          <w:szCs w:val="24"/>
          <w:lang w:val="sr-Cyrl-RS"/>
        </w:rPr>
        <w:t>п</w:t>
      </w:r>
      <w:r w:rsidRPr="00505A9A">
        <w:rPr>
          <w:szCs w:val="24"/>
          <w:lang w:val="sr-Cyrl-RS"/>
        </w:rPr>
        <w:t>о</w:t>
      </w:r>
      <w:r w:rsidRPr="00505A9A">
        <w:rPr>
          <w:spacing w:val="-1"/>
          <w:szCs w:val="24"/>
          <w:lang w:val="sr-Cyrl-RS"/>
        </w:rPr>
        <w:t>с</w:t>
      </w:r>
      <w:r w:rsidRPr="00505A9A">
        <w:rPr>
          <w:szCs w:val="24"/>
          <w:lang w:val="sr-Cyrl-RS"/>
        </w:rPr>
        <w:t>т</w:t>
      </w:r>
      <w:r w:rsidRPr="00505A9A">
        <w:rPr>
          <w:spacing w:val="-1"/>
          <w:szCs w:val="24"/>
          <w:lang w:val="sr-Cyrl-RS"/>
        </w:rPr>
        <w:t>а</w:t>
      </w:r>
      <w:r w:rsidRPr="00505A9A">
        <w:rPr>
          <w:szCs w:val="24"/>
          <w:lang w:val="sr-Cyrl-RS"/>
        </w:rPr>
        <w:t>вљен</w:t>
      </w:r>
      <w:r w:rsidRPr="00505A9A">
        <w:rPr>
          <w:spacing w:val="1"/>
          <w:szCs w:val="24"/>
          <w:lang w:val="sr-Cyrl-RS"/>
        </w:rPr>
        <w:t>и</w:t>
      </w:r>
      <w:r w:rsidRPr="00505A9A">
        <w:rPr>
          <w:szCs w:val="24"/>
          <w:lang w:val="sr-Cyrl-RS"/>
        </w:rPr>
        <w:t>х</w:t>
      </w:r>
      <w:r w:rsidRPr="00505A9A">
        <w:rPr>
          <w:spacing w:val="7"/>
          <w:szCs w:val="24"/>
          <w:lang w:val="sr-Cyrl-RS"/>
        </w:rPr>
        <w:t xml:space="preserve"> </w:t>
      </w:r>
      <w:r w:rsidRPr="00505A9A">
        <w:rPr>
          <w:spacing w:val="1"/>
          <w:szCs w:val="24"/>
          <w:lang w:val="sr-Cyrl-RS"/>
        </w:rPr>
        <w:t>к</w:t>
      </w:r>
      <w:r w:rsidRPr="00505A9A">
        <w:rPr>
          <w:szCs w:val="24"/>
          <w:lang w:val="sr-Cyrl-RS"/>
        </w:rPr>
        <w:t>о</w:t>
      </w:r>
      <w:r w:rsidRPr="00505A9A">
        <w:rPr>
          <w:spacing w:val="1"/>
          <w:szCs w:val="24"/>
          <w:lang w:val="sr-Cyrl-RS"/>
        </w:rPr>
        <w:t>н</w:t>
      </w:r>
      <w:r w:rsidRPr="00505A9A">
        <w:rPr>
          <w:szCs w:val="24"/>
          <w:lang w:val="sr-Cyrl-RS"/>
        </w:rPr>
        <w:t>тр</w:t>
      </w:r>
      <w:r w:rsidRPr="00505A9A">
        <w:rPr>
          <w:spacing w:val="-2"/>
          <w:szCs w:val="24"/>
          <w:lang w:val="sr-Cyrl-RS"/>
        </w:rPr>
        <w:t>о</w:t>
      </w:r>
      <w:r w:rsidRPr="00505A9A">
        <w:rPr>
          <w:szCs w:val="24"/>
          <w:lang w:val="sr-Cyrl-RS"/>
        </w:rPr>
        <w:t>л</w:t>
      </w:r>
      <w:r w:rsidRPr="00505A9A">
        <w:rPr>
          <w:spacing w:val="-1"/>
          <w:szCs w:val="24"/>
          <w:lang w:val="sr-Cyrl-RS"/>
        </w:rPr>
        <w:t>а</w:t>
      </w:r>
      <w:r w:rsidRPr="00505A9A">
        <w:rPr>
          <w:szCs w:val="24"/>
          <w:lang w:val="sr-Cyrl-RS"/>
        </w:rPr>
        <w:t xml:space="preserve">, </w:t>
      </w:r>
      <w:r w:rsidRPr="00505A9A">
        <w:rPr>
          <w:spacing w:val="-5"/>
          <w:szCs w:val="24"/>
          <w:lang w:val="sr-Cyrl-RS"/>
        </w:rPr>
        <w:t>у</w:t>
      </w:r>
      <w:r w:rsidRPr="00505A9A">
        <w:rPr>
          <w:spacing w:val="1"/>
          <w:szCs w:val="24"/>
          <w:lang w:val="sr-Cyrl-RS"/>
        </w:rPr>
        <w:t>зи</w:t>
      </w:r>
      <w:r w:rsidRPr="00505A9A">
        <w:rPr>
          <w:spacing w:val="-1"/>
          <w:szCs w:val="24"/>
          <w:lang w:val="sr-Cyrl-RS"/>
        </w:rPr>
        <w:t>ма</w:t>
      </w:r>
      <w:r w:rsidRPr="00505A9A">
        <w:rPr>
          <w:spacing w:val="5"/>
          <w:szCs w:val="24"/>
          <w:lang w:val="sr-Cyrl-RS"/>
        </w:rPr>
        <w:t>ј</w:t>
      </w:r>
      <w:r w:rsidRPr="00505A9A">
        <w:rPr>
          <w:spacing w:val="-5"/>
          <w:szCs w:val="24"/>
          <w:lang w:val="sr-Cyrl-RS"/>
        </w:rPr>
        <w:t>у</w:t>
      </w:r>
      <w:r w:rsidRPr="00505A9A">
        <w:rPr>
          <w:szCs w:val="24"/>
          <w:lang w:val="sr-Cyrl-RS"/>
        </w:rPr>
        <w:t>ћи</w:t>
      </w:r>
      <w:r w:rsidRPr="00505A9A">
        <w:rPr>
          <w:spacing w:val="10"/>
          <w:szCs w:val="24"/>
          <w:lang w:val="sr-Cyrl-RS"/>
        </w:rPr>
        <w:t xml:space="preserve"> </w:t>
      </w:r>
      <w:r w:rsidRPr="00505A9A">
        <w:rPr>
          <w:szCs w:val="24"/>
          <w:lang w:val="sr-Cyrl-RS"/>
        </w:rPr>
        <w:t>у о</w:t>
      </w:r>
      <w:r w:rsidRPr="00505A9A">
        <w:rPr>
          <w:spacing w:val="2"/>
          <w:szCs w:val="24"/>
          <w:lang w:val="sr-Cyrl-RS"/>
        </w:rPr>
        <w:t>б</w:t>
      </w:r>
      <w:r w:rsidRPr="00505A9A">
        <w:rPr>
          <w:spacing w:val="1"/>
          <w:szCs w:val="24"/>
          <w:lang w:val="sr-Cyrl-RS"/>
        </w:rPr>
        <w:t>зи</w:t>
      </w:r>
      <w:r w:rsidRPr="00505A9A">
        <w:rPr>
          <w:szCs w:val="24"/>
          <w:lang w:val="sr-Cyrl-RS"/>
        </w:rPr>
        <w:t xml:space="preserve">р </w:t>
      </w:r>
      <w:r w:rsidRPr="00505A9A">
        <w:rPr>
          <w:spacing w:val="1"/>
          <w:szCs w:val="24"/>
          <w:lang w:val="sr-Cyrl-RS"/>
        </w:rPr>
        <w:t>н</w:t>
      </w:r>
      <w:r w:rsidRPr="00505A9A">
        <w:rPr>
          <w:spacing w:val="-1"/>
          <w:szCs w:val="24"/>
          <w:lang w:val="sr-Cyrl-RS"/>
        </w:rPr>
        <w:t>а</w:t>
      </w:r>
      <w:r w:rsidRPr="00505A9A">
        <w:rPr>
          <w:szCs w:val="24"/>
          <w:lang w:val="sr-Cyrl-RS"/>
        </w:rPr>
        <w:t>ј</w:t>
      </w:r>
      <w:r w:rsidRPr="00505A9A">
        <w:rPr>
          <w:spacing w:val="1"/>
          <w:szCs w:val="24"/>
          <w:lang w:val="sr-Cyrl-RS"/>
        </w:rPr>
        <w:t>зн</w:t>
      </w:r>
      <w:r w:rsidRPr="00505A9A">
        <w:rPr>
          <w:spacing w:val="-1"/>
          <w:szCs w:val="24"/>
          <w:lang w:val="sr-Cyrl-RS"/>
        </w:rPr>
        <w:t>ача</w:t>
      </w:r>
      <w:r w:rsidRPr="00505A9A">
        <w:rPr>
          <w:szCs w:val="24"/>
          <w:lang w:val="sr-Cyrl-RS"/>
        </w:rPr>
        <w:t>ј</w:t>
      </w:r>
      <w:r w:rsidRPr="00505A9A">
        <w:rPr>
          <w:spacing w:val="1"/>
          <w:szCs w:val="24"/>
          <w:lang w:val="sr-Cyrl-RS"/>
        </w:rPr>
        <w:t>н</w:t>
      </w:r>
      <w:r w:rsidRPr="00505A9A">
        <w:rPr>
          <w:spacing w:val="-1"/>
          <w:szCs w:val="24"/>
          <w:lang w:val="sr-Cyrl-RS"/>
        </w:rPr>
        <w:t>и</w:t>
      </w:r>
      <w:r w:rsidRPr="00505A9A">
        <w:rPr>
          <w:szCs w:val="24"/>
          <w:lang w:val="sr-Cyrl-RS"/>
        </w:rPr>
        <w:t>је ри</w:t>
      </w:r>
      <w:r w:rsidRPr="00505A9A">
        <w:rPr>
          <w:spacing w:val="-1"/>
          <w:szCs w:val="24"/>
          <w:lang w:val="sr-Cyrl-RS"/>
        </w:rPr>
        <w:t>з</w:t>
      </w:r>
      <w:r w:rsidRPr="00505A9A">
        <w:rPr>
          <w:spacing w:val="1"/>
          <w:szCs w:val="24"/>
          <w:lang w:val="sr-Cyrl-RS"/>
        </w:rPr>
        <w:t xml:space="preserve">ике </w:t>
      </w:r>
      <w:r w:rsidRPr="00866471">
        <w:rPr>
          <w:spacing w:val="1"/>
          <w:szCs w:val="24"/>
          <w:lang w:val="sr-Cyrl-RS"/>
        </w:rPr>
        <w:t>и доношење одлуке</w:t>
      </w:r>
      <w:r w:rsidRPr="00866471">
        <w:rPr>
          <w:spacing w:val="44"/>
          <w:szCs w:val="24"/>
          <w:lang w:val="sr-Cyrl-RS"/>
        </w:rPr>
        <w:t xml:space="preserve"> </w:t>
      </w:r>
      <w:r w:rsidRPr="00866471">
        <w:rPr>
          <w:szCs w:val="24"/>
          <w:lang w:val="sr-Cyrl-RS"/>
        </w:rPr>
        <w:t>о</w:t>
      </w:r>
      <w:r w:rsidRPr="00866471">
        <w:rPr>
          <w:spacing w:val="45"/>
          <w:szCs w:val="24"/>
          <w:lang w:val="sr-Cyrl-RS"/>
        </w:rPr>
        <w:t xml:space="preserve"> </w:t>
      </w:r>
      <w:r w:rsidRPr="00866471">
        <w:rPr>
          <w:spacing w:val="1"/>
          <w:szCs w:val="24"/>
          <w:lang w:val="sr-Cyrl-RS"/>
        </w:rPr>
        <w:t>п</w:t>
      </w:r>
      <w:r w:rsidRPr="00866471">
        <w:rPr>
          <w:szCs w:val="24"/>
          <w:lang w:val="sr-Cyrl-RS"/>
        </w:rPr>
        <w:t>отр</w:t>
      </w:r>
      <w:r w:rsidRPr="00866471">
        <w:rPr>
          <w:spacing w:val="-1"/>
          <w:szCs w:val="24"/>
          <w:lang w:val="sr-Cyrl-RS"/>
        </w:rPr>
        <w:t>е</w:t>
      </w:r>
      <w:r w:rsidRPr="00866471">
        <w:rPr>
          <w:szCs w:val="24"/>
          <w:lang w:val="sr-Cyrl-RS"/>
        </w:rPr>
        <w:t>б</w:t>
      </w:r>
      <w:r w:rsidRPr="00866471">
        <w:rPr>
          <w:spacing w:val="1"/>
          <w:szCs w:val="24"/>
          <w:lang w:val="sr-Cyrl-RS"/>
        </w:rPr>
        <w:t>ни</w:t>
      </w:r>
      <w:r>
        <w:rPr>
          <w:szCs w:val="24"/>
          <w:lang w:val="sr-Cyrl-RS"/>
        </w:rPr>
        <w:t>м</w:t>
      </w:r>
      <w:r w:rsidRPr="00866471">
        <w:rPr>
          <w:spacing w:val="52"/>
          <w:szCs w:val="24"/>
          <w:lang w:val="sr-Cyrl-RS"/>
        </w:rPr>
        <w:t xml:space="preserve"> </w:t>
      </w:r>
      <w:r w:rsidRPr="00866471">
        <w:rPr>
          <w:szCs w:val="24"/>
          <w:lang w:val="sr-Cyrl-RS"/>
        </w:rPr>
        <w:t>и</w:t>
      </w:r>
      <w:r w:rsidRPr="00866471">
        <w:rPr>
          <w:spacing w:val="51"/>
          <w:szCs w:val="24"/>
          <w:lang w:val="sr-Cyrl-RS"/>
        </w:rPr>
        <w:t xml:space="preserve"> </w:t>
      </w:r>
      <w:r w:rsidRPr="00866471">
        <w:rPr>
          <w:spacing w:val="-5"/>
          <w:szCs w:val="24"/>
          <w:lang w:val="sr-Cyrl-RS"/>
        </w:rPr>
        <w:t>у</w:t>
      </w:r>
      <w:r w:rsidRPr="00866471">
        <w:rPr>
          <w:spacing w:val="1"/>
          <w:szCs w:val="24"/>
          <w:lang w:val="sr-Cyrl-RS"/>
        </w:rPr>
        <w:t>к</w:t>
      </w:r>
      <w:r w:rsidRPr="00866471">
        <w:rPr>
          <w:szCs w:val="24"/>
          <w:lang w:val="sr-Cyrl-RS"/>
        </w:rPr>
        <w:t>л</w:t>
      </w:r>
      <w:r w:rsidRPr="00866471">
        <w:rPr>
          <w:spacing w:val="1"/>
          <w:szCs w:val="24"/>
          <w:lang w:val="sr-Cyrl-RS"/>
        </w:rPr>
        <w:t>а</w:t>
      </w:r>
      <w:r w:rsidRPr="00866471">
        <w:rPr>
          <w:szCs w:val="24"/>
          <w:lang w:val="sr-Cyrl-RS"/>
        </w:rPr>
        <w:t>њ</w:t>
      </w:r>
      <w:r w:rsidRPr="00866471">
        <w:rPr>
          <w:spacing w:val="-2"/>
          <w:szCs w:val="24"/>
          <w:lang w:val="sr-Cyrl-RS"/>
        </w:rPr>
        <w:t>а</w:t>
      </w:r>
      <w:r w:rsidRPr="00866471">
        <w:rPr>
          <w:spacing w:val="1"/>
          <w:szCs w:val="24"/>
          <w:lang w:val="sr-Cyrl-RS"/>
        </w:rPr>
        <w:t>њ</w:t>
      </w:r>
      <w:r>
        <w:rPr>
          <w:szCs w:val="24"/>
          <w:lang w:val="sr-Cyrl-RS"/>
        </w:rPr>
        <w:t>у</w:t>
      </w:r>
      <w:r w:rsidRPr="00866471">
        <w:rPr>
          <w:spacing w:val="49"/>
          <w:szCs w:val="24"/>
          <w:lang w:val="sr-Cyrl-RS"/>
        </w:rPr>
        <w:t xml:space="preserve"> </w:t>
      </w:r>
      <w:r w:rsidRPr="00866471">
        <w:rPr>
          <w:spacing w:val="1"/>
          <w:szCs w:val="24"/>
          <w:lang w:val="sr-Cyrl-RS"/>
        </w:rPr>
        <w:t>н</w:t>
      </w:r>
      <w:r w:rsidRPr="00866471">
        <w:rPr>
          <w:spacing w:val="-1"/>
          <w:szCs w:val="24"/>
          <w:lang w:val="sr-Cyrl-RS"/>
        </w:rPr>
        <w:t>е</w:t>
      </w:r>
      <w:r w:rsidRPr="00866471">
        <w:rPr>
          <w:spacing w:val="1"/>
          <w:szCs w:val="24"/>
          <w:lang w:val="sr-Cyrl-RS"/>
        </w:rPr>
        <w:t>п</w:t>
      </w:r>
      <w:r w:rsidRPr="00866471">
        <w:rPr>
          <w:szCs w:val="24"/>
          <w:lang w:val="sr-Cyrl-RS"/>
        </w:rPr>
        <w:t>отр</w:t>
      </w:r>
      <w:r w:rsidRPr="00866471">
        <w:rPr>
          <w:spacing w:val="-1"/>
          <w:szCs w:val="24"/>
          <w:lang w:val="sr-Cyrl-RS"/>
        </w:rPr>
        <w:t>е</w:t>
      </w:r>
      <w:r w:rsidRPr="00866471">
        <w:rPr>
          <w:spacing w:val="2"/>
          <w:szCs w:val="24"/>
          <w:lang w:val="sr-Cyrl-RS"/>
        </w:rPr>
        <w:t>б</w:t>
      </w:r>
      <w:r w:rsidRPr="00866471">
        <w:rPr>
          <w:spacing w:val="-1"/>
          <w:szCs w:val="24"/>
          <w:lang w:val="sr-Cyrl-RS"/>
        </w:rPr>
        <w:t>ни</w:t>
      </w:r>
      <w:r>
        <w:rPr>
          <w:szCs w:val="24"/>
          <w:lang w:val="sr-Cyrl-RS"/>
        </w:rPr>
        <w:t xml:space="preserve">х </w:t>
      </w:r>
      <w:r w:rsidRPr="00866471">
        <w:rPr>
          <w:spacing w:val="1"/>
          <w:szCs w:val="24"/>
          <w:lang w:val="sr-Cyrl-RS"/>
        </w:rPr>
        <w:t>к</w:t>
      </w:r>
      <w:r w:rsidRPr="00866471">
        <w:rPr>
          <w:szCs w:val="24"/>
          <w:lang w:val="sr-Cyrl-RS"/>
        </w:rPr>
        <w:t>о</w:t>
      </w:r>
      <w:r w:rsidRPr="00866471">
        <w:rPr>
          <w:spacing w:val="1"/>
          <w:szCs w:val="24"/>
          <w:lang w:val="sr-Cyrl-RS"/>
        </w:rPr>
        <w:t>н</w:t>
      </w:r>
      <w:r w:rsidRPr="00866471">
        <w:rPr>
          <w:szCs w:val="24"/>
          <w:lang w:val="sr-Cyrl-RS"/>
        </w:rPr>
        <w:t>трол</w:t>
      </w:r>
      <w:r>
        <w:rPr>
          <w:spacing w:val="-1"/>
          <w:szCs w:val="24"/>
          <w:lang w:val="sr-Cyrl-RS"/>
        </w:rPr>
        <w:t>а</w:t>
      </w:r>
      <w:r w:rsidRPr="00866471">
        <w:rPr>
          <w:szCs w:val="24"/>
          <w:lang w:val="sr-Cyrl-RS"/>
        </w:rPr>
        <w:t>;</w:t>
      </w:r>
    </w:p>
    <w:p w:rsidR="005422BA" w:rsidRPr="00505A9A" w:rsidRDefault="005422BA" w:rsidP="00121927">
      <w:pPr>
        <w:numPr>
          <w:ilvl w:val="0"/>
          <w:numId w:val="11"/>
        </w:numPr>
        <w:contextualSpacing/>
        <w:jc w:val="both"/>
        <w:rPr>
          <w:szCs w:val="24"/>
          <w:lang w:val="sr-Cyrl-RS"/>
        </w:rPr>
      </w:pPr>
      <w:r>
        <w:rPr>
          <w:szCs w:val="24"/>
          <w:lang w:val="sr-Cyrl-RS"/>
        </w:rPr>
        <w:t>ажурирање система ФУК;</w:t>
      </w:r>
    </w:p>
    <w:p w:rsidR="0034535D" w:rsidRDefault="003F1756" w:rsidP="00CD689A">
      <w:pPr>
        <w:numPr>
          <w:ilvl w:val="0"/>
          <w:numId w:val="11"/>
        </w:numPr>
        <w:contextualSpacing/>
        <w:jc w:val="both"/>
        <w:rPr>
          <w:szCs w:val="24"/>
          <w:lang w:val="sr-Cyrl-RS"/>
        </w:rPr>
      </w:pPr>
      <w:r w:rsidRPr="00866471">
        <w:rPr>
          <w:spacing w:val="-1"/>
          <w:szCs w:val="24"/>
          <w:lang w:val="sr-Cyrl-RS"/>
        </w:rPr>
        <w:t>сачињавање</w:t>
      </w:r>
      <w:r w:rsidRPr="00866471">
        <w:rPr>
          <w:szCs w:val="24"/>
          <w:lang w:val="sr-Cyrl-RS"/>
        </w:rPr>
        <w:t xml:space="preserve"> </w:t>
      </w:r>
      <w:r w:rsidRPr="00866471">
        <w:rPr>
          <w:spacing w:val="1"/>
          <w:szCs w:val="24"/>
          <w:lang w:val="sr-Cyrl-RS"/>
        </w:rPr>
        <w:t>г</w:t>
      </w:r>
      <w:r w:rsidRPr="00866471">
        <w:rPr>
          <w:szCs w:val="24"/>
          <w:lang w:val="sr-Cyrl-RS"/>
        </w:rPr>
        <w:t>од</w:t>
      </w:r>
      <w:r w:rsidRPr="00866471">
        <w:rPr>
          <w:spacing w:val="1"/>
          <w:szCs w:val="24"/>
          <w:lang w:val="sr-Cyrl-RS"/>
        </w:rPr>
        <w:t>и</w:t>
      </w:r>
      <w:r w:rsidRPr="00866471">
        <w:rPr>
          <w:szCs w:val="24"/>
          <w:lang w:val="sr-Cyrl-RS"/>
        </w:rPr>
        <w:t>ш</w:t>
      </w:r>
      <w:r w:rsidRPr="00866471">
        <w:rPr>
          <w:spacing w:val="-1"/>
          <w:szCs w:val="24"/>
          <w:lang w:val="sr-Cyrl-RS"/>
        </w:rPr>
        <w:t>њ</w:t>
      </w:r>
      <w:r w:rsidRPr="00866471">
        <w:rPr>
          <w:szCs w:val="24"/>
          <w:lang w:val="sr-Cyrl-RS"/>
        </w:rPr>
        <w:t>ег</w:t>
      </w:r>
      <w:r w:rsidRPr="00866471">
        <w:rPr>
          <w:spacing w:val="1"/>
          <w:szCs w:val="24"/>
          <w:lang w:val="sr-Cyrl-RS"/>
        </w:rPr>
        <w:t xml:space="preserve"> </w:t>
      </w:r>
      <w:r w:rsidRPr="00866471">
        <w:rPr>
          <w:spacing w:val="-1"/>
          <w:szCs w:val="24"/>
          <w:lang w:val="sr-Cyrl-RS"/>
        </w:rPr>
        <w:t>из</w:t>
      </w:r>
      <w:r w:rsidRPr="00866471">
        <w:rPr>
          <w:spacing w:val="1"/>
          <w:szCs w:val="24"/>
          <w:lang w:val="sr-Cyrl-RS"/>
        </w:rPr>
        <w:t>в</w:t>
      </w:r>
      <w:r w:rsidRPr="00866471">
        <w:rPr>
          <w:spacing w:val="-1"/>
          <w:szCs w:val="24"/>
          <w:lang w:val="sr-Cyrl-RS"/>
        </w:rPr>
        <w:t>е</w:t>
      </w:r>
      <w:r w:rsidRPr="00866471">
        <w:rPr>
          <w:szCs w:val="24"/>
          <w:lang w:val="sr-Cyrl-RS"/>
        </w:rPr>
        <w:t>шт</w:t>
      </w:r>
      <w:r w:rsidRPr="00866471">
        <w:rPr>
          <w:spacing w:val="-1"/>
          <w:szCs w:val="24"/>
          <w:lang w:val="sr-Cyrl-RS"/>
        </w:rPr>
        <w:t>а</w:t>
      </w:r>
      <w:r w:rsidRPr="00866471">
        <w:rPr>
          <w:szCs w:val="24"/>
          <w:lang w:val="sr-Cyrl-RS"/>
        </w:rPr>
        <w:t>ја о</w:t>
      </w:r>
      <w:r w:rsidRPr="00866471">
        <w:rPr>
          <w:spacing w:val="5"/>
          <w:szCs w:val="24"/>
          <w:lang w:val="sr-Cyrl-RS"/>
        </w:rPr>
        <w:t xml:space="preserve"> </w:t>
      </w:r>
      <w:r w:rsidRPr="00866471">
        <w:rPr>
          <w:spacing w:val="-5"/>
          <w:szCs w:val="24"/>
          <w:lang w:val="sr-Cyrl-RS"/>
        </w:rPr>
        <w:t>у</w:t>
      </w:r>
      <w:r w:rsidRPr="00866471">
        <w:rPr>
          <w:spacing w:val="-1"/>
          <w:szCs w:val="24"/>
          <w:lang w:val="sr-Cyrl-RS"/>
        </w:rPr>
        <w:t>с</w:t>
      </w:r>
      <w:r w:rsidRPr="00866471">
        <w:rPr>
          <w:spacing w:val="1"/>
          <w:szCs w:val="24"/>
          <w:lang w:val="sr-Cyrl-RS"/>
        </w:rPr>
        <w:t>п</w:t>
      </w:r>
      <w:r w:rsidRPr="00866471">
        <w:rPr>
          <w:szCs w:val="24"/>
          <w:lang w:val="sr-Cyrl-RS"/>
        </w:rPr>
        <w:t>о</w:t>
      </w:r>
      <w:r w:rsidRPr="00866471">
        <w:rPr>
          <w:spacing w:val="-1"/>
          <w:szCs w:val="24"/>
          <w:lang w:val="sr-Cyrl-RS"/>
        </w:rPr>
        <w:t>с</w:t>
      </w:r>
      <w:r w:rsidRPr="00866471">
        <w:rPr>
          <w:szCs w:val="24"/>
          <w:lang w:val="sr-Cyrl-RS"/>
        </w:rPr>
        <w:t>т</w:t>
      </w:r>
      <w:r w:rsidRPr="00866471">
        <w:rPr>
          <w:spacing w:val="-1"/>
          <w:szCs w:val="24"/>
          <w:lang w:val="sr-Cyrl-RS"/>
        </w:rPr>
        <w:t>а</w:t>
      </w:r>
      <w:r w:rsidRPr="00866471">
        <w:rPr>
          <w:szCs w:val="24"/>
          <w:lang w:val="sr-Cyrl-RS"/>
        </w:rPr>
        <w:t>вљ</w:t>
      </w:r>
      <w:r w:rsidRPr="00866471">
        <w:rPr>
          <w:spacing w:val="1"/>
          <w:szCs w:val="24"/>
          <w:lang w:val="sr-Cyrl-RS"/>
        </w:rPr>
        <w:t>а</w:t>
      </w:r>
      <w:r w:rsidRPr="00866471">
        <w:rPr>
          <w:spacing w:val="4"/>
          <w:szCs w:val="24"/>
          <w:lang w:val="sr-Cyrl-RS"/>
        </w:rPr>
        <w:t>њ</w:t>
      </w:r>
      <w:r w:rsidRPr="00866471">
        <w:rPr>
          <w:szCs w:val="24"/>
          <w:lang w:val="sr-Cyrl-RS"/>
        </w:rPr>
        <w:t>у и ажурирању/развоју</w:t>
      </w:r>
      <w:r w:rsidRPr="00866471">
        <w:rPr>
          <w:spacing w:val="-2"/>
          <w:szCs w:val="24"/>
          <w:lang w:val="sr-Cyrl-RS"/>
        </w:rPr>
        <w:t xml:space="preserve"> </w:t>
      </w:r>
      <w:r w:rsidRPr="00866471">
        <w:rPr>
          <w:spacing w:val="-1"/>
          <w:szCs w:val="24"/>
          <w:lang w:val="sr-Cyrl-RS"/>
        </w:rPr>
        <w:t>с</w:t>
      </w:r>
      <w:r w:rsidRPr="00866471">
        <w:rPr>
          <w:spacing w:val="1"/>
          <w:szCs w:val="24"/>
          <w:lang w:val="sr-Cyrl-RS"/>
        </w:rPr>
        <w:t>и</w:t>
      </w:r>
      <w:r w:rsidRPr="00866471">
        <w:rPr>
          <w:spacing w:val="-1"/>
          <w:szCs w:val="24"/>
          <w:lang w:val="sr-Cyrl-RS"/>
        </w:rPr>
        <w:t>с</w:t>
      </w:r>
      <w:r w:rsidRPr="00866471">
        <w:rPr>
          <w:szCs w:val="24"/>
          <w:lang w:val="sr-Cyrl-RS"/>
        </w:rPr>
        <w:t>т</w:t>
      </w:r>
      <w:r w:rsidRPr="00866471">
        <w:rPr>
          <w:spacing w:val="-1"/>
          <w:szCs w:val="24"/>
          <w:lang w:val="sr-Cyrl-RS"/>
        </w:rPr>
        <w:t>ем</w:t>
      </w:r>
      <w:r w:rsidRPr="00866471">
        <w:rPr>
          <w:szCs w:val="24"/>
          <w:lang w:val="sr-Cyrl-RS"/>
        </w:rPr>
        <w:t>а</w:t>
      </w:r>
      <w:r w:rsidRPr="00866471">
        <w:rPr>
          <w:spacing w:val="-1"/>
          <w:szCs w:val="24"/>
          <w:lang w:val="sr-Cyrl-RS"/>
        </w:rPr>
        <w:t xml:space="preserve"> </w:t>
      </w:r>
      <w:r w:rsidRPr="00866471">
        <w:rPr>
          <w:szCs w:val="24"/>
          <w:lang w:val="sr-Cyrl-RS"/>
        </w:rPr>
        <w:t>ФУ</w:t>
      </w:r>
      <w:r w:rsidRPr="00866471">
        <w:rPr>
          <w:spacing w:val="1"/>
          <w:szCs w:val="24"/>
          <w:lang w:val="sr-Cyrl-RS"/>
        </w:rPr>
        <w:t>К</w:t>
      </w:r>
      <w:r w:rsidRPr="00866471">
        <w:rPr>
          <w:szCs w:val="24"/>
          <w:lang w:val="sr-Cyrl-RS"/>
        </w:rPr>
        <w:t>.</w:t>
      </w:r>
    </w:p>
    <w:p w:rsidR="00D32C6B" w:rsidRPr="00CD689A" w:rsidRDefault="00D32C6B" w:rsidP="00D32C6B">
      <w:pPr>
        <w:ind w:left="360"/>
        <w:contextualSpacing/>
        <w:jc w:val="both"/>
        <w:rPr>
          <w:szCs w:val="24"/>
          <w:lang w:val="sr-Cyrl-RS"/>
        </w:rPr>
      </w:pPr>
    </w:p>
    <w:p w:rsidR="00174FE7" w:rsidRDefault="00174FE7" w:rsidP="00904854">
      <w:pPr>
        <w:jc w:val="both"/>
        <w:rPr>
          <w:b/>
          <w:i/>
          <w:szCs w:val="24"/>
          <w:lang w:val="sr-Cyrl-RS"/>
        </w:rPr>
      </w:pPr>
    </w:p>
    <w:p w:rsidR="005422BA" w:rsidRDefault="005422BA" w:rsidP="00904854">
      <w:pPr>
        <w:jc w:val="both"/>
        <w:rPr>
          <w:b/>
          <w:i/>
          <w:szCs w:val="24"/>
          <w:lang w:val="sr-Cyrl-RS"/>
        </w:rPr>
      </w:pPr>
    </w:p>
    <w:p w:rsidR="005D0746" w:rsidRPr="00923E34" w:rsidRDefault="005D0746" w:rsidP="00904854">
      <w:pPr>
        <w:jc w:val="both"/>
        <w:rPr>
          <w:b/>
          <w:i/>
          <w:szCs w:val="24"/>
          <w:lang w:val="sr-Cyrl-RS"/>
        </w:rPr>
      </w:pPr>
    </w:p>
    <w:p w:rsidR="0063456C" w:rsidRDefault="0063456C" w:rsidP="0063456C">
      <w:pPr>
        <w:jc w:val="both"/>
        <w:rPr>
          <w:b/>
          <w:i/>
          <w:szCs w:val="24"/>
          <w:lang w:val="sr-Cyrl-RS"/>
        </w:rPr>
      </w:pPr>
      <w:r w:rsidRPr="00E865A3">
        <w:rPr>
          <w:b/>
          <w:i/>
          <w:szCs w:val="24"/>
          <w:lang w:val="sr-Cyrl-RS"/>
        </w:rPr>
        <w:lastRenderedPageBreak/>
        <w:t>Организационо успостављање система ФУК код приоритетних КЈС</w:t>
      </w:r>
    </w:p>
    <w:p w:rsidR="00D32C6B" w:rsidRPr="00E865A3" w:rsidRDefault="00D32C6B" w:rsidP="0063456C">
      <w:pPr>
        <w:jc w:val="both"/>
        <w:rPr>
          <w:b/>
          <w:i/>
          <w:szCs w:val="24"/>
          <w:lang w:val="sr-Cyrl-RS"/>
        </w:rPr>
      </w:pPr>
    </w:p>
    <w:p w:rsidR="0063456C" w:rsidRPr="00E865A3" w:rsidRDefault="0063456C" w:rsidP="0063456C">
      <w:pPr>
        <w:jc w:val="both"/>
        <w:rPr>
          <w:szCs w:val="24"/>
          <w:lang w:val="sr-Cyrl-RS"/>
        </w:rPr>
      </w:pPr>
      <w:r w:rsidRPr="00E865A3">
        <w:rPr>
          <w:szCs w:val="24"/>
          <w:lang w:val="sr-Cyrl-RS"/>
        </w:rPr>
        <w:t xml:space="preserve">Министарства, ООСО, ПСРС, органи локалне самоуправе на нивоу градова и други органи задужени за кораке из </w:t>
      </w:r>
      <w:r w:rsidR="00E865A3">
        <w:rPr>
          <w:szCs w:val="24"/>
          <w:lang w:val="sr-Cyrl-RS"/>
        </w:rPr>
        <w:t>Р</w:t>
      </w:r>
      <w:r w:rsidRPr="00E865A3">
        <w:rPr>
          <w:szCs w:val="24"/>
          <w:lang w:val="sr-Cyrl-RS"/>
        </w:rPr>
        <w:t>еформске агенде имају посебну одговорност у успостављању и развоју система ФУК, имајући у виду њихове буџете и укупне капацитете, односно шири значај и општи утицај на токове у РС. У случају министарстава и градова, очекује се и да иницирају и пруже конкретну подршку у процесу развоја система ФУК у ИКБС из своје надлежности, будући да се управо наведена група КЈС суочава са највећим изазовима у овој сфери, пре свега због ограничених интерних капацитета.</w:t>
      </w:r>
    </w:p>
    <w:p w:rsidR="0063456C" w:rsidRPr="00E865A3" w:rsidRDefault="0063456C" w:rsidP="0063456C">
      <w:pPr>
        <w:jc w:val="both"/>
        <w:rPr>
          <w:color w:val="000000"/>
          <w:szCs w:val="24"/>
          <w:lang w:val="sr-Cyrl-RS"/>
        </w:rPr>
      </w:pPr>
    </w:p>
    <w:p w:rsidR="0063456C" w:rsidRPr="00E865A3" w:rsidRDefault="0063456C" w:rsidP="0063456C">
      <w:pPr>
        <w:jc w:val="both"/>
        <w:rPr>
          <w:szCs w:val="24"/>
          <w:lang w:val="sr-Cyrl-RS"/>
        </w:rPr>
      </w:pPr>
      <w:r w:rsidRPr="00E865A3">
        <w:rPr>
          <w:szCs w:val="24"/>
          <w:lang w:val="sr-Cyrl-RS"/>
        </w:rPr>
        <w:t xml:space="preserve">Имајући наведено у виду, у наставку КГИ је детаљније приказано стање када је у питању организационо успостављање система ФУК у КЈС из наведених група. Примарни фокус је на следећем: 1) документовање пословних процеса, 2) израда стратегије управљања ризицима, 3) израда регистра ризика, 4) доношење Акционог плана за успостављање ФУК и 5) именовање Радне групе за ФУК. </w:t>
      </w:r>
    </w:p>
    <w:p w:rsidR="0063456C" w:rsidRPr="00E865A3" w:rsidRDefault="0063456C" w:rsidP="0063456C">
      <w:pPr>
        <w:jc w:val="both"/>
        <w:rPr>
          <w:szCs w:val="24"/>
          <w:lang w:val="sr-Cyrl-RS"/>
        </w:rPr>
      </w:pPr>
    </w:p>
    <w:p w:rsidR="0063456C" w:rsidRPr="00E865A3" w:rsidRDefault="0063456C" w:rsidP="0063456C">
      <w:pPr>
        <w:jc w:val="both"/>
        <w:rPr>
          <w:szCs w:val="24"/>
          <w:lang w:val="sr-Cyrl-RS"/>
        </w:rPr>
      </w:pPr>
      <w:r w:rsidRPr="00E865A3">
        <w:rPr>
          <w:szCs w:val="24"/>
          <w:lang w:val="sr-Cyrl-RS"/>
        </w:rPr>
        <w:t>Категорија ООСО предњачи по свим питањима организационог успостављања система ФУК, са учешћем корисника од 100%.</w:t>
      </w:r>
    </w:p>
    <w:p w:rsidR="0063456C" w:rsidRPr="00E865A3" w:rsidRDefault="0063456C" w:rsidP="0063456C">
      <w:pPr>
        <w:jc w:val="both"/>
        <w:rPr>
          <w:szCs w:val="24"/>
          <w:lang w:val="sr-Cyrl-RS"/>
        </w:rPr>
      </w:pPr>
    </w:p>
    <w:p w:rsidR="0063456C" w:rsidRPr="00E865A3" w:rsidRDefault="0063456C" w:rsidP="0063456C">
      <w:pPr>
        <w:jc w:val="both"/>
        <w:rPr>
          <w:szCs w:val="24"/>
          <w:lang w:val="sr-Cyrl-RS"/>
        </w:rPr>
      </w:pPr>
      <w:r w:rsidRPr="00E865A3">
        <w:rPr>
          <w:szCs w:val="24"/>
          <w:lang w:val="sr-Cyrl-RS"/>
        </w:rPr>
        <w:t>У Табели 3 су приказани основни параметри успостављања система ФУК у министарствима.</w:t>
      </w:r>
    </w:p>
    <w:p w:rsidR="0063456C" w:rsidRPr="00E865A3" w:rsidRDefault="0063456C" w:rsidP="0063456C">
      <w:pPr>
        <w:contextualSpacing/>
        <w:jc w:val="both"/>
        <w:rPr>
          <w:b/>
          <w:szCs w:val="24"/>
          <w:lang w:val="sr-Cyrl-RS"/>
        </w:rPr>
      </w:pPr>
    </w:p>
    <w:p w:rsidR="0063456C" w:rsidRDefault="0063456C" w:rsidP="0063456C">
      <w:pPr>
        <w:contextualSpacing/>
        <w:jc w:val="both"/>
        <w:rPr>
          <w:szCs w:val="24"/>
          <w:lang w:val="sr-Cyrl-RS"/>
        </w:rPr>
      </w:pPr>
    </w:p>
    <w:tbl>
      <w:tblPr>
        <w:tblStyle w:val="TableGrid"/>
        <w:tblpPr w:leftFromText="180" w:rightFromText="180" w:vertAnchor="page" w:horzAnchor="margin" w:tblpY="2507"/>
        <w:tblW w:w="4838" w:type="pct"/>
        <w:tblLayout w:type="fixed"/>
        <w:tblLook w:val="04A0" w:firstRow="1" w:lastRow="0" w:firstColumn="1" w:lastColumn="0" w:noHBand="0" w:noVBand="1"/>
      </w:tblPr>
      <w:tblGrid>
        <w:gridCol w:w="4768"/>
        <w:gridCol w:w="1319"/>
        <w:gridCol w:w="1319"/>
        <w:gridCol w:w="1319"/>
      </w:tblGrid>
      <w:tr w:rsidR="003B7A81" w:rsidRPr="00B71FEC" w:rsidTr="005C57E2">
        <w:tc>
          <w:tcPr>
            <w:tcW w:w="2731" w:type="pct"/>
            <w:shd w:val="clear" w:color="auto" w:fill="C5E0B3" w:themeFill="accent6" w:themeFillTint="66"/>
            <w:vAlign w:val="center"/>
          </w:tcPr>
          <w:p w:rsidR="003B7A81" w:rsidRPr="00EF6E0F" w:rsidRDefault="003B7A81" w:rsidP="00145F46">
            <w:pPr>
              <w:rPr>
                <w:sz w:val="20"/>
                <w:lang w:val="sr-Cyrl-RS"/>
              </w:rPr>
            </w:pPr>
            <w:r w:rsidRPr="00B71FEC">
              <w:rPr>
                <w:sz w:val="20"/>
                <w:lang w:val="sr-Cyrl-RS"/>
              </w:rPr>
              <w:lastRenderedPageBreak/>
              <w:t>Министарства</w:t>
            </w:r>
          </w:p>
        </w:tc>
        <w:tc>
          <w:tcPr>
            <w:tcW w:w="756" w:type="pct"/>
            <w:shd w:val="clear" w:color="auto" w:fill="C5E0B3" w:themeFill="accent6" w:themeFillTint="66"/>
          </w:tcPr>
          <w:p w:rsidR="003B7A81" w:rsidRPr="005C57E2" w:rsidRDefault="003B7A81" w:rsidP="005C57E2">
            <w:pPr>
              <w:jc w:val="center"/>
              <w:rPr>
                <w:sz w:val="18"/>
                <w:szCs w:val="18"/>
                <w:lang w:val="sr-Cyrl-RS"/>
              </w:rPr>
            </w:pPr>
            <w:r w:rsidRPr="005C57E2">
              <w:rPr>
                <w:sz w:val="18"/>
                <w:szCs w:val="18"/>
                <w:lang w:val="sr-Cyrl-RS"/>
              </w:rPr>
              <w:t>Документовани пословни процеси</w:t>
            </w:r>
          </w:p>
          <w:p w:rsidR="003B7A81" w:rsidRPr="005C57E2" w:rsidRDefault="003B7A81" w:rsidP="005C57E2">
            <w:pPr>
              <w:jc w:val="center"/>
              <w:rPr>
                <w:sz w:val="18"/>
                <w:szCs w:val="18"/>
                <w:lang w:val="sr-Cyrl-RS"/>
              </w:rPr>
            </w:pPr>
          </w:p>
        </w:tc>
        <w:tc>
          <w:tcPr>
            <w:tcW w:w="756" w:type="pct"/>
            <w:shd w:val="clear" w:color="auto" w:fill="C5E0B3" w:themeFill="accent6" w:themeFillTint="66"/>
          </w:tcPr>
          <w:p w:rsidR="003B7A81" w:rsidRPr="005C57E2" w:rsidRDefault="003B7A81" w:rsidP="005C57E2">
            <w:pPr>
              <w:jc w:val="center"/>
              <w:rPr>
                <w:sz w:val="18"/>
                <w:szCs w:val="18"/>
                <w:lang w:val="sr-Cyrl-RS"/>
              </w:rPr>
            </w:pPr>
            <w:r w:rsidRPr="005C57E2">
              <w:rPr>
                <w:sz w:val="18"/>
                <w:szCs w:val="18"/>
                <w:lang w:val="sr-Cyrl-RS"/>
              </w:rPr>
              <w:t>Стратегија управљања ризицима</w:t>
            </w:r>
          </w:p>
          <w:p w:rsidR="003B7A81" w:rsidRPr="005C57E2" w:rsidRDefault="003B7A81" w:rsidP="005C57E2">
            <w:pPr>
              <w:jc w:val="center"/>
              <w:rPr>
                <w:sz w:val="18"/>
                <w:szCs w:val="18"/>
                <w:lang w:val="sr-Cyrl-RS"/>
              </w:rPr>
            </w:pPr>
          </w:p>
        </w:tc>
        <w:tc>
          <w:tcPr>
            <w:tcW w:w="756" w:type="pct"/>
            <w:shd w:val="clear" w:color="auto" w:fill="C5E0B3" w:themeFill="accent6" w:themeFillTint="66"/>
          </w:tcPr>
          <w:p w:rsidR="003B7A81" w:rsidRPr="005C57E2" w:rsidRDefault="003B7A81" w:rsidP="005C57E2">
            <w:pPr>
              <w:jc w:val="center"/>
              <w:rPr>
                <w:sz w:val="18"/>
                <w:szCs w:val="18"/>
                <w:lang w:val="sr-Cyrl-RS"/>
              </w:rPr>
            </w:pPr>
            <w:r w:rsidRPr="005C57E2">
              <w:rPr>
                <w:sz w:val="18"/>
                <w:szCs w:val="18"/>
                <w:lang w:val="sr-Cyrl-RS"/>
              </w:rPr>
              <w:t>Регистар ризика</w:t>
            </w:r>
          </w:p>
          <w:p w:rsidR="003B7A81" w:rsidRPr="005C57E2" w:rsidRDefault="003B7A81" w:rsidP="005C57E2">
            <w:pPr>
              <w:jc w:val="center"/>
              <w:rPr>
                <w:sz w:val="18"/>
                <w:szCs w:val="18"/>
                <w:lang w:val="sr-Cyrl-RS"/>
              </w:rPr>
            </w:pPr>
          </w:p>
        </w:tc>
      </w:tr>
      <w:tr w:rsidR="003B7A81" w:rsidRPr="00D32C6B" w:rsidTr="005C57E2">
        <w:trPr>
          <w:trHeight w:val="323"/>
        </w:trPr>
        <w:tc>
          <w:tcPr>
            <w:tcW w:w="2731" w:type="pct"/>
            <w:vAlign w:val="center"/>
          </w:tcPr>
          <w:p w:rsidR="003B7A81" w:rsidRPr="00D32C6B" w:rsidRDefault="003B7A81" w:rsidP="00145F46">
            <w:pPr>
              <w:rPr>
                <w:sz w:val="20"/>
                <w:lang w:val="sr-Cyrl-RS"/>
              </w:rPr>
            </w:pPr>
            <w:r w:rsidRPr="00D32C6B">
              <w:rPr>
                <w:sz w:val="20"/>
                <w:lang w:val="sr-Cyrl-RS"/>
              </w:rPr>
              <w:t>Министарство финансија</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rPr>
          <w:trHeight w:val="323"/>
        </w:trPr>
        <w:tc>
          <w:tcPr>
            <w:tcW w:w="2731" w:type="pct"/>
            <w:vAlign w:val="center"/>
          </w:tcPr>
          <w:p w:rsidR="003B7A81" w:rsidRPr="00D32C6B" w:rsidRDefault="003B7A81" w:rsidP="00145F46">
            <w:pPr>
              <w:rPr>
                <w:sz w:val="20"/>
                <w:lang w:val="sr-Cyrl-RS"/>
              </w:rPr>
            </w:pPr>
            <w:r w:rsidRPr="00D32C6B">
              <w:rPr>
                <w:sz w:val="20"/>
                <w:lang w:val="sr-Cyrl-RS"/>
              </w:rPr>
              <w:t>Министарство привреде</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rPr>
          <w:trHeight w:val="323"/>
        </w:trPr>
        <w:tc>
          <w:tcPr>
            <w:tcW w:w="2731" w:type="pct"/>
            <w:vAlign w:val="center"/>
          </w:tcPr>
          <w:p w:rsidR="003B7A81" w:rsidRPr="00D32C6B" w:rsidRDefault="003B7A81" w:rsidP="00145F46">
            <w:pPr>
              <w:rPr>
                <w:sz w:val="20"/>
                <w:lang w:val="sr-Cyrl-RS"/>
              </w:rPr>
            </w:pPr>
            <w:r w:rsidRPr="00D32C6B">
              <w:rPr>
                <w:sz w:val="20"/>
                <w:lang w:val="sr-Cyrl-RS"/>
              </w:rPr>
              <w:t>Министарство заштите животне средине</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D32C6B">
              <w:rPr>
                <w:color w:val="FF0000"/>
                <w:sz w:val="20"/>
                <w:lang w:val="sr-Latn-RS"/>
              </w:rPr>
              <w:sym w:font="Wingdings" w:char="F0FB"/>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rPr>
          <w:trHeight w:val="323"/>
        </w:trPr>
        <w:tc>
          <w:tcPr>
            <w:tcW w:w="2731" w:type="pct"/>
            <w:vAlign w:val="center"/>
          </w:tcPr>
          <w:p w:rsidR="003B7A81" w:rsidRPr="00D32C6B" w:rsidRDefault="003B7A81" w:rsidP="00145F46">
            <w:pPr>
              <w:rPr>
                <w:sz w:val="20"/>
                <w:lang w:val="sr-Cyrl-RS"/>
              </w:rPr>
            </w:pPr>
            <w:r w:rsidRPr="00D32C6B">
              <w:rPr>
                <w:sz w:val="20"/>
                <w:lang w:val="sr-Cyrl-RS"/>
              </w:rPr>
              <w:t>Министарство грађевинарства, саобраћаја и инфраструктуре</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rPr>
          <w:trHeight w:val="323"/>
        </w:trPr>
        <w:tc>
          <w:tcPr>
            <w:tcW w:w="2731" w:type="pct"/>
            <w:vAlign w:val="center"/>
          </w:tcPr>
          <w:p w:rsidR="003B7A81" w:rsidRPr="00D32C6B" w:rsidRDefault="003B7A81" w:rsidP="00145F46">
            <w:pPr>
              <w:rPr>
                <w:sz w:val="20"/>
                <w:lang w:val="sr-Cyrl-RS"/>
              </w:rPr>
            </w:pPr>
            <w:r w:rsidRPr="00D32C6B">
              <w:rPr>
                <w:sz w:val="20"/>
                <w:lang w:val="sr-Cyrl-RS"/>
              </w:rPr>
              <w:t>Министарство рударства и енергетике</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rPr>
          <w:trHeight w:val="323"/>
        </w:trPr>
        <w:tc>
          <w:tcPr>
            <w:tcW w:w="2731" w:type="pct"/>
            <w:vAlign w:val="center"/>
          </w:tcPr>
          <w:p w:rsidR="003B7A81" w:rsidRPr="00D32C6B" w:rsidRDefault="003B7A81" w:rsidP="00145F46">
            <w:pPr>
              <w:rPr>
                <w:sz w:val="20"/>
                <w:lang w:val="sr-Cyrl-RS"/>
              </w:rPr>
            </w:pPr>
            <w:r w:rsidRPr="00D32C6B">
              <w:rPr>
                <w:sz w:val="20"/>
                <w:lang w:val="sr-Cyrl-RS"/>
              </w:rPr>
              <w:t>Министарство правде</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rPr>
          <w:trHeight w:val="323"/>
        </w:trPr>
        <w:tc>
          <w:tcPr>
            <w:tcW w:w="2731" w:type="pct"/>
            <w:vAlign w:val="center"/>
          </w:tcPr>
          <w:p w:rsidR="003B7A81" w:rsidRPr="00D32C6B" w:rsidRDefault="003B7A81" w:rsidP="00145F46">
            <w:pPr>
              <w:rPr>
                <w:sz w:val="20"/>
                <w:lang w:val="sr-Cyrl-RS"/>
              </w:rPr>
            </w:pPr>
            <w:r w:rsidRPr="00D32C6B">
              <w:rPr>
                <w:sz w:val="20"/>
                <w:lang w:val="sr-Cyrl-RS"/>
              </w:rPr>
              <w:t>Министарство државне управе и локалне самоуправе</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rPr>
          <w:trHeight w:val="323"/>
        </w:trPr>
        <w:tc>
          <w:tcPr>
            <w:tcW w:w="2731" w:type="pct"/>
            <w:vAlign w:val="center"/>
          </w:tcPr>
          <w:p w:rsidR="003B7A81" w:rsidRPr="00D32C6B" w:rsidRDefault="003B7A81" w:rsidP="00145F46">
            <w:pPr>
              <w:rPr>
                <w:sz w:val="20"/>
                <w:lang w:val="sr-Cyrl-RS"/>
              </w:rPr>
            </w:pPr>
            <w:r w:rsidRPr="00D32C6B">
              <w:rPr>
                <w:sz w:val="20"/>
                <w:lang w:val="sr-Cyrl-RS"/>
              </w:rPr>
              <w:t>Министарство унутрашњих послова</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rPr>
          <w:trHeight w:val="323"/>
        </w:trPr>
        <w:tc>
          <w:tcPr>
            <w:tcW w:w="2731" w:type="pct"/>
            <w:vAlign w:val="center"/>
          </w:tcPr>
          <w:p w:rsidR="003B7A81" w:rsidRPr="00D32C6B" w:rsidRDefault="003B7A81" w:rsidP="00145F46">
            <w:pPr>
              <w:rPr>
                <w:sz w:val="20"/>
                <w:lang w:val="sr-Cyrl-RS"/>
              </w:rPr>
            </w:pPr>
            <w:r w:rsidRPr="00D32C6B">
              <w:rPr>
                <w:sz w:val="20"/>
                <w:lang w:val="sr-Cyrl-RS"/>
              </w:rPr>
              <w:t xml:space="preserve">Министарство одбране </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rPr>
          <w:trHeight w:val="323"/>
        </w:trPr>
        <w:tc>
          <w:tcPr>
            <w:tcW w:w="2731" w:type="pct"/>
            <w:vAlign w:val="center"/>
          </w:tcPr>
          <w:p w:rsidR="003B7A81" w:rsidRPr="00D32C6B" w:rsidRDefault="003B7A81" w:rsidP="00145F46">
            <w:pPr>
              <w:rPr>
                <w:sz w:val="20"/>
                <w:lang w:val="sr-Cyrl-RS"/>
              </w:rPr>
            </w:pPr>
            <w:r w:rsidRPr="00D32C6B">
              <w:rPr>
                <w:sz w:val="20"/>
                <w:lang w:val="sr-Cyrl-RS"/>
              </w:rPr>
              <w:t>Министарство за европске интеграције</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rPr>
          <w:trHeight w:val="323"/>
        </w:trPr>
        <w:tc>
          <w:tcPr>
            <w:tcW w:w="2731" w:type="pct"/>
            <w:vAlign w:val="center"/>
          </w:tcPr>
          <w:p w:rsidR="003B7A81" w:rsidRPr="00D32C6B" w:rsidRDefault="003B7A81" w:rsidP="00145F46">
            <w:pPr>
              <w:rPr>
                <w:sz w:val="20"/>
                <w:lang w:val="sr-Cyrl-RS"/>
              </w:rPr>
            </w:pPr>
            <w:r w:rsidRPr="00D32C6B">
              <w:rPr>
                <w:sz w:val="20"/>
                <w:lang w:val="sr-Cyrl-RS"/>
              </w:rPr>
              <w:t>Министарство здравља</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c>
          <w:tcPr>
            <w:tcW w:w="2731" w:type="pct"/>
          </w:tcPr>
          <w:p w:rsidR="003B7A81" w:rsidRPr="00D32C6B" w:rsidRDefault="003B7A81" w:rsidP="00145F46">
            <w:pPr>
              <w:rPr>
                <w:sz w:val="20"/>
                <w:lang w:val="sr-Cyrl-RS"/>
              </w:rPr>
            </w:pPr>
            <w:r w:rsidRPr="00D32C6B">
              <w:rPr>
                <w:sz w:val="20"/>
                <w:lang w:val="sr-Cyrl-RS"/>
              </w:rPr>
              <w:t>Министарство за рад запошљавање, борачка и социјална питања</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c>
          <w:tcPr>
            <w:tcW w:w="2731" w:type="pct"/>
          </w:tcPr>
          <w:p w:rsidR="003B7A81" w:rsidRPr="00145F46" w:rsidRDefault="003B7A81" w:rsidP="00145F46">
            <w:pPr>
              <w:rPr>
                <w:sz w:val="20"/>
                <w:lang w:val="sr-Cyrl-RS"/>
              </w:rPr>
            </w:pPr>
            <w:r w:rsidRPr="00145F46">
              <w:rPr>
                <w:sz w:val="20"/>
                <w:lang w:val="sr-Cyrl-RS"/>
              </w:rPr>
              <w:t>Министарство спорта</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c>
          <w:tcPr>
            <w:tcW w:w="2731" w:type="pct"/>
          </w:tcPr>
          <w:p w:rsidR="003B7A81" w:rsidRPr="00145F46" w:rsidRDefault="003B7A81" w:rsidP="00145F46">
            <w:pPr>
              <w:rPr>
                <w:sz w:val="20"/>
                <w:lang w:val="sr-Cyrl-RS"/>
              </w:rPr>
            </w:pPr>
            <w:r w:rsidRPr="00145F46">
              <w:rPr>
                <w:sz w:val="20"/>
                <w:lang w:val="sr-Cyrl-RS"/>
              </w:rPr>
              <w:t>Министарство за бригу о селу</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c>
          <w:tcPr>
            <w:tcW w:w="2731" w:type="pct"/>
          </w:tcPr>
          <w:p w:rsidR="003B7A81" w:rsidRPr="00145F46" w:rsidRDefault="003B7A81" w:rsidP="00145F46">
            <w:pPr>
              <w:rPr>
                <w:sz w:val="20"/>
                <w:lang w:val="sr-Cyrl-RS"/>
              </w:rPr>
            </w:pPr>
            <w:r w:rsidRPr="00145F46">
              <w:rPr>
                <w:sz w:val="20"/>
                <w:lang w:val="sr-Cyrl-RS"/>
              </w:rPr>
              <w:t>Министарство туризма и омладине</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c>
          <w:tcPr>
            <w:tcW w:w="2731" w:type="pct"/>
          </w:tcPr>
          <w:p w:rsidR="003B7A81" w:rsidRPr="00145F46" w:rsidRDefault="003B7A81" w:rsidP="00145F46">
            <w:pPr>
              <w:rPr>
                <w:sz w:val="20"/>
                <w:lang w:val="sr-Cyrl-RS"/>
              </w:rPr>
            </w:pPr>
            <w:r w:rsidRPr="00145F46">
              <w:rPr>
                <w:sz w:val="20"/>
                <w:lang w:val="sr-Cyrl-RS"/>
              </w:rPr>
              <w:t>Министарство информисања и телекомуникација</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c>
          <w:tcPr>
            <w:tcW w:w="2731" w:type="pct"/>
          </w:tcPr>
          <w:p w:rsidR="003B7A81" w:rsidRPr="00145F46" w:rsidRDefault="003B7A81" w:rsidP="00145F46">
            <w:pPr>
              <w:rPr>
                <w:sz w:val="20"/>
                <w:lang w:val="sr-Cyrl-RS"/>
              </w:rPr>
            </w:pPr>
            <w:r w:rsidRPr="00145F46">
              <w:rPr>
                <w:sz w:val="20"/>
                <w:lang w:val="sr-Cyrl-RS"/>
              </w:rPr>
              <w:t>Министарство пољопривреде, шумарства и водопривреде</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F12494" w:rsidP="00145F46">
            <w:pPr>
              <w:jc w:val="center"/>
              <w:rPr>
                <w:b/>
                <w:color w:val="00B050"/>
                <w:sz w:val="20"/>
                <w:lang w:val="sr-Latn-RS"/>
              </w:rPr>
            </w:pPr>
            <w:r w:rsidRPr="00D32C6B">
              <w:rPr>
                <w:color w:val="FF0000"/>
                <w:sz w:val="20"/>
                <w:lang w:val="sr-Latn-RS"/>
              </w:rPr>
              <w:sym w:font="Wingdings" w:char="F0FB"/>
            </w:r>
          </w:p>
        </w:tc>
      </w:tr>
      <w:tr w:rsidR="003B7A81" w:rsidRPr="00D32C6B" w:rsidTr="005C57E2">
        <w:tc>
          <w:tcPr>
            <w:tcW w:w="2731" w:type="pct"/>
          </w:tcPr>
          <w:p w:rsidR="003B7A81" w:rsidRPr="00D32C6B" w:rsidRDefault="003B7A81" w:rsidP="00145F46">
            <w:pPr>
              <w:rPr>
                <w:sz w:val="20"/>
                <w:lang w:val="sr-Cyrl-RS"/>
              </w:rPr>
            </w:pPr>
            <w:r w:rsidRPr="00D32C6B">
              <w:rPr>
                <w:sz w:val="20"/>
                <w:lang w:val="sr-Cyrl-RS"/>
              </w:rPr>
              <w:t>Министарство унутрашње и спољне трговине</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rPr>
          <w:trHeight w:val="557"/>
        </w:trPr>
        <w:tc>
          <w:tcPr>
            <w:tcW w:w="2731" w:type="pct"/>
          </w:tcPr>
          <w:p w:rsidR="003B7A81" w:rsidRPr="00145F46" w:rsidRDefault="003B7A81" w:rsidP="00145F46">
            <w:pPr>
              <w:rPr>
                <w:sz w:val="20"/>
                <w:lang w:val="sr-Cyrl-RS"/>
              </w:rPr>
            </w:pPr>
            <w:r w:rsidRPr="00145F46">
              <w:rPr>
                <w:sz w:val="20"/>
                <w:lang w:val="sr-Cyrl-RS"/>
              </w:rPr>
              <w:t>Министарство за људска и мањинска права и друштвени дијалог</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c>
          <w:tcPr>
            <w:tcW w:w="2731" w:type="pct"/>
          </w:tcPr>
          <w:p w:rsidR="003B7A81" w:rsidRPr="00145F46" w:rsidRDefault="003B7A81" w:rsidP="00145F46">
            <w:pPr>
              <w:rPr>
                <w:sz w:val="20"/>
                <w:lang w:val="sr-Cyrl-RS"/>
              </w:rPr>
            </w:pPr>
            <w:r w:rsidRPr="00145F46">
              <w:rPr>
                <w:sz w:val="20"/>
                <w:lang w:val="sr-Cyrl-RS"/>
              </w:rPr>
              <w:t>Министарство спољних послова</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F12494" w:rsidP="00145F46">
            <w:pPr>
              <w:jc w:val="center"/>
              <w:rPr>
                <w:b/>
                <w:color w:val="00B050"/>
                <w:sz w:val="20"/>
                <w:lang w:val="sr-Latn-RS"/>
              </w:rPr>
            </w:pPr>
            <w:r w:rsidRPr="00D32C6B">
              <w:rPr>
                <w:color w:val="FF0000"/>
                <w:sz w:val="20"/>
                <w:lang w:val="sr-Latn-RS"/>
              </w:rPr>
              <w:sym w:font="Wingdings" w:char="F0FB"/>
            </w:r>
          </w:p>
        </w:tc>
      </w:tr>
      <w:tr w:rsidR="003B7A81" w:rsidRPr="00D32C6B" w:rsidTr="005C57E2">
        <w:tc>
          <w:tcPr>
            <w:tcW w:w="2731" w:type="pct"/>
          </w:tcPr>
          <w:p w:rsidR="003B7A81" w:rsidRPr="00D32C6B" w:rsidRDefault="003B7A81" w:rsidP="00145F46">
            <w:pPr>
              <w:rPr>
                <w:sz w:val="20"/>
                <w:lang w:val="sr-Cyrl-RS"/>
              </w:rPr>
            </w:pPr>
            <w:r w:rsidRPr="00D32C6B">
              <w:rPr>
                <w:sz w:val="20"/>
                <w:lang w:val="sr-Cyrl-RS"/>
              </w:rPr>
              <w:t>Министарство просвете</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c>
          <w:tcPr>
            <w:tcW w:w="2731" w:type="pct"/>
          </w:tcPr>
          <w:p w:rsidR="003B7A81" w:rsidRPr="00D32C6B" w:rsidRDefault="003B7A81" w:rsidP="00145F46">
            <w:pPr>
              <w:rPr>
                <w:sz w:val="20"/>
                <w:lang w:val="sr-Cyrl-RS"/>
              </w:rPr>
            </w:pPr>
            <w:r w:rsidRPr="00D32C6B">
              <w:rPr>
                <w:sz w:val="20"/>
                <w:lang w:val="sr-Cyrl-RS"/>
              </w:rPr>
              <w:t>Министарство за бригу о породици и демографију</w:t>
            </w:r>
          </w:p>
        </w:tc>
        <w:tc>
          <w:tcPr>
            <w:tcW w:w="756" w:type="pct"/>
          </w:tcPr>
          <w:p w:rsidR="003B7A81" w:rsidRPr="003B7A81" w:rsidRDefault="00F12494" w:rsidP="00145F46">
            <w:pPr>
              <w:jc w:val="center"/>
              <w:rPr>
                <w:b/>
                <w:color w:val="00B050"/>
                <w:sz w:val="20"/>
                <w:lang w:val="sr-Latn-RS"/>
              </w:rPr>
            </w:pPr>
            <w:r w:rsidRPr="00D32C6B">
              <w:rPr>
                <w:color w:val="FF0000"/>
                <w:sz w:val="20"/>
                <w:lang w:val="sr-Latn-RS"/>
              </w:rPr>
              <w:sym w:font="Wingdings" w:char="F0FB"/>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F12494" w:rsidP="00145F46">
            <w:pPr>
              <w:jc w:val="center"/>
              <w:rPr>
                <w:b/>
                <w:color w:val="00B050"/>
                <w:sz w:val="20"/>
                <w:lang w:val="sr-Latn-RS"/>
              </w:rPr>
            </w:pPr>
            <w:r w:rsidRPr="00D32C6B">
              <w:rPr>
                <w:color w:val="FF0000"/>
                <w:sz w:val="20"/>
                <w:lang w:val="sr-Latn-RS"/>
              </w:rPr>
              <w:sym w:font="Wingdings" w:char="F0FB"/>
            </w:r>
          </w:p>
        </w:tc>
      </w:tr>
      <w:tr w:rsidR="003B7A81" w:rsidRPr="00D32C6B" w:rsidTr="005C57E2">
        <w:tc>
          <w:tcPr>
            <w:tcW w:w="2731" w:type="pct"/>
          </w:tcPr>
          <w:p w:rsidR="003B7A81" w:rsidRPr="00D32C6B" w:rsidRDefault="003B7A81" w:rsidP="00145F46">
            <w:pPr>
              <w:rPr>
                <w:sz w:val="20"/>
                <w:lang w:val="sr-Cyrl-RS"/>
              </w:rPr>
            </w:pPr>
            <w:r w:rsidRPr="00145F46">
              <w:rPr>
                <w:sz w:val="20"/>
                <w:lang w:val="sr-Cyrl-RS"/>
              </w:rPr>
              <w:t>Министарство културе</w:t>
            </w:r>
          </w:p>
        </w:tc>
        <w:tc>
          <w:tcPr>
            <w:tcW w:w="756" w:type="pct"/>
          </w:tcPr>
          <w:p w:rsidR="003B7A81" w:rsidRPr="003B7A81" w:rsidRDefault="00F12494" w:rsidP="00145F46">
            <w:pPr>
              <w:jc w:val="center"/>
              <w:rPr>
                <w:b/>
                <w:color w:val="00B050"/>
                <w:sz w:val="20"/>
                <w:lang w:val="sr-Latn-RS"/>
              </w:rPr>
            </w:pPr>
            <w:r w:rsidRPr="00D32C6B">
              <w:rPr>
                <w:color w:val="FF0000"/>
                <w:sz w:val="20"/>
                <w:lang w:val="sr-Latn-RS"/>
              </w:rPr>
              <w:sym w:font="Wingdings" w:char="F0FB"/>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F12494" w:rsidP="00145F46">
            <w:pPr>
              <w:jc w:val="center"/>
              <w:rPr>
                <w:b/>
                <w:color w:val="00B050"/>
                <w:sz w:val="20"/>
                <w:lang w:val="sr-Latn-RS"/>
              </w:rPr>
            </w:pPr>
            <w:r w:rsidRPr="00D32C6B">
              <w:rPr>
                <w:color w:val="FF0000"/>
                <w:sz w:val="20"/>
                <w:lang w:val="sr-Latn-RS"/>
              </w:rPr>
              <w:sym w:font="Wingdings" w:char="F0FB"/>
            </w:r>
          </w:p>
        </w:tc>
      </w:tr>
      <w:tr w:rsidR="003B7A81" w:rsidRPr="00D32C6B" w:rsidTr="005C57E2">
        <w:tc>
          <w:tcPr>
            <w:tcW w:w="2731" w:type="pct"/>
          </w:tcPr>
          <w:p w:rsidR="003B7A81" w:rsidRPr="00145F46" w:rsidRDefault="003B7A81" w:rsidP="00145F46">
            <w:pPr>
              <w:rPr>
                <w:sz w:val="20"/>
                <w:lang w:val="sr-Cyrl-RS"/>
              </w:rPr>
            </w:pPr>
            <w:r w:rsidRPr="00145F46">
              <w:rPr>
                <w:sz w:val="20"/>
                <w:lang w:val="sr-Cyrl-RS"/>
              </w:rPr>
              <w:t>Министарство науке, технолошког развоја и иновација</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r w:rsidR="003B7A81" w:rsidRPr="00D32C6B" w:rsidTr="005C57E2">
        <w:trPr>
          <w:trHeight w:val="311"/>
        </w:trPr>
        <w:tc>
          <w:tcPr>
            <w:tcW w:w="2731" w:type="pct"/>
          </w:tcPr>
          <w:p w:rsidR="003B7A81" w:rsidRPr="00145F46" w:rsidRDefault="003B7A81" w:rsidP="00145F46">
            <w:pPr>
              <w:rPr>
                <w:sz w:val="20"/>
                <w:lang w:val="sr-Cyrl-RS"/>
              </w:rPr>
            </w:pPr>
            <w:r w:rsidRPr="00D32C6B">
              <w:rPr>
                <w:sz w:val="20"/>
                <w:lang w:val="sr-Cyrl-RS"/>
              </w:rPr>
              <w:t>Министарство за јавна улагања</w:t>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c>
          <w:tcPr>
            <w:tcW w:w="756" w:type="pct"/>
          </w:tcPr>
          <w:p w:rsidR="003B7A81" w:rsidRPr="003B7A81" w:rsidRDefault="003B7A81" w:rsidP="00145F46">
            <w:pPr>
              <w:jc w:val="center"/>
              <w:rPr>
                <w:b/>
                <w:color w:val="00B050"/>
                <w:sz w:val="20"/>
                <w:lang w:val="sr-Latn-RS"/>
              </w:rPr>
            </w:pPr>
            <w:r w:rsidRPr="003B7A81">
              <w:rPr>
                <w:b/>
                <w:color w:val="00B050"/>
                <w:sz w:val="20"/>
                <w:lang w:val="sr-Latn-RS"/>
              </w:rPr>
              <w:sym w:font="Wingdings" w:char="F0FC"/>
            </w:r>
          </w:p>
        </w:tc>
      </w:tr>
    </w:tbl>
    <w:p w:rsidR="00742A9E" w:rsidRDefault="00742A9E" w:rsidP="00742A9E">
      <w:pPr>
        <w:rPr>
          <w:b/>
          <w:szCs w:val="24"/>
          <w:lang w:val="sr-Cyrl-RS"/>
        </w:rPr>
      </w:pPr>
    </w:p>
    <w:p w:rsidR="00742A9E" w:rsidRDefault="00742A9E" w:rsidP="00742A9E">
      <w:pPr>
        <w:rPr>
          <w:b/>
          <w:szCs w:val="24"/>
          <w:lang w:val="sr-Cyrl-RS"/>
        </w:rPr>
      </w:pPr>
    </w:p>
    <w:p w:rsidR="00742A9E" w:rsidRDefault="0025760A" w:rsidP="00742A9E">
      <w:pPr>
        <w:rPr>
          <w:szCs w:val="24"/>
          <w:lang w:val="sr-Cyrl-RS"/>
        </w:rPr>
      </w:pPr>
      <w:r w:rsidRPr="0025760A">
        <w:rPr>
          <w:b/>
          <w:szCs w:val="24"/>
          <w:lang w:val="sr-Cyrl-RS"/>
        </w:rPr>
        <w:t>Табела 3</w:t>
      </w:r>
      <w:r w:rsidRPr="0025760A">
        <w:rPr>
          <w:szCs w:val="24"/>
          <w:lang w:val="sr-Cyrl-RS"/>
        </w:rPr>
        <w:t>. Параметри успоставља</w:t>
      </w:r>
      <w:r w:rsidR="00742A9E">
        <w:rPr>
          <w:szCs w:val="24"/>
          <w:lang w:val="sr-Cyrl-RS"/>
        </w:rPr>
        <w:t>ња система ФУК у министарствима</w:t>
      </w:r>
    </w:p>
    <w:p w:rsidR="00742A9E" w:rsidRPr="00742A9E" w:rsidRDefault="00742A9E" w:rsidP="00742A9E">
      <w:pPr>
        <w:rPr>
          <w:sz w:val="20"/>
          <w:lang w:val="sr-Cyrl-RS"/>
        </w:rPr>
      </w:pPr>
    </w:p>
    <w:p w:rsidR="003B7A81" w:rsidRDefault="003B7A81" w:rsidP="0063456C">
      <w:pPr>
        <w:jc w:val="both"/>
        <w:rPr>
          <w:szCs w:val="24"/>
          <w:lang w:val="sr-Cyrl-RS"/>
        </w:rPr>
      </w:pPr>
    </w:p>
    <w:p w:rsidR="0063456C" w:rsidRPr="00E865A3" w:rsidRDefault="0063456C" w:rsidP="0063456C">
      <w:pPr>
        <w:jc w:val="both"/>
        <w:rPr>
          <w:szCs w:val="24"/>
          <w:lang w:val="sr-Cyrl-RS"/>
        </w:rPr>
      </w:pPr>
      <w:r w:rsidRPr="00E865A3">
        <w:rPr>
          <w:szCs w:val="24"/>
          <w:lang w:val="sr-Cyrl-RS"/>
        </w:rPr>
        <w:t>Узимајући у обзир значај министарстава, од њих се захтевају виши стандарди у односу на остале катег</w:t>
      </w:r>
      <w:r w:rsidR="005422BA">
        <w:rPr>
          <w:szCs w:val="24"/>
          <w:lang w:val="sr-Cyrl-RS"/>
        </w:rPr>
        <w:t>орије КЈС, па иако показатељи нису на задовољавајућем нивоу</w:t>
      </w:r>
      <w:r w:rsidRPr="00E865A3">
        <w:rPr>
          <w:szCs w:val="24"/>
          <w:lang w:val="sr-Cyrl-RS"/>
        </w:rPr>
        <w:t xml:space="preserve"> у потпуности, стање је боље него у 2024. години. Како би се стање система држало под контролом а имајући у виду да активности на успостављању и даљем развоју система ФУК имају континуирани карактер, скрећемо пажњу КЈС да и након формалног успостављања система, редовно одржавају састанке радних група са фокусом на праћење. </w:t>
      </w:r>
      <w:r w:rsidR="006F323A">
        <w:rPr>
          <w:szCs w:val="24"/>
          <w:lang w:val="sr-Cyrl-RS"/>
        </w:rPr>
        <w:t>Проценат приоритетних КЈС који су сачинили регистар ризика је 79,45.</w:t>
      </w:r>
    </w:p>
    <w:p w:rsidR="0063456C" w:rsidRPr="00E865A3" w:rsidRDefault="0063456C" w:rsidP="0063456C">
      <w:pPr>
        <w:jc w:val="both"/>
        <w:rPr>
          <w:szCs w:val="24"/>
          <w:lang w:val="sr-Cyrl-RS"/>
        </w:rPr>
      </w:pPr>
    </w:p>
    <w:p w:rsidR="00042472" w:rsidRPr="00F61370" w:rsidRDefault="0063456C" w:rsidP="0063456C">
      <w:pPr>
        <w:jc w:val="both"/>
        <w:rPr>
          <w:szCs w:val="24"/>
          <w:lang w:val="sr-Cyrl-RS"/>
        </w:rPr>
      </w:pPr>
      <w:r w:rsidRPr="00F61370">
        <w:rPr>
          <w:szCs w:val="24"/>
          <w:lang w:val="sr-Cyrl-RS"/>
        </w:rPr>
        <w:t>Када је реч о ПСРС,</w:t>
      </w:r>
      <w:r w:rsidR="00F527AD" w:rsidRPr="00F61370">
        <w:rPr>
          <w:szCs w:val="24"/>
          <w:lang w:val="sr-Cyrl-RS"/>
        </w:rPr>
        <w:t xml:space="preserve"> </w:t>
      </w:r>
      <w:r w:rsidR="0062773D" w:rsidRPr="00F61370">
        <w:rPr>
          <w:szCs w:val="24"/>
          <w:lang w:val="sr-Cyrl-RS"/>
        </w:rPr>
        <w:t xml:space="preserve">подаци </w:t>
      </w:r>
      <w:r w:rsidR="005422BA" w:rsidRPr="00F61370">
        <w:rPr>
          <w:szCs w:val="24"/>
          <w:lang w:val="sr-Cyrl-RS"/>
        </w:rPr>
        <w:t>у наставку осликавају ниво</w:t>
      </w:r>
      <w:r w:rsidR="0062773D" w:rsidRPr="00F61370">
        <w:rPr>
          <w:szCs w:val="24"/>
          <w:lang w:val="sr-Cyrl-RS"/>
        </w:rPr>
        <w:t xml:space="preserve"> организационог успостављања </w:t>
      </w:r>
      <w:r w:rsidR="005422BA" w:rsidRPr="00F61370">
        <w:rPr>
          <w:szCs w:val="24"/>
          <w:lang w:val="sr-Cyrl-RS"/>
        </w:rPr>
        <w:t>код ове категорије корисника</w:t>
      </w:r>
      <w:r w:rsidR="00F61370">
        <w:rPr>
          <w:szCs w:val="24"/>
          <w:lang w:val="sr-Cyrl-RS"/>
        </w:rPr>
        <w:t xml:space="preserve"> (због великог броја корисника у овој категорији подаци су приказани збирно)</w:t>
      </w:r>
      <w:r w:rsidR="005422BA" w:rsidRPr="00F61370">
        <w:rPr>
          <w:szCs w:val="24"/>
          <w:lang w:val="sr-Cyrl-RS"/>
        </w:rPr>
        <w:t>:</w:t>
      </w:r>
      <w:r w:rsidR="00042472" w:rsidRPr="00F61370">
        <w:rPr>
          <w:szCs w:val="24"/>
          <w:lang w:val="sr-Cyrl-RS"/>
        </w:rPr>
        <w:t xml:space="preserve"> </w:t>
      </w:r>
    </w:p>
    <w:p w:rsidR="00042472" w:rsidRPr="00F61370" w:rsidRDefault="00042472" w:rsidP="0063456C">
      <w:pPr>
        <w:jc w:val="both"/>
        <w:rPr>
          <w:szCs w:val="24"/>
          <w:lang w:val="sr-Cyrl-RS"/>
        </w:rPr>
      </w:pPr>
    </w:p>
    <w:p w:rsidR="005422BA" w:rsidRDefault="00F61370" w:rsidP="005422BA">
      <w:pPr>
        <w:pStyle w:val="ListParagraph"/>
        <w:numPr>
          <w:ilvl w:val="0"/>
          <w:numId w:val="11"/>
        </w:numPr>
        <w:jc w:val="both"/>
        <w:rPr>
          <w:szCs w:val="24"/>
          <w:lang w:val="sr-Cyrl-RS"/>
        </w:rPr>
      </w:pPr>
      <w:r>
        <w:rPr>
          <w:szCs w:val="24"/>
          <w:lang w:val="sr-Cyrl-RS"/>
        </w:rPr>
        <w:lastRenderedPageBreak/>
        <w:t xml:space="preserve">Документовање пословних процеса - </w:t>
      </w:r>
      <w:r w:rsidR="005422BA">
        <w:rPr>
          <w:szCs w:val="24"/>
          <w:lang w:val="sr-Cyrl-RS"/>
        </w:rPr>
        <w:t>73,03%</w:t>
      </w:r>
    </w:p>
    <w:p w:rsidR="005422BA" w:rsidRDefault="00F61370" w:rsidP="005422BA">
      <w:pPr>
        <w:pStyle w:val="ListParagraph"/>
        <w:numPr>
          <w:ilvl w:val="0"/>
          <w:numId w:val="11"/>
        </w:numPr>
        <w:jc w:val="both"/>
        <w:rPr>
          <w:szCs w:val="24"/>
          <w:lang w:val="sr-Cyrl-RS"/>
        </w:rPr>
      </w:pPr>
      <w:r>
        <w:rPr>
          <w:szCs w:val="24"/>
          <w:lang w:val="sr-Cyrl-RS"/>
        </w:rPr>
        <w:t>Усвојена Стратегија</w:t>
      </w:r>
      <w:r w:rsidR="0063456C" w:rsidRPr="005422BA">
        <w:rPr>
          <w:szCs w:val="24"/>
          <w:lang w:val="sr-Cyrl-RS"/>
        </w:rPr>
        <w:t xml:space="preserve"> управљ</w:t>
      </w:r>
      <w:r w:rsidR="005422BA">
        <w:rPr>
          <w:szCs w:val="24"/>
          <w:lang w:val="sr-Cyrl-RS"/>
        </w:rPr>
        <w:t xml:space="preserve">ања ризицима </w:t>
      </w:r>
      <w:r>
        <w:rPr>
          <w:szCs w:val="24"/>
          <w:lang w:val="sr-Cyrl-RS"/>
        </w:rPr>
        <w:t xml:space="preserve">- </w:t>
      </w:r>
      <w:r w:rsidR="005422BA">
        <w:rPr>
          <w:szCs w:val="24"/>
          <w:lang w:val="sr-Cyrl-RS"/>
        </w:rPr>
        <w:t>76,40%</w:t>
      </w:r>
    </w:p>
    <w:p w:rsidR="005422BA" w:rsidRDefault="00F61370" w:rsidP="005422BA">
      <w:pPr>
        <w:pStyle w:val="ListParagraph"/>
        <w:numPr>
          <w:ilvl w:val="0"/>
          <w:numId w:val="11"/>
        </w:numPr>
        <w:jc w:val="both"/>
        <w:rPr>
          <w:szCs w:val="24"/>
          <w:lang w:val="sr-Cyrl-RS"/>
        </w:rPr>
      </w:pPr>
      <w:r>
        <w:rPr>
          <w:szCs w:val="24"/>
          <w:lang w:val="sr-Cyrl-RS"/>
        </w:rPr>
        <w:t xml:space="preserve">Израђен </w:t>
      </w:r>
      <w:r w:rsidR="005422BA">
        <w:rPr>
          <w:szCs w:val="24"/>
          <w:lang w:val="sr-Cyrl-RS"/>
        </w:rPr>
        <w:t>Р</w:t>
      </w:r>
      <w:r w:rsidR="0063456C" w:rsidRPr="005422BA">
        <w:rPr>
          <w:szCs w:val="24"/>
          <w:lang w:val="sr-Cyrl-RS"/>
        </w:rPr>
        <w:t>егистар ри</w:t>
      </w:r>
      <w:r w:rsidR="005422BA">
        <w:rPr>
          <w:szCs w:val="24"/>
          <w:lang w:val="sr-Cyrl-RS"/>
        </w:rPr>
        <w:t xml:space="preserve">зика </w:t>
      </w:r>
      <w:r>
        <w:rPr>
          <w:szCs w:val="24"/>
          <w:lang w:val="sr-Cyrl-RS"/>
        </w:rPr>
        <w:t xml:space="preserve">- </w:t>
      </w:r>
      <w:r w:rsidR="005422BA">
        <w:rPr>
          <w:szCs w:val="24"/>
          <w:lang w:val="sr-Cyrl-RS"/>
        </w:rPr>
        <w:t>77,53%</w:t>
      </w:r>
    </w:p>
    <w:p w:rsidR="005422BA" w:rsidRPr="00DC4D5B" w:rsidRDefault="00F61370" w:rsidP="005422BA">
      <w:pPr>
        <w:pStyle w:val="ListParagraph"/>
        <w:numPr>
          <w:ilvl w:val="0"/>
          <w:numId w:val="11"/>
        </w:numPr>
        <w:jc w:val="both"/>
        <w:rPr>
          <w:szCs w:val="24"/>
          <w:lang w:val="sr-Cyrl-RS"/>
        </w:rPr>
      </w:pPr>
      <w:r w:rsidRPr="00DC4D5B">
        <w:rPr>
          <w:szCs w:val="24"/>
          <w:lang w:val="sr-Cyrl-RS"/>
        </w:rPr>
        <w:t xml:space="preserve">Донет </w:t>
      </w:r>
      <w:r w:rsidR="0063456C" w:rsidRPr="00DC4D5B">
        <w:rPr>
          <w:szCs w:val="24"/>
          <w:lang w:val="sr-Cyrl-RS"/>
        </w:rPr>
        <w:t>Акцио</w:t>
      </w:r>
      <w:r w:rsidR="005422BA" w:rsidRPr="00DC4D5B">
        <w:rPr>
          <w:szCs w:val="24"/>
          <w:lang w:val="sr-Cyrl-RS"/>
        </w:rPr>
        <w:t>ни</w:t>
      </w:r>
      <w:r w:rsidRPr="00DC4D5B">
        <w:rPr>
          <w:szCs w:val="24"/>
          <w:lang w:val="sr-Cyrl-RS"/>
        </w:rPr>
        <w:t xml:space="preserve"> план</w:t>
      </w:r>
      <w:r w:rsidR="005422BA" w:rsidRPr="00DC4D5B">
        <w:rPr>
          <w:szCs w:val="24"/>
          <w:lang w:val="sr-Cyrl-RS"/>
        </w:rPr>
        <w:t xml:space="preserve"> </w:t>
      </w:r>
      <w:r w:rsidRPr="00DC4D5B">
        <w:rPr>
          <w:szCs w:val="24"/>
          <w:lang w:val="sr-Cyrl-RS"/>
        </w:rPr>
        <w:t xml:space="preserve">- </w:t>
      </w:r>
      <w:r w:rsidR="005422BA" w:rsidRPr="00DC4D5B">
        <w:rPr>
          <w:szCs w:val="24"/>
          <w:lang w:val="sr-Cyrl-RS"/>
        </w:rPr>
        <w:t>79,78%</w:t>
      </w:r>
    </w:p>
    <w:p w:rsidR="0063456C" w:rsidRPr="00DC4D5B" w:rsidRDefault="00F61370" w:rsidP="005422BA">
      <w:pPr>
        <w:pStyle w:val="ListParagraph"/>
        <w:numPr>
          <w:ilvl w:val="0"/>
          <w:numId w:val="11"/>
        </w:numPr>
        <w:jc w:val="both"/>
        <w:rPr>
          <w:szCs w:val="24"/>
          <w:lang w:val="sr-Cyrl-RS"/>
        </w:rPr>
      </w:pPr>
      <w:r w:rsidRPr="00DC4D5B">
        <w:rPr>
          <w:szCs w:val="24"/>
          <w:lang w:val="sr-Cyrl-RS"/>
        </w:rPr>
        <w:t>Именована Радна група</w:t>
      </w:r>
      <w:r w:rsidR="00C10A71" w:rsidRPr="00DC4D5B">
        <w:rPr>
          <w:szCs w:val="24"/>
          <w:lang w:val="sr-Cyrl-RS"/>
        </w:rPr>
        <w:t xml:space="preserve"> за ФУК</w:t>
      </w:r>
      <w:r w:rsidRPr="00DC4D5B">
        <w:rPr>
          <w:szCs w:val="24"/>
          <w:lang w:val="sr-Cyrl-RS"/>
        </w:rPr>
        <w:t xml:space="preserve"> - </w:t>
      </w:r>
      <w:r w:rsidR="0063456C" w:rsidRPr="00DC4D5B">
        <w:rPr>
          <w:szCs w:val="24"/>
          <w:lang w:val="sr-Cyrl-RS"/>
        </w:rPr>
        <w:t>82,02%</w:t>
      </w:r>
    </w:p>
    <w:p w:rsidR="0063456C" w:rsidRPr="00E865A3" w:rsidRDefault="0063456C" w:rsidP="0063456C">
      <w:pPr>
        <w:contextualSpacing/>
        <w:jc w:val="both"/>
        <w:rPr>
          <w:color w:val="FF0000"/>
          <w:szCs w:val="24"/>
          <w:lang w:val="sr-Cyrl-RS"/>
        </w:rPr>
      </w:pPr>
      <w:r w:rsidRPr="00E865A3">
        <w:rPr>
          <w:color w:val="FF0000"/>
          <w:szCs w:val="24"/>
          <w:lang w:val="sr-Cyrl-RS"/>
        </w:rPr>
        <w:t xml:space="preserve"> </w:t>
      </w:r>
    </w:p>
    <w:p w:rsidR="0063456C" w:rsidRPr="00E865A3" w:rsidRDefault="0063456C" w:rsidP="0063456C">
      <w:pPr>
        <w:jc w:val="both"/>
        <w:rPr>
          <w:szCs w:val="24"/>
          <w:lang w:val="sr-Cyrl-RS"/>
        </w:rPr>
      </w:pPr>
      <w:r w:rsidRPr="00E865A3">
        <w:rPr>
          <w:szCs w:val="24"/>
          <w:lang w:val="sr-Cyrl-RS"/>
        </w:rPr>
        <w:t>На нивоу градова, стање по питању основних компоненти организационог успостављања система ФУК је приказано у Табели 4.</w:t>
      </w:r>
    </w:p>
    <w:p w:rsidR="0063456C" w:rsidRPr="00E865A3" w:rsidRDefault="0063456C" w:rsidP="0063456C">
      <w:pPr>
        <w:jc w:val="both"/>
        <w:rPr>
          <w:szCs w:val="24"/>
          <w:lang w:val="sr-Cyrl-RS"/>
        </w:rPr>
      </w:pPr>
    </w:p>
    <w:p w:rsidR="0063456C" w:rsidRPr="00E865A3" w:rsidRDefault="0063456C" w:rsidP="0063456C">
      <w:pPr>
        <w:contextualSpacing/>
        <w:jc w:val="both"/>
        <w:rPr>
          <w:szCs w:val="24"/>
          <w:lang w:val="sr-Cyrl-RS"/>
        </w:rPr>
      </w:pPr>
      <w:r w:rsidRPr="00E865A3">
        <w:rPr>
          <w:b/>
          <w:szCs w:val="24"/>
          <w:lang w:val="sr-Cyrl-RS"/>
        </w:rPr>
        <w:t>Табела 4.</w:t>
      </w:r>
      <w:r w:rsidRPr="00E865A3">
        <w:rPr>
          <w:szCs w:val="24"/>
          <w:lang w:val="sr-Cyrl-RS"/>
        </w:rPr>
        <w:t xml:space="preserve"> Параметри успостављања система ФУК у градовима</w:t>
      </w:r>
    </w:p>
    <w:tbl>
      <w:tblPr>
        <w:tblStyle w:val="TableGrid3"/>
        <w:tblW w:w="4838" w:type="pct"/>
        <w:tblLayout w:type="fixed"/>
        <w:tblLook w:val="04A0" w:firstRow="1" w:lastRow="0" w:firstColumn="1" w:lastColumn="0" w:noHBand="0" w:noVBand="1"/>
      </w:tblPr>
      <w:tblGrid>
        <w:gridCol w:w="2479"/>
        <w:gridCol w:w="2338"/>
        <w:gridCol w:w="2125"/>
        <w:gridCol w:w="1783"/>
      </w:tblGrid>
      <w:tr w:rsidR="00F12494" w:rsidRPr="00B71FEC" w:rsidTr="005C57E2">
        <w:trPr>
          <w:trHeight w:val="963"/>
        </w:trPr>
        <w:tc>
          <w:tcPr>
            <w:tcW w:w="1420" w:type="pct"/>
            <w:shd w:val="clear" w:color="auto" w:fill="C5E0B3" w:themeFill="accent6" w:themeFillTint="66"/>
          </w:tcPr>
          <w:p w:rsidR="00F12494" w:rsidRPr="00B71FEC" w:rsidRDefault="00F12494" w:rsidP="00590BFF">
            <w:pPr>
              <w:rPr>
                <w:sz w:val="20"/>
                <w:lang w:val="sr-Cyrl-RS"/>
              </w:rPr>
            </w:pPr>
          </w:p>
          <w:p w:rsidR="00F12494" w:rsidRPr="00B71FEC" w:rsidRDefault="00F12494" w:rsidP="00590BFF">
            <w:pPr>
              <w:jc w:val="center"/>
              <w:rPr>
                <w:sz w:val="20"/>
                <w:lang w:val="sr-Cyrl-RS"/>
              </w:rPr>
            </w:pPr>
            <w:r w:rsidRPr="00B71FEC">
              <w:rPr>
                <w:sz w:val="20"/>
                <w:lang w:val="sr-Cyrl-RS"/>
              </w:rPr>
              <w:t>Градови</w:t>
            </w:r>
          </w:p>
        </w:tc>
        <w:tc>
          <w:tcPr>
            <w:tcW w:w="1339" w:type="pct"/>
            <w:shd w:val="clear" w:color="auto" w:fill="C5E0B3" w:themeFill="accent6" w:themeFillTint="66"/>
          </w:tcPr>
          <w:p w:rsidR="00F12494" w:rsidRPr="00B71FEC" w:rsidRDefault="00F12494" w:rsidP="00590BFF">
            <w:pPr>
              <w:jc w:val="center"/>
              <w:rPr>
                <w:sz w:val="20"/>
                <w:lang w:val="sr-Cyrl-RS"/>
              </w:rPr>
            </w:pPr>
            <w:r w:rsidRPr="00B71FEC">
              <w:rPr>
                <w:sz w:val="20"/>
                <w:lang w:val="sr-Cyrl-RS"/>
              </w:rPr>
              <w:t xml:space="preserve">Документовани пословни процеси </w:t>
            </w:r>
          </w:p>
          <w:p w:rsidR="00F12494" w:rsidRPr="00B71FEC" w:rsidRDefault="00F12494" w:rsidP="00590BFF">
            <w:pPr>
              <w:jc w:val="center"/>
              <w:rPr>
                <w:sz w:val="20"/>
                <w:lang w:val="sr-Cyrl-RS"/>
              </w:rPr>
            </w:pPr>
          </w:p>
          <w:p w:rsidR="00F12494" w:rsidRPr="00B71FEC" w:rsidRDefault="00F12494" w:rsidP="00590BFF">
            <w:pPr>
              <w:jc w:val="center"/>
              <w:rPr>
                <w:sz w:val="20"/>
                <w:lang w:val="sr-Cyrl-RS"/>
              </w:rPr>
            </w:pPr>
          </w:p>
        </w:tc>
        <w:tc>
          <w:tcPr>
            <w:tcW w:w="1218" w:type="pct"/>
            <w:shd w:val="clear" w:color="auto" w:fill="C5E0B3" w:themeFill="accent6" w:themeFillTint="66"/>
          </w:tcPr>
          <w:p w:rsidR="00F12494" w:rsidRPr="00B71FEC" w:rsidRDefault="00F12494" w:rsidP="00590BFF">
            <w:pPr>
              <w:jc w:val="center"/>
              <w:rPr>
                <w:sz w:val="20"/>
                <w:lang w:val="sr-Cyrl-RS"/>
              </w:rPr>
            </w:pPr>
            <w:r w:rsidRPr="00B71FEC">
              <w:rPr>
                <w:sz w:val="20"/>
                <w:lang w:val="sr-Cyrl-RS"/>
              </w:rPr>
              <w:t>Стратегија управљања ризицима</w:t>
            </w:r>
          </w:p>
          <w:p w:rsidR="00F12494" w:rsidRPr="00EF6E0F" w:rsidRDefault="00F12494" w:rsidP="00590BFF">
            <w:pPr>
              <w:jc w:val="center"/>
              <w:rPr>
                <w:sz w:val="20"/>
                <w:lang w:val="sr-Latn-RS"/>
              </w:rPr>
            </w:pPr>
          </w:p>
        </w:tc>
        <w:tc>
          <w:tcPr>
            <w:tcW w:w="1022" w:type="pct"/>
            <w:shd w:val="clear" w:color="auto" w:fill="C5E0B3" w:themeFill="accent6" w:themeFillTint="66"/>
          </w:tcPr>
          <w:p w:rsidR="00F12494" w:rsidRPr="00B71FEC" w:rsidRDefault="00F12494" w:rsidP="005C57E2">
            <w:pPr>
              <w:ind w:right="-192"/>
              <w:jc w:val="center"/>
              <w:rPr>
                <w:sz w:val="20"/>
                <w:lang w:val="sr-Cyrl-RS"/>
              </w:rPr>
            </w:pPr>
            <w:r w:rsidRPr="00B71FEC">
              <w:rPr>
                <w:sz w:val="20"/>
                <w:lang w:val="sr-Cyrl-RS"/>
              </w:rPr>
              <w:t>Регистар ризика</w:t>
            </w:r>
          </w:p>
          <w:p w:rsidR="00F12494" w:rsidRPr="00B71FEC" w:rsidRDefault="00F12494" w:rsidP="00590BFF">
            <w:pPr>
              <w:jc w:val="center"/>
              <w:rPr>
                <w:sz w:val="20"/>
                <w:lang w:val="sr-Cyrl-RS"/>
              </w:rPr>
            </w:pPr>
          </w:p>
          <w:p w:rsidR="00F12494" w:rsidRPr="00B71FEC" w:rsidRDefault="00F12494" w:rsidP="0062773D">
            <w:pPr>
              <w:jc w:val="center"/>
              <w:rPr>
                <w:sz w:val="20"/>
                <w:lang w:val="sr-Cyrl-RS"/>
              </w:rPr>
            </w:pPr>
          </w:p>
        </w:tc>
      </w:tr>
      <w:tr w:rsidR="00F12494" w:rsidRPr="00B71FEC" w:rsidTr="005C57E2">
        <w:trPr>
          <w:trHeight w:val="291"/>
        </w:trPr>
        <w:tc>
          <w:tcPr>
            <w:tcW w:w="1420" w:type="pct"/>
          </w:tcPr>
          <w:p w:rsidR="00F12494" w:rsidRPr="00D32C6B" w:rsidRDefault="00F12494" w:rsidP="00590BFF">
            <w:pPr>
              <w:rPr>
                <w:sz w:val="20"/>
                <w:lang w:val="sr-Cyrl-RS"/>
              </w:rPr>
            </w:pPr>
            <w:r w:rsidRPr="00D32C6B">
              <w:rPr>
                <w:sz w:val="20"/>
                <w:lang w:val="sr-Cyrl-RS"/>
              </w:rPr>
              <w:t>Београд</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sz w:val="20"/>
              </w:rPr>
            </w:pPr>
            <w:r w:rsidRPr="00D32C6B">
              <w:rPr>
                <w:b/>
                <w:color w:val="00B050"/>
                <w:sz w:val="20"/>
                <w:lang w:val="sr-Latn-RS"/>
              </w:rPr>
              <w:sym w:font="Wingdings" w:char="F0FC"/>
            </w:r>
          </w:p>
        </w:tc>
        <w:tc>
          <w:tcPr>
            <w:tcW w:w="1022" w:type="pct"/>
          </w:tcPr>
          <w:p w:rsidR="00F12494" w:rsidRPr="00D32C6B" w:rsidRDefault="00F12494" w:rsidP="00590BFF">
            <w:pPr>
              <w:jc w:val="center"/>
              <w:rPr>
                <w:b/>
                <w:sz w:val="20"/>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Нови Сад</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color w:val="FF0000"/>
                <w:sz w:val="20"/>
                <w:lang w:val="sr-Latn-RS"/>
              </w:rPr>
            </w:pPr>
            <w:r w:rsidRPr="00D32C6B">
              <w:rPr>
                <w:b/>
                <w:color w:val="00B050"/>
                <w:sz w:val="20"/>
                <w:lang w:val="sr-Latn-RS"/>
              </w:rPr>
              <w:sym w:font="Wingdings" w:char="F0FC"/>
            </w:r>
          </w:p>
        </w:tc>
        <w:tc>
          <w:tcPr>
            <w:tcW w:w="1022" w:type="pct"/>
          </w:tcPr>
          <w:p w:rsidR="00F12494" w:rsidRPr="00D32C6B" w:rsidRDefault="00F12494" w:rsidP="00590BFF">
            <w:pPr>
              <w:jc w:val="center"/>
              <w:rPr>
                <w:b/>
                <w:color w:val="00B050"/>
                <w:sz w:val="20"/>
                <w:lang w:val="sr-Latn-RS"/>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Ниш</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color w:val="FF0000"/>
                <w:sz w:val="20"/>
                <w:lang w:val="sr-Latn-RS"/>
              </w:rPr>
            </w:pPr>
            <w:r w:rsidRPr="00D32C6B">
              <w:rPr>
                <w:b/>
                <w:color w:val="00B050"/>
                <w:sz w:val="20"/>
                <w:lang w:val="sr-Latn-RS"/>
              </w:rPr>
              <w:sym w:font="Wingdings" w:char="F0FC"/>
            </w:r>
          </w:p>
        </w:tc>
        <w:tc>
          <w:tcPr>
            <w:tcW w:w="1022" w:type="pct"/>
          </w:tcPr>
          <w:p w:rsidR="00F12494" w:rsidRPr="00D32C6B" w:rsidRDefault="00F12494" w:rsidP="00590BFF">
            <w:pPr>
              <w:jc w:val="center"/>
              <w:rPr>
                <w:b/>
                <w:color w:val="00B050"/>
                <w:sz w:val="20"/>
                <w:lang w:val="sr-Latn-RS"/>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Суботица</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color w:val="FF0000"/>
                <w:sz w:val="20"/>
                <w:lang w:val="sr-Latn-RS"/>
              </w:rPr>
            </w:pPr>
            <w:r w:rsidRPr="00D32C6B">
              <w:rPr>
                <w:b/>
                <w:color w:val="00B050"/>
                <w:sz w:val="20"/>
                <w:lang w:val="sr-Latn-RS"/>
              </w:rPr>
              <w:sym w:font="Wingdings" w:char="F0FC"/>
            </w:r>
          </w:p>
        </w:tc>
        <w:tc>
          <w:tcPr>
            <w:tcW w:w="1022" w:type="pct"/>
          </w:tcPr>
          <w:p w:rsidR="00F12494" w:rsidRPr="00D32C6B" w:rsidRDefault="00F12494" w:rsidP="00590BFF">
            <w:pPr>
              <w:jc w:val="center"/>
              <w:rPr>
                <w:b/>
                <w:color w:val="00B050"/>
                <w:sz w:val="20"/>
                <w:lang w:val="sr-Latn-RS"/>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Крагујевац</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color w:val="FF0000"/>
                <w:sz w:val="20"/>
                <w:lang w:val="sr-Latn-RS"/>
              </w:rPr>
            </w:pPr>
            <w:r w:rsidRPr="00D32C6B">
              <w:rPr>
                <w:b/>
                <w:color w:val="00B050"/>
                <w:sz w:val="20"/>
                <w:lang w:val="sr-Latn-RS"/>
              </w:rPr>
              <w:sym w:font="Wingdings" w:char="F0FC"/>
            </w:r>
          </w:p>
        </w:tc>
        <w:tc>
          <w:tcPr>
            <w:tcW w:w="1022" w:type="pct"/>
          </w:tcPr>
          <w:p w:rsidR="00F12494" w:rsidRPr="00D32C6B" w:rsidRDefault="00F12494" w:rsidP="00590BFF">
            <w:pPr>
              <w:jc w:val="center"/>
              <w:rPr>
                <w:b/>
                <w:color w:val="00B050"/>
                <w:sz w:val="20"/>
                <w:lang w:val="sr-Latn-RS"/>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Крушевац</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sz w:val="20"/>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Врање</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color w:val="FF0000"/>
                <w:sz w:val="20"/>
                <w:lang w:val="sr-Latn-RS"/>
              </w:rPr>
            </w:pPr>
            <w:r w:rsidRPr="00D32C6B">
              <w:rPr>
                <w:b/>
                <w:color w:val="00B050"/>
                <w:sz w:val="20"/>
                <w:lang w:val="sr-Latn-RS"/>
              </w:rPr>
              <w:sym w:font="Wingdings" w:char="F0FC"/>
            </w:r>
          </w:p>
        </w:tc>
        <w:tc>
          <w:tcPr>
            <w:tcW w:w="1022" w:type="pct"/>
          </w:tcPr>
          <w:p w:rsidR="00F12494" w:rsidRPr="00D32C6B" w:rsidRDefault="00F12494" w:rsidP="00590BFF">
            <w:pPr>
              <w:jc w:val="center"/>
              <w:rPr>
                <w:b/>
                <w:color w:val="00B050"/>
                <w:sz w:val="20"/>
                <w:lang w:val="sr-Latn-RS"/>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Кикинда</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color w:val="FF0000"/>
                <w:sz w:val="20"/>
                <w:lang w:val="sr-Latn-RS"/>
              </w:rPr>
            </w:pPr>
            <w:r w:rsidRPr="00D32C6B">
              <w:rPr>
                <w:b/>
                <w:color w:val="00B050"/>
                <w:sz w:val="20"/>
                <w:lang w:val="sr-Latn-RS"/>
              </w:rPr>
              <w:sym w:font="Wingdings" w:char="F0FC"/>
            </w:r>
          </w:p>
        </w:tc>
        <w:tc>
          <w:tcPr>
            <w:tcW w:w="1022" w:type="pct"/>
          </w:tcPr>
          <w:p w:rsidR="00F12494" w:rsidRPr="00D32C6B" w:rsidRDefault="00F12494" w:rsidP="00590BFF">
            <w:pPr>
              <w:jc w:val="center"/>
              <w:rPr>
                <w:b/>
                <w:color w:val="00B050"/>
                <w:sz w:val="20"/>
                <w:lang w:val="sr-Latn-RS"/>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Панчево</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color w:val="FF0000"/>
                <w:sz w:val="20"/>
                <w:lang w:val="sr-Latn-RS"/>
              </w:rPr>
            </w:pPr>
            <w:r w:rsidRPr="00D32C6B">
              <w:rPr>
                <w:b/>
                <w:color w:val="00B050"/>
                <w:sz w:val="20"/>
                <w:lang w:val="sr-Latn-RS"/>
              </w:rPr>
              <w:sym w:font="Wingdings" w:char="F0FC"/>
            </w:r>
          </w:p>
        </w:tc>
        <w:tc>
          <w:tcPr>
            <w:tcW w:w="1022" w:type="pct"/>
          </w:tcPr>
          <w:p w:rsidR="00F12494" w:rsidRPr="00D32C6B" w:rsidRDefault="00F12494" w:rsidP="00590BFF">
            <w:pPr>
              <w:jc w:val="center"/>
              <w:rPr>
                <w:b/>
                <w:color w:val="00B050"/>
                <w:sz w:val="20"/>
                <w:lang w:val="sr-Latn-RS"/>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Сремска Митровица</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sz w:val="20"/>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Пирот</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sz w:val="20"/>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Пожаревац</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sz w:val="20"/>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Прокупље</w:t>
            </w:r>
          </w:p>
        </w:tc>
        <w:tc>
          <w:tcPr>
            <w:tcW w:w="1339" w:type="pct"/>
          </w:tcPr>
          <w:p w:rsidR="00F12494" w:rsidRPr="00D32C6B" w:rsidRDefault="00F12494" w:rsidP="00590BFF">
            <w:pPr>
              <w:jc w:val="center"/>
              <w:rPr>
                <w:sz w:val="20"/>
              </w:rPr>
            </w:pPr>
            <w:r w:rsidRPr="00D32C6B">
              <w:rPr>
                <w:color w:val="FF0000"/>
                <w:sz w:val="20"/>
                <w:lang w:val="sr-Latn-RS"/>
              </w:rPr>
              <w:sym w:font="Wingdings" w:char="F0FB"/>
            </w:r>
          </w:p>
        </w:tc>
        <w:tc>
          <w:tcPr>
            <w:tcW w:w="1218" w:type="pct"/>
          </w:tcPr>
          <w:p w:rsidR="00F12494" w:rsidRPr="00D32C6B" w:rsidRDefault="00F12494" w:rsidP="00590BFF">
            <w:pPr>
              <w:jc w:val="center"/>
              <w:rPr>
                <w:sz w:val="20"/>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Јагодина</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color w:val="FF0000"/>
                <w:sz w:val="20"/>
                <w:lang w:val="sr-Latn-RS"/>
              </w:rPr>
            </w:pPr>
            <w:r w:rsidRPr="00D32C6B">
              <w:rPr>
                <w:b/>
                <w:color w:val="00B050"/>
                <w:sz w:val="20"/>
                <w:lang w:val="sr-Latn-RS"/>
              </w:rPr>
              <w:sym w:font="Wingdings" w:char="F0FC"/>
            </w:r>
          </w:p>
        </w:tc>
        <w:tc>
          <w:tcPr>
            <w:tcW w:w="1022" w:type="pct"/>
          </w:tcPr>
          <w:p w:rsidR="00F12494" w:rsidRPr="00D32C6B" w:rsidRDefault="00F12494" w:rsidP="00590BFF">
            <w:pPr>
              <w:jc w:val="center"/>
              <w:rPr>
                <w:b/>
                <w:color w:val="00B050"/>
                <w:sz w:val="20"/>
                <w:lang w:val="sr-Latn-RS"/>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Ужице</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sz w:val="20"/>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Зрењанин</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sz w:val="20"/>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Бор</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sz w:val="20"/>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Чачак</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sz w:val="20"/>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Вршац</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sz w:val="20"/>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Шабац</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sz w:val="20"/>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Сомбор</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sz w:val="20"/>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306"/>
        </w:trPr>
        <w:tc>
          <w:tcPr>
            <w:tcW w:w="1420" w:type="pct"/>
          </w:tcPr>
          <w:p w:rsidR="00F12494" w:rsidRPr="00D32C6B" w:rsidRDefault="00F12494" w:rsidP="00590BFF">
            <w:pPr>
              <w:rPr>
                <w:sz w:val="20"/>
                <w:lang w:val="sr-Cyrl-RS"/>
              </w:rPr>
            </w:pPr>
            <w:r w:rsidRPr="00D32C6B">
              <w:rPr>
                <w:rFonts w:eastAsia="Calibri"/>
                <w:sz w:val="20"/>
                <w:lang w:val="sr-Cyrl-RS"/>
              </w:rPr>
              <w:t>Нови Пазар</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sz w:val="20"/>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sz w:val="20"/>
                <w:lang w:val="sr-Cyrl-RS"/>
              </w:rPr>
            </w:pPr>
            <w:r w:rsidRPr="00D32C6B">
              <w:rPr>
                <w:sz w:val="20"/>
                <w:lang w:val="sr-Cyrl-RS"/>
              </w:rPr>
              <w:t>Лозница</w:t>
            </w:r>
          </w:p>
        </w:tc>
        <w:tc>
          <w:tcPr>
            <w:tcW w:w="1339" w:type="pct"/>
          </w:tcPr>
          <w:p w:rsidR="00F12494" w:rsidRPr="00D32C6B" w:rsidRDefault="00F12494" w:rsidP="00590BFF">
            <w:pPr>
              <w:jc w:val="center"/>
              <w:rPr>
                <w:sz w:val="20"/>
              </w:rPr>
            </w:pPr>
            <w:r w:rsidRPr="00D32C6B">
              <w:rPr>
                <w:color w:val="FF0000"/>
                <w:sz w:val="20"/>
                <w:lang w:val="sr-Latn-RS"/>
              </w:rPr>
              <w:sym w:font="Wingdings" w:char="F0FB"/>
            </w:r>
          </w:p>
        </w:tc>
        <w:tc>
          <w:tcPr>
            <w:tcW w:w="1218" w:type="pct"/>
          </w:tcPr>
          <w:p w:rsidR="00F12494" w:rsidRPr="00D32C6B" w:rsidRDefault="00F12494" w:rsidP="00590BFF">
            <w:pPr>
              <w:jc w:val="center"/>
              <w:rPr>
                <w:sz w:val="20"/>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306"/>
        </w:trPr>
        <w:tc>
          <w:tcPr>
            <w:tcW w:w="1420" w:type="pct"/>
          </w:tcPr>
          <w:p w:rsidR="00F12494" w:rsidRPr="00D32C6B" w:rsidRDefault="00F12494" w:rsidP="00590BFF">
            <w:pPr>
              <w:rPr>
                <w:rFonts w:eastAsia="Calibri"/>
                <w:sz w:val="20"/>
                <w:lang w:val="sr-Cyrl-RS"/>
              </w:rPr>
            </w:pPr>
            <w:r w:rsidRPr="00D32C6B">
              <w:rPr>
                <w:rFonts w:eastAsia="Calibri"/>
                <w:sz w:val="20"/>
                <w:lang w:val="sr-Cyrl-RS"/>
              </w:rPr>
              <w:t>Ваљево</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sz w:val="20"/>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Лесковац</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sz w:val="20"/>
                <w:lang w:val="sr-Cyrl-RS"/>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rFonts w:eastAsia="Calibri"/>
                <w:sz w:val="20"/>
                <w:lang w:val="sr-Cyrl-RS"/>
              </w:rPr>
            </w:pPr>
            <w:r w:rsidRPr="00D32C6B">
              <w:rPr>
                <w:rFonts w:eastAsia="Calibri"/>
                <w:sz w:val="20"/>
                <w:lang w:val="sr-Cyrl-RS"/>
              </w:rPr>
              <w:t>Краљево</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b/>
                <w:sz w:val="20"/>
                <w:lang w:val="sr-Cyrl-RS"/>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306"/>
        </w:trPr>
        <w:tc>
          <w:tcPr>
            <w:tcW w:w="1420" w:type="pct"/>
          </w:tcPr>
          <w:p w:rsidR="00F12494" w:rsidRPr="00D32C6B" w:rsidRDefault="00F12494" w:rsidP="00590BFF">
            <w:pPr>
              <w:rPr>
                <w:rFonts w:eastAsia="Calibri"/>
                <w:sz w:val="20"/>
                <w:lang w:val="sr-Cyrl-RS"/>
              </w:rPr>
            </w:pPr>
            <w:r w:rsidRPr="00D32C6B">
              <w:rPr>
                <w:rFonts w:eastAsia="Calibri"/>
                <w:sz w:val="20"/>
                <w:lang w:val="sr-Cyrl-RS"/>
              </w:rPr>
              <w:t>Смедерево</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b/>
                <w:sz w:val="20"/>
                <w:lang w:val="sr-Cyrl-RS"/>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r w:rsidR="00F12494" w:rsidRPr="00B71FEC" w:rsidTr="005C57E2">
        <w:trPr>
          <w:trHeight w:val="291"/>
        </w:trPr>
        <w:tc>
          <w:tcPr>
            <w:tcW w:w="1420" w:type="pct"/>
          </w:tcPr>
          <w:p w:rsidR="00F12494" w:rsidRPr="00D32C6B" w:rsidRDefault="00F12494" w:rsidP="00590BFF">
            <w:pPr>
              <w:rPr>
                <w:sz w:val="20"/>
                <w:lang w:val="sr-Cyrl-RS"/>
              </w:rPr>
            </w:pPr>
            <w:r w:rsidRPr="00D32C6B">
              <w:rPr>
                <w:sz w:val="20"/>
                <w:lang w:val="sr-Cyrl-RS"/>
              </w:rPr>
              <w:t>Зајечар</w:t>
            </w:r>
          </w:p>
        </w:tc>
        <w:tc>
          <w:tcPr>
            <w:tcW w:w="1339" w:type="pct"/>
          </w:tcPr>
          <w:p w:rsidR="00F12494" w:rsidRPr="00D32C6B" w:rsidRDefault="00F12494" w:rsidP="00590BFF">
            <w:pPr>
              <w:jc w:val="center"/>
              <w:rPr>
                <w:sz w:val="20"/>
              </w:rPr>
            </w:pPr>
            <w:r w:rsidRPr="00D32C6B">
              <w:rPr>
                <w:b/>
                <w:color w:val="00B050"/>
                <w:sz w:val="20"/>
                <w:lang w:val="sr-Latn-RS"/>
              </w:rPr>
              <w:sym w:font="Wingdings" w:char="F0FC"/>
            </w:r>
          </w:p>
        </w:tc>
        <w:tc>
          <w:tcPr>
            <w:tcW w:w="1218" w:type="pct"/>
          </w:tcPr>
          <w:p w:rsidR="00F12494" w:rsidRPr="00D32C6B" w:rsidRDefault="00F12494" w:rsidP="00590BFF">
            <w:pPr>
              <w:jc w:val="center"/>
              <w:rPr>
                <w:sz w:val="20"/>
                <w:lang w:val="sr-Cyrl-RS"/>
              </w:rPr>
            </w:pPr>
            <w:r w:rsidRPr="00D32C6B">
              <w:rPr>
                <w:b/>
                <w:color w:val="00B050"/>
                <w:sz w:val="20"/>
                <w:lang w:val="sr-Latn-RS"/>
              </w:rPr>
              <w:sym w:font="Wingdings" w:char="F0FC"/>
            </w:r>
          </w:p>
        </w:tc>
        <w:tc>
          <w:tcPr>
            <w:tcW w:w="1022" w:type="pct"/>
          </w:tcPr>
          <w:p w:rsidR="00F12494" w:rsidRPr="00D32C6B" w:rsidRDefault="00F12494" w:rsidP="00590BFF">
            <w:pPr>
              <w:jc w:val="center"/>
              <w:rPr>
                <w:sz w:val="20"/>
              </w:rPr>
            </w:pPr>
            <w:r w:rsidRPr="00D32C6B">
              <w:rPr>
                <w:b/>
                <w:color w:val="00B050"/>
                <w:sz w:val="20"/>
                <w:lang w:val="sr-Latn-RS"/>
              </w:rPr>
              <w:sym w:font="Wingdings" w:char="F0FC"/>
            </w:r>
          </w:p>
        </w:tc>
      </w:tr>
    </w:tbl>
    <w:p w:rsidR="0063456C" w:rsidRPr="00EF6E0F" w:rsidRDefault="0063456C" w:rsidP="0063456C">
      <w:pPr>
        <w:jc w:val="both"/>
        <w:rPr>
          <w:color w:val="000000"/>
          <w:sz w:val="20"/>
          <w:lang w:val="sr-Cyrl-RS"/>
        </w:rPr>
      </w:pPr>
    </w:p>
    <w:p w:rsidR="00042472" w:rsidRDefault="00F61370" w:rsidP="0063456C">
      <w:pPr>
        <w:jc w:val="both"/>
        <w:rPr>
          <w:color w:val="000000"/>
          <w:szCs w:val="24"/>
          <w:lang w:val="sr-Cyrl-RS"/>
        </w:rPr>
      </w:pPr>
      <w:r w:rsidRPr="00F61370">
        <w:rPr>
          <w:color w:val="000000"/>
          <w:szCs w:val="24"/>
          <w:lang w:val="sr-Cyrl-RS"/>
        </w:rPr>
        <w:t>Стратегија</w:t>
      </w:r>
      <w:r w:rsidR="0062773D" w:rsidRPr="00F61370">
        <w:rPr>
          <w:color w:val="000000"/>
          <w:szCs w:val="24"/>
          <w:lang w:val="sr-Cyrl-RS"/>
        </w:rPr>
        <w:t xml:space="preserve"> за управљање ризицима и регистар ризика израђени су код свих корисника из ове категорије што представља испуњеност обавезе из Правилника за ФУК и пример добре праксе.</w:t>
      </w:r>
      <w:r w:rsidR="0062773D" w:rsidRPr="00E865A3">
        <w:rPr>
          <w:color w:val="000000"/>
          <w:szCs w:val="24"/>
          <w:lang w:val="sr-Cyrl-RS"/>
        </w:rPr>
        <w:t xml:space="preserve"> </w:t>
      </w:r>
    </w:p>
    <w:p w:rsidR="00042472" w:rsidRDefault="00042472" w:rsidP="0063456C">
      <w:pPr>
        <w:jc w:val="both"/>
        <w:rPr>
          <w:color w:val="000000"/>
          <w:szCs w:val="24"/>
          <w:lang w:val="sr-Cyrl-RS"/>
        </w:rPr>
      </w:pPr>
    </w:p>
    <w:p w:rsidR="0063456C" w:rsidRPr="00E865A3" w:rsidRDefault="0063456C" w:rsidP="0063456C">
      <w:pPr>
        <w:jc w:val="both"/>
        <w:rPr>
          <w:color w:val="000000"/>
          <w:szCs w:val="24"/>
          <w:lang w:val="sr-Cyrl-RS"/>
        </w:rPr>
      </w:pPr>
      <w:r w:rsidRPr="00E865A3">
        <w:rPr>
          <w:color w:val="000000"/>
          <w:szCs w:val="24"/>
          <w:lang w:val="sr-Cyrl-RS"/>
        </w:rPr>
        <w:lastRenderedPageBreak/>
        <w:t>Пословни процеси нису документовани у градов</w:t>
      </w:r>
      <w:r w:rsidR="00714A9F">
        <w:rPr>
          <w:color w:val="000000"/>
          <w:szCs w:val="24"/>
          <w:lang w:val="sr-Cyrl-RS"/>
        </w:rPr>
        <w:t>има Прокупљу и Лозници, док је Г</w:t>
      </w:r>
      <w:r w:rsidRPr="00E865A3">
        <w:rPr>
          <w:color w:val="000000"/>
          <w:szCs w:val="24"/>
          <w:lang w:val="sr-Cyrl-RS"/>
        </w:rPr>
        <w:t>рад Смедерево докум</w:t>
      </w:r>
      <w:r w:rsidR="0076364C">
        <w:rPr>
          <w:color w:val="000000"/>
          <w:szCs w:val="24"/>
          <w:lang w:val="sr-Cyrl-RS"/>
        </w:rPr>
        <w:t>ентовао неке пословне процесе. А</w:t>
      </w:r>
      <w:r w:rsidRPr="00E865A3">
        <w:rPr>
          <w:color w:val="000000"/>
          <w:szCs w:val="24"/>
          <w:lang w:val="sr-Cyrl-RS"/>
        </w:rPr>
        <w:t>кциони план за успостављање и развој ФУК нису донели градови Крушевац, Прокупље, Ужице, Лозница и Смедерево. Радна група није именована</w:t>
      </w:r>
      <w:r w:rsidR="00EE4439">
        <w:rPr>
          <w:color w:val="000000"/>
          <w:szCs w:val="24"/>
          <w:lang w:val="sr-Cyrl-RS"/>
        </w:rPr>
        <w:t xml:space="preserve"> у градовима</w:t>
      </w:r>
      <w:r w:rsidRPr="00E865A3">
        <w:rPr>
          <w:color w:val="000000"/>
          <w:szCs w:val="24"/>
          <w:lang w:val="sr-Cyrl-RS"/>
        </w:rPr>
        <w:t xml:space="preserve"> Крушевцу, Прокупљу и Зајечару.</w:t>
      </w:r>
    </w:p>
    <w:p w:rsidR="0063456C" w:rsidRPr="00E865A3" w:rsidRDefault="0063456C" w:rsidP="0063456C">
      <w:pPr>
        <w:jc w:val="both"/>
        <w:rPr>
          <w:color w:val="000000"/>
          <w:szCs w:val="24"/>
          <w:lang w:val="sr-Cyrl-RS"/>
        </w:rPr>
      </w:pPr>
    </w:p>
    <w:p w:rsidR="0063456C" w:rsidRPr="00EF6E0F" w:rsidRDefault="0063456C" w:rsidP="0063456C">
      <w:pPr>
        <w:jc w:val="both"/>
        <w:rPr>
          <w:color w:val="000000"/>
          <w:sz w:val="20"/>
          <w:highlight w:val="yellow"/>
          <w:lang w:val="sr-Cyrl-RS"/>
        </w:rPr>
      </w:pPr>
      <w:r w:rsidRPr="00E865A3">
        <w:rPr>
          <w:b/>
          <w:color w:val="000000"/>
          <w:szCs w:val="24"/>
          <w:lang w:val="sr-Cyrl-RS"/>
        </w:rPr>
        <w:t>Табела 5.</w:t>
      </w:r>
      <w:r w:rsidRPr="00E865A3">
        <w:rPr>
          <w:color w:val="000000"/>
          <w:szCs w:val="24"/>
          <w:lang w:val="sr-Cyrl-RS"/>
        </w:rPr>
        <w:t xml:space="preserve"> Параметри успостављања система ФУК у о</w:t>
      </w:r>
      <w:r w:rsidR="0062773D">
        <w:rPr>
          <w:color w:val="000000"/>
          <w:szCs w:val="24"/>
          <w:lang w:val="sr-Cyrl-RS"/>
        </w:rPr>
        <w:t>рганима задуженим за кораке из Р</w:t>
      </w:r>
      <w:r w:rsidRPr="00E865A3">
        <w:rPr>
          <w:color w:val="000000"/>
          <w:szCs w:val="24"/>
          <w:lang w:val="sr-Cyrl-RS"/>
        </w:rPr>
        <w:t>еформске агенде</w:t>
      </w:r>
    </w:p>
    <w:tbl>
      <w:tblPr>
        <w:tblStyle w:val="TableGrid3"/>
        <w:tblW w:w="4950" w:type="pct"/>
        <w:tblLayout w:type="fixed"/>
        <w:tblLook w:val="04A0" w:firstRow="1" w:lastRow="0" w:firstColumn="1" w:lastColumn="0" w:noHBand="0" w:noVBand="1"/>
      </w:tblPr>
      <w:tblGrid>
        <w:gridCol w:w="4766"/>
        <w:gridCol w:w="1439"/>
        <w:gridCol w:w="1335"/>
        <w:gridCol w:w="1387"/>
      </w:tblGrid>
      <w:tr w:rsidR="00F12494" w:rsidRPr="00B71FEC" w:rsidTr="005C57E2">
        <w:trPr>
          <w:trHeight w:val="963"/>
        </w:trPr>
        <w:tc>
          <w:tcPr>
            <w:tcW w:w="2669" w:type="pct"/>
            <w:shd w:val="clear" w:color="auto" w:fill="C5E0B3" w:themeFill="accent6" w:themeFillTint="66"/>
          </w:tcPr>
          <w:p w:rsidR="00F12494" w:rsidRPr="00B71FEC" w:rsidRDefault="00F12494" w:rsidP="00590BFF">
            <w:pPr>
              <w:rPr>
                <w:sz w:val="20"/>
                <w:lang w:val="sr-Cyrl-RS"/>
              </w:rPr>
            </w:pPr>
          </w:p>
          <w:p w:rsidR="00F12494" w:rsidRPr="00B71FEC" w:rsidRDefault="00F12494" w:rsidP="00590BFF">
            <w:pPr>
              <w:rPr>
                <w:sz w:val="20"/>
                <w:lang w:val="sr-Cyrl-RS"/>
              </w:rPr>
            </w:pPr>
            <w:r w:rsidRPr="00B71FEC">
              <w:rPr>
                <w:sz w:val="20"/>
                <w:lang w:val="sr-Cyrl-RS"/>
              </w:rPr>
              <w:t>Други органи задужени за кораке из реформске агенде</w:t>
            </w:r>
          </w:p>
        </w:tc>
        <w:tc>
          <w:tcPr>
            <w:tcW w:w="806" w:type="pct"/>
            <w:shd w:val="clear" w:color="auto" w:fill="C5E0B3" w:themeFill="accent6" w:themeFillTint="66"/>
          </w:tcPr>
          <w:p w:rsidR="00F12494" w:rsidRPr="005C57E2" w:rsidRDefault="00F12494" w:rsidP="00590BFF">
            <w:pPr>
              <w:jc w:val="center"/>
              <w:rPr>
                <w:sz w:val="18"/>
                <w:szCs w:val="18"/>
                <w:lang w:val="sr-Cyrl-RS"/>
              </w:rPr>
            </w:pPr>
            <w:r w:rsidRPr="005C57E2">
              <w:rPr>
                <w:sz w:val="18"/>
                <w:szCs w:val="18"/>
                <w:lang w:val="sr-Cyrl-RS"/>
              </w:rPr>
              <w:t xml:space="preserve">Документовани пословни процеси </w:t>
            </w:r>
          </w:p>
          <w:p w:rsidR="00F12494" w:rsidRPr="005C57E2" w:rsidRDefault="00F12494" w:rsidP="00590BFF">
            <w:pPr>
              <w:jc w:val="center"/>
              <w:rPr>
                <w:sz w:val="18"/>
                <w:szCs w:val="18"/>
                <w:lang w:val="sr-Cyrl-RS"/>
              </w:rPr>
            </w:pPr>
          </w:p>
          <w:p w:rsidR="00F12494" w:rsidRPr="005C57E2" w:rsidRDefault="00F12494" w:rsidP="00590BFF">
            <w:pPr>
              <w:jc w:val="center"/>
              <w:rPr>
                <w:sz w:val="18"/>
                <w:szCs w:val="18"/>
                <w:lang w:val="sr-Cyrl-RS"/>
              </w:rPr>
            </w:pPr>
          </w:p>
        </w:tc>
        <w:tc>
          <w:tcPr>
            <w:tcW w:w="748" w:type="pct"/>
            <w:shd w:val="clear" w:color="auto" w:fill="C5E0B3" w:themeFill="accent6" w:themeFillTint="66"/>
          </w:tcPr>
          <w:p w:rsidR="00F12494" w:rsidRPr="005C57E2" w:rsidRDefault="00F12494" w:rsidP="00590BFF">
            <w:pPr>
              <w:jc w:val="center"/>
              <w:rPr>
                <w:sz w:val="18"/>
                <w:szCs w:val="18"/>
                <w:lang w:val="sr-Cyrl-RS"/>
              </w:rPr>
            </w:pPr>
            <w:r w:rsidRPr="005C57E2">
              <w:rPr>
                <w:sz w:val="18"/>
                <w:szCs w:val="18"/>
                <w:lang w:val="sr-Cyrl-RS"/>
              </w:rPr>
              <w:t>Стратегија управљања ризицима</w:t>
            </w:r>
          </w:p>
          <w:p w:rsidR="00F12494" w:rsidRPr="005C57E2" w:rsidRDefault="00F12494" w:rsidP="00590BFF">
            <w:pPr>
              <w:jc w:val="center"/>
              <w:rPr>
                <w:sz w:val="18"/>
                <w:szCs w:val="18"/>
                <w:lang w:val="sr-Latn-RS"/>
              </w:rPr>
            </w:pPr>
          </w:p>
        </w:tc>
        <w:tc>
          <w:tcPr>
            <w:tcW w:w="777" w:type="pct"/>
            <w:shd w:val="clear" w:color="auto" w:fill="C5E0B3" w:themeFill="accent6" w:themeFillTint="66"/>
          </w:tcPr>
          <w:p w:rsidR="00F12494" w:rsidRPr="005C57E2" w:rsidRDefault="00F12494" w:rsidP="00590BFF">
            <w:pPr>
              <w:jc w:val="center"/>
              <w:rPr>
                <w:sz w:val="18"/>
                <w:szCs w:val="18"/>
                <w:lang w:val="sr-Cyrl-RS"/>
              </w:rPr>
            </w:pPr>
            <w:r w:rsidRPr="005C57E2">
              <w:rPr>
                <w:sz w:val="18"/>
                <w:szCs w:val="18"/>
                <w:lang w:val="sr-Cyrl-RS"/>
              </w:rPr>
              <w:t>Регистар ризика</w:t>
            </w:r>
          </w:p>
          <w:p w:rsidR="00F12494" w:rsidRPr="005C57E2" w:rsidRDefault="00F12494" w:rsidP="00590BFF">
            <w:pPr>
              <w:jc w:val="center"/>
              <w:rPr>
                <w:sz w:val="18"/>
                <w:szCs w:val="18"/>
                <w:lang w:val="sr-Cyrl-RS"/>
              </w:rPr>
            </w:pPr>
          </w:p>
          <w:p w:rsidR="00F12494" w:rsidRPr="005C57E2" w:rsidRDefault="00F12494" w:rsidP="0062773D">
            <w:pPr>
              <w:jc w:val="center"/>
              <w:rPr>
                <w:sz w:val="18"/>
                <w:szCs w:val="18"/>
                <w:lang w:val="sr-Cyrl-RS"/>
              </w:rPr>
            </w:pPr>
            <w:r w:rsidRPr="005C57E2" w:rsidDel="00B31A19">
              <w:rPr>
                <w:sz w:val="18"/>
                <w:szCs w:val="18"/>
                <w:lang w:val="sr-Cyrl-RS" w:eastAsia="zh-CN"/>
              </w:rPr>
              <w:t xml:space="preserve"> </w:t>
            </w:r>
          </w:p>
        </w:tc>
      </w:tr>
      <w:tr w:rsidR="00F12494" w:rsidRPr="00B71FEC" w:rsidTr="005C57E2">
        <w:trPr>
          <w:trHeight w:val="291"/>
        </w:trPr>
        <w:tc>
          <w:tcPr>
            <w:tcW w:w="2669" w:type="pct"/>
          </w:tcPr>
          <w:p w:rsidR="00F12494" w:rsidRPr="00B71FEC" w:rsidRDefault="00F12494" w:rsidP="00590BFF">
            <w:pPr>
              <w:rPr>
                <w:sz w:val="20"/>
                <w:highlight w:val="cyan"/>
                <w:lang w:val="sr-Cyrl-RS"/>
              </w:rPr>
            </w:pPr>
            <w:r w:rsidRPr="00B71FEC">
              <w:rPr>
                <w:sz w:val="20"/>
                <w:lang w:val="sr-Cyrl-RS"/>
              </w:rPr>
              <w:t>Генерални секретаријат владе Републике Србије</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rPr>
            </w:pPr>
            <w:r w:rsidRPr="00E865A3">
              <w:rPr>
                <w:b/>
                <w:color w:val="00B050"/>
                <w:sz w:val="20"/>
                <w:lang w:val="sr-Latn-RS"/>
              </w:rPr>
              <w:sym w:font="Wingdings" w:char="F0FC"/>
            </w:r>
          </w:p>
        </w:tc>
        <w:tc>
          <w:tcPr>
            <w:tcW w:w="777" w:type="pct"/>
          </w:tcPr>
          <w:p w:rsidR="00F12494" w:rsidRPr="00E865A3" w:rsidRDefault="00F12494" w:rsidP="00590BFF">
            <w:pPr>
              <w:jc w:val="center"/>
              <w:rPr>
                <w:b/>
                <w:sz w:val="20"/>
              </w:rPr>
            </w:pPr>
            <w:r w:rsidRPr="00E865A3">
              <w:rPr>
                <w:b/>
                <w:color w:val="00B050"/>
                <w:sz w:val="20"/>
                <w:lang w:val="sr-Latn-RS"/>
              </w:rPr>
              <w:sym w:font="Wingdings" w:char="F0FC"/>
            </w:r>
          </w:p>
        </w:tc>
      </w:tr>
      <w:tr w:rsidR="00F12494" w:rsidRPr="00B71FEC" w:rsidTr="005C57E2">
        <w:trPr>
          <w:trHeight w:val="291"/>
        </w:trPr>
        <w:tc>
          <w:tcPr>
            <w:tcW w:w="2669" w:type="pct"/>
          </w:tcPr>
          <w:p w:rsidR="00F12494" w:rsidRPr="00B71FEC" w:rsidRDefault="00F12494" w:rsidP="00590BFF">
            <w:pPr>
              <w:rPr>
                <w:rFonts w:eastAsia="Calibri"/>
                <w:sz w:val="20"/>
                <w:highlight w:val="cyan"/>
                <w:lang w:val="sr-Cyrl-RS"/>
              </w:rPr>
            </w:pPr>
            <w:r w:rsidRPr="00B71FEC">
              <w:rPr>
                <w:rFonts w:eastAsia="Calibri"/>
                <w:sz w:val="20"/>
                <w:lang w:val="sr-Cyrl-RS"/>
              </w:rPr>
              <w:t>Канцеларија за информационе технологије и електронску управу</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color w:val="FF0000"/>
                <w:sz w:val="20"/>
                <w:lang w:val="sr-Latn-RS"/>
              </w:rPr>
            </w:pPr>
            <w:r w:rsidRPr="00E865A3">
              <w:rPr>
                <w:b/>
                <w:color w:val="00B050"/>
                <w:sz w:val="20"/>
                <w:lang w:val="sr-Latn-RS"/>
              </w:rPr>
              <w:sym w:font="Wingdings" w:char="F0FC"/>
            </w:r>
          </w:p>
        </w:tc>
        <w:tc>
          <w:tcPr>
            <w:tcW w:w="777" w:type="pct"/>
          </w:tcPr>
          <w:p w:rsidR="00F12494" w:rsidRPr="00E865A3" w:rsidRDefault="00F12494" w:rsidP="00590BFF">
            <w:pPr>
              <w:jc w:val="center"/>
              <w:rPr>
                <w:b/>
                <w:color w:val="00B050"/>
                <w:sz w:val="20"/>
                <w:lang w:val="sr-Latn-RS"/>
              </w:rPr>
            </w:pPr>
            <w:r w:rsidRPr="00E865A3">
              <w:rPr>
                <w:b/>
                <w:color w:val="00B050"/>
                <w:sz w:val="20"/>
                <w:lang w:val="sr-Latn-RS"/>
              </w:rPr>
              <w:sym w:font="Wingdings" w:char="F0FC"/>
            </w:r>
          </w:p>
        </w:tc>
      </w:tr>
      <w:tr w:rsidR="00F12494" w:rsidRPr="00B71FEC" w:rsidTr="005C57E2">
        <w:trPr>
          <w:trHeight w:val="291"/>
        </w:trPr>
        <w:tc>
          <w:tcPr>
            <w:tcW w:w="2669" w:type="pct"/>
          </w:tcPr>
          <w:p w:rsidR="00F12494" w:rsidRPr="00B71FEC" w:rsidRDefault="00F12494" w:rsidP="00590BFF">
            <w:pPr>
              <w:rPr>
                <w:rFonts w:eastAsia="Calibri"/>
                <w:sz w:val="20"/>
                <w:highlight w:val="cyan"/>
                <w:lang w:val="sr-Cyrl-RS"/>
              </w:rPr>
            </w:pPr>
            <w:r w:rsidRPr="00B71FEC">
              <w:rPr>
                <w:rFonts w:eastAsia="Calibri"/>
                <w:sz w:val="20"/>
                <w:lang w:val="sr-Cyrl-RS"/>
              </w:rPr>
              <w:t>Канцеларија за дуално образовање и национални оквир квалификација</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color w:val="FF0000"/>
                <w:sz w:val="20"/>
                <w:lang w:val="sr-Latn-RS"/>
              </w:rPr>
            </w:pPr>
            <w:r w:rsidRPr="00E865A3">
              <w:rPr>
                <w:b/>
                <w:color w:val="00B050"/>
                <w:sz w:val="20"/>
                <w:lang w:val="sr-Latn-RS"/>
              </w:rPr>
              <w:sym w:font="Wingdings" w:char="F0FC"/>
            </w:r>
          </w:p>
        </w:tc>
        <w:tc>
          <w:tcPr>
            <w:tcW w:w="777" w:type="pct"/>
          </w:tcPr>
          <w:p w:rsidR="00F12494" w:rsidRPr="00E865A3" w:rsidRDefault="00F12494" w:rsidP="00590BFF">
            <w:pPr>
              <w:jc w:val="center"/>
              <w:rPr>
                <w:b/>
                <w:color w:val="00B050"/>
                <w:sz w:val="20"/>
                <w:lang w:val="sr-Latn-RS"/>
              </w:rPr>
            </w:pPr>
            <w:r w:rsidRPr="00E865A3">
              <w:rPr>
                <w:b/>
                <w:color w:val="00B050"/>
                <w:sz w:val="20"/>
                <w:lang w:val="sr-Latn-RS"/>
              </w:rPr>
              <w:sym w:font="Wingdings" w:char="F0FC"/>
            </w:r>
          </w:p>
        </w:tc>
      </w:tr>
      <w:tr w:rsidR="00F12494" w:rsidRPr="00B71FEC" w:rsidTr="005C57E2">
        <w:trPr>
          <w:trHeight w:val="291"/>
        </w:trPr>
        <w:tc>
          <w:tcPr>
            <w:tcW w:w="2669" w:type="pct"/>
          </w:tcPr>
          <w:p w:rsidR="00F12494" w:rsidRPr="00B71FEC" w:rsidRDefault="00F12494" w:rsidP="00590BFF">
            <w:pPr>
              <w:rPr>
                <w:rFonts w:eastAsia="Calibri"/>
                <w:sz w:val="20"/>
                <w:lang w:val="sr-Cyrl-RS"/>
              </w:rPr>
            </w:pPr>
            <w:r w:rsidRPr="00B71FEC">
              <w:rPr>
                <w:rFonts w:eastAsia="Calibri"/>
                <w:sz w:val="20"/>
                <w:lang w:val="sr-Cyrl-RS"/>
              </w:rPr>
              <w:t>Министарство правде</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color w:val="FF0000"/>
                <w:sz w:val="20"/>
                <w:lang w:val="sr-Latn-RS"/>
              </w:rPr>
            </w:pPr>
            <w:r w:rsidRPr="00E865A3">
              <w:rPr>
                <w:b/>
                <w:color w:val="00B050"/>
                <w:sz w:val="20"/>
                <w:lang w:val="sr-Latn-RS"/>
              </w:rPr>
              <w:sym w:font="Wingdings" w:char="F0FC"/>
            </w:r>
          </w:p>
        </w:tc>
        <w:tc>
          <w:tcPr>
            <w:tcW w:w="777" w:type="pct"/>
          </w:tcPr>
          <w:p w:rsidR="00F12494" w:rsidRPr="00E865A3" w:rsidRDefault="00F12494" w:rsidP="00590BFF">
            <w:pPr>
              <w:jc w:val="center"/>
              <w:rPr>
                <w:b/>
                <w:color w:val="00B050"/>
                <w:sz w:val="20"/>
                <w:lang w:val="sr-Latn-RS"/>
              </w:rPr>
            </w:pPr>
            <w:r w:rsidRPr="00E865A3">
              <w:rPr>
                <w:b/>
                <w:color w:val="00B050"/>
                <w:sz w:val="20"/>
                <w:lang w:val="sr-Latn-RS"/>
              </w:rPr>
              <w:sym w:font="Wingdings" w:char="F0FC"/>
            </w:r>
          </w:p>
        </w:tc>
      </w:tr>
      <w:tr w:rsidR="00F12494" w:rsidRPr="00B71FEC" w:rsidTr="005C57E2">
        <w:trPr>
          <w:trHeight w:val="291"/>
        </w:trPr>
        <w:tc>
          <w:tcPr>
            <w:tcW w:w="2669" w:type="pct"/>
          </w:tcPr>
          <w:p w:rsidR="00F12494" w:rsidRPr="00B71FEC" w:rsidRDefault="00F12494" w:rsidP="00590BFF">
            <w:pPr>
              <w:rPr>
                <w:rFonts w:eastAsia="Calibri"/>
                <w:sz w:val="20"/>
                <w:lang w:val="sr-Cyrl-RS"/>
              </w:rPr>
            </w:pPr>
            <w:r w:rsidRPr="00B71FEC">
              <w:rPr>
                <w:rFonts w:eastAsia="Calibri"/>
                <w:sz w:val="20"/>
                <w:lang w:val="sr-Cyrl-RS"/>
              </w:rPr>
              <w:t>Министарство финансија</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color w:val="FF0000"/>
                <w:sz w:val="20"/>
                <w:lang w:val="sr-Latn-RS"/>
              </w:rPr>
            </w:pPr>
            <w:r w:rsidRPr="00E865A3">
              <w:rPr>
                <w:b/>
                <w:color w:val="00B050"/>
                <w:sz w:val="20"/>
                <w:lang w:val="sr-Latn-RS"/>
              </w:rPr>
              <w:sym w:font="Wingdings" w:char="F0FC"/>
            </w:r>
          </w:p>
        </w:tc>
        <w:tc>
          <w:tcPr>
            <w:tcW w:w="777" w:type="pct"/>
          </w:tcPr>
          <w:p w:rsidR="00F12494" w:rsidRPr="00E865A3" w:rsidRDefault="00F12494" w:rsidP="00590BFF">
            <w:pPr>
              <w:jc w:val="center"/>
              <w:rPr>
                <w:b/>
                <w:color w:val="00B050"/>
                <w:sz w:val="20"/>
                <w:lang w:val="sr-Latn-RS"/>
              </w:rPr>
            </w:pPr>
            <w:r w:rsidRPr="00E865A3">
              <w:rPr>
                <w:b/>
                <w:color w:val="00B050"/>
                <w:sz w:val="20"/>
                <w:lang w:val="sr-Latn-RS"/>
              </w:rPr>
              <w:sym w:font="Wingdings" w:char="F0FC"/>
            </w:r>
          </w:p>
        </w:tc>
      </w:tr>
      <w:tr w:rsidR="00F12494" w:rsidRPr="00B71FEC" w:rsidTr="005C57E2">
        <w:trPr>
          <w:trHeight w:val="291"/>
        </w:trPr>
        <w:tc>
          <w:tcPr>
            <w:tcW w:w="2669" w:type="pct"/>
          </w:tcPr>
          <w:p w:rsidR="00F12494" w:rsidRPr="00B71FEC" w:rsidRDefault="00F12494" w:rsidP="00590BFF">
            <w:pPr>
              <w:rPr>
                <w:rFonts w:eastAsia="Calibri"/>
                <w:sz w:val="20"/>
                <w:lang w:val="sr-Cyrl-RS"/>
              </w:rPr>
            </w:pPr>
            <w:r w:rsidRPr="00B71FEC">
              <w:rPr>
                <w:rFonts w:eastAsia="Calibri"/>
                <w:sz w:val="20"/>
                <w:lang w:val="sr-Cyrl-RS"/>
              </w:rPr>
              <w:t>Министарство унутрашњих послова</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r w:rsidR="00F12494" w:rsidRPr="00B71FEC" w:rsidTr="005C57E2">
        <w:trPr>
          <w:trHeight w:val="291"/>
        </w:trPr>
        <w:tc>
          <w:tcPr>
            <w:tcW w:w="2669" w:type="pct"/>
          </w:tcPr>
          <w:p w:rsidR="00F12494" w:rsidRPr="00B71FEC" w:rsidRDefault="00F12494" w:rsidP="00590BFF">
            <w:pPr>
              <w:rPr>
                <w:rFonts w:eastAsia="Calibri"/>
                <w:sz w:val="20"/>
                <w:lang w:val="sr-Cyrl-RS"/>
              </w:rPr>
            </w:pPr>
            <w:r w:rsidRPr="00B71FEC">
              <w:rPr>
                <w:rFonts w:eastAsia="Calibri"/>
                <w:sz w:val="20"/>
                <w:lang w:val="sr-Cyrl-RS"/>
              </w:rPr>
              <w:t>Министарство привреде</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color w:val="FF0000"/>
                <w:sz w:val="20"/>
                <w:lang w:val="sr-Latn-RS"/>
              </w:rPr>
            </w:pPr>
            <w:r w:rsidRPr="00E865A3">
              <w:rPr>
                <w:b/>
                <w:color w:val="00B050"/>
                <w:sz w:val="20"/>
                <w:lang w:val="sr-Latn-RS"/>
              </w:rPr>
              <w:sym w:font="Wingdings" w:char="F0FC"/>
            </w:r>
          </w:p>
        </w:tc>
        <w:tc>
          <w:tcPr>
            <w:tcW w:w="777" w:type="pct"/>
          </w:tcPr>
          <w:p w:rsidR="00F12494" w:rsidRPr="00E865A3" w:rsidRDefault="00F12494" w:rsidP="00590BFF">
            <w:pPr>
              <w:jc w:val="center"/>
              <w:rPr>
                <w:b/>
                <w:color w:val="00B050"/>
                <w:sz w:val="20"/>
                <w:lang w:val="sr-Latn-RS"/>
              </w:rPr>
            </w:pPr>
            <w:r w:rsidRPr="00E865A3">
              <w:rPr>
                <w:b/>
                <w:color w:val="00B050"/>
                <w:sz w:val="20"/>
                <w:lang w:val="sr-Latn-RS"/>
              </w:rPr>
              <w:sym w:font="Wingdings" w:char="F0FC"/>
            </w:r>
          </w:p>
        </w:tc>
      </w:tr>
      <w:tr w:rsidR="00F12494" w:rsidRPr="00B71FEC" w:rsidTr="005C57E2">
        <w:trPr>
          <w:trHeight w:val="291"/>
        </w:trPr>
        <w:tc>
          <w:tcPr>
            <w:tcW w:w="2669" w:type="pct"/>
          </w:tcPr>
          <w:p w:rsidR="00F12494" w:rsidRPr="00B71FEC" w:rsidRDefault="00F12494" w:rsidP="00590BFF">
            <w:pPr>
              <w:rPr>
                <w:rFonts w:eastAsia="Calibri"/>
                <w:sz w:val="20"/>
                <w:lang w:val="sr-Cyrl-RS"/>
              </w:rPr>
            </w:pPr>
            <w:r w:rsidRPr="00B71FEC">
              <w:rPr>
                <w:rFonts w:eastAsia="Calibri"/>
                <w:sz w:val="20"/>
                <w:lang w:val="sr-Cyrl-RS"/>
              </w:rPr>
              <w:t>Дирекција за железнице</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color w:val="FF0000"/>
                <w:sz w:val="20"/>
                <w:lang w:val="sr-Latn-RS"/>
              </w:rPr>
            </w:pPr>
            <w:r w:rsidRPr="00E865A3">
              <w:rPr>
                <w:b/>
                <w:color w:val="00B050"/>
                <w:sz w:val="20"/>
                <w:lang w:val="sr-Latn-RS"/>
              </w:rPr>
              <w:sym w:font="Wingdings" w:char="F0FC"/>
            </w:r>
          </w:p>
        </w:tc>
        <w:tc>
          <w:tcPr>
            <w:tcW w:w="777" w:type="pct"/>
          </w:tcPr>
          <w:p w:rsidR="00F12494" w:rsidRPr="00E865A3" w:rsidRDefault="00F12494" w:rsidP="00590BFF">
            <w:pPr>
              <w:jc w:val="center"/>
              <w:rPr>
                <w:b/>
                <w:color w:val="00B050"/>
                <w:sz w:val="20"/>
                <w:lang w:val="sr-Latn-RS"/>
              </w:rPr>
            </w:pPr>
            <w:r w:rsidRPr="00E865A3">
              <w:rPr>
                <w:b/>
                <w:color w:val="00B050"/>
                <w:sz w:val="20"/>
                <w:lang w:val="sr-Latn-RS"/>
              </w:rPr>
              <w:sym w:font="Wingdings" w:char="F0FC"/>
            </w:r>
          </w:p>
        </w:tc>
      </w:tr>
      <w:tr w:rsidR="00F12494" w:rsidRPr="00B71FEC" w:rsidTr="005C57E2">
        <w:trPr>
          <w:trHeight w:val="291"/>
        </w:trPr>
        <w:tc>
          <w:tcPr>
            <w:tcW w:w="2669" w:type="pct"/>
          </w:tcPr>
          <w:p w:rsidR="00F12494" w:rsidRPr="00B71FEC" w:rsidRDefault="00F12494" w:rsidP="00590BFF">
            <w:pPr>
              <w:rPr>
                <w:rFonts w:eastAsia="Calibri"/>
                <w:sz w:val="20"/>
                <w:lang w:val="sr-Cyrl-RS"/>
              </w:rPr>
            </w:pPr>
            <w:r w:rsidRPr="00B71FEC">
              <w:rPr>
                <w:rFonts w:eastAsia="Calibri"/>
                <w:sz w:val="20"/>
                <w:lang w:val="sr-Cyrl-RS"/>
              </w:rPr>
              <w:t>Министарство за рад, запошљавање, борачка и социјална питања</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color w:val="FF0000"/>
                <w:sz w:val="20"/>
                <w:lang w:val="sr-Latn-RS"/>
              </w:rPr>
            </w:pPr>
            <w:r w:rsidRPr="00E865A3">
              <w:rPr>
                <w:b/>
                <w:color w:val="00B050"/>
                <w:sz w:val="20"/>
                <w:lang w:val="sr-Latn-RS"/>
              </w:rPr>
              <w:sym w:font="Wingdings" w:char="F0FC"/>
            </w:r>
          </w:p>
        </w:tc>
        <w:tc>
          <w:tcPr>
            <w:tcW w:w="777" w:type="pct"/>
          </w:tcPr>
          <w:p w:rsidR="00F12494" w:rsidRPr="00E865A3" w:rsidRDefault="00F12494" w:rsidP="00590BFF">
            <w:pPr>
              <w:jc w:val="center"/>
              <w:rPr>
                <w:b/>
                <w:color w:val="00B050"/>
                <w:sz w:val="20"/>
                <w:lang w:val="sr-Latn-RS"/>
              </w:rPr>
            </w:pPr>
            <w:r w:rsidRPr="00E865A3">
              <w:rPr>
                <w:b/>
                <w:color w:val="00B050"/>
                <w:sz w:val="20"/>
                <w:lang w:val="sr-Latn-RS"/>
              </w:rPr>
              <w:sym w:font="Wingdings" w:char="F0FC"/>
            </w:r>
          </w:p>
        </w:tc>
      </w:tr>
      <w:tr w:rsidR="00F12494" w:rsidRPr="00B71FEC" w:rsidTr="005C57E2">
        <w:trPr>
          <w:trHeight w:val="291"/>
        </w:trPr>
        <w:tc>
          <w:tcPr>
            <w:tcW w:w="2669" w:type="pct"/>
          </w:tcPr>
          <w:p w:rsidR="00F12494" w:rsidRPr="00B71FEC" w:rsidRDefault="00F12494" w:rsidP="00590BFF">
            <w:pPr>
              <w:rPr>
                <w:rFonts w:eastAsia="Calibri"/>
                <w:sz w:val="20"/>
                <w:lang w:val="sr-Cyrl-RS"/>
              </w:rPr>
            </w:pPr>
            <w:r w:rsidRPr="00B71FEC">
              <w:rPr>
                <w:rFonts w:eastAsia="Calibri"/>
                <w:sz w:val="20"/>
                <w:lang w:val="sr-Cyrl-RS"/>
              </w:rPr>
              <w:t>Министарство за бригу о породици и демографију</w:t>
            </w:r>
          </w:p>
        </w:tc>
        <w:tc>
          <w:tcPr>
            <w:tcW w:w="806" w:type="pct"/>
          </w:tcPr>
          <w:p w:rsidR="00F12494" w:rsidRPr="00E865A3" w:rsidRDefault="00F12494" w:rsidP="00590BFF">
            <w:pPr>
              <w:jc w:val="center"/>
              <w:rPr>
                <w:sz w:val="20"/>
              </w:rPr>
            </w:pPr>
            <w:r w:rsidRPr="00E865A3">
              <w:rPr>
                <w:color w:val="FF0000"/>
                <w:sz w:val="20"/>
                <w:lang w:val="sr-Latn-RS"/>
              </w:rPr>
              <w:sym w:font="Wingdings" w:char="F0FB"/>
            </w:r>
          </w:p>
        </w:tc>
        <w:tc>
          <w:tcPr>
            <w:tcW w:w="748" w:type="pct"/>
          </w:tcPr>
          <w:p w:rsidR="00F12494" w:rsidRPr="00E865A3" w:rsidRDefault="00F12494" w:rsidP="00590BFF">
            <w:pPr>
              <w:jc w:val="center"/>
              <w:rPr>
                <w:sz w:val="20"/>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color w:val="FF0000"/>
                <w:sz w:val="20"/>
                <w:lang w:val="sr-Latn-RS"/>
              </w:rPr>
              <w:sym w:font="Wingdings" w:char="F0FB"/>
            </w:r>
          </w:p>
        </w:tc>
      </w:tr>
      <w:tr w:rsidR="00F12494" w:rsidRPr="00B71FEC" w:rsidTr="005C57E2">
        <w:trPr>
          <w:trHeight w:val="291"/>
        </w:trPr>
        <w:tc>
          <w:tcPr>
            <w:tcW w:w="2669" w:type="pct"/>
          </w:tcPr>
          <w:p w:rsidR="00F12494" w:rsidRPr="00B71FEC" w:rsidRDefault="00F12494" w:rsidP="00590BFF">
            <w:pPr>
              <w:rPr>
                <w:rFonts w:eastAsia="Calibri"/>
                <w:sz w:val="20"/>
                <w:lang w:val="sr-Cyrl-RS"/>
              </w:rPr>
            </w:pPr>
            <w:r w:rsidRPr="00B71FEC">
              <w:rPr>
                <w:rFonts w:eastAsia="Calibri"/>
                <w:sz w:val="20"/>
                <w:lang w:val="sr-Cyrl-RS"/>
              </w:rPr>
              <w:t>Министарство науке, технолошког развоја и иновација</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r w:rsidR="00F12494" w:rsidRPr="00B71FEC" w:rsidTr="005C57E2">
        <w:trPr>
          <w:trHeight w:val="291"/>
        </w:trPr>
        <w:tc>
          <w:tcPr>
            <w:tcW w:w="2669" w:type="pct"/>
          </w:tcPr>
          <w:p w:rsidR="00F12494" w:rsidRPr="00B71FEC" w:rsidRDefault="00F12494" w:rsidP="00590BFF">
            <w:pPr>
              <w:rPr>
                <w:rFonts w:eastAsia="Calibri"/>
                <w:sz w:val="20"/>
                <w:lang w:val="sr-Cyrl-RS"/>
              </w:rPr>
            </w:pPr>
            <w:r w:rsidRPr="00B71FEC">
              <w:rPr>
                <w:rFonts w:eastAsia="Calibri"/>
                <w:sz w:val="20"/>
                <w:lang w:val="sr-Cyrl-RS"/>
              </w:rPr>
              <w:t>Министарство информисања и телекомуникација</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r w:rsidR="00F12494" w:rsidRPr="00E865A3" w:rsidTr="005C57E2">
        <w:trPr>
          <w:trHeight w:val="291"/>
        </w:trPr>
        <w:tc>
          <w:tcPr>
            <w:tcW w:w="2669" w:type="pct"/>
          </w:tcPr>
          <w:p w:rsidR="00F12494" w:rsidRPr="00E865A3" w:rsidRDefault="00F12494" w:rsidP="00590BFF">
            <w:pPr>
              <w:rPr>
                <w:rFonts w:eastAsia="Calibri"/>
                <w:sz w:val="20"/>
                <w:lang w:val="sr-Cyrl-RS"/>
              </w:rPr>
            </w:pPr>
            <w:r w:rsidRPr="00E865A3">
              <w:rPr>
                <w:rFonts w:eastAsia="Calibri"/>
                <w:sz w:val="20"/>
                <w:lang w:val="sr-Cyrl-RS"/>
              </w:rPr>
              <w:t>Министарство просвете</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r w:rsidR="00F12494" w:rsidRPr="00E865A3" w:rsidTr="005C57E2">
        <w:trPr>
          <w:trHeight w:val="291"/>
        </w:trPr>
        <w:tc>
          <w:tcPr>
            <w:tcW w:w="2669" w:type="pct"/>
          </w:tcPr>
          <w:p w:rsidR="00F12494" w:rsidRPr="00E865A3" w:rsidRDefault="00F12494" w:rsidP="00590BFF">
            <w:pPr>
              <w:rPr>
                <w:rFonts w:eastAsia="Calibri"/>
                <w:sz w:val="20"/>
                <w:lang w:val="sr-Cyrl-RS"/>
              </w:rPr>
            </w:pPr>
            <w:r w:rsidRPr="00E865A3">
              <w:rPr>
                <w:rFonts w:eastAsia="Calibri"/>
                <w:sz w:val="20"/>
                <w:lang w:val="sr-Cyrl-RS"/>
              </w:rPr>
              <w:t>Министарство грађевинарства, саобраћаја и инфраструктуре</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color w:val="FF0000"/>
                <w:sz w:val="20"/>
                <w:lang w:val="sr-Latn-RS"/>
              </w:rPr>
            </w:pPr>
            <w:r w:rsidRPr="00E865A3">
              <w:rPr>
                <w:b/>
                <w:color w:val="00B050"/>
                <w:sz w:val="20"/>
                <w:lang w:val="sr-Latn-RS"/>
              </w:rPr>
              <w:sym w:font="Wingdings" w:char="F0FC"/>
            </w:r>
          </w:p>
        </w:tc>
        <w:tc>
          <w:tcPr>
            <w:tcW w:w="777" w:type="pct"/>
          </w:tcPr>
          <w:p w:rsidR="00F12494" w:rsidRPr="00E865A3" w:rsidRDefault="00F12494" w:rsidP="00590BFF">
            <w:pPr>
              <w:jc w:val="center"/>
              <w:rPr>
                <w:b/>
                <w:color w:val="00B050"/>
                <w:sz w:val="20"/>
                <w:lang w:val="sr-Latn-RS"/>
              </w:rPr>
            </w:pPr>
            <w:r w:rsidRPr="00E865A3">
              <w:rPr>
                <w:b/>
                <w:color w:val="00B050"/>
                <w:sz w:val="20"/>
                <w:lang w:val="sr-Latn-RS"/>
              </w:rPr>
              <w:sym w:font="Wingdings" w:char="F0FC"/>
            </w:r>
          </w:p>
        </w:tc>
      </w:tr>
      <w:tr w:rsidR="00F12494" w:rsidRPr="00E865A3" w:rsidTr="005C57E2">
        <w:trPr>
          <w:trHeight w:val="291"/>
        </w:trPr>
        <w:tc>
          <w:tcPr>
            <w:tcW w:w="2669" w:type="pct"/>
          </w:tcPr>
          <w:p w:rsidR="00F12494" w:rsidRPr="00E865A3" w:rsidRDefault="00F12494" w:rsidP="00590BFF">
            <w:pPr>
              <w:rPr>
                <w:rFonts w:eastAsia="Calibri"/>
                <w:sz w:val="20"/>
                <w:lang w:val="sr-Cyrl-RS"/>
              </w:rPr>
            </w:pPr>
            <w:r w:rsidRPr="00E865A3">
              <w:rPr>
                <w:rFonts w:eastAsia="Calibri"/>
                <w:sz w:val="20"/>
                <w:lang w:val="sr-Cyrl-RS"/>
              </w:rPr>
              <w:t>Министарство рударства и енергетике</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r w:rsidR="00F12494" w:rsidRPr="00E865A3" w:rsidTr="005C57E2">
        <w:trPr>
          <w:trHeight w:val="291"/>
        </w:trPr>
        <w:tc>
          <w:tcPr>
            <w:tcW w:w="2669" w:type="pct"/>
          </w:tcPr>
          <w:p w:rsidR="00F12494" w:rsidRPr="00E865A3" w:rsidRDefault="00F12494" w:rsidP="00590BFF">
            <w:pPr>
              <w:rPr>
                <w:rFonts w:eastAsia="Calibri"/>
                <w:sz w:val="20"/>
                <w:lang w:val="sr-Cyrl-RS"/>
              </w:rPr>
            </w:pPr>
            <w:r w:rsidRPr="00E865A3">
              <w:rPr>
                <w:rFonts w:eastAsia="Calibri"/>
                <w:sz w:val="20"/>
                <w:lang w:val="sr-Cyrl-RS"/>
              </w:rPr>
              <w:t>Министарство пољопривреде, шумарства и водопривреде</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color w:val="FF0000"/>
                <w:sz w:val="20"/>
                <w:lang w:val="sr-Latn-RS"/>
              </w:rPr>
              <w:sym w:font="Wingdings" w:char="F0FB"/>
            </w:r>
          </w:p>
        </w:tc>
      </w:tr>
      <w:tr w:rsidR="00F12494" w:rsidRPr="00E865A3" w:rsidTr="005C57E2">
        <w:trPr>
          <w:trHeight w:val="291"/>
        </w:trPr>
        <w:tc>
          <w:tcPr>
            <w:tcW w:w="2669" w:type="pct"/>
          </w:tcPr>
          <w:p w:rsidR="00F12494" w:rsidRPr="00E865A3" w:rsidRDefault="00F12494" w:rsidP="00590BFF">
            <w:pPr>
              <w:rPr>
                <w:rFonts w:eastAsia="Calibri"/>
                <w:sz w:val="20"/>
                <w:lang w:val="sr-Cyrl-RS"/>
              </w:rPr>
            </w:pPr>
            <w:r w:rsidRPr="00E865A3">
              <w:rPr>
                <w:rFonts w:eastAsia="Calibri"/>
                <w:sz w:val="20"/>
                <w:lang w:val="sr-Cyrl-RS"/>
              </w:rPr>
              <w:t>Министарство заштите животне средине</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rPr>
            </w:pPr>
            <w:r w:rsidRPr="00E865A3">
              <w:rPr>
                <w:color w:val="FF0000"/>
                <w:sz w:val="20"/>
                <w:lang w:val="sr-Latn-RS"/>
              </w:rPr>
              <w:sym w:font="Wingdings" w:char="F0FB"/>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r w:rsidR="00F12494" w:rsidRPr="00E865A3" w:rsidTr="005C57E2">
        <w:trPr>
          <w:trHeight w:val="291"/>
        </w:trPr>
        <w:tc>
          <w:tcPr>
            <w:tcW w:w="2669" w:type="pct"/>
          </w:tcPr>
          <w:p w:rsidR="00F12494" w:rsidRPr="00E865A3" w:rsidRDefault="00F12494" w:rsidP="00590BFF">
            <w:pPr>
              <w:rPr>
                <w:rFonts w:eastAsia="Calibri"/>
                <w:sz w:val="20"/>
                <w:lang w:val="sr-Cyrl-RS"/>
              </w:rPr>
            </w:pPr>
            <w:r w:rsidRPr="00E865A3">
              <w:rPr>
                <w:rFonts w:eastAsia="Calibri"/>
                <w:sz w:val="20"/>
                <w:lang w:val="sr-Cyrl-RS"/>
              </w:rPr>
              <w:t>Министарство за европске интеграције</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r w:rsidR="00F12494" w:rsidRPr="00E865A3" w:rsidTr="005C57E2">
        <w:trPr>
          <w:trHeight w:val="291"/>
        </w:trPr>
        <w:tc>
          <w:tcPr>
            <w:tcW w:w="2669" w:type="pct"/>
          </w:tcPr>
          <w:p w:rsidR="00F12494" w:rsidRPr="00E865A3" w:rsidRDefault="00F12494" w:rsidP="00590BFF">
            <w:pPr>
              <w:rPr>
                <w:rFonts w:eastAsia="Calibri"/>
                <w:sz w:val="20"/>
                <w:lang w:val="sr-Cyrl-RS"/>
              </w:rPr>
            </w:pPr>
            <w:r w:rsidRPr="00E865A3">
              <w:rPr>
                <w:rFonts w:eastAsia="Calibri"/>
                <w:sz w:val="20"/>
                <w:lang w:val="sr-Cyrl-RS"/>
              </w:rPr>
              <w:t>Комисија за контролу државне помоћи</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r w:rsidR="00F12494" w:rsidRPr="00E865A3" w:rsidTr="005C57E2">
        <w:trPr>
          <w:trHeight w:val="291"/>
        </w:trPr>
        <w:tc>
          <w:tcPr>
            <w:tcW w:w="2669" w:type="pct"/>
          </w:tcPr>
          <w:p w:rsidR="00F12494" w:rsidRPr="00E865A3" w:rsidRDefault="00F12494" w:rsidP="00590BFF">
            <w:pPr>
              <w:rPr>
                <w:rFonts w:eastAsia="Calibri"/>
                <w:sz w:val="20"/>
                <w:lang w:val="sr-Cyrl-RS"/>
              </w:rPr>
            </w:pPr>
            <w:r w:rsidRPr="00E865A3">
              <w:rPr>
                <w:rFonts w:eastAsia="Calibri"/>
                <w:sz w:val="20"/>
                <w:lang w:val="sr-Cyrl-RS"/>
              </w:rPr>
              <w:t>Народна скупштина Републике Србије</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r w:rsidR="00F12494" w:rsidRPr="00E865A3" w:rsidTr="005C57E2">
        <w:trPr>
          <w:trHeight w:val="291"/>
        </w:trPr>
        <w:tc>
          <w:tcPr>
            <w:tcW w:w="2669" w:type="pct"/>
          </w:tcPr>
          <w:p w:rsidR="00F12494" w:rsidRPr="00E865A3" w:rsidRDefault="00F12494" w:rsidP="00590BFF">
            <w:pPr>
              <w:rPr>
                <w:rFonts w:eastAsia="Calibri"/>
                <w:sz w:val="20"/>
                <w:lang w:val="sr-Cyrl-RS"/>
              </w:rPr>
            </w:pPr>
            <w:r w:rsidRPr="00E865A3">
              <w:rPr>
                <w:rFonts w:eastAsia="Calibri"/>
                <w:sz w:val="20"/>
                <w:lang w:val="sr-Cyrl-RS"/>
              </w:rPr>
              <w:t>Врховно јавно тужилаштво</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r w:rsidR="00F12494" w:rsidRPr="00E865A3" w:rsidTr="005C57E2">
        <w:trPr>
          <w:trHeight w:val="306"/>
        </w:trPr>
        <w:tc>
          <w:tcPr>
            <w:tcW w:w="2669" w:type="pct"/>
          </w:tcPr>
          <w:p w:rsidR="00F12494" w:rsidRPr="00E865A3" w:rsidRDefault="00F12494" w:rsidP="00590BFF">
            <w:pPr>
              <w:rPr>
                <w:sz w:val="20"/>
                <w:lang w:val="sr-Cyrl-RS"/>
              </w:rPr>
            </w:pPr>
            <w:r w:rsidRPr="00E865A3">
              <w:rPr>
                <w:sz w:val="20"/>
                <w:lang w:val="sr-Cyrl-RS"/>
              </w:rPr>
              <w:t>Управни суд</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r w:rsidR="00F12494" w:rsidRPr="00E865A3" w:rsidTr="005C57E2">
        <w:trPr>
          <w:trHeight w:val="291"/>
        </w:trPr>
        <w:tc>
          <w:tcPr>
            <w:tcW w:w="2669" w:type="pct"/>
          </w:tcPr>
          <w:p w:rsidR="00F12494" w:rsidRPr="00E865A3" w:rsidRDefault="00F12494" w:rsidP="00590BFF">
            <w:pPr>
              <w:rPr>
                <w:sz w:val="20"/>
                <w:lang w:val="sr-Cyrl-RS"/>
              </w:rPr>
            </w:pPr>
            <w:r w:rsidRPr="00E865A3">
              <w:rPr>
                <w:sz w:val="20"/>
                <w:lang w:val="sr-Cyrl-RS"/>
              </w:rPr>
              <w:t>Високи савет тужилаштва</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r w:rsidR="00F12494" w:rsidRPr="00E865A3" w:rsidTr="005C57E2">
        <w:trPr>
          <w:trHeight w:val="306"/>
        </w:trPr>
        <w:tc>
          <w:tcPr>
            <w:tcW w:w="2669" w:type="pct"/>
          </w:tcPr>
          <w:p w:rsidR="00F12494" w:rsidRPr="00E865A3" w:rsidRDefault="00F12494" w:rsidP="00590BFF">
            <w:pPr>
              <w:rPr>
                <w:rFonts w:eastAsia="Calibri"/>
                <w:sz w:val="20"/>
                <w:lang w:val="sr-Cyrl-RS"/>
              </w:rPr>
            </w:pPr>
            <w:r w:rsidRPr="00E865A3">
              <w:rPr>
                <w:rFonts w:eastAsia="Calibri"/>
                <w:sz w:val="20"/>
                <w:lang w:val="sr-Cyrl-RS"/>
              </w:rPr>
              <w:t>Високи савет судства</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r w:rsidR="00F12494" w:rsidRPr="00E865A3" w:rsidTr="005C57E2">
        <w:trPr>
          <w:trHeight w:val="291"/>
        </w:trPr>
        <w:tc>
          <w:tcPr>
            <w:tcW w:w="2669" w:type="pct"/>
          </w:tcPr>
          <w:p w:rsidR="00F12494" w:rsidRPr="00E865A3" w:rsidRDefault="00F12494" w:rsidP="00590BFF">
            <w:pPr>
              <w:rPr>
                <w:rFonts w:eastAsia="Calibri"/>
                <w:sz w:val="20"/>
                <w:lang w:val="sr-Cyrl-RS"/>
              </w:rPr>
            </w:pPr>
            <w:r w:rsidRPr="00E865A3">
              <w:rPr>
                <w:rFonts w:eastAsia="Calibri"/>
                <w:sz w:val="20"/>
                <w:lang w:val="sr-Cyrl-RS"/>
              </w:rPr>
              <w:t>Врховни суд</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lang w:val="sr-Cyrl-RS"/>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r w:rsidR="00F12494" w:rsidRPr="00E865A3" w:rsidTr="005C57E2">
        <w:trPr>
          <w:trHeight w:val="291"/>
        </w:trPr>
        <w:tc>
          <w:tcPr>
            <w:tcW w:w="2669" w:type="pct"/>
          </w:tcPr>
          <w:p w:rsidR="00F12494" w:rsidRPr="00E865A3" w:rsidRDefault="00F12494" w:rsidP="00590BFF">
            <w:pPr>
              <w:rPr>
                <w:rFonts w:eastAsia="Calibri"/>
                <w:sz w:val="20"/>
                <w:lang w:val="sr-Cyrl-RS"/>
              </w:rPr>
            </w:pPr>
            <w:r w:rsidRPr="00E865A3">
              <w:rPr>
                <w:rFonts w:eastAsia="Calibri"/>
                <w:sz w:val="20"/>
                <w:lang w:val="sr-Cyrl-RS"/>
              </w:rPr>
              <w:t>Републички геодетски завод</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955D9A" w:rsidRDefault="00F12494" w:rsidP="00590BFF">
            <w:pPr>
              <w:jc w:val="center"/>
              <w:rPr>
                <w:sz w:val="20"/>
                <w:lang w:val="sr-Cyrl-RS"/>
              </w:rPr>
            </w:pPr>
            <w:r w:rsidRPr="00955D9A">
              <w:rPr>
                <w:color w:val="00B050"/>
                <w:sz w:val="20"/>
                <w:lang w:val="sr-Latn-RS"/>
              </w:rPr>
              <w:sym w:font="Wingdings" w:char="F0FC"/>
            </w:r>
          </w:p>
        </w:tc>
        <w:tc>
          <w:tcPr>
            <w:tcW w:w="777" w:type="pct"/>
          </w:tcPr>
          <w:p w:rsidR="00F12494" w:rsidRPr="00E865A3" w:rsidRDefault="00F12494" w:rsidP="00590BFF">
            <w:pPr>
              <w:jc w:val="center"/>
              <w:rPr>
                <w:sz w:val="20"/>
              </w:rPr>
            </w:pPr>
            <w:r w:rsidRPr="00E865A3">
              <w:rPr>
                <w:color w:val="FF0000"/>
                <w:sz w:val="20"/>
                <w:lang w:val="sr-Latn-RS"/>
              </w:rPr>
              <w:sym w:font="Wingdings" w:char="F0FB"/>
            </w:r>
          </w:p>
        </w:tc>
      </w:tr>
      <w:tr w:rsidR="00F12494" w:rsidRPr="00E865A3" w:rsidTr="005C57E2">
        <w:trPr>
          <w:trHeight w:val="306"/>
        </w:trPr>
        <w:tc>
          <w:tcPr>
            <w:tcW w:w="2669" w:type="pct"/>
          </w:tcPr>
          <w:p w:rsidR="00F12494" w:rsidRPr="00E865A3" w:rsidRDefault="00F12494" w:rsidP="00590BFF">
            <w:pPr>
              <w:rPr>
                <w:rFonts w:eastAsia="Calibri"/>
                <w:sz w:val="20"/>
                <w:lang w:val="sr-Cyrl-RS"/>
              </w:rPr>
            </w:pPr>
            <w:r w:rsidRPr="00E865A3">
              <w:rPr>
                <w:rFonts w:eastAsia="Calibri"/>
                <w:sz w:val="20"/>
                <w:lang w:val="sr-Cyrl-RS"/>
              </w:rPr>
              <w:t>Агенција за просторно планирање и урбанизам Републике Србије</w:t>
            </w:r>
          </w:p>
        </w:tc>
        <w:tc>
          <w:tcPr>
            <w:tcW w:w="806" w:type="pct"/>
          </w:tcPr>
          <w:p w:rsidR="00F12494" w:rsidRPr="00E865A3" w:rsidRDefault="00F12494" w:rsidP="00590BFF">
            <w:pPr>
              <w:jc w:val="center"/>
              <w:rPr>
                <w:sz w:val="20"/>
              </w:rPr>
            </w:pPr>
            <w:r w:rsidRPr="00E865A3">
              <w:rPr>
                <w:color w:val="FF0000"/>
                <w:sz w:val="20"/>
                <w:lang w:val="sr-Latn-RS"/>
              </w:rPr>
              <w:sym w:font="Wingdings" w:char="F0FB"/>
            </w:r>
          </w:p>
        </w:tc>
        <w:tc>
          <w:tcPr>
            <w:tcW w:w="748" w:type="pct"/>
          </w:tcPr>
          <w:p w:rsidR="00F12494" w:rsidRPr="00955D9A" w:rsidRDefault="00F12494" w:rsidP="00590BFF">
            <w:pPr>
              <w:jc w:val="center"/>
              <w:rPr>
                <w:sz w:val="20"/>
                <w:lang w:val="sr-Cyrl-RS"/>
              </w:rPr>
            </w:pPr>
            <w:r w:rsidRPr="0078415B">
              <w:rPr>
                <w:color w:val="FF0000"/>
                <w:sz w:val="20"/>
                <w:lang w:val="sr-Latn-RS"/>
              </w:rPr>
              <w:sym w:font="Wingdings" w:char="F0FB"/>
            </w:r>
          </w:p>
        </w:tc>
        <w:tc>
          <w:tcPr>
            <w:tcW w:w="777" w:type="pct"/>
          </w:tcPr>
          <w:p w:rsidR="00F12494" w:rsidRPr="00E865A3" w:rsidRDefault="00F12494" w:rsidP="00590BFF">
            <w:pPr>
              <w:jc w:val="center"/>
              <w:rPr>
                <w:sz w:val="20"/>
              </w:rPr>
            </w:pPr>
            <w:r w:rsidRPr="00E865A3">
              <w:rPr>
                <w:color w:val="FF0000"/>
                <w:sz w:val="20"/>
                <w:lang w:val="sr-Latn-RS"/>
              </w:rPr>
              <w:sym w:font="Wingdings" w:char="F0FB"/>
            </w:r>
          </w:p>
        </w:tc>
      </w:tr>
      <w:tr w:rsidR="00F12494" w:rsidRPr="00E865A3" w:rsidTr="005C57E2">
        <w:trPr>
          <w:trHeight w:val="291"/>
        </w:trPr>
        <w:tc>
          <w:tcPr>
            <w:tcW w:w="2669" w:type="pct"/>
          </w:tcPr>
          <w:p w:rsidR="00F12494" w:rsidRPr="00E865A3" w:rsidRDefault="00F12494" w:rsidP="00590BFF">
            <w:pPr>
              <w:rPr>
                <w:sz w:val="20"/>
                <w:lang w:val="sr-Cyrl-RS"/>
              </w:rPr>
            </w:pPr>
            <w:r w:rsidRPr="00E865A3">
              <w:rPr>
                <w:sz w:val="20"/>
                <w:lang w:val="sr-Cyrl-RS"/>
              </w:rPr>
              <w:t>Агенција за енергетику Републике Србије</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lang w:val="sr-Cyrl-RS"/>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r w:rsidR="00F12494" w:rsidRPr="00E865A3" w:rsidTr="005C57E2">
        <w:trPr>
          <w:trHeight w:val="291"/>
        </w:trPr>
        <w:tc>
          <w:tcPr>
            <w:tcW w:w="2669" w:type="pct"/>
          </w:tcPr>
          <w:p w:rsidR="00F12494" w:rsidRPr="00E865A3" w:rsidRDefault="00F12494" w:rsidP="00590BFF">
            <w:pPr>
              <w:rPr>
                <w:sz w:val="20"/>
                <w:lang w:val="sr-Cyrl-RS"/>
              </w:rPr>
            </w:pPr>
            <w:r w:rsidRPr="00E865A3">
              <w:rPr>
                <w:sz w:val="20"/>
                <w:lang w:val="sr-Cyrl-RS"/>
              </w:rPr>
              <w:t>Регулаторно тело за електронске медије</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lang w:val="sr-Cyrl-RS"/>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r w:rsidR="00F12494" w:rsidRPr="00E865A3" w:rsidTr="005C57E2">
        <w:trPr>
          <w:trHeight w:val="291"/>
        </w:trPr>
        <w:tc>
          <w:tcPr>
            <w:tcW w:w="2669" w:type="pct"/>
          </w:tcPr>
          <w:p w:rsidR="00F12494" w:rsidRPr="00E865A3" w:rsidRDefault="00F12494" w:rsidP="00590BFF">
            <w:pPr>
              <w:rPr>
                <w:sz w:val="20"/>
                <w:lang w:val="sr-Cyrl-RS"/>
              </w:rPr>
            </w:pPr>
            <w:r w:rsidRPr="00E865A3">
              <w:rPr>
                <w:sz w:val="20"/>
                <w:lang w:val="sr-Cyrl-RS"/>
              </w:rPr>
              <w:t>Министарство спољних послова</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lang w:val="sr-Cyrl-RS"/>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color w:val="FF0000"/>
                <w:sz w:val="20"/>
                <w:lang w:val="sr-Latn-RS"/>
              </w:rPr>
              <w:sym w:font="Wingdings" w:char="F0FB"/>
            </w:r>
          </w:p>
        </w:tc>
      </w:tr>
      <w:tr w:rsidR="00F12494" w:rsidRPr="00E865A3" w:rsidTr="005C57E2">
        <w:trPr>
          <w:trHeight w:val="291"/>
        </w:trPr>
        <w:tc>
          <w:tcPr>
            <w:tcW w:w="2669" w:type="pct"/>
          </w:tcPr>
          <w:p w:rsidR="00F12494" w:rsidRPr="00E865A3" w:rsidRDefault="00F12494" w:rsidP="00590BFF">
            <w:pPr>
              <w:rPr>
                <w:sz w:val="20"/>
                <w:lang w:val="sr-Cyrl-RS"/>
              </w:rPr>
            </w:pPr>
            <w:r w:rsidRPr="00E865A3">
              <w:rPr>
                <w:sz w:val="20"/>
                <w:lang w:val="sr-Cyrl-RS"/>
              </w:rPr>
              <w:t>Национална служба за запошљавање</w:t>
            </w:r>
          </w:p>
        </w:tc>
        <w:tc>
          <w:tcPr>
            <w:tcW w:w="806" w:type="pct"/>
          </w:tcPr>
          <w:p w:rsidR="00F12494" w:rsidRPr="00E865A3" w:rsidRDefault="00F12494" w:rsidP="00590BFF">
            <w:pPr>
              <w:jc w:val="center"/>
              <w:rPr>
                <w:sz w:val="20"/>
              </w:rPr>
            </w:pPr>
            <w:r w:rsidRPr="00E865A3">
              <w:rPr>
                <w:b/>
                <w:color w:val="00B050"/>
                <w:sz w:val="20"/>
                <w:lang w:val="sr-Latn-RS"/>
              </w:rPr>
              <w:sym w:font="Wingdings" w:char="F0FC"/>
            </w:r>
          </w:p>
        </w:tc>
        <w:tc>
          <w:tcPr>
            <w:tcW w:w="748" w:type="pct"/>
          </w:tcPr>
          <w:p w:rsidR="00F12494" w:rsidRPr="00E865A3" w:rsidRDefault="00F12494" w:rsidP="00590BFF">
            <w:pPr>
              <w:jc w:val="center"/>
              <w:rPr>
                <w:sz w:val="20"/>
                <w:lang w:val="sr-Cyrl-RS"/>
              </w:rPr>
            </w:pPr>
            <w:r w:rsidRPr="00E865A3">
              <w:rPr>
                <w:b/>
                <w:color w:val="00B050"/>
                <w:sz w:val="20"/>
                <w:lang w:val="sr-Latn-RS"/>
              </w:rPr>
              <w:sym w:font="Wingdings" w:char="F0FC"/>
            </w:r>
          </w:p>
        </w:tc>
        <w:tc>
          <w:tcPr>
            <w:tcW w:w="777" w:type="pct"/>
          </w:tcPr>
          <w:p w:rsidR="00F12494" w:rsidRPr="00E865A3" w:rsidRDefault="00F12494" w:rsidP="00590BFF">
            <w:pPr>
              <w:jc w:val="center"/>
              <w:rPr>
                <w:sz w:val="20"/>
              </w:rPr>
            </w:pPr>
            <w:r w:rsidRPr="00E865A3">
              <w:rPr>
                <w:b/>
                <w:color w:val="00B050"/>
                <w:sz w:val="20"/>
                <w:lang w:val="sr-Latn-RS"/>
              </w:rPr>
              <w:sym w:font="Wingdings" w:char="F0FC"/>
            </w:r>
          </w:p>
        </w:tc>
      </w:tr>
    </w:tbl>
    <w:p w:rsidR="0063456C" w:rsidRPr="00E865A3" w:rsidRDefault="0063456C" w:rsidP="0063456C">
      <w:pPr>
        <w:jc w:val="both"/>
        <w:rPr>
          <w:color w:val="000000"/>
          <w:sz w:val="20"/>
          <w:lang w:val="sr-Cyrl-RS"/>
        </w:rPr>
      </w:pPr>
    </w:p>
    <w:p w:rsidR="00E865A3" w:rsidRDefault="0063456C" w:rsidP="0063456C">
      <w:pPr>
        <w:jc w:val="both"/>
        <w:rPr>
          <w:color w:val="000000"/>
          <w:szCs w:val="24"/>
          <w:lang w:val="sr-Cyrl-RS"/>
        </w:rPr>
      </w:pPr>
      <w:r w:rsidRPr="0076364C">
        <w:rPr>
          <w:color w:val="000000"/>
          <w:szCs w:val="24"/>
          <w:lang w:val="sr-Cyrl-RS"/>
        </w:rPr>
        <w:lastRenderedPageBreak/>
        <w:t xml:space="preserve">Канцеларија за дуално образовање и национални оквир квалификација, Министарство просвете, </w:t>
      </w:r>
      <w:r w:rsidR="008A7191">
        <w:rPr>
          <w:color w:val="000000"/>
          <w:szCs w:val="24"/>
          <w:lang w:val="sr-Cyrl-RS"/>
        </w:rPr>
        <w:t>МПШВ</w:t>
      </w:r>
      <w:r w:rsidRPr="0076364C">
        <w:rPr>
          <w:color w:val="000000"/>
          <w:szCs w:val="24"/>
          <w:lang w:val="sr-Cyrl-RS"/>
        </w:rPr>
        <w:t xml:space="preserve"> и Републички геодетски завод</w:t>
      </w:r>
      <w:r w:rsidR="0076364C" w:rsidRPr="0076364C">
        <w:rPr>
          <w:color w:val="000000"/>
          <w:szCs w:val="24"/>
          <w:lang w:val="sr-Cyrl-RS"/>
        </w:rPr>
        <w:t xml:space="preserve"> су у извештају навели да су</w:t>
      </w:r>
      <w:r w:rsidRPr="0076364C">
        <w:rPr>
          <w:color w:val="000000"/>
          <w:szCs w:val="24"/>
          <w:lang w:val="sr-Cyrl-RS"/>
        </w:rPr>
        <w:t xml:space="preserve"> само делимично документовали пословне процесе.</w:t>
      </w:r>
    </w:p>
    <w:p w:rsidR="00C27E7D" w:rsidRDefault="00C27E7D" w:rsidP="0063456C">
      <w:pPr>
        <w:jc w:val="both"/>
        <w:rPr>
          <w:color w:val="000000"/>
          <w:szCs w:val="24"/>
          <w:lang w:val="sr-Cyrl-RS"/>
        </w:rPr>
      </w:pPr>
    </w:p>
    <w:p w:rsidR="0063456C" w:rsidRDefault="00042472" w:rsidP="0063456C">
      <w:pPr>
        <w:jc w:val="both"/>
        <w:rPr>
          <w:color w:val="000000"/>
          <w:szCs w:val="24"/>
          <w:lang w:val="sr-Cyrl-RS"/>
        </w:rPr>
      </w:pPr>
      <w:r w:rsidRPr="0076364C">
        <w:rPr>
          <w:color w:val="000000"/>
          <w:szCs w:val="24"/>
          <w:lang w:val="sr-Cyrl-RS"/>
        </w:rPr>
        <w:t xml:space="preserve">Из података у табели 5 уочава се да већина организација задовољава параметре успостављања ФУК. Мали број организација има делове које тек треба да успостави како би били испуњени минимални захтеви постојања система интерних контрола. Генерално, подаци охрабрују у смислу да организације које учествују у спровођењу корака из Реформске агенде </w:t>
      </w:r>
      <w:r w:rsidR="00C27E7D" w:rsidRPr="0076364C">
        <w:rPr>
          <w:color w:val="000000"/>
          <w:szCs w:val="24"/>
          <w:lang w:val="sr-Cyrl-RS"/>
        </w:rPr>
        <w:t>имају одређен ниво успостављености система интерних контрола који треба даље развијати.</w:t>
      </w:r>
    </w:p>
    <w:p w:rsidR="0076364C" w:rsidRPr="00E865A3" w:rsidRDefault="0076364C" w:rsidP="0063456C">
      <w:pPr>
        <w:jc w:val="both"/>
        <w:rPr>
          <w:color w:val="000000"/>
          <w:szCs w:val="24"/>
          <w:lang w:val="sr-Cyrl-RS"/>
        </w:rPr>
      </w:pPr>
    </w:p>
    <w:p w:rsidR="0063456C" w:rsidRPr="00D32C6B" w:rsidRDefault="0063456C" w:rsidP="0063456C">
      <w:pPr>
        <w:jc w:val="both"/>
        <w:rPr>
          <w:color w:val="000000"/>
          <w:szCs w:val="24"/>
          <w:lang w:val="sr-Cyrl-RS"/>
        </w:rPr>
      </w:pPr>
    </w:p>
    <w:p w:rsidR="0063456C" w:rsidRPr="004860C1" w:rsidRDefault="0063456C" w:rsidP="0063456C">
      <w:pPr>
        <w:pStyle w:val="Heading3"/>
        <w:spacing w:before="0"/>
        <w:rPr>
          <w:rFonts w:cs="Times New Roman"/>
          <w:lang w:val="sr-Cyrl-RS"/>
        </w:rPr>
      </w:pPr>
      <w:bookmarkStart w:id="31" w:name="_Toc236404004"/>
      <w:bookmarkEnd w:id="29"/>
      <w:r w:rsidRPr="00E625C0">
        <w:rPr>
          <w:rFonts w:cs="Times New Roman"/>
          <w:lang w:val="sr-Cyrl-RS"/>
        </w:rPr>
        <w:t>2.1.4 Самооцењивање – КОСО оквир</w:t>
      </w:r>
      <w:bookmarkEnd w:id="31"/>
    </w:p>
    <w:p w:rsidR="0063456C" w:rsidRDefault="0063456C" w:rsidP="0063456C">
      <w:pPr>
        <w:jc w:val="both"/>
        <w:rPr>
          <w:szCs w:val="24"/>
          <w:lang w:val="sr-Cyrl-RS"/>
        </w:rPr>
      </w:pPr>
    </w:p>
    <w:p w:rsidR="0063456C" w:rsidRDefault="0063456C" w:rsidP="0063456C">
      <w:pPr>
        <w:jc w:val="both"/>
        <w:rPr>
          <w:szCs w:val="24"/>
          <w:lang w:val="sr-Cyrl-RS"/>
        </w:rPr>
      </w:pPr>
      <w:r w:rsidRPr="005770DB">
        <w:rPr>
          <w:szCs w:val="24"/>
          <w:lang w:val="sr-Cyrl-RS"/>
        </w:rPr>
        <w:t xml:space="preserve">У овом делу разматрамо резултате путем просечних оцена самооцењивања по </w:t>
      </w:r>
      <w:r>
        <w:rPr>
          <w:szCs w:val="24"/>
          <w:lang w:val="sr-Cyrl-RS"/>
        </w:rPr>
        <w:t>елементима и</w:t>
      </w:r>
      <w:r w:rsidRPr="005770DB">
        <w:rPr>
          <w:szCs w:val="24"/>
          <w:lang w:val="sr-Cyrl-RS"/>
        </w:rPr>
        <w:t xml:space="preserve"> при</w:t>
      </w:r>
      <w:r>
        <w:rPr>
          <w:szCs w:val="24"/>
          <w:lang w:val="sr-Cyrl-RS"/>
        </w:rPr>
        <w:t>нципима КОСО оквира</w:t>
      </w:r>
      <w:r w:rsidRPr="005770DB">
        <w:rPr>
          <w:szCs w:val="24"/>
          <w:lang w:val="sr-Cyrl-RS"/>
        </w:rPr>
        <w:t xml:space="preserve"> </w:t>
      </w:r>
      <w:r>
        <w:rPr>
          <w:szCs w:val="24"/>
          <w:lang w:val="sr-Cyrl-RS"/>
        </w:rPr>
        <w:t xml:space="preserve">од стране </w:t>
      </w:r>
      <w:r w:rsidRPr="005770DB">
        <w:rPr>
          <w:szCs w:val="24"/>
          <w:lang w:val="sr-Cyrl-RS"/>
        </w:rPr>
        <w:t>КЈС</w:t>
      </w:r>
      <w:r>
        <w:rPr>
          <w:szCs w:val="24"/>
          <w:lang w:val="sr-Cyrl-RS"/>
        </w:rPr>
        <w:t>.</w:t>
      </w:r>
      <w:r w:rsidRPr="005770DB">
        <w:rPr>
          <w:szCs w:val="24"/>
          <w:lang w:val="sr-Cyrl-RS"/>
        </w:rPr>
        <w:t xml:space="preserve"> </w:t>
      </w:r>
    </w:p>
    <w:p w:rsidR="0063456C" w:rsidRDefault="0063456C" w:rsidP="0063456C">
      <w:pPr>
        <w:jc w:val="both"/>
        <w:rPr>
          <w:szCs w:val="24"/>
          <w:lang w:val="sr-Cyrl-RS"/>
        </w:rPr>
      </w:pPr>
    </w:p>
    <w:p w:rsidR="0063456C" w:rsidRDefault="0063456C" w:rsidP="0063456C">
      <w:pPr>
        <w:jc w:val="both"/>
        <w:rPr>
          <w:szCs w:val="24"/>
          <w:lang w:val="sr-Cyrl-RS"/>
        </w:rPr>
      </w:pPr>
      <w:r>
        <w:rPr>
          <w:szCs w:val="24"/>
          <w:lang w:val="sr-Cyrl-RS"/>
        </w:rPr>
        <w:t xml:space="preserve">КЈС су у просеку оценили са </w:t>
      </w:r>
      <w:r>
        <w:rPr>
          <w:szCs w:val="24"/>
          <w:lang w:val="en-US"/>
        </w:rPr>
        <w:t>3,8</w:t>
      </w:r>
      <w:r>
        <w:rPr>
          <w:szCs w:val="24"/>
          <w:lang w:val="sr-Cyrl-RS"/>
        </w:rPr>
        <w:t xml:space="preserve">9 ниво примене свих КОСО елемената, где су као и до сада најбоље оцењени трећи и четврти елементи КОСО оквира - контролне активности и информације и комуникација (оба елемента оцењена просечном оценом 3,99). </w:t>
      </w:r>
    </w:p>
    <w:p w:rsidR="00C27E7D" w:rsidRDefault="00C27E7D" w:rsidP="0063456C">
      <w:pPr>
        <w:jc w:val="both"/>
        <w:rPr>
          <w:szCs w:val="24"/>
          <w:lang w:val="sr-Cyrl-RS"/>
        </w:rPr>
      </w:pPr>
    </w:p>
    <w:p w:rsidR="0063456C" w:rsidRDefault="009372C0" w:rsidP="0063456C">
      <w:pPr>
        <w:jc w:val="both"/>
        <w:rPr>
          <w:szCs w:val="24"/>
          <w:lang w:val="sr-Cyrl-RS"/>
        </w:rPr>
      </w:pPr>
      <w:r>
        <w:rPr>
          <w:szCs w:val="24"/>
          <w:lang w:val="sr-Cyrl-RS"/>
        </w:rPr>
        <w:t>З</w:t>
      </w:r>
      <w:r w:rsidR="0063456C" w:rsidRPr="00D73B48">
        <w:rPr>
          <w:szCs w:val="24"/>
          <w:lang w:val="sr-Cyrl-RS"/>
        </w:rPr>
        <w:t xml:space="preserve">абележене </w:t>
      </w:r>
      <w:r>
        <w:rPr>
          <w:szCs w:val="24"/>
          <w:lang w:val="sr-Cyrl-RS"/>
        </w:rPr>
        <w:t xml:space="preserve">су </w:t>
      </w:r>
      <w:r w:rsidR="0063456C" w:rsidRPr="00186DA3">
        <w:rPr>
          <w:szCs w:val="24"/>
          <w:lang w:val="sr-Cyrl-RS"/>
        </w:rPr>
        <w:t>незнатно</w:t>
      </w:r>
      <w:r w:rsidR="0063456C" w:rsidRPr="00D73B48">
        <w:rPr>
          <w:szCs w:val="24"/>
          <w:lang w:val="sr-Cyrl-RS"/>
        </w:rPr>
        <w:t xml:space="preserve"> више</w:t>
      </w:r>
      <w:r w:rsidR="0063456C">
        <w:rPr>
          <w:szCs w:val="24"/>
          <w:lang w:val="sr-Cyrl-RS"/>
        </w:rPr>
        <w:t xml:space="preserve"> </w:t>
      </w:r>
      <w:r w:rsidR="00D73B48">
        <w:rPr>
          <w:szCs w:val="24"/>
          <w:lang w:val="sr-Cyrl-RS"/>
        </w:rPr>
        <w:t xml:space="preserve">укупне </w:t>
      </w:r>
      <w:r w:rsidR="0063456C">
        <w:rPr>
          <w:szCs w:val="24"/>
          <w:lang w:val="sr-Cyrl-RS"/>
        </w:rPr>
        <w:t>просечне оцене</w:t>
      </w:r>
      <w:r w:rsidR="00C27E7D">
        <w:rPr>
          <w:szCs w:val="24"/>
          <w:lang w:val="sr-Cyrl-RS"/>
        </w:rPr>
        <w:t xml:space="preserve"> свих елемената, </w:t>
      </w:r>
      <w:r>
        <w:rPr>
          <w:szCs w:val="24"/>
          <w:lang w:val="sr-Cyrl-RS"/>
        </w:rPr>
        <w:t xml:space="preserve">а </w:t>
      </w:r>
      <w:r w:rsidR="0063456C">
        <w:rPr>
          <w:szCs w:val="24"/>
          <w:lang w:val="sr-Cyrl-RS"/>
        </w:rPr>
        <w:t>и даље најнижу просечну оцену</w:t>
      </w:r>
      <w:r>
        <w:rPr>
          <w:szCs w:val="24"/>
          <w:lang w:val="sr-Cyrl-RS"/>
        </w:rPr>
        <w:t xml:space="preserve"> од</w:t>
      </w:r>
      <w:r w:rsidR="0063456C">
        <w:rPr>
          <w:szCs w:val="24"/>
          <w:lang w:val="sr-Cyrl-RS"/>
        </w:rPr>
        <w:t xml:space="preserve"> </w:t>
      </w:r>
      <w:r>
        <w:rPr>
          <w:szCs w:val="24"/>
          <w:lang w:val="sr-Cyrl-RS"/>
        </w:rPr>
        <w:t xml:space="preserve">3,59 бележи </w:t>
      </w:r>
      <w:r w:rsidR="0063456C">
        <w:rPr>
          <w:szCs w:val="24"/>
          <w:lang w:val="sr-Cyrl-RS"/>
        </w:rPr>
        <w:t>елемент праћење и процена система</w:t>
      </w:r>
      <w:r w:rsidR="00D73B48">
        <w:rPr>
          <w:szCs w:val="24"/>
          <w:lang w:val="sr-Cyrl-RS"/>
        </w:rPr>
        <w:t>.</w:t>
      </w:r>
      <w:r w:rsidR="0063456C">
        <w:rPr>
          <w:szCs w:val="24"/>
          <w:lang w:val="sr-Cyrl-RS"/>
        </w:rPr>
        <w:t xml:space="preserve"> </w:t>
      </w:r>
    </w:p>
    <w:p w:rsidR="0063456C" w:rsidRDefault="0063456C" w:rsidP="0063456C">
      <w:pPr>
        <w:jc w:val="both"/>
        <w:rPr>
          <w:szCs w:val="24"/>
          <w:lang w:val="sr-Cyrl-RS"/>
        </w:rPr>
      </w:pPr>
    </w:p>
    <w:p w:rsidR="0063456C" w:rsidRDefault="00E071A4" w:rsidP="005C57E2">
      <w:pPr>
        <w:rPr>
          <w:szCs w:val="24"/>
          <w:lang w:val="sr-Cyrl-RS"/>
        </w:rPr>
      </w:pPr>
      <w:r>
        <w:rPr>
          <w:b/>
          <w:szCs w:val="24"/>
          <w:lang w:val="sr-Cyrl-RS"/>
        </w:rPr>
        <w:t xml:space="preserve">Графикон </w:t>
      </w:r>
      <w:r w:rsidR="007E2842">
        <w:rPr>
          <w:b/>
          <w:szCs w:val="24"/>
          <w:lang w:val="sr-Latn-RS"/>
        </w:rPr>
        <w:t>3</w:t>
      </w:r>
      <w:r w:rsidR="0063456C" w:rsidRPr="00CB25FD">
        <w:rPr>
          <w:b/>
          <w:szCs w:val="24"/>
          <w:lang w:val="sr-Cyrl-RS"/>
        </w:rPr>
        <w:t>.</w:t>
      </w:r>
      <w:r w:rsidR="0063456C" w:rsidRPr="00CB25FD">
        <w:rPr>
          <w:szCs w:val="24"/>
          <w:lang w:val="sr-Cyrl-RS"/>
        </w:rPr>
        <w:t xml:space="preserve"> Просечне оцене система ФУК по КОСО елементима за централни ниво, локални ниво, приоритетне кориснике и све КЈС</w:t>
      </w:r>
      <w:r w:rsidR="0063456C">
        <w:rPr>
          <w:noProof/>
          <w:lang w:val="en-US"/>
        </w:rPr>
        <w:drawing>
          <wp:inline distT="0" distB="0" distL="0" distR="0" wp14:anchorId="4581DFEC" wp14:editId="185ACE61">
            <wp:extent cx="5501198" cy="3403159"/>
            <wp:effectExtent l="0" t="0" r="4445" b="698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3456C" w:rsidRPr="006356C6" w:rsidRDefault="0063456C" w:rsidP="0063456C">
      <w:pPr>
        <w:jc w:val="both"/>
        <w:rPr>
          <w:szCs w:val="24"/>
          <w:lang w:val="en-US"/>
        </w:rPr>
      </w:pPr>
    </w:p>
    <w:p w:rsidR="0063456C" w:rsidRDefault="0063456C" w:rsidP="0063456C">
      <w:pPr>
        <w:jc w:val="both"/>
        <w:rPr>
          <w:szCs w:val="24"/>
          <w:lang w:val="sr-Cyrl-RS"/>
        </w:rPr>
      </w:pPr>
    </w:p>
    <w:p w:rsidR="0063456C" w:rsidRPr="006356C6" w:rsidRDefault="0063456C" w:rsidP="0063456C">
      <w:pPr>
        <w:pStyle w:val="NormalWeb"/>
        <w:spacing w:line="300" w:lineRule="atLeast"/>
        <w:jc w:val="both"/>
        <w:rPr>
          <w:lang w:val="sr-Cyrl-RS"/>
        </w:rPr>
      </w:pPr>
      <w:r w:rsidRPr="009372C0">
        <w:rPr>
          <w:lang w:val="sr-Cyrl-RS"/>
        </w:rPr>
        <w:t xml:space="preserve">Имајући у виду да сваки КОСО елемент има своје припадајуће </w:t>
      </w:r>
      <w:r w:rsidR="00D73B48" w:rsidRPr="009372C0">
        <w:rPr>
          <w:lang w:val="sr-Cyrl-RS"/>
        </w:rPr>
        <w:t xml:space="preserve">захтеве односно </w:t>
      </w:r>
      <w:r w:rsidRPr="009372C0">
        <w:rPr>
          <w:lang w:val="sr-Cyrl-RS"/>
        </w:rPr>
        <w:t>принципе</w:t>
      </w:r>
      <w:r w:rsidRPr="00186DA3">
        <w:rPr>
          <w:lang w:val="sr-Cyrl-RS"/>
        </w:rPr>
        <w:t>,</w:t>
      </w:r>
      <w:r w:rsidRPr="009372C0">
        <w:rPr>
          <w:lang w:val="sr-Cyrl-RS"/>
        </w:rPr>
        <w:t xml:space="preserve"> у наставку ће бити приказана </w:t>
      </w:r>
      <w:r w:rsidR="00C95176" w:rsidRPr="009372C0">
        <w:rPr>
          <w:lang w:val="sr-Cyrl-RS"/>
        </w:rPr>
        <w:t>анализа</w:t>
      </w:r>
      <w:r w:rsidRPr="009372C0">
        <w:rPr>
          <w:lang w:val="sr-Cyrl-RS"/>
        </w:rPr>
        <w:t xml:space="preserve"> која је заснована на поређењу </w:t>
      </w:r>
      <w:r w:rsidRPr="009372C0">
        <w:lastRenderedPageBreak/>
        <w:t xml:space="preserve">просечних оцена </w:t>
      </w:r>
      <w:r w:rsidRPr="009372C0">
        <w:rPr>
          <w:lang w:val="sr-Cyrl-RS"/>
        </w:rPr>
        <w:t xml:space="preserve">свих 17 </w:t>
      </w:r>
      <w:r w:rsidRPr="009372C0">
        <w:t>принцип</w:t>
      </w:r>
      <w:r w:rsidRPr="009372C0">
        <w:rPr>
          <w:lang w:val="sr-Cyrl-RS"/>
        </w:rPr>
        <w:t>а</w:t>
      </w:r>
      <w:r w:rsidRPr="009372C0">
        <w:t xml:space="preserve"> </w:t>
      </w:r>
      <w:r w:rsidRPr="009372C0">
        <w:rPr>
          <w:lang w:val="sr-Cyrl-RS"/>
        </w:rPr>
        <w:t xml:space="preserve">КОСО оквира </w:t>
      </w:r>
      <w:r w:rsidRPr="009372C0">
        <w:t>(1–5)</w:t>
      </w:r>
      <w:r w:rsidRPr="009372C0">
        <w:rPr>
          <w:lang w:val="sr-Cyrl-RS"/>
        </w:rPr>
        <w:t xml:space="preserve"> и </w:t>
      </w:r>
      <w:r w:rsidR="0086564D" w:rsidRPr="009372C0">
        <w:rPr>
          <w:lang w:val="sr-Cyrl-RS"/>
        </w:rPr>
        <w:t>нивоа</w:t>
      </w:r>
      <w:r w:rsidRPr="009372C0">
        <w:t xml:space="preserve"> заступљености појединачних тврдњи </w:t>
      </w:r>
      <w:r w:rsidRPr="00186DA3">
        <w:t>(</w:t>
      </w:r>
      <w:r w:rsidR="00D73B48" w:rsidRPr="00186DA3">
        <w:rPr>
          <w:lang w:val="sr-Cyrl-RS"/>
        </w:rPr>
        <w:t>ставки</w:t>
      </w:r>
      <w:r w:rsidRPr="00186DA3">
        <w:t>)</w:t>
      </w:r>
      <w:r w:rsidRPr="009372C0">
        <w:t xml:space="preserve"> које те принципе </w:t>
      </w:r>
      <w:r w:rsidR="00D73B48" w:rsidRPr="009372C0">
        <w:rPr>
          <w:lang w:val="sr-Cyrl-RS"/>
        </w:rPr>
        <w:t>илуструју</w:t>
      </w:r>
      <w:r w:rsidRPr="009372C0">
        <w:rPr>
          <w:lang w:val="sr-Cyrl-RS"/>
        </w:rPr>
        <w:t>.</w:t>
      </w:r>
      <w:r w:rsidR="0086564D" w:rsidRPr="009372C0">
        <w:t xml:space="preserve"> </w:t>
      </w:r>
    </w:p>
    <w:p w:rsidR="0063456C" w:rsidRPr="00523355" w:rsidRDefault="0063456C" w:rsidP="00523355">
      <w:pPr>
        <w:spacing w:before="100" w:beforeAutospacing="1" w:after="100" w:afterAutospacing="1" w:line="300" w:lineRule="atLeast"/>
        <w:jc w:val="both"/>
        <w:rPr>
          <w:szCs w:val="24"/>
          <w:lang w:val="en-US"/>
        </w:rPr>
      </w:pPr>
      <w:r w:rsidRPr="006356C6">
        <w:rPr>
          <w:szCs w:val="24"/>
          <w:lang w:val="en-US"/>
        </w:rPr>
        <w:t xml:space="preserve">Циљ </w:t>
      </w:r>
      <w:r w:rsidRPr="006356C6">
        <w:rPr>
          <w:szCs w:val="24"/>
          <w:lang w:val="sr-Cyrl-RS"/>
        </w:rPr>
        <w:t>ан</w:t>
      </w:r>
      <w:r w:rsidR="0086564D">
        <w:rPr>
          <w:szCs w:val="24"/>
          <w:lang w:val="sr-Cyrl-RS"/>
        </w:rPr>
        <w:t>а</w:t>
      </w:r>
      <w:r w:rsidRPr="006356C6">
        <w:rPr>
          <w:szCs w:val="24"/>
          <w:lang w:val="sr-Cyrl-RS"/>
        </w:rPr>
        <w:t xml:space="preserve">лизе </w:t>
      </w:r>
      <w:r w:rsidRPr="006356C6">
        <w:rPr>
          <w:szCs w:val="24"/>
          <w:lang w:val="en-US"/>
        </w:rPr>
        <w:t xml:space="preserve">је да се идентификују </w:t>
      </w:r>
      <w:r w:rsidRPr="006356C6">
        <w:rPr>
          <w:b/>
          <w:bCs/>
          <w:szCs w:val="24"/>
          <w:lang w:val="en-US"/>
        </w:rPr>
        <w:t xml:space="preserve">кључни </w:t>
      </w:r>
      <w:r w:rsidRPr="006356C6">
        <w:rPr>
          <w:b/>
          <w:bCs/>
          <w:szCs w:val="24"/>
          <w:lang w:val="sr-Cyrl-RS"/>
        </w:rPr>
        <w:t>„</w:t>
      </w:r>
      <w:r w:rsidRPr="006356C6">
        <w:rPr>
          <w:b/>
          <w:bCs/>
          <w:szCs w:val="24"/>
          <w:lang w:val="en-US"/>
        </w:rPr>
        <w:t>покретачи</w:t>
      </w:r>
      <w:r w:rsidR="005D5C13">
        <w:rPr>
          <w:b/>
          <w:bCs/>
          <w:szCs w:val="24"/>
          <w:lang w:val="sr-Cyrl-RS"/>
        </w:rPr>
        <w:t>ˮ</w:t>
      </w:r>
      <w:r w:rsidRPr="006356C6">
        <w:rPr>
          <w:b/>
          <w:bCs/>
          <w:szCs w:val="24"/>
          <w:lang w:val="en-US"/>
        </w:rPr>
        <w:t xml:space="preserve"> оцена (позитивни и негативни)</w:t>
      </w:r>
      <w:r w:rsidRPr="006356C6">
        <w:rPr>
          <w:szCs w:val="24"/>
          <w:lang w:val="en-US"/>
        </w:rPr>
        <w:t xml:space="preserve"> и објасни зашто су одређени при</w:t>
      </w:r>
      <w:r w:rsidR="00523355">
        <w:rPr>
          <w:szCs w:val="24"/>
          <w:lang w:val="en-US"/>
        </w:rPr>
        <w:t>нципи боље или слабије оцењени.</w:t>
      </w:r>
    </w:p>
    <w:p w:rsidR="0063456C" w:rsidRDefault="0063456C" w:rsidP="0063456C">
      <w:pPr>
        <w:pStyle w:val="ListParagraph"/>
        <w:numPr>
          <w:ilvl w:val="0"/>
          <w:numId w:val="19"/>
        </w:numPr>
        <w:spacing w:after="160" w:line="259" w:lineRule="auto"/>
        <w:jc w:val="both"/>
        <w:rPr>
          <w:szCs w:val="24"/>
          <w:lang w:val="sr-Cyrl-RS"/>
        </w:rPr>
      </w:pPr>
      <w:r w:rsidRPr="00036302">
        <w:rPr>
          <w:b/>
          <w:i/>
          <w:szCs w:val="24"/>
          <w:lang w:val="sr-Cyrl-RS"/>
        </w:rPr>
        <w:t>Контролно окружење</w:t>
      </w:r>
      <w:r w:rsidRPr="00036302">
        <w:rPr>
          <w:szCs w:val="24"/>
          <w:lang w:val="sr-Cyrl-RS"/>
        </w:rPr>
        <w:t xml:space="preserve">, као први КОСО елемент, представља унутрашње уређење и </w:t>
      </w:r>
      <w:r w:rsidRPr="00186DA3">
        <w:rPr>
          <w:szCs w:val="24"/>
          <w:lang w:val="sr-Cyrl-RS"/>
        </w:rPr>
        <w:t>креира дисциплину, а</w:t>
      </w:r>
      <w:r w:rsidRPr="00D73B48">
        <w:rPr>
          <w:szCs w:val="24"/>
          <w:lang w:val="sr-Cyrl-RS"/>
        </w:rPr>
        <w:t xml:space="preserve"> самим тим</w:t>
      </w:r>
      <w:r w:rsidRPr="00036302">
        <w:rPr>
          <w:szCs w:val="24"/>
          <w:lang w:val="sr-Cyrl-RS"/>
        </w:rPr>
        <w:t xml:space="preserve"> представља и основ за успостављање и функционисање система ФУК. Оно се односи на дефинисање стандарда, процеса и структуре у организацији. </w:t>
      </w:r>
    </w:p>
    <w:p w:rsidR="00C27E7D" w:rsidRPr="007C73B2" w:rsidRDefault="00C27E7D" w:rsidP="00C27E7D">
      <w:pPr>
        <w:pStyle w:val="ListParagraph"/>
        <w:spacing w:after="160" w:line="259" w:lineRule="auto"/>
        <w:ind w:left="360"/>
        <w:jc w:val="both"/>
        <w:rPr>
          <w:szCs w:val="24"/>
          <w:lang w:val="sr-Cyrl-RS"/>
        </w:rPr>
      </w:pPr>
    </w:p>
    <w:p w:rsidR="0063456C" w:rsidRDefault="009372C0" w:rsidP="0063456C">
      <w:pPr>
        <w:pStyle w:val="ListParagraph"/>
        <w:spacing w:before="100" w:beforeAutospacing="1" w:after="100" w:afterAutospacing="1" w:line="300" w:lineRule="atLeast"/>
        <w:ind w:left="360"/>
        <w:jc w:val="both"/>
        <w:rPr>
          <w:bCs/>
          <w:szCs w:val="24"/>
        </w:rPr>
      </w:pPr>
      <w:r>
        <w:rPr>
          <w:szCs w:val="24"/>
          <w:lang w:val="sr-Cyrl-RS"/>
        </w:rPr>
        <w:t>П</w:t>
      </w:r>
      <w:r w:rsidR="0063456C">
        <w:rPr>
          <w:szCs w:val="24"/>
        </w:rPr>
        <w:t>росечна оцена компоненте Контролно окружење</w:t>
      </w:r>
      <w:r w:rsidR="0063456C" w:rsidRPr="006356C6">
        <w:rPr>
          <w:szCs w:val="24"/>
        </w:rPr>
        <w:t xml:space="preserve"> </w:t>
      </w:r>
      <w:r w:rsidR="0063456C" w:rsidRPr="006356C6">
        <w:rPr>
          <w:szCs w:val="24"/>
          <w:lang w:val="sr-Cyrl-RS"/>
        </w:rPr>
        <w:t xml:space="preserve">за све КЈС </w:t>
      </w:r>
      <w:r w:rsidR="0063456C" w:rsidRPr="006356C6">
        <w:rPr>
          <w:szCs w:val="24"/>
        </w:rPr>
        <w:t xml:space="preserve">креће се </w:t>
      </w:r>
      <w:r w:rsidR="0063456C" w:rsidRPr="006356C6">
        <w:rPr>
          <w:bCs/>
          <w:szCs w:val="24"/>
          <w:lang w:val="sr-Cyrl-RS"/>
        </w:rPr>
        <w:t xml:space="preserve">у распону </w:t>
      </w:r>
      <w:r w:rsidR="0063456C" w:rsidRPr="001261E3">
        <w:rPr>
          <w:bCs/>
          <w:szCs w:val="24"/>
          <w:lang w:val="sr-Cyrl-RS"/>
        </w:rPr>
        <w:t xml:space="preserve">од 3,80 - </w:t>
      </w:r>
      <w:r w:rsidR="0063456C" w:rsidRPr="001261E3">
        <w:rPr>
          <w:bCs/>
          <w:szCs w:val="24"/>
        </w:rPr>
        <w:t>4,</w:t>
      </w:r>
      <w:r w:rsidR="0063456C" w:rsidRPr="006356C6">
        <w:rPr>
          <w:bCs/>
          <w:szCs w:val="24"/>
          <w:lang w:val="sr-Cyrl-RS"/>
        </w:rPr>
        <w:t>3</w:t>
      </w:r>
      <w:r w:rsidR="0063456C" w:rsidRPr="006356C6">
        <w:rPr>
          <w:bCs/>
          <w:szCs w:val="24"/>
        </w:rPr>
        <w:t>6</w:t>
      </w:r>
      <w:r w:rsidR="0063456C" w:rsidRPr="006356C6">
        <w:rPr>
          <w:szCs w:val="24"/>
        </w:rPr>
        <w:t xml:space="preserve">, што указује </w:t>
      </w:r>
      <w:r w:rsidR="00D12B8A">
        <w:rPr>
          <w:szCs w:val="24"/>
          <w:lang w:val="sr-Cyrl-RS"/>
        </w:rPr>
        <w:t xml:space="preserve">да руководиоци сматрају да је </w:t>
      </w:r>
      <w:r>
        <w:rPr>
          <w:szCs w:val="24"/>
          <w:lang w:val="sr-Cyrl-RS"/>
        </w:rPr>
        <w:t xml:space="preserve">систем </w:t>
      </w:r>
      <w:r w:rsidR="0063456C" w:rsidRPr="006356C6">
        <w:rPr>
          <w:bCs/>
          <w:szCs w:val="24"/>
        </w:rPr>
        <w:t>релативно добро развијен, уз значајне разлике по појединим принципима</w:t>
      </w:r>
      <w:r w:rsidR="00D12B8A">
        <w:rPr>
          <w:bCs/>
          <w:szCs w:val="24"/>
          <w:lang w:val="sr-Cyrl-RS"/>
        </w:rPr>
        <w:t>.</w:t>
      </w:r>
      <w:r w:rsidR="00C27E7D">
        <w:rPr>
          <w:bCs/>
          <w:szCs w:val="24"/>
          <w:lang w:val="sr-Cyrl-RS"/>
        </w:rPr>
        <w:t xml:space="preserve"> </w:t>
      </w:r>
      <w:r w:rsidR="0030007B">
        <w:rPr>
          <w:bCs/>
          <w:szCs w:val="24"/>
          <w:lang w:val="sr-Cyrl-RS"/>
        </w:rPr>
        <w:t>Просечне о</w:t>
      </w:r>
      <w:r w:rsidR="00C27E7D">
        <w:rPr>
          <w:bCs/>
          <w:szCs w:val="24"/>
          <w:lang w:val="sr-Cyrl-RS"/>
        </w:rPr>
        <w:t xml:space="preserve">цене за централни и </w:t>
      </w:r>
      <w:r w:rsidR="0063456C" w:rsidRPr="006356C6">
        <w:rPr>
          <w:bCs/>
          <w:szCs w:val="24"/>
          <w:lang w:val="sr-Cyrl-RS"/>
        </w:rPr>
        <w:t>локални ниво и приоритетне кориснике дат</w:t>
      </w:r>
      <w:r w:rsidR="00C27E7D">
        <w:rPr>
          <w:bCs/>
          <w:szCs w:val="24"/>
          <w:lang w:val="sr-Cyrl-RS"/>
        </w:rPr>
        <w:t>е су</w:t>
      </w:r>
      <w:r w:rsidR="0063456C" w:rsidRPr="006356C6">
        <w:rPr>
          <w:bCs/>
          <w:szCs w:val="24"/>
          <w:lang w:val="sr-Cyrl-RS"/>
        </w:rPr>
        <w:t xml:space="preserve"> у табели </w:t>
      </w:r>
      <w:r w:rsidR="0063456C">
        <w:rPr>
          <w:bCs/>
          <w:szCs w:val="24"/>
          <w:lang w:val="sr-Cyrl-RS"/>
        </w:rPr>
        <w:t>у наставку</w:t>
      </w:r>
      <w:r w:rsidR="0063456C">
        <w:rPr>
          <w:bCs/>
          <w:szCs w:val="24"/>
        </w:rPr>
        <w:t>.</w:t>
      </w:r>
      <w:r w:rsidR="006B1A4B">
        <w:rPr>
          <w:rStyle w:val="FootnoteReference"/>
          <w:bCs/>
          <w:szCs w:val="24"/>
        </w:rPr>
        <w:footnoteReference w:id="14"/>
      </w:r>
    </w:p>
    <w:p w:rsidR="00480C60" w:rsidRDefault="00480C60" w:rsidP="00523355">
      <w:pPr>
        <w:spacing w:before="100" w:beforeAutospacing="1" w:line="300" w:lineRule="atLeast"/>
        <w:jc w:val="both"/>
        <w:rPr>
          <w:b/>
          <w:bCs/>
          <w:szCs w:val="24"/>
          <w:lang w:val="sr-Cyrl-RS"/>
        </w:rPr>
      </w:pPr>
    </w:p>
    <w:p w:rsidR="00E071A4" w:rsidRPr="00F428F0" w:rsidRDefault="0086564D" w:rsidP="00523355">
      <w:pPr>
        <w:spacing w:before="100" w:beforeAutospacing="1" w:line="300" w:lineRule="atLeast"/>
        <w:jc w:val="both"/>
        <w:rPr>
          <w:b/>
          <w:bCs/>
          <w:szCs w:val="24"/>
          <w:lang w:val="sr-Cyrl-RS"/>
        </w:rPr>
      </w:pPr>
      <w:r>
        <w:rPr>
          <w:b/>
          <w:bCs/>
          <w:szCs w:val="24"/>
          <w:lang w:val="sr-Cyrl-RS"/>
        </w:rPr>
        <w:t>Табела 6</w:t>
      </w:r>
      <w:r w:rsidR="00E071A4" w:rsidRPr="00F428F0">
        <w:rPr>
          <w:b/>
          <w:bCs/>
          <w:szCs w:val="24"/>
          <w:lang w:val="sr-Cyrl-RS"/>
        </w:rPr>
        <w:t>.</w:t>
      </w:r>
      <w:r w:rsidR="00F428F0">
        <w:rPr>
          <w:b/>
          <w:bCs/>
          <w:szCs w:val="24"/>
          <w:lang w:val="sr-Cyrl-RS"/>
        </w:rPr>
        <w:t xml:space="preserve"> </w:t>
      </w:r>
      <w:r w:rsidR="00F428F0" w:rsidRPr="00F428F0">
        <w:rPr>
          <w:bCs/>
          <w:szCs w:val="24"/>
          <w:lang w:val="sr-Cyrl-RS"/>
        </w:rPr>
        <w:t>Оцена</w:t>
      </w:r>
      <w:r w:rsidR="00F428F0">
        <w:rPr>
          <w:b/>
          <w:bCs/>
          <w:szCs w:val="24"/>
          <w:lang w:val="sr-Cyrl-RS"/>
        </w:rPr>
        <w:t xml:space="preserve"> </w:t>
      </w:r>
      <w:r>
        <w:rPr>
          <w:bCs/>
          <w:szCs w:val="24"/>
          <w:lang w:val="sr-Cyrl-RS"/>
        </w:rPr>
        <w:t>принципа елемента</w:t>
      </w:r>
      <w:r w:rsidR="00F428F0">
        <w:rPr>
          <w:bCs/>
          <w:szCs w:val="24"/>
          <w:lang w:val="sr-Cyrl-RS"/>
        </w:rPr>
        <w:t xml:space="preserve"> Контролно окружење</w:t>
      </w:r>
    </w:p>
    <w:tbl>
      <w:tblPr>
        <w:tblW w:w="9373" w:type="dxa"/>
        <w:tblLook w:val="04A0" w:firstRow="1" w:lastRow="0" w:firstColumn="1" w:lastColumn="0" w:noHBand="0" w:noVBand="1"/>
      </w:tblPr>
      <w:tblGrid>
        <w:gridCol w:w="375"/>
        <w:gridCol w:w="4598"/>
        <w:gridCol w:w="1100"/>
        <w:gridCol w:w="1100"/>
        <w:gridCol w:w="1100"/>
        <w:gridCol w:w="1100"/>
      </w:tblGrid>
      <w:tr w:rsidR="0063456C" w:rsidRPr="00D64A97" w:rsidTr="00186DA3">
        <w:trPr>
          <w:trHeight w:val="1807"/>
        </w:trPr>
        <w:tc>
          <w:tcPr>
            <w:tcW w:w="4973" w:type="dxa"/>
            <w:gridSpan w:val="2"/>
            <w:tcBorders>
              <w:top w:val="single" w:sz="4" w:space="0" w:color="auto"/>
              <w:left w:val="single" w:sz="4" w:space="0" w:color="auto"/>
              <w:bottom w:val="single" w:sz="4" w:space="0" w:color="auto"/>
              <w:right w:val="single" w:sz="4" w:space="0" w:color="auto"/>
            </w:tcBorders>
            <w:shd w:val="clear" w:color="000000" w:fill="E7E6E6"/>
            <w:vAlign w:val="center"/>
            <w:hideMark/>
          </w:tcPr>
          <w:p w:rsidR="0078415B" w:rsidRDefault="0063456C">
            <w:pPr>
              <w:jc w:val="center"/>
              <w:rPr>
                <w:b/>
                <w:bCs/>
                <w:color w:val="000000"/>
                <w:szCs w:val="24"/>
                <w:lang w:val="en-US"/>
              </w:rPr>
            </w:pPr>
            <w:r w:rsidRPr="005368B8">
              <w:rPr>
                <w:b/>
                <w:bCs/>
                <w:color w:val="000000"/>
                <w:szCs w:val="24"/>
                <w:lang w:val="en-US"/>
              </w:rPr>
              <w:t>Самооцењивање принципа COSO</w:t>
            </w:r>
          </w:p>
          <w:p w:rsidR="0063456C" w:rsidRPr="005368B8" w:rsidRDefault="0063456C">
            <w:pPr>
              <w:jc w:val="center"/>
              <w:rPr>
                <w:b/>
                <w:bCs/>
                <w:color w:val="000000"/>
                <w:szCs w:val="24"/>
                <w:lang w:val="en-US"/>
              </w:rPr>
            </w:pPr>
            <w:r w:rsidRPr="005368B8">
              <w:rPr>
                <w:b/>
                <w:bCs/>
                <w:color w:val="000000"/>
                <w:szCs w:val="24"/>
                <w:lang w:val="en-US"/>
              </w:rPr>
              <w:t>I - Контролно окружење</w:t>
            </w:r>
          </w:p>
        </w:tc>
        <w:tc>
          <w:tcPr>
            <w:tcW w:w="1100"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5368B8" w:rsidRDefault="0063456C" w:rsidP="00590BFF">
            <w:pPr>
              <w:jc w:val="center"/>
              <w:rPr>
                <w:b/>
                <w:bCs/>
                <w:color w:val="000000"/>
                <w:szCs w:val="24"/>
                <w:lang w:val="en-US"/>
              </w:rPr>
            </w:pPr>
            <w:r w:rsidRPr="00186DA3">
              <w:rPr>
                <w:b/>
                <w:bCs/>
                <w:color w:val="000000"/>
                <w:sz w:val="22"/>
                <w:szCs w:val="22"/>
                <w:lang w:val="en-US"/>
              </w:rPr>
              <w:t>ЦЕНТРАЛНИ</w:t>
            </w:r>
            <w:r w:rsidRPr="005368B8">
              <w:rPr>
                <w:b/>
                <w:bCs/>
                <w:color w:val="000000"/>
                <w:szCs w:val="24"/>
                <w:lang w:val="en-US"/>
              </w:rPr>
              <w:t xml:space="preserve"> </w:t>
            </w:r>
            <w:r w:rsidRPr="00186DA3">
              <w:rPr>
                <w:b/>
                <w:bCs/>
                <w:color w:val="000000"/>
                <w:sz w:val="22"/>
                <w:szCs w:val="22"/>
                <w:lang w:val="en-US"/>
              </w:rPr>
              <w:t>НИВО</w:t>
            </w:r>
          </w:p>
        </w:tc>
        <w:tc>
          <w:tcPr>
            <w:tcW w:w="1100"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5368B8" w:rsidRDefault="0063456C" w:rsidP="00590BFF">
            <w:pPr>
              <w:jc w:val="center"/>
              <w:rPr>
                <w:b/>
                <w:bCs/>
                <w:color w:val="000000"/>
                <w:szCs w:val="24"/>
                <w:lang w:val="en-US"/>
              </w:rPr>
            </w:pPr>
            <w:r w:rsidRPr="00186DA3">
              <w:rPr>
                <w:b/>
                <w:bCs/>
                <w:color w:val="000000"/>
                <w:sz w:val="22"/>
                <w:szCs w:val="22"/>
                <w:lang w:val="en-US"/>
              </w:rPr>
              <w:t>ЛОКАЛНИ НИВО</w:t>
            </w:r>
          </w:p>
        </w:tc>
        <w:tc>
          <w:tcPr>
            <w:tcW w:w="1100"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ПРИОРИТЕТНИ КЈС</w:t>
            </w:r>
          </w:p>
        </w:tc>
        <w:tc>
          <w:tcPr>
            <w:tcW w:w="1100"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УКУПНО</w:t>
            </w:r>
          </w:p>
        </w:tc>
      </w:tr>
      <w:tr w:rsidR="0063456C" w:rsidRPr="008077D5" w:rsidTr="00590BFF">
        <w:trPr>
          <w:trHeight w:val="694"/>
        </w:trPr>
        <w:tc>
          <w:tcPr>
            <w:tcW w:w="375" w:type="dxa"/>
            <w:tcBorders>
              <w:top w:val="nil"/>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1</w:t>
            </w:r>
          </w:p>
        </w:tc>
        <w:tc>
          <w:tcPr>
            <w:tcW w:w="4597"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Организација демонстрира своју посвећеност интегритету и етичким вредностима</w:t>
            </w:r>
          </w:p>
        </w:tc>
        <w:tc>
          <w:tcPr>
            <w:tcW w:w="1100" w:type="dxa"/>
            <w:tcBorders>
              <w:top w:val="single" w:sz="4" w:space="0" w:color="auto"/>
              <w:left w:val="single" w:sz="4" w:space="0" w:color="auto"/>
              <w:bottom w:val="single" w:sz="4" w:space="0" w:color="auto"/>
              <w:right w:val="single" w:sz="4" w:space="0" w:color="auto"/>
            </w:tcBorders>
            <w:shd w:val="clear" w:color="000000" w:fill="B3D580"/>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4.1</w:t>
            </w:r>
            <w:r w:rsidR="001261E3" w:rsidRPr="00186DA3">
              <w:rPr>
                <w:b/>
                <w:bCs/>
                <w:color w:val="000000"/>
                <w:szCs w:val="24"/>
                <w:lang w:val="en-US"/>
              </w:rPr>
              <w:t>7</w:t>
            </w:r>
          </w:p>
        </w:tc>
        <w:tc>
          <w:tcPr>
            <w:tcW w:w="1100" w:type="dxa"/>
            <w:tcBorders>
              <w:top w:val="single" w:sz="4" w:space="0" w:color="auto"/>
              <w:left w:val="single" w:sz="4" w:space="0" w:color="auto"/>
              <w:bottom w:val="single" w:sz="4" w:space="0" w:color="auto"/>
              <w:right w:val="single" w:sz="4" w:space="0" w:color="auto"/>
            </w:tcBorders>
            <w:shd w:val="clear" w:color="000000" w:fill="F4E884"/>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3.94</w:t>
            </w:r>
          </w:p>
        </w:tc>
        <w:tc>
          <w:tcPr>
            <w:tcW w:w="1100" w:type="dxa"/>
            <w:tcBorders>
              <w:top w:val="single" w:sz="4" w:space="0" w:color="auto"/>
              <w:left w:val="single" w:sz="4" w:space="0" w:color="auto"/>
              <w:bottom w:val="single" w:sz="4" w:space="0" w:color="auto"/>
              <w:right w:val="single" w:sz="4" w:space="0" w:color="auto"/>
            </w:tcBorders>
            <w:shd w:val="clear" w:color="000000" w:fill="BBD881"/>
            <w:noWrap/>
            <w:vAlign w:val="center"/>
            <w:hideMark/>
          </w:tcPr>
          <w:p w:rsidR="0063456C" w:rsidRPr="00186DA3" w:rsidRDefault="0063456C" w:rsidP="00590BFF">
            <w:pPr>
              <w:jc w:val="center"/>
              <w:rPr>
                <w:color w:val="000000"/>
                <w:szCs w:val="24"/>
                <w:lang w:val="en-US"/>
              </w:rPr>
            </w:pPr>
            <w:r w:rsidRPr="00186DA3">
              <w:rPr>
                <w:color w:val="000000"/>
                <w:szCs w:val="24"/>
                <w:lang w:val="en-US"/>
              </w:rPr>
              <w:t>4.14</w:t>
            </w:r>
          </w:p>
        </w:tc>
        <w:tc>
          <w:tcPr>
            <w:tcW w:w="1100" w:type="dxa"/>
            <w:tcBorders>
              <w:top w:val="single" w:sz="4" w:space="0" w:color="auto"/>
              <w:left w:val="single" w:sz="4" w:space="0" w:color="auto"/>
              <w:bottom w:val="single" w:sz="4" w:space="0" w:color="auto"/>
              <w:right w:val="single" w:sz="4" w:space="0" w:color="auto"/>
            </w:tcBorders>
            <w:shd w:val="clear" w:color="000000" w:fill="D4DF82"/>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4.05</w:t>
            </w:r>
          </w:p>
        </w:tc>
      </w:tr>
      <w:tr w:rsidR="0063456C" w:rsidRPr="008077D5" w:rsidTr="00590BFF">
        <w:trPr>
          <w:trHeight w:val="800"/>
        </w:trPr>
        <w:tc>
          <w:tcPr>
            <w:tcW w:w="375" w:type="dxa"/>
            <w:tcBorders>
              <w:top w:val="nil"/>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2</w:t>
            </w:r>
          </w:p>
        </w:tc>
        <w:tc>
          <w:tcPr>
            <w:tcW w:w="4597"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Орган/тело за надзор je независно у односу на руководство и врши надзор над системом интерних контрола (ФУК)</w:t>
            </w:r>
          </w:p>
        </w:tc>
        <w:tc>
          <w:tcPr>
            <w:tcW w:w="1100" w:type="dxa"/>
            <w:tcBorders>
              <w:top w:val="single" w:sz="4" w:space="0" w:color="auto"/>
              <w:left w:val="single" w:sz="4" w:space="0" w:color="auto"/>
              <w:bottom w:val="single" w:sz="4" w:space="0" w:color="auto"/>
              <w:right w:val="single" w:sz="4" w:space="0" w:color="auto"/>
            </w:tcBorders>
            <w:shd w:val="clear" w:color="000000" w:fill="FEDC81"/>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3.86</w:t>
            </w:r>
          </w:p>
        </w:tc>
        <w:tc>
          <w:tcPr>
            <w:tcW w:w="1100" w:type="dxa"/>
            <w:tcBorders>
              <w:top w:val="single" w:sz="4" w:space="0" w:color="auto"/>
              <w:left w:val="single" w:sz="4" w:space="0" w:color="auto"/>
              <w:bottom w:val="single" w:sz="4" w:space="0" w:color="auto"/>
              <w:right w:val="single" w:sz="4" w:space="0" w:color="auto"/>
            </w:tcBorders>
            <w:shd w:val="clear" w:color="000000" w:fill="FCBD7B"/>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3.78</w:t>
            </w:r>
          </w:p>
        </w:tc>
        <w:tc>
          <w:tcPr>
            <w:tcW w:w="1100" w:type="dxa"/>
            <w:tcBorders>
              <w:top w:val="single" w:sz="4" w:space="0" w:color="auto"/>
              <w:left w:val="single" w:sz="4" w:space="0" w:color="auto"/>
              <w:bottom w:val="single" w:sz="4" w:space="0" w:color="auto"/>
              <w:right w:val="single" w:sz="4" w:space="0" w:color="auto"/>
            </w:tcBorders>
            <w:shd w:val="clear" w:color="000000" w:fill="76C47D"/>
            <w:noWrap/>
            <w:vAlign w:val="center"/>
            <w:hideMark/>
          </w:tcPr>
          <w:p w:rsidR="0063456C" w:rsidRPr="00186DA3" w:rsidRDefault="0063456C" w:rsidP="00590BFF">
            <w:pPr>
              <w:jc w:val="center"/>
              <w:rPr>
                <w:color w:val="000000"/>
                <w:szCs w:val="24"/>
                <w:lang w:val="en-US"/>
              </w:rPr>
            </w:pPr>
            <w:r w:rsidRPr="00186DA3">
              <w:rPr>
                <w:color w:val="000000"/>
                <w:szCs w:val="24"/>
                <w:lang w:val="en-US"/>
              </w:rPr>
              <w:t>4.38</w:t>
            </w:r>
          </w:p>
        </w:tc>
        <w:tc>
          <w:tcPr>
            <w:tcW w:w="1100" w:type="dxa"/>
            <w:tcBorders>
              <w:top w:val="single" w:sz="4" w:space="0" w:color="auto"/>
              <w:left w:val="single" w:sz="4" w:space="0" w:color="auto"/>
              <w:bottom w:val="single" w:sz="4" w:space="0" w:color="auto"/>
              <w:right w:val="single" w:sz="4" w:space="0" w:color="auto"/>
            </w:tcBorders>
            <w:shd w:val="clear" w:color="000000" w:fill="FDC97D"/>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3.81</w:t>
            </w:r>
          </w:p>
        </w:tc>
      </w:tr>
      <w:tr w:rsidR="0063456C" w:rsidRPr="008077D5" w:rsidTr="00590BFF">
        <w:trPr>
          <w:trHeight w:val="1156"/>
        </w:trPr>
        <w:tc>
          <w:tcPr>
            <w:tcW w:w="375" w:type="dxa"/>
            <w:tcBorders>
              <w:top w:val="nil"/>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3</w:t>
            </w:r>
          </w:p>
        </w:tc>
        <w:tc>
          <w:tcPr>
            <w:tcW w:w="4597"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Руководство успоставља организациону структуру, линије извештавања и одговарајуће надлежности и одговорности у функцији остваривања циљева</w:t>
            </w:r>
          </w:p>
        </w:tc>
        <w:tc>
          <w:tcPr>
            <w:tcW w:w="110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4.44</w:t>
            </w:r>
          </w:p>
        </w:tc>
        <w:tc>
          <w:tcPr>
            <w:tcW w:w="1100" w:type="dxa"/>
            <w:tcBorders>
              <w:top w:val="single" w:sz="4" w:space="0" w:color="auto"/>
              <w:left w:val="single" w:sz="4" w:space="0" w:color="auto"/>
              <w:bottom w:val="single" w:sz="4" w:space="0" w:color="auto"/>
              <w:right w:val="single" w:sz="4" w:space="0" w:color="auto"/>
            </w:tcBorders>
            <w:shd w:val="clear" w:color="000000" w:fill="92CC7E"/>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4.28</w:t>
            </w:r>
          </w:p>
        </w:tc>
        <w:tc>
          <w:tcPr>
            <w:tcW w:w="1100" w:type="dxa"/>
            <w:tcBorders>
              <w:top w:val="single" w:sz="4" w:space="0" w:color="auto"/>
              <w:left w:val="single" w:sz="4" w:space="0" w:color="auto"/>
              <w:bottom w:val="single" w:sz="4" w:space="0" w:color="auto"/>
              <w:right w:val="single" w:sz="4" w:space="0" w:color="auto"/>
            </w:tcBorders>
            <w:shd w:val="clear" w:color="000000" w:fill="65BF7C"/>
            <w:noWrap/>
            <w:vAlign w:val="center"/>
            <w:hideMark/>
          </w:tcPr>
          <w:p w:rsidR="0063456C" w:rsidRPr="00186DA3" w:rsidRDefault="0063456C" w:rsidP="00590BFF">
            <w:pPr>
              <w:jc w:val="center"/>
              <w:rPr>
                <w:color w:val="000000"/>
                <w:szCs w:val="24"/>
                <w:lang w:val="en-US"/>
              </w:rPr>
            </w:pPr>
            <w:r w:rsidRPr="00186DA3">
              <w:rPr>
                <w:color w:val="000000"/>
                <w:szCs w:val="24"/>
                <w:lang w:val="en-US"/>
              </w:rPr>
              <w:t>4.43</w:t>
            </w:r>
          </w:p>
        </w:tc>
        <w:tc>
          <w:tcPr>
            <w:tcW w:w="1100" w:type="dxa"/>
            <w:tcBorders>
              <w:top w:val="single" w:sz="4" w:space="0" w:color="auto"/>
              <w:left w:val="single" w:sz="4" w:space="0" w:color="auto"/>
              <w:bottom w:val="single" w:sz="4" w:space="0" w:color="auto"/>
              <w:right w:val="single" w:sz="4" w:space="0" w:color="auto"/>
            </w:tcBorders>
            <w:shd w:val="clear" w:color="000000" w:fill="7BC57D"/>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4.36</w:t>
            </w:r>
          </w:p>
        </w:tc>
      </w:tr>
      <w:tr w:rsidR="0063456C" w:rsidRPr="008077D5" w:rsidTr="00590BFF">
        <w:trPr>
          <w:trHeight w:val="925"/>
        </w:trPr>
        <w:tc>
          <w:tcPr>
            <w:tcW w:w="375" w:type="dxa"/>
            <w:tcBorders>
              <w:top w:val="nil"/>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4</w:t>
            </w:r>
          </w:p>
        </w:tc>
        <w:tc>
          <w:tcPr>
            <w:tcW w:w="4597"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Организација показује своју посвећеност привлачењу, развоју и задржавању компетентних појединаца</w:t>
            </w:r>
          </w:p>
        </w:tc>
        <w:tc>
          <w:tcPr>
            <w:tcW w:w="1100" w:type="dxa"/>
            <w:tcBorders>
              <w:top w:val="single" w:sz="4" w:space="0" w:color="auto"/>
              <w:left w:val="single" w:sz="4" w:space="0" w:color="auto"/>
              <w:bottom w:val="single" w:sz="4" w:space="0" w:color="auto"/>
              <w:right w:val="single" w:sz="4" w:space="0" w:color="auto"/>
            </w:tcBorders>
            <w:shd w:val="clear" w:color="000000" w:fill="D9E082"/>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4.04</w:t>
            </w:r>
          </w:p>
        </w:tc>
        <w:tc>
          <w:tcPr>
            <w:tcW w:w="1100" w:type="dxa"/>
            <w:tcBorders>
              <w:top w:val="single" w:sz="4" w:space="0" w:color="auto"/>
              <w:left w:val="single" w:sz="4" w:space="0" w:color="auto"/>
              <w:bottom w:val="single" w:sz="4" w:space="0" w:color="auto"/>
              <w:right w:val="single" w:sz="4" w:space="0" w:color="auto"/>
            </w:tcBorders>
            <w:shd w:val="clear" w:color="000000" w:fill="FCB479"/>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3.75</w:t>
            </w:r>
          </w:p>
        </w:tc>
        <w:tc>
          <w:tcPr>
            <w:tcW w:w="1100"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rsidR="0063456C" w:rsidRPr="00186DA3" w:rsidRDefault="0063456C" w:rsidP="00590BFF">
            <w:pPr>
              <w:jc w:val="center"/>
              <w:rPr>
                <w:color w:val="000000"/>
                <w:szCs w:val="24"/>
                <w:lang w:val="en-US"/>
              </w:rPr>
            </w:pPr>
            <w:r w:rsidRPr="00186DA3">
              <w:rPr>
                <w:color w:val="000000"/>
                <w:szCs w:val="24"/>
                <w:lang w:val="en-US"/>
              </w:rPr>
              <w:t>3.86</w:t>
            </w:r>
          </w:p>
        </w:tc>
        <w:tc>
          <w:tcPr>
            <w:tcW w:w="1100"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3.89</w:t>
            </w:r>
          </w:p>
        </w:tc>
      </w:tr>
      <w:tr w:rsidR="0063456C" w:rsidRPr="008077D5" w:rsidTr="00590BFF">
        <w:trPr>
          <w:trHeight w:val="1156"/>
        </w:trPr>
        <w:tc>
          <w:tcPr>
            <w:tcW w:w="375" w:type="dxa"/>
            <w:tcBorders>
              <w:top w:val="nil"/>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5</w:t>
            </w:r>
          </w:p>
        </w:tc>
        <w:tc>
          <w:tcPr>
            <w:tcW w:w="4597"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Организација успоставља систем појединачне одговорности запослених за обављање додељених задатака из области ФУК-а</w:t>
            </w:r>
          </w:p>
        </w:tc>
        <w:tc>
          <w:tcPr>
            <w:tcW w:w="1100" w:type="dxa"/>
            <w:tcBorders>
              <w:top w:val="single" w:sz="4" w:space="0" w:color="auto"/>
              <w:left w:val="single" w:sz="4" w:space="0" w:color="auto"/>
              <w:bottom w:val="single" w:sz="4" w:space="0" w:color="auto"/>
              <w:right w:val="single" w:sz="4" w:space="0" w:color="auto"/>
            </w:tcBorders>
            <w:shd w:val="clear" w:color="000000" w:fill="E6E483"/>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3.99</w:t>
            </w:r>
          </w:p>
        </w:tc>
        <w:tc>
          <w:tcPr>
            <w:tcW w:w="1100" w:type="dxa"/>
            <w:tcBorders>
              <w:top w:val="single" w:sz="4" w:space="0" w:color="auto"/>
              <w:left w:val="single" w:sz="4" w:space="0" w:color="auto"/>
              <w:bottom w:val="single" w:sz="4" w:space="0" w:color="auto"/>
              <w:right w:val="single" w:sz="4" w:space="0" w:color="auto"/>
            </w:tcBorders>
            <w:shd w:val="clear" w:color="000000" w:fill="F98770"/>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3.62</w:t>
            </w:r>
          </w:p>
        </w:tc>
        <w:tc>
          <w:tcPr>
            <w:tcW w:w="1100" w:type="dxa"/>
            <w:tcBorders>
              <w:top w:val="single" w:sz="4" w:space="0" w:color="auto"/>
              <w:left w:val="single" w:sz="4" w:space="0" w:color="auto"/>
              <w:bottom w:val="single" w:sz="4" w:space="0" w:color="auto"/>
              <w:right w:val="single" w:sz="4" w:space="0" w:color="auto"/>
            </w:tcBorders>
            <w:shd w:val="clear" w:color="000000" w:fill="FCC47C"/>
            <w:noWrap/>
            <w:vAlign w:val="center"/>
            <w:hideMark/>
          </w:tcPr>
          <w:p w:rsidR="0063456C" w:rsidRPr="00186DA3" w:rsidRDefault="0063456C" w:rsidP="00590BFF">
            <w:pPr>
              <w:jc w:val="center"/>
              <w:rPr>
                <w:color w:val="000000"/>
                <w:szCs w:val="24"/>
                <w:lang w:val="en-US"/>
              </w:rPr>
            </w:pPr>
            <w:r w:rsidRPr="00186DA3">
              <w:rPr>
                <w:color w:val="000000"/>
                <w:szCs w:val="24"/>
                <w:lang w:val="en-US"/>
              </w:rPr>
              <w:t>3.79</w:t>
            </w:r>
          </w:p>
        </w:tc>
        <w:tc>
          <w:tcPr>
            <w:tcW w:w="1100" w:type="dxa"/>
            <w:tcBorders>
              <w:top w:val="single" w:sz="4" w:space="0" w:color="auto"/>
              <w:left w:val="single" w:sz="4" w:space="0" w:color="auto"/>
              <w:bottom w:val="single" w:sz="4" w:space="0" w:color="auto"/>
              <w:right w:val="single" w:sz="4" w:space="0" w:color="auto"/>
            </w:tcBorders>
            <w:shd w:val="clear" w:color="000000" w:fill="FDC77D"/>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3.80</w:t>
            </w:r>
          </w:p>
        </w:tc>
      </w:tr>
      <w:tr w:rsidR="0063456C" w:rsidRPr="008077D5" w:rsidTr="00590BFF">
        <w:trPr>
          <w:trHeight w:val="242"/>
        </w:trPr>
        <w:tc>
          <w:tcPr>
            <w:tcW w:w="4973" w:type="dxa"/>
            <w:gridSpan w:val="2"/>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Контролно окружење - просечна оцена</w:t>
            </w:r>
          </w:p>
        </w:tc>
        <w:tc>
          <w:tcPr>
            <w:tcW w:w="1100" w:type="dxa"/>
            <w:tcBorders>
              <w:top w:val="single" w:sz="4" w:space="0" w:color="auto"/>
              <w:left w:val="single" w:sz="4" w:space="0" w:color="auto"/>
              <w:bottom w:val="single" w:sz="4" w:space="0" w:color="auto"/>
              <w:right w:val="single" w:sz="4" w:space="0" w:color="auto"/>
            </w:tcBorders>
            <w:shd w:val="clear" w:color="000000" w:fill="C7DB81"/>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4.10</w:t>
            </w:r>
          </w:p>
        </w:tc>
        <w:tc>
          <w:tcPr>
            <w:tcW w:w="1100" w:type="dxa"/>
            <w:tcBorders>
              <w:top w:val="single" w:sz="4" w:space="0" w:color="auto"/>
              <w:left w:val="single" w:sz="4" w:space="0" w:color="auto"/>
              <w:bottom w:val="single" w:sz="4" w:space="0" w:color="auto"/>
              <w:right w:val="single" w:sz="4" w:space="0" w:color="auto"/>
            </w:tcBorders>
            <w:shd w:val="clear" w:color="000000" w:fill="FEE081"/>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3.87</w:t>
            </w:r>
          </w:p>
        </w:tc>
        <w:tc>
          <w:tcPr>
            <w:tcW w:w="1100" w:type="dxa"/>
            <w:tcBorders>
              <w:top w:val="single" w:sz="4" w:space="0" w:color="auto"/>
              <w:left w:val="single" w:sz="4" w:space="0" w:color="auto"/>
              <w:bottom w:val="single" w:sz="4" w:space="0" w:color="auto"/>
              <w:right w:val="single" w:sz="4" w:space="0" w:color="auto"/>
            </w:tcBorders>
            <w:shd w:val="clear" w:color="000000" w:fill="C1D981"/>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4.12</w:t>
            </w:r>
          </w:p>
        </w:tc>
        <w:tc>
          <w:tcPr>
            <w:tcW w:w="1100" w:type="dxa"/>
            <w:tcBorders>
              <w:top w:val="single" w:sz="4" w:space="0" w:color="auto"/>
              <w:left w:val="single" w:sz="4" w:space="0" w:color="auto"/>
              <w:bottom w:val="single" w:sz="4" w:space="0" w:color="auto"/>
              <w:right w:val="single" w:sz="4" w:space="0" w:color="auto"/>
            </w:tcBorders>
            <w:shd w:val="clear" w:color="000000" w:fill="E8E583"/>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3.98</w:t>
            </w:r>
          </w:p>
        </w:tc>
      </w:tr>
    </w:tbl>
    <w:p w:rsidR="006B1A4B" w:rsidRDefault="006B1A4B" w:rsidP="0063456C">
      <w:pPr>
        <w:jc w:val="both"/>
        <w:rPr>
          <w:szCs w:val="24"/>
          <w:lang w:val="sr-Cyrl-RS"/>
        </w:rPr>
      </w:pPr>
    </w:p>
    <w:p w:rsidR="0063456C" w:rsidRDefault="0063456C" w:rsidP="0063456C">
      <w:pPr>
        <w:jc w:val="both"/>
        <w:rPr>
          <w:szCs w:val="24"/>
          <w:lang w:val="sr-Cyrl-RS"/>
        </w:rPr>
      </w:pPr>
      <w:r>
        <w:rPr>
          <w:szCs w:val="24"/>
          <w:lang w:val="sr-Cyrl-RS"/>
        </w:rPr>
        <w:t xml:space="preserve">Када говоримо о </w:t>
      </w:r>
      <w:r w:rsidRPr="006356C6">
        <w:rPr>
          <w:b/>
          <w:szCs w:val="24"/>
          <w:lang w:val="sr-Cyrl-RS"/>
        </w:rPr>
        <w:t>Принципу 1</w:t>
      </w:r>
      <w:r>
        <w:rPr>
          <w:szCs w:val="24"/>
          <w:lang w:val="sr-Cyrl-RS"/>
        </w:rPr>
        <w:t>, подаци нам указују да је приближно 80% и више  КЈС дефинисало своје стандарде понашања</w:t>
      </w:r>
      <w:r>
        <w:rPr>
          <w:rStyle w:val="FootnoteReference"/>
          <w:lang w:val="sr-Cyrl-RS"/>
        </w:rPr>
        <w:footnoteReference w:id="15"/>
      </w:r>
      <w:r>
        <w:rPr>
          <w:szCs w:val="24"/>
          <w:lang w:val="sr-Cyrl-RS"/>
        </w:rPr>
        <w:t xml:space="preserve"> и о њима информисало своје запослене, екстерне партнере и кориснике услуга/грађане, прописало мере за њихово непоштовање као и да се прати њихово поштовање. Међутим, иако се спроводе адекватне мере за евентуално непоштовање стандарда понашања</w:t>
      </w:r>
      <w:r>
        <w:rPr>
          <w:rStyle w:val="FootnoteReference"/>
          <w:lang w:val="sr-Cyrl-RS"/>
        </w:rPr>
        <w:footnoteReference w:id="16"/>
      </w:r>
      <w:r>
        <w:rPr>
          <w:szCs w:val="24"/>
          <w:lang w:val="sr-Cyrl-RS"/>
        </w:rPr>
        <w:t xml:space="preserve"> (87,43%) и даље</w:t>
      </w:r>
      <w:r w:rsidR="0050262C">
        <w:rPr>
          <w:szCs w:val="24"/>
          <w:lang w:val="sr-Cyrl-RS"/>
        </w:rPr>
        <w:t xml:space="preserve"> се у </w:t>
      </w:r>
      <w:r>
        <w:rPr>
          <w:szCs w:val="24"/>
          <w:lang w:val="sr-Cyrl-RS"/>
        </w:rPr>
        <w:t>недовољно</w:t>
      </w:r>
      <w:r w:rsidR="0050262C">
        <w:rPr>
          <w:szCs w:val="24"/>
          <w:lang w:val="sr-Cyrl-RS"/>
        </w:rPr>
        <w:t xml:space="preserve">ј мери </w:t>
      </w:r>
      <w:r w:rsidRPr="00687EFD">
        <w:rPr>
          <w:szCs w:val="24"/>
          <w:lang w:val="sr-Cyrl-RS"/>
        </w:rPr>
        <w:t xml:space="preserve">подаци </w:t>
      </w:r>
      <w:r w:rsidR="0050262C">
        <w:rPr>
          <w:szCs w:val="24"/>
          <w:lang w:val="sr-Cyrl-RS"/>
        </w:rPr>
        <w:t xml:space="preserve">који се односе на </w:t>
      </w:r>
      <w:r w:rsidRPr="00687EFD">
        <w:rPr>
          <w:szCs w:val="24"/>
          <w:lang w:val="sr-Cyrl-RS"/>
        </w:rPr>
        <w:t>поштовањ</w:t>
      </w:r>
      <w:r w:rsidR="0050262C">
        <w:rPr>
          <w:szCs w:val="24"/>
          <w:lang w:val="sr-Cyrl-RS"/>
        </w:rPr>
        <w:t>е</w:t>
      </w:r>
      <w:r w:rsidRPr="00687EFD">
        <w:rPr>
          <w:szCs w:val="24"/>
          <w:lang w:val="sr-Cyrl-RS"/>
        </w:rPr>
        <w:t xml:space="preserve"> стандарда понашања </w:t>
      </w:r>
      <w:r w:rsidR="0050262C">
        <w:rPr>
          <w:szCs w:val="24"/>
          <w:lang w:val="sr-Cyrl-RS"/>
        </w:rPr>
        <w:t xml:space="preserve">користе као основ за ажурирање система </w:t>
      </w:r>
      <w:r>
        <w:rPr>
          <w:szCs w:val="24"/>
          <w:lang w:val="sr-Cyrl-RS"/>
        </w:rPr>
        <w:t>(само 46,9</w:t>
      </w:r>
      <w:r w:rsidR="001261E3">
        <w:rPr>
          <w:szCs w:val="24"/>
          <w:lang w:val="sr-Latn-RS"/>
        </w:rPr>
        <w:t>4</w:t>
      </w:r>
      <w:r>
        <w:rPr>
          <w:szCs w:val="24"/>
          <w:lang w:val="sr-Cyrl-RS"/>
        </w:rPr>
        <w:t>%).</w:t>
      </w:r>
    </w:p>
    <w:p w:rsidR="006B1A4B" w:rsidRDefault="006B1A4B" w:rsidP="0063456C">
      <w:pPr>
        <w:jc w:val="both"/>
        <w:rPr>
          <w:szCs w:val="24"/>
          <w:lang w:val="sr-Cyrl-RS"/>
        </w:rPr>
      </w:pPr>
    </w:p>
    <w:p w:rsidR="0063456C" w:rsidRDefault="0063456C" w:rsidP="0063456C">
      <w:pPr>
        <w:jc w:val="both"/>
        <w:rPr>
          <w:szCs w:val="24"/>
          <w:lang w:val="sr-Cyrl-RS"/>
        </w:rPr>
      </w:pPr>
      <w:r w:rsidRPr="00186DA3">
        <w:rPr>
          <w:szCs w:val="24"/>
          <w:lang w:val="sr-Cyrl-RS"/>
        </w:rPr>
        <w:t xml:space="preserve">Даље, иако је високо учешће свих КЈС </w:t>
      </w:r>
      <w:r w:rsidR="0050262C">
        <w:rPr>
          <w:szCs w:val="24"/>
          <w:lang w:val="sr-Cyrl-RS"/>
        </w:rPr>
        <w:t>код којих су јасно дефинисана</w:t>
      </w:r>
      <w:r w:rsidRPr="00186DA3">
        <w:rPr>
          <w:szCs w:val="24"/>
          <w:lang w:val="sr-Cyrl-RS"/>
        </w:rPr>
        <w:t xml:space="preserve"> правила у вези</w:t>
      </w:r>
      <w:r w:rsidR="0050262C">
        <w:rPr>
          <w:szCs w:val="24"/>
          <w:lang w:val="sr-Cyrl-RS"/>
        </w:rPr>
        <w:t xml:space="preserve"> са</w:t>
      </w:r>
      <w:r w:rsidRPr="00186DA3">
        <w:rPr>
          <w:szCs w:val="24"/>
          <w:lang w:val="sr-Cyrl-RS"/>
        </w:rPr>
        <w:t xml:space="preserve"> начин</w:t>
      </w:r>
      <w:r w:rsidR="0050262C">
        <w:rPr>
          <w:szCs w:val="24"/>
          <w:lang w:val="sr-Cyrl-RS"/>
        </w:rPr>
        <w:t>ом</w:t>
      </w:r>
      <w:r w:rsidRPr="00186DA3">
        <w:rPr>
          <w:szCs w:val="24"/>
          <w:lang w:val="sr-Cyrl-RS"/>
        </w:rPr>
        <w:t xml:space="preserve"> поступања </w:t>
      </w:r>
      <w:r w:rsidR="0050262C">
        <w:rPr>
          <w:szCs w:val="24"/>
          <w:lang w:val="sr-Cyrl-RS"/>
        </w:rPr>
        <w:t>када су у питању</w:t>
      </w:r>
      <w:r w:rsidR="000E47E7" w:rsidRPr="00186DA3">
        <w:rPr>
          <w:szCs w:val="24"/>
          <w:lang w:val="sr-Cyrl-RS"/>
        </w:rPr>
        <w:t xml:space="preserve"> сукоб</w:t>
      </w:r>
      <w:r w:rsidRPr="00186DA3">
        <w:rPr>
          <w:szCs w:val="24"/>
          <w:lang w:val="sr-Cyrl-RS"/>
        </w:rPr>
        <w:t xml:space="preserve"> интереса, корупција и јасн</w:t>
      </w:r>
      <w:r w:rsidR="00257FAD">
        <w:rPr>
          <w:szCs w:val="24"/>
          <w:lang w:val="sr-Cyrl-RS"/>
        </w:rPr>
        <w:t>а</w:t>
      </w:r>
      <w:r w:rsidRPr="00186DA3">
        <w:rPr>
          <w:szCs w:val="24"/>
          <w:lang w:val="sr-Cyrl-RS"/>
        </w:rPr>
        <w:t xml:space="preserve"> правила у вези са узбуњивањем</w:t>
      </w:r>
      <w:r w:rsidRPr="00186DA3">
        <w:rPr>
          <w:rStyle w:val="FootnoteReference"/>
          <w:lang w:val="sr-Cyrl-RS"/>
        </w:rPr>
        <w:footnoteReference w:id="17"/>
      </w:r>
      <w:r w:rsidRPr="00186DA3">
        <w:rPr>
          <w:szCs w:val="24"/>
          <w:lang w:val="sr-Cyrl-RS"/>
        </w:rPr>
        <w:t xml:space="preserve"> (74,0</w:t>
      </w:r>
      <w:r w:rsidR="005922DF" w:rsidRPr="00186DA3">
        <w:rPr>
          <w:szCs w:val="24"/>
          <w:lang w:val="sr-Latn-RS"/>
        </w:rPr>
        <w:t>6</w:t>
      </w:r>
      <w:r w:rsidRPr="00186DA3">
        <w:rPr>
          <w:szCs w:val="24"/>
          <w:lang w:val="sr-Cyrl-RS"/>
        </w:rPr>
        <w:t>% и 81,9</w:t>
      </w:r>
      <w:r w:rsidR="005922DF" w:rsidRPr="00186DA3">
        <w:rPr>
          <w:szCs w:val="24"/>
          <w:lang w:val="sr-Latn-RS"/>
        </w:rPr>
        <w:t>6</w:t>
      </w:r>
      <w:r w:rsidRPr="00186DA3">
        <w:rPr>
          <w:szCs w:val="24"/>
          <w:lang w:val="sr-Cyrl-RS"/>
        </w:rPr>
        <w:t>%)</w:t>
      </w:r>
      <w:r w:rsidR="00D73B48" w:rsidRPr="00186DA3">
        <w:rPr>
          <w:szCs w:val="24"/>
          <w:lang w:val="sr-Cyrl-RS"/>
        </w:rPr>
        <w:t xml:space="preserve"> уочено је </w:t>
      </w:r>
      <w:r w:rsidRPr="00186DA3">
        <w:rPr>
          <w:szCs w:val="24"/>
          <w:lang w:val="sr-Cyrl-RS"/>
        </w:rPr>
        <w:t xml:space="preserve">да је </w:t>
      </w:r>
      <w:r w:rsidR="00D73B48" w:rsidRPr="00186DA3">
        <w:rPr>
          <w:szCs w:val="24"/>
          <w:lang w:val="sr-Cyrl-RS"/>
        </w:rPr>
        <w:t xml:space="preserve">нешто </w:t>
      </w:r>
      <w:r w:rsidRPr="00186DA3">
        <w:rPr>
          <w:szCs w:val="24"/>
          <w:lang w:val="sr-Cyrl-RS"/>
        </w:rPr>
        <w:t>мање њих</w:t>
      </w:r>
      <w:r w:rsidR="00D73B48" w:rsidRPr="00186DA3">
        <w:rPr>
          <w:szCs w:val="24"/>
          <w:lang w:val="sr-Cyrl-RS"/>
        </w:rPr>
        <w:t xml:space="preserve"> него прошле године</w:t>
      </w:r>
      <w:r w:rsidR="009A0277">
        <w:rPr>
          <w:szCs w:val="24"/>
          <w:lang w:val="sr-Cyrl-RS"/>
        </w:rPr>
        <w:t xml:space="preserve"> оценило да постоје механиз</w:t>
      </w:r>
      <w:r w:rsidRPr="00186DA3">
        <w:rPr>
          <w:szCs w:val="24"/>
          <w:lang w:val="sr-Cyrl-RS"/>
        </w:rPr>
        <w:t>ми за пријаву</w:t>
      </w:r>
      <w:r w:rsidRPr="00186DA3">
        <w:rPr>
          <w:rStyle w:val="FootnoteReference"/>
          <w:lang w:val="sr-Cyrl-RS"/>
        </w:rPr>
        <w:footnoteReference w:id="18"/>
      </w:r>
      <w:r w:rsidRPr="00186DA3">
        <w:rPr>
          <w:szCs w:val="24"/>
          <w:lang w:val="sr-Cyrl-RS"/>
        </w:rPr>
        <w:t>.</w:t>
      </w:r>
      <w:r>
        <w:rPr>
          <w:szCs w:val="24"/>
          <w:lang w:val="sr-Cyrl-RS"/>
        </w:rPr>
        <w:t xml:space="preserve"> </w:t>
      </w:r>
    </w:p>
    <w:p w:rsidR="006B1A4B" w:rsidRDefault="006B1A4B" w:rsidP="0063456C">
      <w:pPr>
        <w:jc w:val="both"/>
        <w:rPr>
          <w:szCs w:val="24"/>
          <w:lang w:val="sr-Cyrl-RS"/>
        </w:rPr>
      </w:pPr>
    </w:p>
    <w:p w:rsidR="00257FAD" w:rsidRDefault="00257FAD" w:rsidP="0063456C">
      <w:pPr>
        <w:jc w:val="both"/>
        <w:rPr>
          <w:szCs w:val="24"/>
          <w:lang w:val="sr-Cyrl-RS"/>
        </w:rPr>
      </w:pPr>
      <w:r>
        <w:rPr>
          <w:szCs w:val="24"/>
          <w:lang w:val="sr-Cyrl-RS"/>
        </w:rPr>
        <w:t>Већина руководилаца сматра</w:t>
      </w:r>
      <w:r w:rsidR="00B82F80">
        <w:rPr>
          <w:szCs w:val="24"/>
          <w:lang w:val="sr-Cyrl-RS"/>
        </w:rPr>
        <w:t xml:space="preserve"> да </w:t>
      </w:r>
      <w:r w:rsidR="00B82F80" w:rsidRPr="004D2C84">
        <w:rPr>
          <w:szCs w:val="24"/>
          <w:lang w:val="sr-Cyrl-RS"/>
        </w:rPr>
        <w:t>сопственим понашањем</w:t>
      </w:r>
      <w:r w:rsidR="00B82F80">
        <w:rPr>
          <w:rStyle w:val="FootnoteReference"/>
          <w:lang w:val="sr-Cyrl-RS"/>
        </w:rPr>
        <w:footnoteReference w:id="19"/>
      </w:r>
      <w:r w:rsidR="00B82F80">
        <w:rPr>
          <w:szCs w:val="24"/>
          <w:lang w:val="sr-Cyrl-RS"/>
        </w:rPr>
        <w:t xml:space="preserve"> дају добар пример другима</w:t>
      </w:r>
      <w:r>
        <w:rPr>
          <w:szCs w:val="24"/>
          <w:lang w:val="sr-Cyrl-RS"/>
        </w:rPr>
        <w:t xml:space="preserve"> </w:t>
      </w:r>
    </w:p>
    <w:p w:rsidR="0063456C" w:rsidRDefault="00B82F80" w:rsidP="0063456C">
      <w:pPr>
        <w:jc w:val="both"/>
        <w:rPr>
          <w:szCs w:val="24"/>
          <w:lang w:val="sr-Cyrl-RS"/>
        </w:rPr>
      </w:pPr>
      <w:r>
        <w:rPr>
          <w:szCs w:val="24"/>
          <w:lang w:val="sr-Cyrl-RS"/>
        </w:rPr>
        <w:t>(</w:t>
      </w:r>
      <w:r w:rsidR="0063456C">
        <w:rPr>
          <w:szCs w:val="24"/>
          <w:lang w:val="sr-Cyrl-RS"/>
        </w:rPr>
        <w:t>91,28%</w:t>
      </w:r>
      <w:r>
        <w:rPr>
          <w:szCs w:val="24"/>
          <w:lang w:val="sr-Cyrl-RS"/>
        </w:rPr>
        <w:t>).</w:t>
      </w:r>
    </w:p>
    <w:p w:rsidR="0063456C" w:rsidRPr="00CF4649" w:rsidRDefault="0063456C" w:rsidP="0063456C">
      <w:pPr>
        <w:jc w:val="both"/>
        <w:rPr>
          <w:szCs w:val="24"/>
          <w:lang w:val="sr-Cyrl-RS"/>
        </w:rPr>
      </w:pPr>
    </w:p>
    <w:p w:rsidR="0063456C" w:rsidRDefault="00257FAD" w:rsidP="0063456C">
      <w:pPr>
        <w:jc w:val="both"/>
        <w:rPr>
          <w:szCs w:val="24"/>
          <w:lang w:val="sr-Cyrl-RS"/>
        </w:rPr>
      </w:pPr>
      <w:r w:rsidRPr="00186DA3">
        <w:rPr>
          <w:szCs w:val="24"/>
          <w:lang w:val="sr-Cyrl-RS"/>
        </w:rPr>
        <w:t xml:space="preserve">Када је у питању поштовање </w:t>
      </w:r>
      <w:r w:rsidRPr="00186DA3">
        <w:rPr>
          <w:b/>
          <w:szCs w:val="24"/>
          <w:lang w:val="sr-Cyrl-RS"/>
        </w:rPr>
        <w:t>Принципа 2</w:t>
      </w:r>
      <w:r w:rsidR="00D0113B">
        <w:rPr>
          <w:b/>
          <w:szCs w:val="24"/>
          <w:lang w:val="en-US"/>
        </w:rPr>
        <w:t>,</w:t>
      </w:r>
      <w:r w:rsidRPr="00186DA3">
        <w:rPr>
          <w:szCs w:val="24"/>
          <w:lang w:val="sr-Cyrl-RS"/>
        </w:rPr>
        <w:t xml:space="preserve"> простор за унапређ</w:t>
      </w:r>
      <w:r w:rsidR="00273E67">
        <w:rPr>
          <w:szCs w:val="24"/>
          <w:lang w:val="sr-Cyrl-RS"/>
        </w:rPr>
        <w:t xml:space="preserve">ење постоји у области </w:t>
      </w:r>
      <w:r w:rsidRPr="00186DA3">
        <w:rPr>
          <w:szCs w:val="24"/>
          <w:lang w:val="sr-Cyrl-RS"/>
        </w:rPr>
        <w:t xml:space="preserve">праћења функционисања свих компоненти система интерних контрола од </w:t>
      </w:r>
      <w:r w:rsidR="00F755B0">
        <w:rPr>
          <w:szCs w:val="24"/>
          <w:lang w:val="sr-Cyrl-RS"/>
        </w:rPr>
        <w:t>стране</w:t>
      </w:r>
      <w:r w:rsidRPr="00186DA3">
        <w:rPr>
          <w:szCs w:val="24"/>
          <w:lang w:val="sr-Cyrl-RS"/>
        </w:rPr>
        <w:t xml:space="preserve"> тела за надзор</w:t>
      </w:r>
      <w:r w:rsidR="00F755B0">
        <w:rPr>
          <w:szCs w:val="24"/>
          <w:lang w:val="sr-Cyrl-RS"/>
        </w:rPr>
        <w:t xml:space="preserve"> односно управног/надзорног одбора </w:t>
      </w:r>
      <w:r w:rsidR="00273E67" w:rsidRPr="00EE4996">
        <w:rPr>
          <w:b/>
          <w:szCs w:val="24"/>
          <w:lang w:val="sr-Cyrl-RS"/>
        </w:rPr>
        <w:t>(</w:t>
      </w:r>
      <w:r w:rsidR="00273E67" w:rsidRPr="00EE4996">
        <w:rPr>
          <w:szCs w:val="24"/>
          <w:lang w:val="sr-Cyrl-RS"/>
        </w:rPr>
        <w:t>61,5</w:t>
      </w:r>
      <w:r w:rsidR="00273E67" w:rsidRPr="00EE4996">
        <w:rPr>
          <w:szCs w:val="24"/>
          <w:lang w:val="sr-Latn-RS"/>
        </w:rPr>
        <w:t>8</w:t>
      </w:r>
      <w:r w:rsidR="00273E67" w:rsidRPr="00EE4996">
        <w:rPr>
          <w:szCs w:val="24"/>
          <w:lang w:val="sr-Cyrl-RS"/>
        </w:rPr>
        <w:t>%)</w:t>
      </w:r>
      <w:r w:rsidR="00273E67" w:rsidRPr="00EE4996">
        <w:rPr>
          <w:rStyle w:val="FootnoteReference"/>
          <w:lang w:val="sr-Cyrl-RS"/>
        </w:rPr>
        <w:footnoteReference w:id="20"/>
      </w:r>
      <w:r w:rsidRPr="00186DA3">
        <w:rPr>
          <w:szCs w:val="24"/>
          <w:lang w:val="sr-Cyrl-RS"/>
        </w:rPr>
        <w:t>, као и у делу анализирања</w:t>
      </w:r>
      <w:r w:rsidR="00273E67">
        <w:rPr>
          <w:szCs w:val="24"/>
          <w:lang w:val="sr-Cyrl-RS"/>
        </w:rPr>
        <w:t xml:space="preserve"> слабости (73,0</w:t>
      </w:r>
      <w:r w:rsidR="00273E67">
        <w:rPr>
          <w:szCs w:val="24"/>
          <w:lang w:val="sr-Latn-RS"/>
        </w:rPr>
        <w:t>9</w:t>
      </w:r>
      <w:r w:rsidR="00F755B0">
        <w:rPr>
          <w:szCs w:val="24"/>
          <w:lang w:val="sr-Cyrl-RS"/>
        </w:rPr>
        <w:t>%</w:t>
      </w:r>
      <w:r w:rsidR="00273E67">
        <w:rPr>
          <w:szCs w:val="24"/>
          <w:lang w:val="sr-Cyrl-RS"/>
        </w:rPr>
        <w:t xml:space="preserve">). </w:t>
      </w:r>
      <w:r w:rsidR="008C2522">
        <w:rPr>
          <w:szCs w:val="24"/>
          <w:lang w:val="sr-Cyrl-RS"/>
        </w:rPr>
        <w:t>По</w:t>
      </w:r>
      <w:r w:rsidR="004059A1">
        <w:rPr>
          <w:szCs w:val="24"/>
          <w:lang w:val="sr-Cyrl-RS"/>
        </w:rPr>
        <w:t>требно је да тела за надзор</w:t>
      </w:r>
      <w:r w:rsidR="008C2522">
        <w:rPr>
          <w:szCs w:val="24"/>
          <w:lang w:val="sr-Cyrl-RS"/>
        </w:rPr>
        <w:t xml:space="preserve"> већу пажњу посвете праћењу </w:t>
      </w:r>
      <w:r w:rsidR="0063456C" w:rsidRPr="008C2522">
        <w:rPr>
          <w:szCs w:val="24"/>
          <w:lang w:val="sr-Cyrl-RS"/>
        </w:rPr>
        <w:t>високоризичн</w:t>
      </w:r>
      <w:r w:rsidR="008C2522">
        <w:rPr>
          <w:szCs w:val="24"/>
          <w:lang w:val="sr-Cyrl-RS"/>
        </w:rPr>
        <w:t>их</w:t>
      </w:r>
      <w:r w:rsidR="0063456C" w:rsidRPr="008C2522">
        <w:rPr>
          <w:szCs w:val="24"/>
          <w:lang w:val="sr-Cyrl-RS"/>
        </w:rPr>
        <w:t xml:space="preserve"> области (трансакције велике новчане вредности, сложени послови итд.</w:t>
      </w:r>
      <w:r w:rsidR="00F755B0">
        <w:rPr>
          <w:szCs w:val="24"/>
          <w:lang w:val="sr-Cyrl-RS"/>
        </w:rPr>
        <w:t xml:space="preserve">) и да </w:t>
      </w:r>
      <w:r w:rsidR="0063456C" w:rsidRPr="008C2522">
        <w:rPr>
          <w:szCs w:val="24"/>
          <w:lang w:val="sr-Cyrl-RS"/>
        </w:rPr>
        <w:t xml:space="preserve"> </w:t>
      </w:r>
      <w:r w:rsidR="00F755B0">
        <w:rPr>
          <w:szCs w:val="24"/>
          <w:lang w:val="sr-Cyrl-RS"/>
        </w:rPr>
        <w:t>јачају</w:t>
      </w:r>
      <w:r w:rsidR="00DF258B">
        <w:rPr>
          <w:szCs w:val="24"/>
          <w:lang w:val="sr-Cyrl-RS"/>
        </w:rPr>
        <w:t xml:space="preserve"> директну комуникацију са интерном и екстерном ревизијом. </w:t>
      </w:r>
    </w:p>
    <w:p w:rsidR="00E8680E" w:rsidRDefault="00E8680E" w:rsidP="0063456C">
      <w:pPr>
        <w:jc w:val="both"/>
        <w:rPr>
          <w:szCs w:val="24"/>
          <w:lang w:val="sr-Cyrl-RS"/>
        </w:rPr>
      </w:pPr>
    </w:p>
    <w:p w:rsidR="0063456C" w:rsidRDefault="0063456C" w:rsidP="0063456C">
      <w:pPr>
        <w:jc w:val="both"/>
        <w:rPr>
          <w:szCs w:val="24"/>
          <w:lang w:val="sr-Cyrl-RS"/>
        </w:rPr>
      </w:pPr>
      <w:r>
        <w:rPr>
          <w:szCs w:val="24"/>
          <w:lang w:val="sr-Cyrl-RS"/>
        </w:rPr>
        <w:t>Такође, према наводима руководи</w:t>
      </w:r>
      <w:r w:rsidR="000C29FE">
        <w:rPr>
          <w:szCs w:val="24"/>
          <w:lang w:val="sr-Cyrl-RS"/>
        </w:rPr>
        <w:t>лаца</w:t>
      </w:r>
      <w:r>
        <w:rPr>
          <w:szCs w:val="24"/>
          <w:lang w:val="sr-Cyrl-RS"/>
        </w:rPr>
        <w:t xml:space="preserve"> КЈС</w:t>
      </w:r>
      <w:r w:rsidR="00F755B0">
        <w:rPr>
          <w:szCs w:val="24"/>
          <w:lang w:val="sr-Cyrl-RS"/>
        </w:rPr>
        <w:t xml:space="preserve"> </w:t>
      </w:r>
      <w:r>
        <w:rPr>
          <w:szCs w:val="24"/>
          <w:lang w:val="sr-Cyrl-RS"/>
        </w:rPr>
        <w:t>одборе</w:t>
      </w:r>
      <w:r w:rsidR="000C29FE">
        <w:rPr>
          <w:szCs w:val="24"/>
          <w:lang w:val="sr-Cyrl-RS"/>
        </w:rPr>
        <w:t xml:space="preserve"> </w:t>
      </w:r>
      <w:r w:rsidR="000D40F2">
        <w:rPr>
          <w:szCs w:val="24"/>
          <w:lang w:val="sr-Cyrl-RS"/>
        </w:rPr>
        <w:t xml:space="preserve">углавном </w:t>
      </w:r>
      <w:r w:rsidRPr="00CF4649">
        <w:rPr>
          <w:szCs w:val="24"/>
          <w:lang w:val="sr-Cyrl-RS"/>
        </w:rPr>
        <w:t>чине компетентни појединци</w:t>
      </w:r>
      <w:r w:rsidR="00F755B0">
        <w:rPr>
          <w:szCs w:val="24"/>
          <w:lang w:val="sr-Cyrl-RS"/>
        </w:rPr>
        <w:t xml:space="preserve"> (72,26%)</w:t>
      </w:r>
      <w:r w:rsidRPr="00CF4649">
        <w:rPr>
          <w:szCs w:val="24"/>
          <w:lang w:val="sr-Cyrl-RS"/>
        </w:rPr>
        <w:t xml:space="preserve"> </w:t>
      </w:r>
      <w:r>
        <w:rPr>
          <w:szCs w:val="24"/>
          <w:lang w:val="sr-Cyrl-RS"/>
        </w:rPr>
        <w:t>који нису у сукобу интереса</w:t>
      </w:r>
      <w:r w:rsidR="00F755B0">
        <w:rPr>
          <w:szCs w:val="24"/>
          <w:lang w:val="sr-Cyrl-RS"/>
        </w:rPr>
        <w:t xml:space="preserve"> (94,09%)</w:t>
      </w:r>
      <w:r w:rsidR="000C29FE">
        <w:rPr>
          <w:szCs w:val="24"/>
          <w:lang w:val="sr-Cyrl-RS"/>
        </w:rPr>
        <w:t>.</w:t>
      </w:r>
      <w:r>
        <w:rPr>
          <w:szCs w:val="24"/>
          <w:lang w:val="sr-Cyrl-RS"/>
        </w:rPr>
        <w:t xml:space="preserve"> </w:t>
      </w:r>
    </w:p>
    <w:p w:rsidR="0063456C" w:rsidRDefault="0063456C" w:rsidP="0063456C">
      <w:pPr>
        <w:jc w:val="both"/>
        <w:rPr>
          <w:szCs w:val="24"/>
          <w:lang w:val="sr-Cyrl-RS"/>
        </w:rPr>
      </w:pPr>
    </w:p>
    <w:p w:rsidR="0063456C" w:rsidRDefault="0063456C" w:rsidP="0063456C">
      <w:pPr>
        <w:jc w:val="both"/>
        <w:rPr>
          <w:szCs w:val="24"/>
          <w:lang w:val="sr-Cyrl-RS"/>
        </w:rPr>
      </w:pPr>
      <w:r w:rsidRPr="006356C6">
        <w:rPr>
          <w:b/>
          <w:szCs w:val="24"/>
          <w:lang w:val="sr-Cyrl-RS"/>
        </w:rPr>
        <w:t>Принцип 3</w:t>
      </w:r>
      <w:r>
        <w:rPr>
          <w:szCs w:val="24"/>
          <w:lang w:val="sr-Cyrl-RS"/>
        </w:rPr>
        <w:t xml:space="preserve"> је најбоље оцењен принцип, не само у оквиру овог </w:t>
      </w:r>
      <w:r w:rsidRPr="004F1A9D">
        <w:rPr>
          <w:szCs w:val="24"/>
          <w:lang w:val="sr-Cyrl-RS"/>
        </w:rPr>
        <w:t xml:space="preserve">елемента, </w:t>
      </w:r>
      <w:r w:rsidRPr="00186DA3">
        <w:rPr>
          <w:szCs w:val="24"/>
          <w:lang w:val="sr-Cyrl-RS"/>
        </w:rPr>
        <w:t>већ ако</w:t>
      </w:r>
      <w:r w:rsidRPr="004F1A9D">
        <w:rPr>
          <w:szCs w:val="24"/>
          <w:lang w:val="sr-Cyrl-RS"/>
        </w:rPr>
        <w:t xml:space="preserve"> посматрамо све елементе КОСО оквира. Он нам даје увид у то како руководство успоставља организациону структуру, линије извештавања и одговарајуће надлежности</w:t>
      </w:r>
      <w:r>
        <w:rPr>
          <w:szCs w:val="24"/>
          <w:lang w:val="sr-Cyrl-RS"/>
        </w:rPr>
        <w:t xml:space="preserve"> у функцији остваривања циљева и носи оцену 4,36. </w:t>
      </w:r>
    </w:p>
    <w:p w:rsidR="0063456C" w:rsidRDefault="0063456C" w:rsidP="0063456C">
      <w:pPr>
        <w:jc w:val="both"/>
        <w:rPr>
          <w:szCs w:val="24"/>
          <w:lang w:val="sr-Cyrl-RS"/>
        </w:rPr>
      </w:pPr>
    </w:p>
    <w:p w:rsidR="0063456C" w:rsidRDefault="0063456C" w:rsidP="0063456C">
      <w:pPr>
        <w:jc w:val="both"/>
        <w:rPr>
          <w:szCs w:val="24"/>
          <w:lang w:val="sr-Cyrl-RS"/>
        </w:rPr>
      </w:pPr>
      <w:r>
        <w:rPr>
          <w:szCs w:val="24"/>
          <w:lang w:val="sr-Cyrl-RS"/>
        </w:rPr>
        <w:t xml:space="preserve">На основу добијених података о самооцењивању руководиоца КЈС, приметно је високо учешће оних који су потврдили да је организациону структура адекватна за управљање организацијом и остваривање циљева, да су </w:t>
      </w:r>
      <w:r w:rsidRPr="003D7BC3">
        <w:rPr>
          <w:szCs w:val="24"/>
          <w:lang w:val="sr-Cyrl-RS"/>
        </w:rPr>
        <w:t>јасно дефинисане линије надлежности, делокруг рада и одговорности унутрашњих организационих јединица</w:t>
      </w:r>
      <w:r>
        <w:rPr>
          <w:szCs w:val="24"/>
          <w:lang w:val="sr-Cyrl-RS"/>
        </w:rPr>
        <w:t>, да п</w:t>
      </w:r>
      <w:r w:rsidRPr="003270FC">
        <w:rPr>
          <w:szCs w:val="24"/>
          <w:lang w:val="sr-Cyrl-RS"/>
        </w:rPr>
        <w:t>остоје описи послова за свако радно место</w:t>
      </w:r>
      <w:r>
        <w:rPr>
          <w:szCs w:val="24"/>
          <w:lang w:val="sr-Cyrl-RS"/>
        </w:rPr>
        <w:t xml:space="preserve"> као и то да су с</w:t>
      </w:r>
      <w:r w:rsidRPr="003270FC">
        <w:rPr>
          <w:szCs w:val="24"/>
          <w:lang w:val="sr-Cyrl-RS"/>
        </w:rPr>
        <w:t>ви запослени у организацији упознати са својим обавезама и одговорностима</w:t>
      </w:r>
      <w:r>
        <w:rPr>
          <w:szCs w:val="24"/>
          <w:lang w:val="sr-Cyrl-RS"/>
        </w:rPr>
        <w:t xml:space="preserve"> (све изнад 90%)</w:t>
      </w:r>
      <w:r w:rsidRPr="003270FC">
        <w:rPr>
          <w:szCs w:val="24"/>
          <w:lang w:val="sr-Cyrl-RS"/>
        </w:rPr>
        <w:t>.</w:t>
      </w:r>
      <w:r w:rsidR="004F1A9D">
        <w:rPr>
          <w:szCs w:val="24"/>
          <w:lang w:val="sr-Cyrl-RS"/>
        </w:rPr>
        <w:t xml:space="preserve"> </w:t>
      </w:r>
      <w:r w:rsidR="00506748">
        <w:rPr>
          <w:szCs w:val="24"/>
          <w:lang w:val="sr-Cyrl-RS"/>
        </w:rPr>
        <w:t>Такође, висок проценат</w:t>
      </w:r>
      <w:r>
        <w:rPr>
          <w:szCs w:val="24"/>
          <w:lang w:val="sr-Cyrl-RS"/>
        </w:rPr>
        <w:t xml:space="preserve"> </w:t>
      </w:r>
      <w:r w:rsidRPr="003D7BC3">
        <w:rPr>
          <w:szCs w:val="24"/>
          <w:lang w:val="sr-Cyrl-RS"/>
        </w:rPr>
        <w:t>КЈС</w:t>
      </w:r>
      <w:r>
        <w:rPr>
          <w:szCs w:val="24"/>
          <w:lang w:val="sr-Cyrl-RS"/>
        </w:rPr>
        <w:t xml:space="preserve"> </w:t>
      </w:r>
      <w:r>
        <w:rPr>
          <w:szCs w:val="24"/>
          <w:lang w:val="sr-Cyrl-RS"/>
        </w:rPr>
        <w:lastRenderedPageBreak/>
        <w:t>(</w:t>
      </w:r>
      <w:r w:rsidRPr="003D7BC3">
        <w:rPr>
          <w:szCs w:val="24"/>
          <w:lang w:val="sr-Cyrl-RS"/>
        </w:rPr>
        <w:t>8</w:t>
      </w:r>
      <w:r w:rsidRPr="003D7BC3">
        <w:rPr>
          <w:szCs w:val="24"/>
          <w:lang w:val="en-US"/>
        </w:rPr>
        <w:t>2</w:t>
      </w:r>
      <w:r w:rsidRPr="003D7BC3">
        <w:rPr>
          <w:szCs w:val="24"/>
          <w:lang w:val="sr-Cyrl-RS"/>
        </w:rPr>
        <w:t>,</w:t>
      </w:r>
      <w:r>
        <w:rPr>
          <w:szCs w:val="24"/>
          <w:lang w:val="sr-Cyrl-RS"/>
        </w:rPr>
        <w:t>81</w:t>
      </w:r>
      <w:r w:rsidRPr="003D7BC3">
        <w:rPr>
          <w:szCs w:val="24"/>
          <w:lang w:val="sr-Cyrl-RS"/>
        </w:rPr>
        <w:t>%</w:t>
      </w:r>
      <w:r>
        <w:rPr>
          <w:szCs w:val="24"/>
          <w:lang w:val="sr-Cyrl-RS"/>
        </w:rPr>
        <w:t>)</w:t>
      </w:r>
      <w:r w:rsidRPr="003D7BC3">
        <w:rPr>
          <w:szCs w:val="24"/>
          <w:lang w:val="sr-Cyrl-RS"/>
        </w:rPr>
        <w:t xml:space="preserve"> </w:t>
      </w:r>
      <w:r>
        <w:rPr>
          <w:szCs w:val="24"/>
          <w:lang w:val="sr-Cyrl-RS"/>
        </w:rPr>
        <w:t>има</w:t>
      </w:r>
      <w:r w:rsidRPr="003D7BC3">
        <w:rPr>
          <w:szCs w:val="24"/>
          <w:lang w:val="sr-Cyrl-RS"/>
        </w:rPr>
        <w:t xml:space="preserve"> дефинисан</w:t>
      </w:r>
      <w:r>
        <w:rPr>
          <w:szCs w:val="24"/>
          <w:lang w:val="sr-Cyrl-RS"/>
        </w:rPr>
        <w:t>е</w:t>
      </w:r>
      <w:r w:rsidRPr="003D7BC3">
        <w:rPr>
          <w:szCs w:val="24"/>
          <w:lang w:val="sr-Cyrl-RS"/>
        </w:rPr>
        <w:t xml:space="preserve"> одговорност</w:t>
      </w:r>
      <w:r>
        <w:rPr>
          <w:szCs w:val="24"/>
          <w:lang w:val="sr-Cyrl-RS"/>
        </w:rPr>
        <w:t>и</w:t>
      </w:r>
      <w:r w:rsidRPr="003D7BC3">
        <w:rPr>
          <w:szCs w:val="24"/>
          <w:lang w:val="sr-Cyrl-RS"/>
        </w:rPr>
        <w:t xml:space="preserve"> руководства за остваривање циљева и управљање ризицима. </w:t>
      </w:r>
    </w:p>
    <w:p w:rsidR="00E8680E" w:rsidRDefault="00E8680E" w:rsidP="0063456C">
      <w:pPr>
        <w:jc w:val="both"/>
        <w:rPr>
          <w:szCs w:val="24"/>
          <w:lang w:val="sr-Cyrl-RS"/>
        </w:rPr>
      </w:pPr>
    </w:p>
    <w:p w:rsidR="0063456C" w:rsidRDefault="0063456C" w:rsidP="0063456C">
      <w:pPr>
        <w:jc w:val="both"/>
        <w:rPr>
          <w:szCs w:val="24"/>
          <w:lang w:val="sr-Cyrl-RS"/>
        </w:rPr>
      </w:pPr>
      <w:r>
        <w:rPr>
          <w:szCs w:val="24"/>
          <w:lang w:val="sr-Cyrl-RS"/>
        </w:rPr>
        <w:t>Када се има у виду да јасна правила за пренос овлашћења постоје код 77,</w:t>
      </w:r>
      <w:r>
        <w:rPr>
          <w:szCs w:val="24"/>
          <w:lang w:val="en-US"/>
        </w:rPr>
        <w:t>9</w:t>
      </w:r>
      <w:r w:rsidR="005922DF">
        <w:rPr>
          <w:szCs w:val="24"/>
          <w:lang w:val="sr-Latn-RS"/>
        </w:rPr>
        <w:t>1</w:t>
      </w:r>
      <w:r>
        <w:rPr>
          <w:szCs w:val="24"/>
          <w:lang w:val="sr-Cyrl-RS"/>
        </w:rPr>
        <w:t xml:space="preserve">% КЈС </w:t>
      </w:r>
      <w:r w:rsidR="00983C08">
        <w:rPr>
          <w:szCs w:val="24"/>
          <w:lang w:val="sr-Cyrl-RS"/>
        </w:rPr>
        <w:t xml:space="preserve">као и </w:t>
      </w:r>
      <w:r>
        <w:rPr>
          <w:szCs w:val="24"/>
          <w:lang w:val="sr-Cyrl-RS"/>
        </w:rPr>
        <w:t>да 81,9</w:t>
      </w:r>
      <w:r w:rsidR="005922DF">
        <w:rPr>
          <w:szCs w:val="24"/>
          <w:lang w:val="sr-Latn-RS"/>
        </w:rPr>
        <w:t>6</w:t>
      </w:r>
      <w:r>
        <w:rPr>
          <w:szCs w:val="24"/>
          <w:lang w:val="sr-Cyrl-RS"/>
        </w:rPr>
        <w:t xml:space="preserve">% </w:t>
      </w:r>
      <w:r w:rsidR="00983C08">
        <w:rPr>
          <w:szCs w:val="24"/>
          <w:lang w:val="sr-Cyrl-RS"/>
        </w:rPr>
        <w:t xml:space="preserve">руководства </w:t>
      </w:r>
      <w:r>
        <w:rPr>
          <w:szCs w:val="24"/>
          <w:lang w:val="sr-Cyrl-RS"/>
        </w:rPr>
        <w:t>КЈС делегира овлашћења/надлежност</w:t>
      </w:r>
      <w:r w:rsidR="00197AAA">
        <w:rPr>
          <w:szCs w:val="24"/>
          <w:lang w:val="sr-Cyrl-RS"/>
        </w:rPr>
        <w:t xml:space="preserve"> </w:t>
      </w:r>
      <w:r w:rsidR="00983C08">
        <w:rPr>
          <w:szCs w:val="24"/>
          <w:lang w:val="sr-Cyrl-RS"/>
        </w:rPr>
        <w:t xml:space="preserve">то </w:t>
      </w:r>
      <w:r w:rsidR="00197AAA">
        <w:rPr>
          <w:szCs w:val="24"/>
          <w:lang w:val="sr-Cyrl-RS"/>
        </w:rPr>
        <w:t xml:space="preserve">указује да </w:t>
      </w:r>
      <w:r w:rsidR="00983C08">
        <w:rPr>
          <w:szCs w:val="24"/>
          <w:lang w:val="sr-Cyrl-RS"/>
        </w:rPr>
        <w:t xml:space="preserve">постоји </w:t>
      </w:r>
      <w:r>
        <w:rPr>
          <w:szCs w:val="24"/>
          <w:lang w:val="sr-Cyrl-RS"/>
        </w:rPr>
        <w:t>простор за</w:t>
      </w:r>
      <w:r w:rsidR="00983C08">
        <w:rPr>
          <w:szCs w:val="24"/>
          <w:lang w:val="sr-Cyrl-RS"/>
        </w:rPr>
        <w:t xml:space="preserve"> даље</w:t>
      </w:r>
      <w:r>
        <w:rPr>
          <w:szCs w:val="24"/>
          <w:lang w:val="sr-Cyrl-RS"/>
        </w:rPr>
        <w:t xml:space="preserve"> унапређење. </w:t>
      </w:r>
      <w:r w:rsidR="00523355">
        <w:rPr>
          <w:szCs w:val="24"/>
          <w:lang w:val="sr-Cyrl-RS"/>
        </w:rPr>
        <w:t>Исто важи</w:t>
      </w:r>
      <w:r w:rsidR="00983C08">
        <w:rPr>
          <w:szCs w:val="24"/>
          <w:lang w:val="sr-Cyrl-RS"/>
        </w:rPr>
        <w:t xml:space="preserve"> за</w:t>
      </w:r>
      <w:r>
        <w:rPr>
          <w:szCs w:val="24"/>
          <w:lang w:val="sr-Cyrl-RS"/>
        </w:rPr>
        <w:t xml:space="preserve"> постојањ</w:t>
      </w:r>
      <w:r w:rsidR="00983C08">
        <w:rPr>
          <w:szCs w:val="24"/>
          <w:lang w:val="sr-Cyrl-RS"/>
        </w:rPr>
        <w:t>е</w:t>
      </w:r>
      <w:r w:rsidRPr="005845A2">
        <w:rPr>
          <w:szCs w:val="24"/>
          <w:lang w:val="sr-Cyrl-RS"/>
        </w:rPr>
        <w:t xml:space="preserve"> јасн</w:t>
      </w:r>
      <w:r>
        <w:rPr>
          <w:szCs w:val="24"/>
          <w:lang w:val="sr-Cyrl-RS"/>
        </w:rPr>
        <w:t>их</w:t>
      </w:r>
      <w:r w:rsidRPr="005845A2">
        <w:rPr>
          <w:szCs w:val="24"/>
          <w:lang w:val="sr-Cyrl-RS"/>
        </w:rPr>
        <w:t xml:space="preserve"> линиј</w:t>
      </w:r>
      <w:r>
        <w:rPr>
          <w:szCs w:val="24"/>
          <w:lang w:val="sr-Cyrl-RS"/>
        </w:rPr>
        <w:t>а</w:t>
      </w:r>
      <w:r w:rsidRPr="005845A2">
        <w:rPr>
          <w:szCs w:val="24"/>
          <w:lang w:val="sr-Cyrl-RS"/>
        </w:rPr>
        <w:t xml:space="preserve"> извештавања </w:t>
      </w:r>
      <w:r>
        <w:rPr>
          <w:szCs w:val="24"/>
          <w:lang w:val="sr-Cyrl-RS"/>
        </w:rPr>
        <w:t xml:space="preserve">и </w:t>
      </w:r>
      <w:r w:rsidRPr="005845A2">
        <w:rPr>
          <w:szCs w:val="24"/>
          <w:lang w:val="sr-Cyrl-RS"/>
        </w:rPr>
        <w:t>ток</w:t>
      </w:r>
      <w:r>
        <w:rPr>
          <w:szCs w:val="24"/>
          <w:lang w:val="sr-Cyrl-RS"/>
        </w:rPr>
        <w:t xml:space="preserve">а </w:t>
      </w:r>
      <w:r w:rsidRPr="005845A2">
        <w:rPr>
          <w:szCs w:val="24"/>
          <w:lang w:val="sr-Cyrl-RS"/>
        </w:rPr>
        <w:t>информација за управљање организацијом и остваривање циљева</w:t>
      </w:r>
      <w:r w:rsidR="00983C08">
        <w:rPr>
          <w:szCs w:val="24"/>
          <w:lang w:val="sr-Cyrl-RS"/>
        </w:rPr>
        <w:t xml:space="preserve"> (74,9</w:t>
      </w:r>
      <w:r w:rsidR="00983C08">
        <w:rPr>
          <w:szCs w:val="24"/>
          <w:lang w:val="sr-Latn-RS"/>
        </w:rPr>
        <w:t>9</w:t>
      </w:r>
      <w:r w:rsidR="00983C08">
        <w:rPr>
          <w:szCs w:val="24"/>
          <w:lang w:val="sr-Cyrl-RS"/>
        </w:rPr>
        <w:t>%).</w:t>
      </w:r>
      <w:r>
        <w:rPr>
          <w:szCs w:val="24"/>
          <w:lang w:val="sr-Cyrl-RS"/>
        </w:rPr>
        <w:t xml:space="preserve"> </w:t>
      </w:r>
    </w:p>
    <w:p w:rsidR="0063456C" w:rsidRPr="00BD75D6" w:rsidRDefault="0063456C" w:rsidP="0063456C">
      <w:pPr>
        <w:jc w:val="both"/>
        <w:rPr>
          <w:szCs w:val="24"/>
          <w:lang w:val="sr-Cyrl-RS"/>
        </w:rPr>
      </w:pPr>
      <w:r>
        <w:rPr>
          <w:szCs w:val="24"/>
          <w:lang w:val="sr-Cyrl-RS"/>
        </w:rPr>
        <w:t xml:space="preserve"> </w:t>
      </w:r>
    </w:p>
    <w:p w:rsidR="0063456C" w:rsidRDefault="0063456C" w:rsidP="0063456C">
      <w:pPr>
        <w:jc w:val="both"/>
        <w:rPr>
          <w:szCs w:val="24"/>
          <w:lang w:val="sr-Cyrl-RS"/>
        </w:rPr>
      </w:pPr>
      <w:r w:rsidRPr="006356C6">
        <w:rPr>
          <w:b/>
          <w:szCs w:val="24"/>
          <w:lang w:val="sr-Cyrl-RS"/>
        </w:rPr>
        <w:t>Принцип 4</w:t>
      </w:r>
      <w:r>
        <w:rPr>
          <w:szCs w:val="24"/>
          <w:lang w:val="sr-Cyrl-RS"/>
        </w:rPr>
        <w:t xml:space="preserve"> се односи на посвећеност организације привлачењу, развоју и задржавању компетентних појединаца и оцењен је са 3,89.</w:t>
      </w:r>
    </w:p>
    <w:p w:rsidR="0063456C" w:rsidRDefault="0063456C" w:rsidP="0063456C">
      <w:pPr>
        <w:jc w:val="both"/>
        <w:rPr>
          <w:szCs w:val="24"/>
          <w:lang w:val="sr-Cyrl-RS"/>
        </w:rPr>
      </w:pPr>
    </w:p>
    <w:p w:rsidR="00E8680E" w:rsidRDefault="0063456C" w:rsidP="0063456C">
      <w:pPr>
        <w:jc w:val="both"/>
        <w:rPr>
          <w:szCs w:val="24"/>
          <w:lang w:val="sr-Cyrl-RS"/>
        </w:rPr>
      </w:pPr>
      <w:r>
        <w:rPr>
          <w:szCs w:val="24"/>
          <w:lang w:val="sr-Cyrl-RS"/>
        </w:rPr>
        <w:t>Код скоро свих КЈС (</w:t>
      </w:r>
      <w:r w:rsidRPr="003D7BC3">
        <w:rPr>
          <w:szCs w:val="24"/>
          <w:lang w:val="sr-Cyrl-RS"/>
        </w:rPr>
        <w:t>9</w:t>
      </w:r>
      <w:r w:rsidRPr="003D7BC3">
        <w:rPr>
          <w:szCs w:val="24"/>
          <w:lang w:val="en-US"/>
        </w:rPr>
        <w:t>7</w:t>
      </w:r>
      <w:r w:rsidRPr="003D7BC3">
        <w:rPr>
          <w:szCs w:val="24"/>
          <w:lang w:val="sr-Cyrl-RS"/>
        </w:rPr>
        <w:t>,</w:t>
      </w:r>
      <w:r>
        <w:rPr>
          <w:szCs w:val="24"/>
          <w:lang w:val="sr-Cyrl-RS"/>
        </w:rPr>
        <w:t>77</w:t>
      </w:r>
      <w:r w:rsidRPr="003D7BC3">
        <w:rPr>
          <w:szCs w:val="24"/>
        </w:rPr>
        <w:t>%</w:t>
      </w:r>
      <w:r>
        <w:rPr>
          <w:szCs w:val="24"/>
          <w:lang w:val="sr-Cyrl-RS"/>
        </w:rPr>
        <w:t>)</w:t>
      </w:r>
      <w:r w:rsidRPr="003D7BC3">
        <w:rPr>
          <w:szCs w:val="24"/>
          <w:lang w:val="sr-Cyrl-RS"/>
        </w:rPr>
        <w:t xml:space="preserve"> </w:t>
      </w:r>
      <w:r>
        <w:rPr>
          <w:szCs w:val="24"/>
          <w:lang w:val="sr-Cyrl-RS"/>
        </w:rPr>
        <w:t>је утврђен ниво потребних знања и вештина за свако радно место док се п</w:t>
      </w:r>
      <w:r w:rsidRPr="003D7BC3">
        <w:rPr>
          <w:szCs w:val="24"/>
          <w:lang w:val="sr-Cyrl-RS"/>
        </w:rPr>
        <w:t>ровера квалификација, знања и претходно радно искуств</w:t>
      </w:r>
      <w:r>
        <w:rPr>
          <w:szCs w:val="24"/>
          <w:lang w:val="sr-Cyrl-RS"/>
        </w:rPr>
        <w:t>о</w:t>
      </w:r>
      <w:r w:rsidRPr="003D7BC3">
        <w:rPr>
          <w:szCs w:val="24"/>
          <w:lang w:val="sr-Cyrl-RS"/>
        </w:rPr>
        <w:t xml:space="preserve"> кандидата за запослење</w:t>
      </w:r>
      <w:r w:rsidR="00983C08">
        <w:rPr>
          <w:szCs w:val="24"/>
          <w:lang w:val="sr-Cyrl-RS"/>
        </w:rPr>
        <w:t xml:space="preserve"> врши код</w:t>
      </w:r>
      <w:r>
        <w:rPr>
          <w:szCs w:val="24"/>
          <w:lang w:val="sr-Cyrl-RS"/>
        </w:rPr>
        <w:t xml:space="preserve"> 78,8</w:t>
      </w:r>
      <w:r w:rsidR="005922DF">
        <w:rPr>
          <w:szCs w:val="24"/>
          <w:lang w:val="sr-Latn-RS"/>
        </w:rPr>
        <w:t>4</w:t>
      </w:r>
      <w:r w:rsidR="00983C08">
        <w:rPr>
          <w:szCs w:val="24"/>
          <w:lang w:val="sr-Cyrl-RS"/>
        </w:rPr>
        <w:t>%</w:t>
      </w:r>
      <w:r>
        <w:rPr>
          <w:szCs w:val="24"/>
          <w:lang w:val="sr-Cyrl-RS"/>
        </w:rPr>
        <w:t xml:space="preserve">. </w:t>
      </w:r>
    </w:p>
    <w:p w:rsidR="0063456C" w:rsidRDefault="0063456C" w:rsidP="0063456C">
      <w:pPr>
        <w:jc w:val="both"/>
        <w:rPr>
          <w:szCs w:val="24"/>
          <w:lang w:val="sr-Cyrl-RS"/>
        </w:rPr>
      </w:pPr>
      <w:r>
        <w:rPr>
          <w:szCs w:val="24"/>
          <w:lang w:val="sr-Cyrl-RS"/>
        </w:rPr>
        <w:t xml:space="preserve">Нешто више од половине КЈС, потврдило је да има </w:t>
      </w:r>
      <w:r w:rsidRPr="003D7BC3">
        <w:rPr>
          <w:szCs w:val="24"/>
          <w:lang w:val="sr-Cyrl-RS"/>
        </w:rPr>
        <w:t>адекватан број и структур</w:t>
      </w:r>
      <w:r>
        <w:rPr>
          <w:szCs w:val="24"/>
          <w:lang w:val="sr-Cyrl-RS"/>
        </w:rPr>
        <w:t>у</w:t>
      </w:r>
      <w:r w:rsidRPr="003D7BC3">
        <w:rPr>
          <w:szCs w:val="24"/>
          <w:lang w:val="sr-Cyrl-RS"/>
        </w:rPr>
        <w:t xml:space="preserve"> запослених </w:t>
      </w:r>
      <w:r>
        <w:rPr>
          <w:szCs w:val="24"/>
          <w:lang w:val="sr-Cyrl-RS"/>
        </w:rPr>
        <w:t xml:space="preserve">и да се </w:t>
      </w:r>
      <w:r w:rsidRPr="003D7BC3">
        <w:rPr>
          <w:szCs w:val="24"/>
          <w:lang w:val="sr-Cyrl-RS"/>
        </w:rPr>
        <w:t>редовно разматрају/оцењују компетенције запослених</w:t>
      </w:r>
      <w:r>
        <w:rPr>
          <w:szCs w:val="24"/>
          <w:lang w:val="sr-Cyrl-RS"/>
        </w:rPr>
        <w:t>. Нешто је боља ситуација, али не и довољно добра, када се имају у виду подаци о вршењу а</w:t>
      </w:r>
      <w:r w:rsidRPr="003D7BC3">
        <w:rPr>
          <w:szCs w:val="24"/>
          <w:lang w:val="sr-Cyrl-RS"/>
        </w:rPr>
        <w:t>нализ</w:t>
      </w:r>
      <w:r>
        <w:rPr>
          <w:szCs w:val="24"/>
          <w:lang w:val="sr-Cyrl-RS"/>
        </w:rPr>
        <w:t>е</w:t>
      </w:r>
      <w:r w:rsidR="00CC3F11">
        <w:rPr>
          <w:szCs w:val="24"/>
          <w:lang w:val="sr-Cyrl-RS"/>
        </w:rPr>
        <w:t xml:space="preserve"> потреба за обуком запослених</w:t>
      </w:r>
      <w:r>
        <w:rPr>
          <w:szCs w:val="24"/>
          <w:lang w:val="sr-Cyrl-RS"/>
        </w:rPr>
        <w:t xml:space="preserve"> и вођење </w:t>
      </w:r>
      <w:r w:rsidRPr="003D7BC3">
        <w:rPr>
          <w:szCs w:val="24"/>
          <w:lang w:val="sr-Cyrl-RS"/>
        </w:rPr>
        <w:t>евид</w:t>
      </w:r>
      <w:r w:rsidRPr="00805B0B">
        <w:rPr>
          <w:szCs w:val="24"/>
          <w:lang w:val="sr-Cyrl-RS"/>
        </w:rPr>
        <w:t>енције о обукама за сваког запосленог</w:t>
      </w:r>
      <w:r>
        <w:rPr>
          <w:szCs w:val="24"/>
          <w:lang w:val="sr-Cyrl-RS"/>
        </w:rPr>
        <w:t xml:space="preserve"> (68,1</w:t>
      </w:r>
      <w:r w:rsidR="005922DF">
        <w:rPr>
          <w:szCs w:val="24"/>
          <w:lang w:val="sr-Latn-RS"/>
        </w:rPr>
        <w:t>8</w:t>
      </w:r>
      <w:r>
        <w:rPr>
          <w:szCs w:val="24"/>
          <w:lang w:val="sr-Cyrl-RS"/>
        </w:rPr>
        <w:t>% и 69,7</w:t>
      </w:r>
      <w:r w:rsidR="005922DF">
        <w:rPr>
          <w:szCs w:val="24"/>
          <w:lang w:val="sr-Latn-RS"/>
        </w:rPr>
        <w:t>2%</w:t>
      </w:r>
      <w:r>
        <w:rPr>
          <w:szCs w:val="24"/>
          <w:lang w:val="sr-Cyrl-RS"/>
        </w:rPr>
        <w:t xml:space="preserve">). </w:t>
      </w:r>
      <w:r w:rsidR="00275582">
        <w:rPr>
          <w:szCs w:val="24"/>
          <w:lang w:val="sr-Cyrl-RS"/>
        </w:rPr>
        <w:t>С друге стране</w:t>
      </w:r>
      <w:r>
        <w:rPr>
          <w:szCs w:val="24"/>
          <w:lang w:val="sr-Cyrl-RS"/>
        </w:rPr>
        <w:t xml:space="preserve"> 86,33</w:t>
      </w:r>
      <w:r w:rsidRPr="003D7BC3">
        <w:rPr>
          <w:szCs w:val="24"/>
          <w:lang w:val="sr-Cyrl-RS"/>
        </w:rPr>
        <w:t>% КЈС обезбеђује развој компетенција запослених (обуке, семинари, студијска путовања итд.)</w:t>
      </w:r>
      <w:r>
        <w:rPr>
          <w:szCs w:val="24"/>
          <w:lang w:val="sr-Cyrl-RS"/>
        </w:rPr>
        <w:t>.</w:t>
      </w:r>
    </w:p>
    <w:p w:rsidR="00E8680E" w:rsidRDefault="00E8680E" w:rsidP="0063456C">
      <w:pPr>
        <w:jc w:val="both"/>
        <w:rPr>
          <w:szCs w:val="24"/>
          <w:lang w:val="sr-Cyrl-RS"/>
        </w:rPr>
      </w:pPr>
    </w:p>
    <w:p w:rsidR="00E37EA8" w:rsidRDefault="0066121F" w:rsidP="0063456C">
      <w:pPr>
        <w:jc w:val="both"/>
        <w:rPr>
          <w:szCs w:val="24"/>
          <w:lang w:val="sr-Cyrl-RS"/>
        </w:rPr>
      </w:pPr>
      <w:r>
        <w:rPr>
          <w:szCs w:val="24"/>
          <w:lang w:val="sr-Cyrl-RS"/>
        </w:rPr>
        <w:t>Мање од половине</w:t>
      </w:r>
      <w:r w:rsidR="009B22FC">
        <w:rPr>
          <w:szCs w:val="24"/>
          <w:lang w:val="sr-Cyrl-RS"/>
        </w:rPr>
        <w:t xml:space="preserve"> КЈС прати и</w:t>
      </w:r>
      <w:r w:rsidR="00275582">
        <w:rPr>
          <w:szCs w:val="24"/>
          <w:lang w:val="sr-Cyrl-RS"/>
        </w:rPr>
        <w:t xml:space="preserve"> анализира присутну</w:t>
      </w:r>
      <w:r w:rsidR="00275582" w:rsidRPr="003D7BC3">
        <w:rPr>
          <w:szCs w:val="24"/>
          <w:lang w:val="sr-Cyrl-RS"/>
        </w:rPr>
        <w:t xml:space="preserve"> флуктуацију запослених </w:t>
      </w:r>
      <w:r w:rsidR="009B22FC">
        <w:rPr>
          <w:szCs w:val="24"/>
          <w:lang w:val="sr-Cyrl-RS"/>
        </w:rPr>
        <w:t>и</w:t>
      </w:r>
      <w:r w:rsidR="00275582" w:rsidRPr="003D7BC3">
        <w:rPr>
          <w:szCs w:val="24"/>
          <w:lang w:val="sr-Cyrl-RS"/>
        </w:rPr>
        <w:t xml:space="preserve"> предузима</w:t>
      </w:r>
      <w:r w:rsidR="009B22FC">
        <w:rPr>
          <w:szCs w:val="24"/>
          <w:lang w:val="sr-Cyrl-RS"/>
        </w:rPr>
        <w:t xml:space="preserve"> адекватне мере</w:t>
      </w:r>
      <w:r w:rsidR="00E37EA8">
        <w:rPr>
          <w:szCs w:val="24"/>
          <w:lang w:val="sr-Cyrl-RS"/>
        </w:rPr>
        <w:t>,</w:t>
      </w:r>
      <w:r w:rsidR="009B22FC">
        <w:rPr>
          <w:szCs w:val="24"/>
          <w:lang w:val="sr-Cyrl-RS"/>
        </w:rPr>
        <w:t xml:space="preserve"> </w:t>
      </w:r>
      <w:r w:rsidR="00275582">
        <w:rPr>
          <w:szCs w:val="24"/>
          <w:lang w:val="sr-Cyrl-RS"/>
        </w:rPr>
        <w:t>док су м</w:t>
      </w:r>
      <w:r w:rsidR="0063456C">
        <w:rPr>
          <w:szCs w:val="24"/>
          <w:lang w:val="sr-Cyrl-RS"/>
        </w:rPr>
        <w:t xml:space="preserve">еханизми за </w:t>
      </w:r>
      <w:r w:rsidR="0063456C" w:rsidRPr="004D2C84">
        <w:rPr>
          <w:szCs w:val="24"/>
          <w:lang w:val="sr-Cyrl-RS"/>
        </w:rPr>
        <w:t>привлачење и задржавање квалификованих кадрова</w:t>
      </w:r>
      <w:r w:rsidR="0063456C" w:rsidRPr="003D7BC3">
        <w:rPr>
          <w:szCs w:val="24"/>
          <w:lang w:val="sr-Cyrl-RS"/>
        </w:rPr>
        <w:t xml:space="preserve"> </w:t>
      </w:r>
      <w:r w:rsidR="0063456C">
        <w:rPr>
          <w:szCs w:val="24"/>
          <w:lang w:val="sr-Cyrl-RS"/>
        </w:rPr>
        <w:t>присутни</w:t>
      </w:r>
      <w:r w:rsidR="00275582">
        <w:rPr>
          <w:szCs w:val="24"/>
          <w:lang w:val="sr-Cyrl-RS"/>
        </w:rPr>
        <w:t xml:space="preserve"> код </w:t>
      </w:r>
      <w:r w:rsidR="0063456C" w:rsidRPr="004D2C84">
        <w:rPr>
          <w:szCs w:val="24"/>
          <w:lang w:val="sr-Cyrl-RS"/>
        </w:rPr>
        <w:t>само 2</w:t>
      </w:r>
      <w:r w:rsidR="0063456C">
        <w:rPr>
          <w:szCs w:val="24"/>
          <w:lang w:val="sr-Cyrl-RS"/>
        </w:rPr>
        <w:t>1,9</w:t>
      </w:r>
      <w:r w:rsidR="005922DF">
        <w:rPr>
          <w:szCs w:val="24"/>
          <w:lang w:val="sr-Latn-RS"/>
        </w:rPr>
        <w:t>7</w:t>
      </w:r>
      <w:r w:rsidR="0063456C">
        <w:rPr>
          <w:szCs w:val="24"/>
          <w:lang w:val="sr-Cyrl-RS"/>
        </w:rPr>
        <w:t>%</w:t>
      </w:r>
      <w:r w:rsidR="00275582">
        <w:rPr>
          <w:szCs w:val="24"/>
          <w:lang w:val="sr-Cyrl-RS"/>
        </w:rPr>
        <w:t xml:space="preserve"> КЈС</w:t>
      </w:r>
      <w:r w:rsidR="0063456C">
        <w:rPr>
          <w:szCs w:val="24"/>
          <w:lang w:val="sr-Cyrl-RS"/>
        </w:rPr>
        <w:t>.</w:t>
      </w:r>
      <w:r w:rsidR="0078415B">
        <w:rPr>
          <w:szCs w:val="24"/>
        </w:rPr>
        <w:t xml:space="preserve"> </w:t>
      </w:r>
      <w:r w:rsidR="00E37EA8">
        <w:rPr>
          <w:szCs w:val="24"/>
          <w:lang w:val="sr-Cyrl-RS"/>
        </w:rPr>
        <w:t>Редовна процена будућих кадровских потреба се врши код 63,15% КЈС.</w:t>
      </w:r>
      <w:r w:rsidR="0063456C">
        <w:rPr>
          <w:szCs w:val="24"/>
          <w:lang w:val="sr-Cyrl-RS"/>
        </w:rPr>
        <w:t xml:space="preserve"> </w:t>
      </w:r>
      <w:r w:rsidR="009B22FC">
        <w:rPr>
          <w:szCs w:val="24"/>
          <w:lang w:val="sr-Cyrl-RS"/>
        </w:rPr>
        <w:t>Када се на то дода недовољно постојање планова и процедура</w:t>
      </w:r>
      <w:r w:rsidR="0063456C" w:rsidRPr="003D7BC3">
        <w:rPr>
          <w:szCs w:val="24"/>
          <w:lang w:val="sr-Cyrl-RS"/>
        </w:rPr>
        <w:t xml:space="preserve"> за случај промене и одсуства руководилац</w:t>
      </w:r>
      <w:r w:rsidR="0063456C">
        <w:rPr>
          <w:szCs w:val="24"/>
          <w:lang w:val="sr-Cyrl-RS"/>
        </w:rPr>
        <w:t>а</w:t>
      </w:r>
      <w:r w:rsidR="0063456C" w:rsidRPr="003D7BC3">
        <w:rPr>
          <w:szCs w:val="24"/>
          <w:lang w:val="sr-Cyrl-RS"/>
        </w:rPr>
        <w:t xml:space="preserve"> и осталих запослених </w:t>
      </w:r>
      <w:r w:rsidR="0063456C">
        <w:rPr>
          <w:szCs w:val="24"/>
          <w:lang w:val="sr-Cyrl-RS"/>
        </w:rPr>
        <w:t>(</w:t>
      </w:r>
      <w:r w:rsidR="0063456C">
        <w:rPr>
          <w:szCs w:val="24"/>
          <w:lang w:val="en-US"/>
        </w:rPr>
        <w:t>57,</w:t>
      </w:r>
      <w:r w:rsidR="005922DF">
        <w:rPr>
          <w:szCs w:val="24"/>
          <w:lang w:val="sr-Latn-RS"/>
        </w:rPr>
        <w:t>60</w:t>
      </w:r>
      <w:r w:rsidR="0063456C" w:rsidRPr="003D7BC3">
        <w:rPr>
          <w:szCs w:val="24"/>
          <w:lang w:val="sr-Cyrl-RS"/>
        </w:rPr>
        <w:t>%</w:t>
      </w:r>
      <w:r w:rsidR="0063456C">
        <w:rPr>
          <w:szCs w:val="24"/>
          <w:lang w:val="sr-Cyrl-RS"/>
        </w:rPr>
        <w:t>)</w:t>
      </w:r>
      <w:r w:rsidR="0063456C" w:rsidRPr="003D7BC3">
        <w:rPr>
          <w:szCs w:val="24"/>
          <w:lang w:val="sr-Cyrl-RS"/>
        </w:rPr>
        <w:t xml:space="preserve"> </w:t>
      </w:r>
      <w:r w:rsidR="009B22FC">
        <w:rPr>
          <w:szCs w:val="24"/>
          <w:lang w:val="sr-Cyrl-RS"/>
        </w:rPr>
        <w:t xml:space="preserve">као и да </w:t>
      </w:r>
      <w:r w:rsidR="0063456C" w:rsidRPr="003D7BC3">
        <w:rPr>
          <w:szCs w:val="24"/>
          <w:lang w:val="sr-Cyrl-RS"/>
        </w:rPr>
        <w:t xml:space="preserve">пракса примопредаје дужности </w:t>
      </w:r>
      <w:r w:rsidR="009B22FC">
        <w:rPr>
          <w:szCs w:val="24"/>
          <w:lang w:val="sr-Cyrl-RS"/>
        </w:rPr>
        <w:t xml:space="preserve">постоји код 60,92% КЈС закључујемо да  </w:t>
      </w:r>
      <w:r w:rsidR="00E37EA8">
        <w:rPr>
          <w:szCs w:val="24"/>
          <w:lang w:val="sr-Cyrl-RS"/>
        </w:rPr>
        <w:t>управљање кадровима представља изазов и да је то сегмент којем треба посветити већу пажњу у циљу обезбеђења стабилног јавног сектора.</w:t>
      </w:r>
    </w:p>
    <w:p w:rsidR="0063456C" w:rsidRDefault="0063456C" w:rsidP="0063456C">
      <w:pPr>
        <w:jc w:val="both"/>
        <w:rPr>
          <w:szCs w:val="24"/>
          <w:lang w:val="sr-Cyrl-RS"/>
        </w:rPr>
      </w:pPr>
    </w:p>
    <w:p w:rsidR="0063456C" w:rsidRDefault="0063456C" w:rsidP="0063456C">
      <w:pPr>
        <w:jc w:val="both"/>
        <w:rPr>
          <w:szCs w:val="24"/>
          <w:lang w:val="sr-Cyrl-RS"/>
        </w:rPr>
      </w:pPr>
      <w:r w:rsidRPr="006356C6">
        <w:rPr>
          <w:b/>
          <w:szCs w:val="24"/>
          <w:lang w:val="sr-Cyrl-RS"/>
        </w:rPr>
        <w:t>Принцип 5</w:t>
      </w:r>
      <w:r w:rsidR="00337538">
        <w:rPr>
          <w:b/>
          <w:szCs w:val="24"/>
          <w:lang w:val="sr-Cyrl-RS"/>
        </w:rPr>
        <w:t>,</w:t>
      </w:r>
      <w:r>
        <w:rPr>
          <w:szCs w:val="24"/>
          <w:lang w:val="sr-Cyrl-RS"/>
        </w:rPr>
        <w:t xml:space="preserve"> који се односи на успостављање система појединачне одговорности запослених за обављање додељених задатака</w:t>
      </w:r>
      <w:r w:rsidR="00337538">
        <w:rPr>
          <w:szCs w:val="24"/>
          <w:lang w:val="sr-Cyrl-RS"/>
        </w:rPr>
        <w:t>,</w:t>
      </w:r>
      <w:r>
        <w:rPr>
          <w:szCs w:val="24"/>
          <w:lang w:val="sr-Cyrl-RS"/>
        </w:rPr>
        <w:t xml:space="preserve"> је у просеку оцењен са 3,8</w:t>
      </w:r>
      <w:r w:rsidR="005922DF">
        <w:rPr>
          <w:szCs w:val="24"/>
          <w:lang w:val="sr-Latn-RS"/>
        </w:rPr>
        <w:t>1</w:t>
      </w:r>
      <w:r>
        <w:rPr>
          <w:szCs w:val="24"/>
          <w:lang w:val="sr-Cyrl-RS"/>
        </w:rPr>
        <w:t>.</w:t>
      </w:r>
    </w:p>
    <w:p w:rsidR="0063456C" w:rsidRDefault="0063456C" w:rsidP="0063456C">
      <w:pPr>
        <w:jc w:val="both"/>
        <w:rPr>
          <w:szCs w:val="24"/>
          <w:lang w:val="sr-Cyrl-RS"/>
        </w:rPr>
      </w:pPr>
    </w:p>
    <w:p w:rsidR="0063456C" w:rsidRDefault="00337538" w:rsidP="0063456C">
      <w:pPr>
        <w:pStyle w:val="CommentText"/>
        <w:jc w:val="both"/>
        <w:rPr>
          <w:szCs w:val="24"/>
          <w:lang w:val="sr-Cyrl-RS"/>
        </w:rPr>
      </w:pPr>
      <w:r>
        <w:rPr>
          <w:szCs w:val="24"/>
          <w:lang w:val="sr-Cyrl-RS"/>
        </w:rPr>
        <w:t xml:space="preserve">У организацијама је јасно дефинисана појединачна </w:t>
      </w:r>
      <w:r w:rsidR="0063456C" w:rsidRPr="004D2C84">
        <w:rPr>
          <w:szCs w:val="24"/>
          <w:lang w:val="sr-Cyrl-RS"/>
        </w:rPr>
        <w:t>одговорност св</w:t>
      </w:r>
      <w:r>
        <w:rPr>
          <w:szCs w:val="24"/>
          <w:lang w:val="sr-Cyrl-RS"/>
        </w:rPr>
        <w:t xml:space="preserve">их </w:t>
      </w:r>
      <w:r w:rsidR="0063456C" w:rsidRPr="004D2C84">
        <w:rPr>
          <w:szCs w:val="24"/>
          <w:lang w:val="sr-Cyrl-RS"/>
        </w:rPr>
        <w:t>руководилаца за остваривање циљева</w:t>
      </w:r>
      <w:r>
        <w:rPr>
          <w:szCs w:val="24"/>
          <w:lang w:val="sr-Cyrl-RS"/>
        </w:rPr>
        <w:t xml:space="preserve"> (88,20%)</w:t>
      </w:r>
      <w:r w:rsidR="0063456C">
        <w:rPr>
          <w:szCs w:val="24"/>
          <w:lang w:val="sr-Cyrl-RS"/>
        </w:rPr>
        <w:t xml:space="preserve"> и</w:t>
      </w:r>
      <w:r>
        <w:rPr>
          <w:szCs w:val="24"/>
          <w:lang w:val="sr-Cyrl-RS"/>
        </w:rPr>
        <w:t xml:space="preserve"> запослени су</w:t>
      </w:r>
      <w:r w:rsidR="0063456C">
        <w:rPr>
          <w:szCs w:val="24"/>
          <w:lang w:val="sr-Cyrl-RS"/>
        </w:rPr>
        <w:t xml:space="preserve"> упозн</w:t>
      </w:r>
      <w:r>
        <w:rPr>
          <w:szCs w:val="24"/>
          <w:lang w:val="sr-Cyrl-RS"/>
        </w:rPr>
        <w:t>ати</w:t>
      </w:r>
      <w:r w:rsidR="0063456C">
        <w:rPr>
          <w:szCs w:val="24"/>
          <w:lang w:val="sr-Cyrl-RS"/>
        </w:rPr>
        <w:t xml:space="preserve"> </w:t>
      </w:r>
      <w:r w:rsidR="0063456C" w:rsidRPr="004D2C84">
        <w:rPr>
          <w:szCs w:val="24"/>
          <w:lang w:val="sr-Cyrl-RS"/>
        </w:rPr>
        <w:t>са својим радним задацима</w:t>
      </w:r>
      <w:r w:rsidR="0063456C">
        <w:rPr>
          <w:szCs w:val="24"/>
          <w:lang w:val="sr-Cyrl-RS"/>
        </w:rPr>
        <w:t xml:space="preserve"> (98,26%).</w:t>
      </w:r>
      <w:r>
        <w:rPr>
          <w:szCs w:val="24"/>
          <w:lang w:val="sr-Cyrl-RS"/>
        </w:rPr>
        <w:t xml:space="preserve"> С друге стране, код само </w:t>
      </w:r>
      <w:r w:rsidR="0063456C">
        <w:rPr>
          <w:szCs w:val="24"/>
          <w:lang w:val="sr-Cyrl-RS"/>
        </w:rPr>
        <w:t>половин</w:t>
      </w:r>
      <w:r>
        <w:rPr>
          <w:szCs w:val="24"/>
          <w:lang w:val="sr-Cyrl-RS"/>
        </w:rPr>
        <w:t>е</w:t>
      </w:r>
      <w:r w:rsidR="0063456C">
        <w:rPr>
          <w:szCs w:val="24"/>
          <w:lang w:val="sr-Cyrl-RS"/>
        </w:rPr>
        <w:t xml:space="preserve"> КЈС </w:t>
      </w:r>
      <w:r>
        <w:rPr>
          <w:szCs w:val="24"/>
          <w:lang w:val="sr-Cyrl-RS"/>
        </w:rPr>
        <w:t>постоје</w:t>
      </w:r>
      <w:r w:rsidR="0063456C">
        <w:rPr>
          <w:szCs w:val="24"/>
          <w:lang w:val="sr-Cyrl-RS"/>
        </w:rPr>
        <w:t xml:space="preserve"> </w:t>
      </w:r>
      <w:r w:rsidR="0063456C">
        <w:rPr>
          <w:lang w:val="sr-Cyrl-RS"/>
        </w:rPr>
        <w:t>д</w:t>
      </w:r>
      <w:r w:rsidR="0063456C" w:rsidRPr="004D2C84">
        <w:rPr>
          <w:lang w:val="sr-Cyrl-RS"/>
        </w:rPr>
        <w:t>ефинисане мере радног учинка</w:t>
      </w:r>
      <w:r>
        <w:rPr>
          <w:lang w:val="sr-Cyrl-RS"/>
        </w:rPr>
        <w:t xml:space="preserve"> и он се редовно оцењује.</w:t>
      </w:r>
      <w:r w:rsidR="0063456C" w:rsidRPr="004D2C84">
        <w:rPr>
          <w:lang w:val="sr-Cyrl-RS"/>
        </w:rPr>
        <w:t xml:space="preserve"> </w:t>
      </w:r>
      <w:r w:rsidR="0042027D">
        <w:rPr>
          <w:lang w:val="sr-Cyrl-RS"/>
        </w:rPr>
        <w:t>У тим оквирима</w:t>
      </w:r>
      <w:r w:rsidR="0063456C">
        <w:rPr>
          <w:lang w:val="sr-Cyrl-RS"/>
        </w:rPr>
        <w:t xml:space="preserve"> крећу</w:t>
      </w:r>
      <w:r w:rsidR="0042027D">
        <w:rPr>
          <w:lang w:val="sr-Cyrl-RS"/>
        </w:rPr>
        <w:t xml:space="preserve"> се</w:t>
      </w:r>
      <w:r w:rsidR="0063456C">
        <w:rPr>
          <w:lang w:val="sr-Cyrl-RS"/>
        </w:rPr>
        <w:t xml:space="preserve"> и проценти када је у питању </w:t>
      </w:r>
      <w:r w:rsidR="0063456C" w:rsidRPr="004D2C84">
        <w:rPr>
          <w:szCs w:val="24"/>
          <w:lang w:val="sr-Cyrl-RS"/>
        </w:rPr>
        <w:t>подстицање запослених у складу са радним учинком</w:t>
      </w:r>
      <w:r w:rsidR="0063456C">
        <w:rPr>
          <w:szCs w:val="24"/>
          <w:lang w:val="sr-Cyrl-RS"/>
        </w:rPr>
        <w:t xml:space="preserve"> и њихово напредовање</w:t>
      </w:r>
      <w:r w:rsidR="0063456C">
        <w:rPr>
          <w:lang w:val="sr-Cyrl-RS"/>
        </w:rPr>
        <w:t xml:space="preserve"> засновано </w:t>
      </w:r>
      <w:r w:rsidR="0063456C" w:rsidRPr="004D2C84">
        <w:rPr>
          <w:szCs w:val="24"/>
          <w:lang w:val="sr-Cyrl-RS"/>
        </w:rPr>
        <w:t xml:space="preserve">на јасним и познатим критеријумима </w:t>
      </w:r>
      <w:r w:rsidR="00D40CCD">
        <w:rPr>
          <w:szCs w:val="24"/>
          <w:lang w:val="sr-Cyrl-RS"/>
        </w:rPr>
        <w:t>уз вредновање</w:t>
      </w:r>
      <w:r w:rsidR="0063456C" w:rsidRPr="004D2C84">
        <w:rPr>
          <w:szCs w:val="24"/>
          <w:lang w:val="sr-Cyrl-RS"/>
        </w:rPr>
        <w:t xml:space="preserve"> претходн</w:t>
      </w:r>
      <w:r w:rsidR="00D40CCD">
        <w:rPr>
          <w:szCs w:val="24"/>
          <w:lang w:val="sr-Cyrl-RS"/>
        </w:rPr>
        <w:t>ог</w:t>
      </w:r>
      <w:r w:rsidR="0063456C" w:rsidRPr="004D2C84">
        <w:rPr>
          <w:szCs w:val="24"/>
          <w:lang w:val="sr-Cyrl-RS"/>
        </w:rPr>
        <w:t xml:space="preserve"> радн</w:t>
      </w:r>
      <w:r w:rsidR="00D40CCD">
        <w:rPr>
          <w:szCs w:val="24"/>
          <w:lang w:val="sr-Cyrl-RS"/>
        </w:rPr>
        <w:t>ог</w:t>
      </w:r>
      <w:r w:rsidR="0063456C" w:rsidRPr="004D2C84">
        <w:rPr>
          <w:szCs w:val="24"/>
          <w:lang w:val="sr-Cyrl-RS"/>
        </w:rPr>
        <w:t xml:space="preserve"> учина</w:t>
      </w:r>
      <w:r w:rsidR="00D40CCD">
        <w:rPr>
          <w:szCs w:val="24"/>
          <w:lang w:val="sr-Cyrl-RS"/>
        </w:rPr>
        <w:t>ка</w:t>
      </w:r>
      <w:r w:rsidR="0063456C">
        <w:rPr>
          <w:szCs w:val="24"/>
          <w:lang w:val="sr-Cyrl-RS"/>
        </w:rPr>
        <w:t>.</w:t>
      </w:r>
    </w:p>
    <w:p w:rsidR="00E8680E" w:rsidRPr="00A93368" w:rsidRDefault="00E8680E" w:rsidP="0063456C">
      <w:pPr>
        <w:pStyle w:val="CommentText"/>
        <w:jc w:val="both"/>
        <w:rPr>
          <w:lang w:val="sr-Cyrl-RS"/>
        </w:rPr>
      </w:pPr>
    </w:p>
    <w:p w:rsidR="0063456C" w:rsidRPr="007E59F7" w:rsidRDefault="0042027D" w:rsidP="0063456C">
      <w:pPr>
        <w:pStyle w:val="CommentText"/>
        <w:jc w:val="both"/>
        <w:rPr>
          <w:lang w:val="sr-Cyrl-RS"/>
        </w:rPr>
      </w:pPr>
      <w:r w:rsidRPr="0013706A">
        <w:rPr>
          <w:szCs w:val="24"/>
          <w:lang w:val="sr-Cyrl-RS"/>
        </w:rPr>
        <w:t xml:space="preserve">Уочава се напредак у ситуацији када </w:t>
      </w:r>
      <w:r w:rsidR="0063456C" w:rsidRPr="0013706A">
        <w:rPr>
          <w:szCs w:val="24"/>
          <w:lang w:val="sr-Cyrl-RS"/>
        </w:rPr>
        <w:t>руководство</w:t>
      </w:r>
      <w:r w:rsidR="0013706A">
        <w:rPr>
          <w:szCs w:val="24"/>
          <w:lang w:val="sr-Cyrl-RS"/>
        </w:rPr>
        <w:t xml:space="preserve"> </w:t>
      </w:r>
      <w:r w:rsidR="0063456C" w:rsidRPr="004D2C84">
        <w:rPr>
          <w:szCs w:val="24"/>
          <w:lang w:val="sr-Cyrl-RS"/>
        </w:rPr>
        <w:t>КЈС процењује ниво оптерећења/притиска којем су изложени запослени</w:t>
      </w:r>
      <w:r>
        <w:rPr>
          <w:szCs w:val="24"/>
          <w:lang w:val="sr-Cyrl-RS"/>
        </w:rPr>
        <w:t xml:space="preserve">. </w:t>
      </w:r>
      <w:r w:rsidR="005E3561">
        <w:rPr>
          <w:szCs w:val="24"/>
          <w:lang w:val="sr-Cyrl-RS"/>
        </w:rPr>
        <w:t>К</w:t>
      </w:r>
      <w:r w:rsidR="005E3561" w:rsidRPr="004D2C84">
        <w:rPr>
          <w:szCs w:val="24"/>
          <w:lang w:val="sr-Cyrl-RS"/>
        </w:rPr>
        <w:t>од 63,</w:t>
      </w:r>
      <w:r w:rsidR="005E3561">
        <w:rPr>
          <w:szCs w:val="24"/>
          <w:lang w:val="sr-Cyrl-RS"/>
        </w:rPr>
        <w:t>9</w:t>
      </w:r>
      <w:r w:rsidR="005E3561">
        <w:rPr>
          <w:szCs w:val="24"/>
          <w:lang w:val="sr-Latn-RS"/>
        </w:rPr>
        <w:t>6</w:t>
      </w:r>
      <w:r w:rsidR="005E3561" w:rsidRPr="004D2C84">
        <w:rPr>
          <w:szCs w:val="24"/>
          <w:lang w:val="sr-Cyrl-RS"/>
        </w:rPr>
        <w:t>% КЈС</w:t>
      </w:r>
      <w:r w:rsidR="005E3561">
        <w:rPr>
          <w:szCs w:val="24"/>
          <w:lang w:val="sr-Cyrl-RS"/>
        </w:rPr>
        <w:t xml:space="preserve"> </w:t>
      </w:r>
      <w:r w:rsidR="005E3561" w:rsidRPr="004D2C84">
        <w:rPr>
          <w:szCs w:val="24"/>
          <w:lang w:val="sr-Cyrl-RS"/>
        </w:rPr>
        <w:t>прекомерно оптерећење</w:t>
      </w:r>
      <w:r w:rsidR="005E3561">
        <w:rPr>
          <w:szCs w:val="24"/>
          <w:lang w:val="sr-Cyrl-RS"/>
        </w:rPr>
        <w:t xml:space="preserve"> запослених </w:t>
      </w:r>
      <w:r w:rsidR="005E3561" w:rsidRPr="004D2C84">
        <w:rPr>
          <w:szCs w:val="24"/>
          <w:lang w:val="sr-Cyrl-RS"/>
        </w:rPr>
        <w:t>се распоређује</w:t>
      </w:r>
      <w:r w:rsidR="005E3561">
        <w:rPr>
          <w:szCs w:val="24"/>
          <w:lang w:val="sr-Cyrl-RS"/>
        </w:rPr>
        <w:t xml:space="preserve"> у</w:t>
      </w:r>
      <w:r>
        <w:rPr>
          <w:szCs w:val="24"/>
          <w:lang w:val="sr-Cyrl-RS"/>
        </w:rPr>
        <w:t>колико</w:t>
      </w:r>
      <w:r w:rsidR="005E3561">
        <w:rPr>
          <w:szCs w:val="24"/>
          <w:lang w:val="sr-Cyrl-RS"/>
        </w:rPr>
        <w:t xml:space="preserve"> постоји</w:t>
      </w:r>
      <w:r w:rsidR="0063456C" w:rsidRPr="004D2C84">
        <w:rPr>
          <w:szCs w:val="24"/>
          <w:lang w:val="sr-Cyrl-RS"/>
        </w:rPr>
        <w:t xml:space="preserve">. </w:t>
      </w:r>
      <w:r w:rsidR="005E3561">
        <w:rPr>
          <w:szCs w:val="24"/>
          <w:lang w:val="sr-Cyrl-RS"/>
        </w:rPr>
        <w:t xml:space="preserve">Овај проценат је мањи када је реч о </w:t>
      </w:r>
      <w:r w:rsidR="0063456C">
        <w:rPr>
          <w:szCs w:val="24"/>
          <w:lang w:val="sr-Cyrl-RS"/>
        </w:rPr>
        <w:t>локалном нивоу.</w:t>
      </w:r>
    </w:p>
    <w:p w:rsidR="0063456C" w:rsidRDefault="0063456C" w:rsidP="0063456C">
      <w:pPr>
        <w:jc w:val="both"/>
        <w:rPr>
          <w:szCs w:val="24"/>
          <w:lang w:val="sr-Cyrl-RS"/>
        </w:rPr>
      </w:pPr>
    </w:p>
    <w:p w:rsidR="00F428F0" w:rsidRPr="00160CA6" w:rsidRDefault="0063456C" w:rsidP="00186DA3">
      <w:pPr>
        <w:pStyle w:val="ListParagraph"/>
        <w:numPr>
          <w:ilvl w:val="0"/>
          <w:numId w:val="19"/>
        </w:numPr>
        <w:spacing w:after="160" w:line="259" w:lineRule="auto"/>
        <w:jc w:val="both"/>
        <w:rPr>
          <w:szCs w:val="24"/>
          <w:lang w:val="sr-Cyrl-RS"/>
        </w:rPr>
      </w:pPr>
      <w:r w:rsidRPr="00160CA6">
        <w:rPr>
          <w:b/>
          <w:i/>
          <w:szCs w:val="24"/>
          <w:lang w:val="sr-Cyrl-RS"/>
        </w:rPr>
        <w:t>Процена ризика</w:t>
      </w:r>
      <w:r w:rsidRPr="00160CA6">
        <w:rPr>
          <w:szCs w:val="24"/>
          <w:lang w:val="sr-Cyrl-RS"/>
        </w:rPr>
        <w:t xml:space="preserve"> обухвата идентификовање, процену и одговор на потенцијалне догађаје и ситуације који могу имати негативан ефекат на остваривање циљева КЈС. </w:t>
      </w:r>
      <w:r w:rsidR="001A2EF4">
        <w:rPr>
          <w:szCs w:val="24"/>
          <w:lang w:val="sr-Cyrl-RS"/>
        </w:rPr>
        <w:t>У</w:t>
      </w:r>
      <w:r w:rsidR="00160CA6" w:rsidRPr="00160CA6">
        <w:rPr>
          <w:szCs w:val="24"/>
          <w:lang w:val="sr-Cyrl-RS"/>
        </w:rPr>
        <w:t xml:space="preserve"> Табели 7</w:t>
      </w:r>
      <w:r w:rsidR="001A2EF4">
        <w:rPr>
          <w:szCs w:val="24"/>
          <w:lang w:val="sr-Cyrl-RS"/>
        </w:rPr>
        <w:t xml:space="preserve"> су приказане </w:t>
      </w:r>
      <w:r w:rsidR="00160CA6" w:rsidRPr="00160CA6">
        <w:rPr>
          <w:szCs w:val="24"/>
          <w:lang w:val="sr-Cyrl-RS"/>
        </w:rPr>
        <w:t>п</w:t>
      </w:r>
      <w:r w:rsidRPr="00160CA6">
        <w:rPr>
          <w:szCs w:val="24"/>
          <w:lang w:val="sr-Cyrl-RS"/>
        </w:rPr>
        <w:t>росечн</w:t>
      </w:r>
      <w:r w:rsidR="001A2EF4">
        <w:rPr>
          <w:szCs w:val="24"/>
          <w:lang w:val="sr-Cyrl-RS"/>
        </w:rPr>
        <w:t>е</w:t>
      </w:r>
      <w:r w:rsidRPr="00160CA6">
        <w:rPr>
          <w:szCs w:val="24"/>
          <w:lang w:val="sr-Cyrl-RS"/>
        </w:rPr>
        <w:t xml:space="preserve"> оцен</w:t>
      </w:r>
      <w:r w:rsidR="001A2EF4">
        <w:rPr>
          <w:szCs w:val="24"/>
          <w:lang w:val="sr-Cyrl-RS"/>
        </w:rPr>
        <w:t>е свих принципа</w:t>
      </w:r>
      <w:r w:rsidRPr="00160CA6">
        <w:rPr>
          <w:szCs w:val="24"/>
          <w:lang w:val="sr-Cyrl-RS"/>
        </w:rPr>
        <w:t xml:space="preserve"> овог елемента. </w:t>
      </w:r>
    </w:p>
    <w:p w:rsidR="00B51B7B" w:rsidRDefault="00B51B7B" w:rsidP="00523355">
      <w:pPr>
        <w:spacing w:line="259" w:lineRule="auto"/>
        <w:jc w:val="both"/>
        <w:rPr>
          <w:b/>
          <w:szCs w:val="24"/>
          <w:lang w:val="sr-Cyrl-RS"/>
        </w:rPr>
      </w:pPr>
    </w:p>
    <w:p w:rsidR="0063456C" w:rsidRPr="00F428F0" w:rsidRDefault="0013706A" w:rsidP="00523355">
      <w:pPr>
        <w:spacing w:line="259" w:lineRule="auto"/>
        <w:jc w:val="both"/>
        <w:rPr>
          <w:szCs w:val="24"/>
          <w:lang w:val="sr-Cyrl-RS"/>
        </w:rPr>
      </w:pPr>
      <w:r>
        <w:rPr>
          <w:b/>
          <w:szCs w:val="24"/>
          <w:lang w:val="sr-Cyrl-RS"/>
        </w:rPr>
        <w:lastRenderedPageBreak/>
        <w:t>Табела 7</w:t>
      </w:r>
      <w:r w:rsidR="00D0113B">
        <w:rPr>
          <w:b/>
          <w:szCs w:val="24"/>
          <w:lang w:val="sr-Cyrl-RS"/>
        </w:rPr>
        <w:t>.</w:t>
      </w:r>
      <w:r w:rsidR="00F428F0">
        <w:rPr>
          <w:b/>
          <w:szCs w:val="24"/>
          <w:lang w:val="sr-Cyrl-RS"/>
        </w:rPr>
        <w:t xml:space="preserve"> </w:t>
      </w:r>
      <w:r w:rsidR="00F428F0" w:rsidRPr="00F428F0">
        <w:rPr>
          <w:szCs w:val="24"/>
          <w:lang w:val="sr-Cyrl-RS"/>
        </w:rPr>
        <w:t>Оцена принципа</w:t>
      </w:r>
      <w:r>
        <w:rPr>
          <w:szCs w:val="24"/>
          <w:lang w:val="sr-Cyrl-RS"/>
        </w:rPr>
        <w:t xml:space="preserve"> елемента </w:t>
      </w:r>
      <w:r w:rsidR="00F428F0">
        <w:rPr>
          <w:szCs w:val="24"/>
          <w:lang w:val="sr-Cyrl-RS"/>
        </w:rPr>
        <w:t>Процена ризика</w:t>
      </w:r>
    </w:p>
    <w:tbl>
      <w:tblPr>
        <w:tblW w:w="9209" w:type="dxa"/>
        <w:tblLook w:val="04A0" w:firstRow="1" w:lastRow="0" w:firstColumn="1" w:lastColumn="0" w:noHBand="0" w:noVBand="1"/>
      </w:tblPr>
      <w:tblGrid>
        <w:gridCol w:w="1120"/>
        <w:gridCol w:w="3946"/>
        <w:gridCol w:w="1025"/>
        <w:gridCol w:w="1134"/>
        <w:gridCol w:w="992"/>
        <w:gridCol w:w="992"/>
      </w:tblGrid>
      <w:tr w:rsidR="0063456C" w:rsidRPr="00D64A97" w:rsidTr="00480C60">
        <w:trPr>
          <w:trHeight w:val="1838"/>
        </w:trPr>
        <w:tc>
          <w:tcPr>
            <w:tcW w:w="5066" w:type="dxa"/>
            <w:gridSpan w:val="2"/>
            <w:tcBorders>
              <w:top w:val="single" w:sz="4" w:space="0" w:color="auto"/>
              <w:left w:val="single" w:sz="4" w:space="0" w:color="auto"/>
              <w:bottom w:val="single" w:sz="4" w:space="0" w:color="auto"/>
              <w:right w:val="single" w:sz="4" w:space="0" w:color="auto"/>
            </w:tcBorders>
            <w:shd w:val="clear" w:color="5B9BD5" w:fill="E7E6E6"/>
            <w:vAlign w:val="center"/>
            <w:hideMark/>
          </w:tcPr>
          <w:p w:rsidR="0078415B" w:rsidRDefault="0063456C">
            <w:pPr>
              <w:jc w:val="center"/>
              <w:rPr>
                <w:b/>
                <w:bCs/>
                <w:szCs w:val="24"/>
                <w:lang w:val="en-US"/>
              </w:rPr>
            </w:pPr>
            <w:r w:rsidRPr="005368B8">
              <w:rPr>
                <w:b/>
                <w:bCs/>
                <w:szCs w:val="24"/>
                <w:lang w:val="en-US"/>
              </w:rPr>
              <w:t xml:space="preserve">Самооцењивање принципа COSO </w:t>
            </w:r>
          </w:p>
          <w:p w:rsidR="0063456C" w:rsidRPr="005368B8" w:rsidRDefault="0063456C">
            <w:pPr>
              <w:jc w:val="center"/>
              <w:rPr>
                <w:b/>
                <w:bCs/>
                <w:szCs w:val="24"/>
                <w:lang w:val="en-US"/>
              </w:rPr>
            </w:pPr>
            <w:r w:rsidRPr="005368B8">
              <w:rPr>
                <w:b/>
                <w:bCs/>
                <w:szCs w:val="24"/>
                <w:lang w:val="en-US"/>
              </w:rPr>
              <w:t>II - Процена ризика</w:t>
            </w:r>
          </w:p>
        </w:tc>
        <w:tc>
          <w:tcPr>
            <w:tcW w:w="1025"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5368B8" w:rsidRDefault="0063456C" w:rsidP="00590BFF">
            <w:pPr>
              <w:jc w:val="center"/>
              <w:rPr>
                <w:b/>
                <w:bCs/>
                <w:color w:val="000000"/>
                <w:sz w:val="20"/>
                <w:lang w:val="en-US"/>
              </w:rPr>
            </w:pPr>
            <w:r w:rsidRPr="00186DA3">
              <w:rPr>
                <w:b/>
                <w:bCs/>
                <w:color w:val="000000"/>
                <w:sz w:val="22"/>
                <w:szCs w:val="22"/>
                <w:lang w:val="en-US"/>
              </w:rPr>
              <w:t>ЦЕНТРАЛНИ НИВО</w:t>
            </w:r>
          </w:p>
        </w:tc>
        <w:tc>
          <w:tcPr>
            <w:tcW w:w="1134"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5368B8" w:rsidRDefault="0063456C" w:rsidP="00590BFF">
            <w:pPr>
              <w:jc w:val="center"/>
              <w:rPr>
                <w:b/>
                <w:bCs/>
                <w:color w:val="000000"/>
                <w:sz w:val="20"/>
                <w:lang w:val="en-US"/>
              </w:rPr>
            </w:pPr>
            <w:r w:rsidRPr="00186DA3">
              <w:rPr>
                <w:b/>
                <w:bCs/>
                <w:color w:val="000000"/>
                <w:sz w:val="22"/>
                <w:szCs w:val="22"/>
                <w:lang w:val="en-US"/>
              </w:rPr>
              <w:t>ЛОКАЛНИ</w:t>
            </w:r>
            <w:r w:rsidRPr="005368B8">
              <w:rPr>
                <w:b/>
                <w:bCs/>
                <w:color w:val="000000"/>
                <w:sz w:val="20"/>
                <w:lang w:val="en-US"/>
              </w:rPr>
              <w:t xml:space="preserve"> </w:t>
            </w:r>
            <w:r w:rsidRPr="00186DA3">
              <w:rPr>
                <w:b/>
                <w:bCs/>
                <w:color w:val="000000"/>
                <w:sz w:val="22"/>
                <w:szCs w:val="22"/>
                <w:lang w:val="en-US"/>
              </w:rPr>
              <w:t>НИВО</w:t>
            </w:r>
          </w:p>
        </w:tc>
        <w:tc>
          <w:tcPr>
            <w:tcW w:w="992"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5368B8" w:rsidRDefault="0063456C" w:rsidP="00590BFF">
            <w:pPr>
              <w:jc w:val="center"/>
              <w:rPr>
                <w:b/>
                <w:bCs/>
                <w:color w:val="000000"/>
                <w:sz w:val="20"/>
                <w:lang w:val="en-US"/>
              </w:rPr>
            </w:pPr>
            <w:r w:rsidRPr="00186DA3">
              <w:rPr>
                <w:b/>
                <w:bCs/>
                <w:color w:val="000000"/>
                <w:sz w:val="22"/>
                <w:szCs w:val="22"/>
                <w:lang w:val="en-US"/>
              </w:rPr>
              <w:t>ПРИОРИТЕТНИ</w:t>
            </w:r>
            <w:r w:rsidRPr="005368B8">
              <w:rPr>
                <w:b/>
                <w:bCs/>
                <w:color w:val="000000"/>
                <w:sz w:val="20"/>
                <w:lang w:val="en-US"/>
              </w:rPr>
              <w:t xml:space="preserve"> </w:t>
            </w:r>
            <w:r w:rsidRPr="00186DA3">
              <w:rPr>
                <w:b/>
                <w:bCs/>
                <w:color w:val="000000"/>
                <w:sz w:val="22"/>
                <w:szCs w:val="22"/>
                <w:lang w:val="en-US"/>
              </w:rPr>
              <w:t>КЈС</w:t>
            </w:r>
          </w:p>
        </w:tc>
        <w:tc>
          <w:tcPr>
            <w:tcW w:w="992"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УКУПНО</w:t>
            </w:r>
          </w:p>
        </w:tc>
      </w:tr>
      <w:tr w:rsidR="0063456C" w:rsidRPr="008077D5" w:rsidTr="00480C60">
        <w:trPr>
          <w:trHeight w:val="1250"/>
        </w:trPr>
        <w:tc>
          <w:tcPr>
            <w:tcW w:w="1120" w:type="dxa"/>
            <w:tcBorders>
              <w:top w:val="nil"/>
              <w:left w:val="single" w:sz="4" w:space="0" w:color="auto"/>
              <w:bottom w:val="single" w:sz="4" w:space="0" w:color="auto"/>
              <w:right w:val="single" w:sz="4" w:space="0" w:color="auto"/>
            </w:tcBorders>
            <w:shd w:val="clear" w:color="000000" w:fill="E7E6E6"/>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6</w:t>
            </w:r>
          </w:p>
        </w:tc>
        <w:tc>
          <w:tcPr>
            <w:tcW w:w="3946"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Организација утврђује циљеве који су довољно јасни да би се омогућила идентификација и процена ризика који се односе на те циљеве</w:t>
            </w:r>
          </w:p>
        </w:tc>
        <w:tc>
          <w:tcPr>
            <w:tcW w:w="1025" w:type="dxa"/>
            <w:tcBorders>
              <w:top w:val="single" w:sz="4" w:space="0" w:color="auto"/>
              <w:left w:val="single" w:sz="4" w:space="0" w:color="auto"/>
              <w:bottom w:val="single" w:sz="4" w:space="0" w:color="auto"/>
              <w:right w:val="single" w:sz="4" w:space="0" w:color="auto"/>
            </w:tcBorders>
            <w:shd w:val="clear" w:color="000000" w:fill="69C07C"/>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4.18</w:t>
            </w:r>
          </w:p>
        </w:tc>
        <w:tc>
          <w:tcPr>
            <w:tcW w:w="1134" w:type="dxa"/>
            <w:tcBorders>
              <w:top w:val="single" w:sz="4" w:space="0" w:color="auto"/>
              <w:left w:val="single" w:sz="4" w:space="0" w:color="auto"/>
              <w:bottom w:val="single" w:sz="4" w:space="0" w:color="auto"/>
              <w:right w:val="single" w:sz="4" w:space="0" w:color="auto"/>
            </w:tcBorders>
            <w:shd w:val="clear" w:color="000000" w:fill="9ACE7F"/>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4.07</w:t>
            </w:r>
          </w:p>
        </w:tc>
        <w:tc>
          <w:tcPr>
            <w:tcW w:w="992"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rsidR="0063456C" w:rsidRPr="00186DA3" w:rsidRDefault="0063456C" w:rsidP="00590BFF">
            <w:pPr>
              <w:jc w:val="center"/>
              <w:rPr>
                <w:color w:val="000000"/>
                <w:szCs w:val="24"/>
                <w:lang w:val="en-US"/>
              </w:rPr>
            </w:pPr>
            <w:r w:rsidRPr="00186DA3">
              <w:rPr>
                <w:color w:val="000000"/>
                <w:szCs w:val="24"/>
                <w:lang w:val="en-US"/>
              </w:rPr>
              <w:t>4.19</w:t>
            </w:r>
          </w:p>
        </w:tc>
        <w:tc>
          <w:tcPr>
            <w:tcW w:w="992" w:type="dxa"/>
            <w:tcBorders>
              <w:top w:val="single" w:sz="4" w:space="0" w:color="auto"/>
              <w:left w:val="single" w:sz="4" w:space="0" w:color="auto"/>
              <w:bottom w:val="single" w:sz="4" w:space="0" w:color="auto"/>
              <w:right w:val="single" w:sz="4" w:space="0" w:color="auto"/>
            </w:tcBorders>
            <w:shd w:val="clear" w:color="000000" w:fill="82C77D"/>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4.12</w:t>
            </w:r>
          </w:p>
        </w:tc>
      </w:tr>
      <w:tr w:rsidR="0063456C" w:rsidRPr="008077D5" w:rsidTr="00480C60">
        <w:trPr>
          <w:trHeight w:val="910"/>
        </w:trPr>
        <w:tc>
          <w:tcPr>
            <w:tcW w:w="1120" w:type="dxa"/>
            <w:tcBorders>
              <w:top w:val="nil"/>
              <w:left w:val="single" w:sz="4" w:space="0" w:color="auto"/>
              <w:bottom w:val="single" w:sz="4" w:space="0" w:color="auto"/>
              <w:right w:val="single" w:sz="4" w:space="0" w:color="auto"/>
            </w:tcBorders>
            <w:shd w:val="clear" w:color="000000" w:fill="E7E6E6"/>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7</w:t>
            </w:r>
          </w:p>
        </w:tc>
        <w:tc>
          <w:tcPr>
            <w:tcW w:w="3946"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Организација идентификује и анализира ризике који могу утицати на остваривање циљева</w:t>
            </w:r>
          </w:p>
        </w:tc>
        <w:tc>
          <w:tcPr>
            <w:tcW w:w="1025" w:type="dxa"/>
            <w:tcBorders>
              <w:top w:val="single" w:sz="4" w:space="0" w:color="auto"/>
              <w:left w:val="single" w:sz="4" w:space="0" w:color="auto"/>
              <w:bottom w:val="single" w:sz="4" w:space="0" w:color="auto"/>
              <w:right w:val="single" w:sz="4" w:space="0" w:color="auto"/>
            </w:tcBorders>
            <w:shd w:val="clear" w:color="000000" w:fill="F2E884"/>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3.87</w:t>
            </w:r>
          </w:p>
        </w:tc>
        <w:tc>
          <w:tcPr>
            <w:tcW w:w="1134" w:type="dxa"/>
            <w:tcBorders>
              <w:top w:val="single" w:sz="4" w:space="0" w:color="auto"/>
              <w:left w:val="single" w:sz="4" w:space="0" w:color="auto"/>
              <w:bottom w:val="single" w:sz="4" w:space="0" w:color="auto"/>
              <w:right w:val="single" w:sz="4" w:space="0" w:color="auto"/>
            </w:tcBorders>
            <w:shd w:val="clear" w:color="000000" w:fill="F98370"/>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3.68</w:t>
            </w:r>
          </w:p>
        </w:tc>
        <w:tc>
          <w:tcPr>
            <w:tcW w:w="992" w:type="dxa"/>
            <w:tcBorders>
              <w:top w:val="single" w:sz="4" w:space="0" w:color="auto"/>
              <w:left w:val="single" w:sz="4" w:space="0" w:color="auto"/>
              <w:bottom w:val="single" w:sz="4" w:space="0" w:color="auto"/>
              <w:right w:val="single" w:sz="4" w:space="0" w:color="auto"/>
            </w:tcBorders>
            <w:shd w:val="clear" w:color="000000" w:fill="D3DF82"/>
            <w:noWrap/>
            <w:vAlign w:val="center"/>
            <w:hideMark/>
          </w:tcPr>
          <w:p w:rsidR="0063456C" w:rsidRPr="00186DA3" w:rsidRDefault="0063456C" w:rsidP="00590BFF">
            <w:pPr>
              <w:jc w:val="center"/>
              <w:rPr>
                <w:color w:val="000000"/>
                <w:szCs w:val="24"/>
                <w:lang w:val="en-US"/>
              </w:rPr>
            </w:pPr>
            <w:r w:rsidRPr="00186DA3">
              <w:rPr>
                <w:color w:val="000000"/>
                <w:szCs w:val="24"/>
                <w:lang w:val="en-US"/>
              </w:rPr>
              <w:t>3.94</w:t>
            </w:r>
          </w:p>
        </w:tc>
        <w:tc>
          <w:tcPr>
            <w:tcW w:w="992" w:type="dxa"/>
            <w:tcBorders>
              <w:top w:val="single" w:sz="4" w:space="0" w:color="auto"/>
              <w:left w:val="single" w:sz="4" w:space="0" w:color="auto"/>
              <w:bottom w:val="single" w:sz="4" w:space="0" w:color="auto"/>
              <w:right w:val="single" w:sz="4" w:space="0" w:color="auto"/>
            </w:tcBorders>
            <w:shd w:val="clear" w:color="000000" w:fill="FCC07B"/>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3.77</w:t>
            </w:r>
          </w:p>
        </w:tc>
      </w:tr>
      <w:tr w:rsidR="0063456C" w:rsidRPr="008077D5" w:rsidTr="00480C60">
        <w:trPr>
          <w:trHeight w:val="606"/>
        </w:trPr>
        <w:tc>
          <w:tcPr>
            <w:tcW w:w="1120" w:type="dxa"/>
            <w:tcBorders>
              <w:top w:val="nil"/>
              <w:left w:val="single" w:sz="4" w:space="0" w:color="auto"/>
              <w:bottom w:val="single" w:sz="4" w:space="0" w:color="auto"/>
              <w:right w:val="single" w:sz="4" w:space="0" w:color="auto"/>
            </w:tcBorders>
            <w:shd w:val="clear" w:color="000000" w:fill="E7E6E6"/>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8</w:t>
            </w:r>
          </w:p>
        </w:tc>
        <w:tc>
          <w:tcPr>
            <w:tcW w:w="3946"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Организација разматра ризик од преваре</w:t>
            </w:r>
          </w:p>
        </w:tc>
        <w:tc>
          <w:tcPr>
            <w:tcW w:w="1025" w:type="dxa"/>
            <w:tcBorders>
              <w:top w:val="single" w:sz="4" w:space="0" w:color="auto"/>
              <w:left w:val="single" w:sz="4" w:space="0" w:color="auto"/>
              <w:bottom w:val="single" w:sz="4" w:space="0" w:color="auto"/>
              <w:right w:val="single" w:sz="4" w:space="0" w:color="auto"/>
            </w:tcBorders>
            <w:shd w:val="clear" w:color="000000" w:fill="BFD981"/>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3.98</w:t>
            </w:r>
          </w:p>
        </w:tc>
        <w:tc>
          <w:tcPr>
            <w:tcW w:w="1134" w:type="dxa"/>
            <w:tcBorders>
              <w:top w:val="single" w:sz="4" w:space="0" w:color="auto"/>
              <w:left w:val="single" w:sz="4" w:space="0" w:color="auto"/>
              <w:bottom w:val="single" w:sz="4" w:space="0" w:color="auto"/>
              <w:right w:val="single" w:sz="4" w:space="0" w:color="auto"/>
            </w:tcBorders>
            <w:shd w:val="clear" w:color="000000" w:fill="FA8F72"/>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3.69</w:t>
            </w:r>
          </w:p>
        </w:tc>
        <w:tc>
          <w:tcPr>
            <w:tcW w:w="992" w:type="dxa"/>
            <w:tcBorders>
              <w:top w:val="single" w:sz="4" w:space="0" w:color="auto"/>
              <w:left w:val="single" w:sz="4" w:space="0" w:color="auto"/>
              <w:bottom w:val="single" w:sz="4" w:space="0" w:color="auto"/>
              <w:right w:val="single" w:sz="4" w:space="0" w:color="auto"/>
            </w:tcBorders>
            <w:shd w:val="clear" w:color="000000" w:fill="FCB97A"/>
            <w:noWrap/>
            <w:vAlign w:val="center"/>
            <w:hideMark/>
          </w:tcPr>
          <w:p w:rsidR="0063456C" w:rsidRPr="00186DA3" w:rsidRDefault="0063456C" w:rsidP="00590BFF">
            <w:pPr>
              <w:jc w:val="center"/>
              <w:rPr>
                <w:color w:val="000000"/>
                <w:szCs w:val="24"/>
                <w:lang w:val="en-US"/>
              </w:rPr>
            </w:pPr>
            <w:r w:rsidRPr="00186DA3">
              <w:rPr>
                <w:color w:val="000000"/>
                <w:szCs w:val="24"/>
                <w:lang w:val="en-US"/>
              </w:rPr>
              <w:t>3.76</w:t>
            </w:r>
          </w:p>
        </w:tc>
        <w:tc>
          <w:tcPr>
            <w:tcW w:w="992"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3.84</w:t>
            </w:r>
          </w:p>
        </w:tc>
      </w:tr>
      <w:tr w:rsidR="0063456C" w:rsidRPr="008077D5" w:rsidTr="00480C60">
        <w:trPr>
          <w:trHeight w:val="1516"/>
        </w:trPr>
        <w:tc>
          <w:tcPr>
            <w:tcW w:w="1120" w:type="dxa"/>
            <w:tcBorders>
              <w:top w:val="nil"/>
              <w:left w:val="single" w:sz="4" w:space="0" w:color="auto"/>
              <w:bottom w:val="single" w:sz="4" w:space="0" w:color="auto"/>
              <w:right w:val="single" w:sz="4" w:space="0" w:color="auto"/>
            </w:tcBorders>
            <w:shd w:val="clear" w:color="000000" w:fill="E7E6E6"/>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9</w:t>
            </w:r>
          </w:p>
        </w:tc>
        <w:tc>
          <w:tcPr>
            <w:tcW w:w="3946"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Организација идентификује и процењује спољне и унутрашње промене које би могле у значајној мери да утичу на систем интерне контроле</w:t>
            </w:r>
          </w:p>
        </w:tc>
        <w:tc>
          <w:tcPr>
            <w:tcW w:w="1025" w:type="dxa"/>
            <w:tcBorders>
              <w:top w:val="single" w:sz="4" w:space="0" w:color="auto"/>
              <w:left w:val="single" w:sz="4" w:space="0" w:color="auto"/>
              <w:bottom w:val="single" w:sz="4" w:space="0" w:color="auto"/>
              <w:right w:val="single" w:sz="4" w:space="0" w:color="auto"/>
            </w:tcBorders>
            <w:shd w:val="clear" w:color="000000" w:fill="D6E082"/>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3.93</w:t>
            </w:r>
          </w:p>
        </w:tc>
        <w:tc>
          <w:tcPr>
            <w:tcW w:w="1134" w:type="dxa"/>
            <w:tcBorders>
              <w:top w:val="single" w:sz="4" w:space="0" w:color="auto"/>
              <w:left w:val="single" w:sz="4" w:space="0" w:color="auto"/>
              <w:bottom w:val="single" w:sz="4" w:space="0" w:color="auto"/>
              <w:right w:val="single" w:sz="4" w:space="0" w:color="auto"/>
            </w:tcBorders>
            <w:shd w:val="clear" w:color="000000" w:fill="FBB178"/>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3.75</w:t>
            </w:r>
          </w:p>
        </w:tc>
        <w:tc>
          <w:tcPr>
            <w:tcW w:w="992"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rsidR="0063456C" w:rsidRPr="00186DA3" w:rsidRDefault="0063456C" w:rsidP="00590BFF">
            <w:pPr>
              <w:jc w:val="center"/>
              <w:rPr>
                <w:color w:val="000000"/>
                <w:szCs w:val="24"/>
                <w:lang w:val="en-US"/>
              </w:rPr>
            </w:pPr>
            <w:r w:rsidRPr="00186DA3">
              <w:rPr>
                <w:color w:val="000000"/>
                <w:szCs w:val="24"/>
                <w:lang w:val="en-US"/>
              </w:rPr>
              <w:t>3.90</w:t>
            </w:r>
          </w:p>
        </w:tc>
        <w:tc>
          <w:tcPr>
            <w:tcW w:w="992"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3.84</w:t>
            </w:r>
          </w:p>
        </w:tc>
      </w:tr>
      <w:tr w:rsidR="0063456C" w:rsidRPr="008077D5" w:rsidTr="00480C60">
        <w:trPr>
          <w:trHeight w:val="318"/>
        </w:trPr>
        <w:tc>
          <w:tcPr>
            <w:tcW w:w="5066" w:type="dxa"/>
            <w:gridSpan w:val="2"/>
            <w:tcBorders>
              <w:top w:val="single" w:sz="4" w:space="0" w:color="auto"/>
              <w:left w:val="single" w:sz="4" w:space="0" w:color="auto"/>
              <w:bottom w:val="single" w:sz="4" w:space="0" w:color="auto"/>
              <w:right w:val="single" w:sz="4" w:space="0" w:color="auto"/>
            </w:tcBorders>
            <w:shd w:val="clear" w:color="000000" w:fill="E7E6E6"/>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Процена ризика - просечна оцена</w:t>
            </w:r>
          </w:p>
        </w:tc>
        <w:tc>
          <w:tcPr>
            <w:tcW w:w="1025" w:type="dxa"/>
            <w:tcBorders>
              <w:top w:val="single" w:sz="4" w:space="0" w:color="auto"/>
              <w:left w:val="single" w:sz="4" w:space="0" w:color="auto"/>
              <w:bottom w:val="single" w:sz="4" w:space="0" w:color="auto"/>
              <w:right w:val="single" w:sz="4" w:space="0" w:color="auto"/>
            </w:tcBorders>
            <w:shd w:val="clear" w:color="000000" w:fill="BCD881"/>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3.99</w:t>
            </w:r>
          </w:p>
        </w:tc>
        <w:tc>
          <w:tcPr>
            <w:tcW w:w="1134"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3.80</w:t>
            </w:r>
          </w:p>
        </w:tc>
        <w:tc>
          <w:tcPr>
            <w:tcW w:w="992" w:type="dxa"/>
            <w:tcBorders>
              <w:top w:val="single" w:sz="4" w:space="0" w:color="auto"/>
              <w:left w:val="single" w:sz="4" w:space="0" w:color="auto"/>
              <w:bottom w:val="single" w:sz="4" w:space="0" w:color="auto"/>
              <w:right w:val="single" w:sz="4" w:space="0" w:color="auto"/>
            </w:tcBorders>
            <w:shd w:val="clear" w:color="000000" w:fill="CFDE82"/>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3.95</w:t>
            </w:r>
          </w:p>
        </w:tc>
        <w:tc>
          <w:tcPr>
            <w:tcW w:w="992" w:type="dxa"/>
            <w:tcBorders>
              <w:top w:val="single" w:sz="4" w:space="0" w:color="auto"/>
              <w:left w:val="single" w:sz="4" w:space="0" w:color="auto"/>
              <w:bottom w:val="single" w:sz="4" w:space="0" w:color="auto"/>
              <w:right w:val="single" w:sz="4" w:space="0" w:color="auto"/>
            </w:tcBorders>
            <w:shd w:val="clear" w:color="000000" w:fill="E7E583"/>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3.89</w:t>
            </w:r>
          </w:p>
        </w:tc>
      </w:tr>
    </w:tbl>
    <w:p w:rsidR="0063456C" w:rsidRDefault="0063456C" w:rsidP="0063456C">
      <w:pPr>
        <w:jc w:val="both"/>
        <w:rPr>
          <w:szCs w:val="24"/>
          <w:lang w:val="sr-Cyrl-RS"/>
        </w:rPr>
      </w:pPr>
    </w:p>
    <w:p w:rsidR="0063456C" w:rsidRPr="007A13D4" w:rsidRDefault="00D073DD" w:rsidP="0063456C">
      <w:pPr>
        <w:jc w:val="both"/>
        <w:rPr>
          <w:szCs w:val="24"/>
          <w:lang w:val="sr-Cyrl-RS"/>
        </w:rPr>
      </w:pPr>
      <w:r w:rsidRPr="00186DA3">
        <w:rPr>
          <w:szCs w:val="24"/>
          <w:lang w:val="sr-Cyrl-RS"/>
        </w:rPr>
        <w:t>Када је у питању</w:t>
      </w:r>
      <w:r>
        <w:rPr>
          <w:b/>
          <w:szCs w:val="24"/>
          <w:lang w:val="sr-Cyrl-RS"/>
        </w:rPr>
        <w:t xml:space="preserve"> П</w:t>
      </w:r>
      <w:r w:rsidR="0063456C" w:rsidRPr="006356C6">
        <w:rPr>
          <w:b/>
          <w:szCs w:val="24"/>
          <w:lang w:val="sr-Cyrl-RS"/>
        </w:rPr>
        <w:t>ринцип 6</w:t>
      </w:r>
      <w:r w:rsidR="00893A89">
        <w:rPr>
          <w:b/>
          <w:szCs w:val="24"/>
          <w:lang w:val="sr-Latn-RS"/>
        </w:rPr>
        <w:t>,</w:t>
      </w:r>
      <w:r w:rsidR="0063456C">
        <w:rPr>
          <w:szCs w:val="24"/>
          <w:lang w:val="sr-Cyrl-RS"/>
        </w:rPr>
        <w:t xml:space="preserve"> </w:t>
      </w:r>
      <w:r>
        <w:rPr>
          <w:szCs w:val="24"/>
          <w:lang w:val="sr-Cyrl-RS"/>
        </w:rPr>
        <w:t>р</w:t>
      </w:r>
      <w:r w:rsidR="0063456C">
        <w:rPr>
          <w:szCs w:val="24"/>
          <w:lang w:val="sr-Cyrl-RS"/>
        </w:rPr>
        <w:t xml:space="preserve">елативно високи проценти су очигледни код већине тврдњи, па су тако </w:t>
      </w:r>
      <w:r w:rsidR="00E8680E">
        <w:rPr>
          <w:szCs w:val="24"/>
          <w:lang w:val="sr-Cyrl-RS"/>
        </w:rPr>
        <w:t>у 80% случајева стратешки циљеви</w:t>
      </w:r>
      <w:r w:rsidR="0063456C">
        <w:rPr>
          <w:szCs w:val="24"/>
          <w:lang w:val="sr-Cyrl-RS"/>
        </w:rPr>
        <w:t xml:space="preserve"> организација усклађени са циљевима из докумената јавних политика, </w:t>
      </w:r>
      <w:r>
        <w:rPr>
          <w:szCs w:val="24"/>
          <w:lang w:val="sr-Cyrl-RS"/>
        </w:rPr>
        <w:t>а</w:t>
      </w:r>
      <w:r w:rsidR="0063456C">
        <w:rPr>
          <w:szCs w:val="24"/>
          <w:lang w:val="sr-Cyrl-RS"/>
        </w:rPr>
        <w:t xml:space="preserve"> оперативни циљеви произилазе из стратешких циљева. Очекивано, </w:t>
      </w:r>
      <w:r w:rsidR="0013706A">
        <w:rPr>
          <w:szCs w:val="24"/>
          <w:lang w:val="sr-Cyrl-RS"/>
        </w:rPr>
        <w:t>висок проценат КЈС</w:t>
      </w:r>
      <w:r w:rsidR="0063456C">
        <w:rPr>
          <w:szCs w:val="24"/>
          <w:lang w:val="en-US"/>
        </w:rPr>
        <w:t xml:space="preserve"> </w:t>
      </w:r>
      <w:r w:rsidR="0063456C">
        <w:rPr>
          <w:szCs w:val="24"/>
          <w:lang w:val="sr-Cyrl-RS"/>
        </w:rPr>
        <w:t>(око 90%), потврдио је да су циљеви усклађени са законима и другим прописима, као и професионалним стандардима а чак 93%</w:t>
      </w:r>
      <w:r>
        <w:rPr>
          <w:szCs w:val="24"/>
          <w:lang w:val="sr-Cyrl-RS"/>
        </w:rPr>
        <w:t xml:space="preserve"> КЈС</w:t>
      </w:r>
      <w:r w:rsidR="0063456C">
        <w:rPr>
          <w:szCs w:val="24"/>
          <w:lang w:val="sr-Cyrl-RS"/>
        </w:rPr>
        <w:t xml:space="preserve"> извршило је пројектовање и планирање прихода и расхода у складу са утврђеним циљевима организације.</w:t>
      </w:r>
      <w:r w:rsidR="00CC3F11">
        <w:rPr>
          <w:color w:val="FF0000"/>
          <w:szCs w:val="24"/>
          <w:lang w:val="sr-Cyrl-RS"/>
        </w:rPr>
        <w:t xml:space="preserve"> </w:t>
      </w:r>
      <w:r w:rsidR="003B07F6" w:rsidRPr="00186DA3">
        <w:rPr>
          <w:szCs w:val="24"/>
          <w:lang w:val="sr-Cyrl-RS"/>
        </w:rPr>
        <w:t>У том погледу, законски оквир (Закон о планском систему и Уредба о методологији</w:t>
      </w:r>
      <w:r w:rsidR="00E56A18" w:rsidRPr="00186DA3">
        <w:rPr>
          <w:szCs w:val="24"/>
          <w:lang w:val="sr-Cyrl-RS"/>
        </w:rPr>
        <w:t xml:space="preserve"> за израду средњорочних планова</w:t>
      </w:r>
      <w:r w:rsidR="003B07F6" w:rsidRPr="00186DA3">
        <w:rPr>
          <w:szCs w:val="24"/>
          <w:lang w:val="sr-Cyrl-RS"/>
        </w:rPr>
        <w:t xml:space="preserve">), посебно код </w:t>
      </w:r>
      <w:r w:rsidR="00E56A18" w:rsidRPr="00186DA3">
        <w:rPr>
          <w:szCs w:val="24"/>
          <w:lang w:val="sr-Cyrl-RS"/>
        </w:rPr>
        <w:t xml:space="preserve">органа управе на </w:t>
      </w:r>
      <w:r w:rsidR="003B07F6" w:rsidRPr="00186DA3">
        <w:rPr>
          <w:szCs w:val="24"/>
          <w:lang w:val="sr-Cyrl-RS"/>
        </w:rPr>
        <w:t xml:space="preserve">централном </w:t>
      </w:r>
      <w:r w:rsidR="00300DE8">
        <w:rPr>
          <w:szCs w:val="24"/>
          <w:lang w:val="sr-Cyrl-RS"/>
        </w:rPr>
        <w:t xml:space="preserve">и локалном </w:t>
      </w:r>
      <w:r w:rsidR="00300DE8" w:rsidRPr="00186DA3">
        <w:rPr>
          <w:szCs w:val="24"/>
          <w:lang w:val="sr-Cyrl-RS"/>
        </w:rPr>
        <w:t xml:space="preserve">нивоу, </w:t>
      </w:r>
      <w:r w:rsidR="003B07F6" w:rsidRPr="00186DA3">
        <w:rPr>
          <w:szCs w:val="24"/>
          <w:lang w:val="sr-Cyrl-RS"/>
        </w:rPr>
        <w:t>омогућава прецизније усклађивање стратешких са оперативним плановима и са њима повезаним расходима.</w:t>
      </w:r>
      <w:r w:rsidR="007A13D4" w:rsidRPr="007A13D4">
        <w:rPr>
          <w:color w:val="FF0000"/>
          <w:szCs w:val="24"/>
          <w:lang w:val="sr-Cyrl-RS"/>
        </w:rPr>
        <w:t xml:space="preserve"> </w:t>
      </w:r>
      <w:r w:rsidR="007A13D4" w:rsidRPr="00186DA3">
        <w:rPr>
          <w:szCs w:val="24"/>
          <w:lang w:val="sr-Cyrl-RS"/>
        </w:rPr>
        <w:t xml:space="preserve">Код КЈС на </w:t>
      </w:r>
      <w:r w:rsidR="007A13D4">
        <w:rPr>
          <w:szCs w:val="24"/>
          <w:lang w:val="sr-Cyrl-RS"/>
        </w:rPr>
        <w:t>нивоу општина и градова</w:t>
      </w:r>
      <w:r w:rsidR="007A13D4" w:rsidRPr="00186DA3">
        <w:rPr>
          <w:szCs w:val="24"/>
          <w:lang w:val="sr-Cyrl-RS"/>
        </w:rPr>
        <w:t xml:space="preserve"> уочава се слабија веза постављених циљева са визијом и мисијом и планским документима, а основа за дефинисање циљева је углавном делокруг рада.</w:t>
      </w:r>
    </w:p>
    <w:p w:rsidR="00803EAC" w:rsidRDefault="00803EAC" w:rsidP="0063456C">
      <w:pPr>
        <w:jc w:val="both"/>
        <w:rPr>
          <w:szCs w:val="24"/>
          <w:lang w:val="sr-Cyrl-RS"/>
        </w:rPr>
      </w:pPr>
    </w:p>
    <w:p w:rsidR="00803EAC" w:rsidRPr="00186DA3" w:rsidRDefault="00E56A18" w:rsidP="00803EAC">
      <w:pPr>
        <w:jc w:val="both"/>
        <w:rPr>
          <w:szCs w:val="24"/>
          <w:lang w:val="sr-Cyrl-RS"/>
        </w:rPr>
      </w:pPr>
      <w:r w:rsidRPr="00523355">
        <w:rPr>
          <w:i/>
          <w:szCs w:val="24"/>
          <w:lang w:val="sr-Cyrl-RS"/>
        </w:rPr>
        <w:t>„</w:t>
      </w:r>
      <w:r w:rsidR="00523355" w:rsidRPr="00523355">
        <w:rPr>
          <w:i/>
          <w:szCs w:val="24"/>
          <w:lang w:val="sr-Latn-RS"/>
        </w:rPr>
        <w:t>SMART</w:t>
      </w:r>
      <w:r w:rsidR="005D5C13">
        <w:rPr>
          <w:i/>
          <w:szCs w:val="24"/>
          <w:lang w:val="sr-Latn-RS"/>
        </w:rPr>
        <w:t>ˮ</w:t>
      </w:r>
      <w:r w:rsidR="00523355">
        <w:rPr>
          <w:szCs w:val="24"/>
          <w:lang w:val="sr-Latn-RS"/>
        </w:rPr>
        <w:t xml:space="preserve"> </w:t>
      </w:r>
      <w:r w:rsidR="00803EAC" w:rsidRPr="007A13D4">
        <w:rPr>
          <w:szCs w:val="24"/>
          <w:lang w:val="sr-Cyrl-RS"/>
        </w:rPr>
        <w:t>принцип дефинисања циљева испоштован</w:t>
      </w:r>
      <w:r w:rsidR="0097000A" w:rsidRPr="00186DA3">
        <w:rPr>
          <w:szCs w:val="24"/>
          <w:lang w:val="sr-Cyrl-RS"/>
        </w:rPr>
        <w:t xml:space="preserve"> је</w:t>
      </w:r>
      <w:r w:rsidRPr="00186DA3">
        <w:rPr>
          <w:szCs w:val="24"/>
          <w:lang w:val="sr-Cyrl-RS"/>
        </w:rPr>
        <w:t xml:space="preserve"> у </w:t>
      </w:r>
      <w:r w:rsidRPr="007A13D4">
        <w:rPr>
          <w:szCs w:val="24"/>
          <w:lang w:val="sr-Latn-RS"/>
        </w:rPr>
        <w:t>2/3</w:t>
      </w:r>
      <w:r w:rsidRPr="007A13D4">
        <w:rPr>
          <w:szCs w:val="24"/>
          <w:lang w:val="sr-Cyrl-RS"/>
        </w:rPr>
        <w:t xml:space="preserve"> случајева</w:t>
      </w:r>
      <w:r w:rsidRPr="007A13D4">
        <w:rPr>
          <w:rStyle w:val="FootnoteReference"/>
          <w:lang w:val="sr-Cyrl-RS"/>
        </w:rPr>
        <w:footnoteReference w:id="21"/>
      </w:r>
      <w:r w:rsidRPr="00186DA3">
        <w:rPr>
          <w:szCs w:val="24"/>
          <w:lang w:val="sr-Cyrl-RS"/>
        </w:rPr>
        <w:t>.</w:t>
      </w:r>
      <w:r w:rsidR="007A13D4" w:rsidRPr="00186DA3">
        <w:rPr>
          <w:szCs w:val="24"/>
          <w:lang w:val="sr-Cyrl-RS"/>
        </w:rPr>
        <w:t xml:space="preserve"> </w:t>
      </w:r>
    </w:p>
    <w:p w:rsidR="007A13D4" w:rsidRPr="007A13D4" w:rsidRDefault="007A13D4" w:rsidP="00803EAC">
      <w:pPr>
        <w:jc w:val="both"/>
        <w:rPr>
          <w:szCs w:val="24"/>
          <w:lang w:val="sr-Cyrl-RS"/>
        </w:rPr>
      </w:pPr>
    </w:p>
    <w:p w:rsidR="0097000A" w:rsidRDefault="0063456C" w:rsidP="0063456C">
      <w:pPr>
        <w:jc w:val="both"/>
        <w:rPr>
          <w:szCs w:val="24"/>
          <w:lang w:val="sr-Cyrl-RS"/>
        </w:rPr>
      </w:pPr>
      <w:r w:rsidRPr="006356C6">
        <w:rPr>
          <w:b/>
          <w:szCs w:val="24"/>
          <w:lang w:val="sr-Cyrl-RS"/>
        </w:rPr>
        <w:t>Принцип 7</w:t>
      </w:r>
      <w:r w:rsidR="00CC3F11">
        <w:rPr>
          <w:b/>
          <w:szCs w:val="24"/>
          <w:lang w:val="en-US"/>
        </w:rPr>
        <w:t xml:space="preserve"> </w:t>
      </w:r>
      <w:r>
        <w:rPr>
          <w:szCs w:val="24"/>
          <w:lang w:val="sr-Cyrl-RS"/>
        </w:rPr>
        <w:t>даје приказ како КЈС врше идентификацију и анализу ризика за остваривање датих циљева</w:t>
      </w:r>
      <w:r w:rsidR="0097000A">
        <w:rPr>
          <w:szCs w:val="24"/>
          <w:lang w:val="sr-Cyrl-RS"/>
        </w:rPr>
        <w:t xml:space="preserve"> као и </w:t>
      </w:r>
      <w:r>
        <w:rPr>
          <w:szCs w:val="24"/>
          <w:lang w:val="sr-Cyrl-RS"/>
        </w:rPr>
        <w:t>потенцијалних одговора на ризик</w:t>
      </w:r>
      <w:r w:rsidR="0097000A">
        <w:rPr>
          <w:szCs w:val="24"/>
          <w:lang w:val="sr-Cyrl-RS"/>
        </w:rPr>
        <w:t>.</w:t>
      </w:r>
      <w:r>
        <w:rPr>
          <w:szCs w:val="24"/>
          <w:lang w:val="sr-Cyrl-RS"/>
        </w:rPr>
        <w:t xml:space="preserve"> Принцип је оцењен просечном оценом </w:t>
      </w:r>
      <w:r w:rsidRPr="00294446">
        <w:rPr>
          <w:szCs w:val="24"/>
          <w:lang w:val="sr-Cyrl-RS"/>
        </w:rPr>
        <w:t>3,</w:t>
      </w:r>
      <w:r>
        <w:rPr>
          <w:szCs w:val="24"/>
          <w:lang w:val="sr-Cyrl-RS"/>
        </w:rPr>
        <w:t>77</w:t>
      </w:r>
      <w:r w:rsidR="0097000A">
        <w:rPr>
          <w:szCs w:val="24"/>
          <w:lang w:val="sr-Cyrl-RS"/>
        </w:rPr>
        <w:t>.</w:t>
      </w:r>
    </w:p>
    <w:p w:rsidR="0063456C" w:rsidRDefault="0063456C" w:rsidP="0063456C">
      <w:pPr>
        <w:jc w:val="both"/>
        <w:rPr>
          <w:szCs w:val="24"/>
          <w:lang w:val="sr-Cyrl-RS"/>
        </w:rPr>
      </w:pPr>
    </w:p>
    <w:p w:rsidR="009058BC" w:rsidRDefault="00B853C6" w:rsidP="0063456C">
      <w:pPr>
        <w:jc w:val="both"/>
        <w:rPr>
          <w:szCs w:val="24"/>
          <w:lang w:val="sr-Cyrl-RS"/>
        </w:rPr>
      </w:pPr>
      <w:r>
        <w:rPr>
          <w:szCs w:val="24"/>
          <w:lang w:val="sr-Cyrl-RS"/>
        </w:rPr>
        <w:lastRenderedPageBreak/>
        <w:t xml:space="preserve">Око 80% </w:t>
      </w:r>
      <w:r w:rsidR="0063456C">
        <w:rPr>
          <w:szCs w:val="24"/>
          <w:lang w:val="sr-Cyrl-RS"/>
        </w:rPr>
        <w:t>КЈС идентифик</w:t>
      </w:r>
      <w:r w:rsidR="0097000A">
        <w:rPr>
          <w:szCs w:val="24"/>
          <w:lang w:val="sr-Cyrl-RS"/>
        </w:rPr>
        <w:t>ују</w:t>
      </w:r>
      <w:r w:rsidR="0063456C">
        <w:rPr>
          <w:szCs w:val="24"/>
          <w:lang w:val="sr-Cyrl-RS"/>
        </w:rPr>
        <w:t xml:space="preserve"> и проце</w:t>
      </w:r>
      <w:r w:rsidR="0097000A">
        <w:rPr>
          <w:szCs w:val="24"/>
          <w:lang w:val="sr-Cyrl-RS"/>
        </w:rPr>
        <w:t>њују</w:t>
      </w:r>
      <w:r w:rsidR="0063456C">
        <w:rPr>
          <w:szCs w:val="24"/>
          <w:lang w:val="sr-Cyrl-RS"/>
        </w:rPr>
        <w:t xml:space="preserve"> ризик</w:t>
      </w:r>
      <w:r w:rsidR="0097000A">
        <w:rPr>
          <w:szCs w:val="24"/>
          <w:lang w:val="sr-Cyrl-RS"/>
        </w:rPr>
        <w:t>е</w:t>
      </w:r>
      <w:r w:rsidR="0063456C">
        <w:rPr>
          <w:szCs w:val="24"/>
          <w:lang w:val="sr-Cyrl-RS"/>
        </w:rPr>
        <w:t xml:space="preserve"> који могу угрозити основне циљеве </w:t>
      </w:r>
      <w:r w:rsidR="00FC2829">
        <w:rPr>
          <w:szCs w:val="24"/>
          <w:lang w:val="sr-Cyrl-RS"/>
        </w:rPr>
        <w:t>организације</w:t>
      </w:r>
      <w:r w:rsidR="0063456C">
        <w:rPr>
          <w:rStyle w:val="FootnoteReference"/>
          <w:lang w:val="sr-Cyrl-RS"/>
        </w:rPr>
        <w:footnoteReference w:id="22"/>
      </w:r>
      <w:r w:rsidR="0063456C">
        <w:rPr>
          <w:szCs w:val="24"/>
          <w:lang w:val="sr-Cyrl-RS"/>
        </w:rPr>
        <w:t xml:space="preserve">, </w:t>
      </w:r>
      <w:r w:rsidR="009058BC">
        <w:rPr>
          <w:szCs w:val="24"/>
          <w:lang w:val="sr-Cyrl-RS"/>
        </w:rPr>
        <w:t xml:space="preserve">те се </w:t>
      </w:r>
      <w:r w:rsidR="0063456C">
        <w:rPr>
          <w:szCs w:val="24"/>
          <w:lang w:val="sr-Cyrl-RS"/>
        </w:rPr>
        <w:t>може закључити да је основа за управљање ризи</w:t>
      </w:r>
      <w:r w:rsidR="009A0277">
        <w:rPr>
          <w:szCs w:val="24"/>
          <w:lang w:val="sr-Cyrl-RS"/>
        </w:rPr>
        <w:t>ци</w:t>
      </w:r>
      <w:r w:rsidR="0063456C">
        <w:rPr>
          <w:szCs w:val="24"/>
          <w:lang w:val="sr-Cyrl-RS"/>
        </w:rPr>
        <w:t>ма институци</w:t>
      </w:r>
      <w:r w:rsidR="00FC2829">
        <w:rPr>
          <w:szCs w:val="24"/>
          <w:lang w:val="sr-Cyrl-RS"/>
        </w:rPr>
        <w:t>о</w:t>
      </w:r>
      <w:r w:rsidR="0063456C">
        <w:rPr>
          <w:szCs w:val="24"/>
          <w:lang w:val="sr-Cyrl-RS"/>
        </w:rPr>
        <w:t xml:space="preserve">нално постављена. </w:t>
      </w:r>
    </w:p>
    <w:p w:rsidR="00AB4D23" w:rsidRDefault="00AB4D23" w:rsidP="0063456C">
      <w:pPr>
        <w:jc w:val="both"/>
        <w:rPr>
          <w:szCs w:val="24"/>
          <w:lang w:val="sr-Cyrl-RS"/>
        </w:rPr>
      </w:pPr>
    </w:p>
    <w:p w:rsidR="0063456C" w:rsidRDefault="0063456C" w:rsidP="0063456C">
      <w:pPr>
        <w:jc w:val="both"/>
        <w:rPr>
          <w:szCs w:val="24"/>
          <w:lang w:val="sr-Cyrl-RS"/>
        </w:rPr>
      </w:pPr>
      <w:r>
        <w:rPr>
          <w:szCs w:val="24"/>
          <w:lang w:val="sr-Cyrl-RS"/>
        </w:rPr>
        <w:t xml:space="preserve">Охрабрују подаци </w:t>
      </w:r>
      <w:r w:rsidR="003C1923">
        <w:rPr>
          <w:szCs w:val="24"/>
          <w:lang w:val="sr-Cyrl-RS"/>
        </w:rPr>
        <w:t xml:space="preserve">о </w:t>
      </w:r>
      <w:r w:rsidRPr="006944A1">
        <w:rPr>
          <w:szCs w:val="24"/>
          <w:lang w:val="sr-Cyrl-RS"/>
        </w:rPr>
        <w:t>динами</w:t>
      </w:r>
      <w:r w:rsidR="003C1923">
        <w:rPr>
          <w:szCs w:val="24"/>
          <w:lang w:val="sr-Cyrl-RS"/>
        </w:rPr>
        <w:t>ци</w:t>
      </w:r>
      <w:r w:rsidRPr="006944A1">
        <w:rPr>
          <w:szCs w:val="24"/>
          <w:lang w:val="sr-Cyrl-RS"/>
        </w:rPr>
        <w:t xml:space="preserve"> процеса управљања ризицима која се</w:t>
      </w:r>
      <w:r>
        <w:rPr>
          <w:szCs w:val="24"/>
          <w:lang w:val="sr-Cyrl-RS"/>
        </w:rPr>
        <w:t xml:space="preserve"> односи на редовност разматрања и бавље</w:t>
      </w:r>
      <w:r w:rsidR="00A64AC8">
        <w:rPr>
          <w:szCs w:val="24"/>
          <w:lang w:val="sr-Cyrl-RS"/>
        </w:rPr>
        <w:t>њ</w:t>
      </w:r>
      <w:r>
        <w:rPr>
          <w:szCs w:val="24"/>
          <w:lang w:val="sr-Cyrl-RS"/>
        </w:rPr>
        <w:t>а ризи</w:t>
      </w:r>
      <w:r w:rsidR="00A64AC8">
        <w:rPr>
          <w:szCs w:val="24"/>
          <w:lang w:val="sr-Cyrl-RS"/>
        </w:rPr>
        <w:t>ци</w:t>
      </w:r>
      <w:r>
        <w:rPr>
          <w:szCs w:val="24"/>
          <w:lang w:val="sr-Cyrl-RS"/>
        </w:rPr>
        <w:t>ма у смислу њихове идентификације и процене</w:t>
      </w:r>
      <w:r>
        <w:rPr>
          <w:rStyle w:val="FootnoteReference"/>
          <w:lang w:val="sr-Cyrl-RS"/>
        </w:rPr>
        <w:footnoteReference w:id="23"/>
      </w:r>
      <w:r>
        <w:rPr>
          <w:szCs w:val="24"/>
          <w:lang w:val="sr-Cyrl-RS"/>
        </w:rPr>
        <w:t xml:space="preserve">, одређивања кључних ризика, информисаност руководства о истим, </w:t>
      </w:r>
      <w:r w:rsidR="006944A1">
        <w:rPr>
          <w:szCs w:val="24"/>
          <w:lang w:val="sr-Cyrl-RS"/>
        </w:rPr>
        <w:t>доношење одлуке о начину њиховог решавања</w:t>
      </w:r>
      <w:r>
        <w:rPr>
          <w:rStyle w:val="FootnoteReference"/>
          <w:lang w:val="sr-Cyrl-RS"/>
        </w:rPr>
        <w:footnoteReference w:id="24"/>
      </w:r>
      <w:r>
        <w:rPr>
          <w:szCs w:val="24"/>
          <w:lang w:val="sr-Cyrl-RS"/>
        </w:rPr>
        <w:t xml:space="preserve">, одређивања одговорних за предузимање мера и рокова за реализацију одлука, праћења ризика и документовање кроз нпр. Регистар ризика. </w:t>
      </w:r>
    </w:p>
    <w:p w:rsidR="003C1923" w:rsidRDefault="003C1923" w:rsidP="0063456C">
      <w:pPr>
        <w:jc w:val="both"/>
        <w:rPr>
          <w:szCs w:val="24"/>
          <w:lang w:val="sr-Cyrl-RS"/>
        </w:rPr>
      </w:pPr>
    </w:p>
    <w:p w:rsidR="0063456C" w:rsidRDefault="00196DD3" w:rsidP="0063456C">
      <w:pPr>
        <w:jc w:val="both"/>
        <w:rPr>
          <w:szCs w:val="24"/>
          <w:lang w:val="sr-Cyrl-RS"/>
        </w:rPr>
      </w:pPr>
      <w:r>
        <w:rPr>
          <w:szCs w:val="24"/>
          <w:lang w:val="sr-Cyrl-RS"/>
        </w:rPr>
        <w:t xml:space="preserve">По свим овим параметрима забележен је раст од најмање 3,16% (процена ризика који могу угрозити ресурсе организације) до чак 11,85% кад је реч о документовању ризика у виду регистра ризика. Простора за раст и даље има нарочито када је реч о ажурирању регистра ризика. Од оних КЈС који су се изјаснили да имају регистар ризика, исти ажурира као и до сада око 60%, што је и даље недовољно. </w:t>
      </w:r>
    </w:p>
    <w:p w:rsidR="00803EAC" w:rsidRDefault="00803EAC" w:rsidP="0063456C">
      <w:pPr>
        <w:jc w:val="both"/>
        <w:rPr>
          <w:szCs w:val="24"/>
          <w:lang w:val="sr-Cyrl-RS"/>
        </w:rPr>
      </w:pPr>
    </w:p>
    <w:p w:rsidR="00803EAC" w:rsidRPr="0038431A" w:rsidRDefault="000855A3" w:rsidP="00803EAC">
      <w:pPr>
        <w:jc w:val="both"/>
        <w:rPr>
          <w:szCs w:val="24"/>
          <w:lang w:val="sr-Cyrl-RS"/>
        </w:rPr>
      </w:pPr>
      <w:r w:rsidRPr="00186DA3">
        <w:rPr>
          <w:szCs w:val="24"/>
          <w:lang w:val="sr-Cyrl-RS"/>
        </w:rPr>
        <w:t xml:space="preserve">Дубљом анализом података уочено је да </w:t>
      </w:r>
      <w:r w:rsidR="00803EAC" w:rsidRPr="0038431A">
        <w:rPr>
          <w:szCs w:val="24"/>
          <w:lang w:val="sr-Cyrl-RS"/>
        </w:rPr>
        <w:t>постоји изазов у идентификацији ризика имајући у виду да поједини КЈС препознају велики број ризика у својим организацијама (неки су идентификовали преко триста ризика). Превеликим бројем ризика не може да се управља ефикасно те је потребно извршити њихову приоритизацију. Такође, приликом дефинисања р</w:t>
      </w:r>
      <w:r w:rsidRPr="00186DA3">
        <w:rPr>
          <w:szCs w:val="24"/>
          <w:lang w:val="sr-Cyrl-RS"/>
        </w:rPr>
        <w:t xml:space="preserve">изика важно је да се ризици не </w:t>
      </w:r>
      <w:r w:rsidR="00803EAC" w:rsidRPr="0038431A">
        <w:rPr>
          <w:szCs w:val="24"/>
          <w:lang w:val="sr-Cyrl-RS"/>
        </w:rPr>
        <w:t>дефинишу искључиво као негација циљева или недовољности финансијских средстава, кадровских капацитета (у квалитативном и квантитативном смислу), непоштовање рокова и законске регулативе. Са овим у вези, исправан начин је утврђивање узрока појаве ризика али и евентуалне последице остварења ризика на реализацију циљева. Ово омогућава да се јасно дефинишу мере за решавање ризика као и одговорне особе за њихово спровођење.</w:t>
      </w:r>
    </w:p>
    <w:p w:rsidR="00803EAC" w:rsidRPr="0038431A" w:rsidRDefault="00803EAC" w:rsidP="00803EAC">
      <w:pPr>
        <w:jc w:val="both"/>
        <w:rPr>
          <w:szCs w:val="24"/>
          <w:lang w:val="sr-Cyrl-RS"/>
        </w:rPr>
      </w:pPr>
    </w:p>
    <w:p w:rsidR="00803EAC" w:rsidRPr="0038431A" w:rsidRDefault="00803EAC" w:rsidP="00803EAC">
      <w:pPr>
        <w:jc w:val="both"/>
        <w:rPr>
          <w:szCs w:val="24"/>
          <w:lang w:val="sr-Cyrl-RS"/>
        </w:rPr>
      </w:pPr>
      <w:r w:rsidRPr="0038431A">
        <w:rPr>
          <w:szCs w:val="24"/>
          <w:lang w:val="sr-Cyrl-RS"/>
        </w:rPr>
        <w:t>Поред овога, најчешћи ризици које КЈС истичу односе се на неовлашћени приступ ИКТ системима, али и злоупотребу финансијских и других средстава, изазове у планирању и реализацији јавних набавки, интерну и међуинституционалну координацију.</w:t>
      </w:r>
    </w:p>
    <w:p w:rsidR="00803EAC" w:rsidRPr="0038431A" w:rsidRDefault="00803EAC" w:rsidP="00803EAC">
      <w:pPr>
        <w:jc w:val="both"/>
        <w:rPr>
          <w:szCs w:val="24"/>
          <w:lang w:val="sr-Cyrl-RS"/>
        </w:rPr>
      </w:pPr>
    </w:p>
    <w:p w:rsidR="0063456C" w:rsidRPr="00186DA3" w:rsidRDefault="00803EAC" w:rsidP="00803EAC">
      <w:pPr>
        <w:jc w:val="both"/>
        <w:rPr>
          <w:szCs w:val="24"/>
          <w:lang w:val="sr-Cyrl-RS"/>
        </w:rPr>
      </w:pPr>
      <w:r w:rsidRPr="0038431A">
        <w:rPr>
          <w:szCs w:val="24"/>
          <w:lang w:val="sr-Cyrl-RS"/>
        </w:rPr>
        <w:t xml:space="preserve">Значајан податак у вези </w:t>
      </w:r>
      <w:r w:rsidR="00E60F7D" w:rsidRPr="00186DA3">
        <w:rPr>
          <w:szCs w:val="24"/>
          <w:lang w:val="sr-Cyrl-RS"/>
        </w:rPr>
        <w:t xml:space="preserve">са дефинисањем ризика, јесте и тај да </w:t>
      </w:r>
      <w:r w:rsidRPr="0038431A">
        <w:rPr>
          <w:szCs w:val="24"/>
          <w:lang w:val="sr-Cyrl-RS"/>
        </w:rPr>
        <w:t>5 министа</w:t>
      </w:r>
      <w:r w:rsidR="000855A3" w:rsidRPr="00186DA3">
        <w:rPr>
          <w:szCs w:val="24"/>
          <w:lang w:val="sr-Cyrl-RS"/>
        </w:rPr>
        <w:t>рства није навело ниједан ризик</w:t>
      </w:r>
      <w:r w:rsidRPr="0038431A">
        <w:rPr>
          <w:szCs w:val="24"/>
          <w:lang w:val="sr-Cyrl-RS"/>
        </w:rPr>
        <w:t xml:space="preserve">, нека нису навела мере за решавање истих, а последично је упитна и одговорност за управљање ризицима имајући у виду да нису наведена одговорна лица за решавање ризика. </w:t>
      </w:r>
    </w:p>
    <w:p w:rsidR="00803EAC" w:rsidRPr="00186DA3" w:rsidRDefault="00803EAC" w:rsidP="00803EAC">
      <w:pPr>
        <w:jc w:val="both"/>
        <w:rPr>
          <w:color w:val="FF0000"/>
          <w:szCs w:val="24"/>
          <w:lang w:val="sr-Cyrl-RS"/>
        </w:rPr>
      </w:pPr>
    </w:p>
    <w:p w:rsidR="0063456C" w:rsidRDefault="0063456C" w:rsidP="0063456C">
      <w:pPr>
        <w:jc w:val="both"/>
        <w:rPr>
          <w:szCs w:val="24"/>
          <w:lang w:val="sr-Cyrl-RS"/>
        </w:rPr>
      </w:pPr>
      <w:r w:rsidRPr="006356C6">
        <w:rPr>
          <w:b/>
          <w:szCs w:val="24"/>
          <w:lang w:val="sr-Cyrl-RS"/>
        </w:rPr>
        <w:t>Принцип 8</w:t>
      </w:r>
      <w:r>
        <w:rPr>
          <w:szCs w:val="24"/>
          <w:lang w:val="sr-Cyrl-RS"/>
        </w:rPr>
        <w:t xml:space="preserve"> захтева да организација разматра ризик од превара и за извештајни период је оцењен са 3,84.</w:t>
      </w:r>
    </w:p>
    <w:p w:rsidR="0063456C" w:rsidRDefault="0063456C" w:rsidP="0063456C">
      <w:pPr>
        <w:jc w:val="both"/>
        <w:rPr>
          <w:szCs w:val="24"/>
          <w:lang w:val="sr-Cyrl-RS"/>
        </w:rPr>
      </w:pPr>
    </w:p>
    <w:p w:rsidR="00F2128A" w:rsidRDefault="0063456C" w:rsidP="0063456C">
      <w:pPr>
        <w:jc w:val="both"/>
        <w:rPr>
          <w:szCs w:val="24"/>
          <w:lang w:val="sr-Cyrl-RS"/>
        </w:rPr>
      </w:pPr>
      <w:r>
        <w:rPr>
          <w:szCs w:val="24"/>
          <w:lang w:val="sr-Cyrl-RS"/>
        </w:rPr>
        <w:t>Подаци нам показују да се процен</w:t>
      </w:r>
      <w:r w:rsidR="00F2128A">
        <w:rPr>
          <w:szCs w:val="24"/>
          <w:lang w:val="sr-Cyrl-RS"/>
        </w:rPr>
        <w:t>а</w:t>
      </w:r>
      <w:r>
        <w:rPr>
          <w:szCs w:val="24"/>
          <w:lang w:val="sr-Cyrl-RS"/>
        </w:rPr>
        <w:t xml:space="preserve"> ризика од намерног нетачног и непотпуног финансијског и нефинансијског извештавања, од неовлашћеног намерног присвајања, употребе или отуђења имовине организације као и ризика од корупције </w:t>
      </w:r>
      <w:r w:rsidR="00F2128A">
        <w:rPr>
          <w:szCs w:val="24"/>
          <w:lang w:val="sr-Cyrl-RS"/>
        </w:rPr>
        <w:t>спроводи</w:t>
      </w:r>
      <w:r>
        <w:rPr>
          <w:szCs w:val="24"/>
          <w:lang w:val="sr-Cyrl-RS"/>
        </w:rPr>
        <w:t xml:space="preserve"> </w:t>
      </w:r>
      <w:r w:rsidR="00F2128A">
        <w:rPr>
          <w:szCs w:val="24"/>
          <w:lang w:val="sr-Cyrl-RS"/>
        </w:rPr>
        <w:t xml:space="preserve">код КЈС </w:t>
      </w:r>
      <w:r>
        <w:rPr>
          <w:szCs w:val="24"/>
          <w:lang w:val="sr-Cyrl-RS"/>
        </w:rPr>
        <w:t xml:space="preserve">у </w:t>
      </w:r>
      <w:r w:rsidRPr="00F2128A">
        <w:rPr>
          <w:szCs w:val="24"/>
          <w:lang w:val="sr-Cyrl-RS"/>
        </w:rPr>
        <w:t xml:space="preserve">распону </w:t>
      </w:r>
      <w:r w:rsidR="00F2128A" w:rsidRPr="00F2128A">
        <w:rPr>
          <w:szCs w:val="24"/>
          <w:lang w:val="sr-Cyrl-RS"/>
        </w:rPr>
        <w:t xml:space="preserve">од </w:t>
      </w:r>
      <w:r w:rsidRPr="00186DA3">
        <w:rPr>
          <w:szCs w:val="24"/>
          <w:lang w:val="sr-Cyrl-RS"/>
        </w:rPr>
        <w:t>6</w:t>
      </w:r>
      <w:r w:rsidR="00367295" w:rsidRPr="00186DA3">
        <w:rPr>
          <w:szCs w:val="24"/>
          <w:lang w:val="sr-Latn-RS"/>
        </w:rPr>
        <w:t>7</w:t>
      </w:r>
      <w:r w:rsidRPr="00186DA3">
        <w:rPr>
          <w:szCs w:val="24"/>
          <w:lang w:val="sr-Cyrl-RS"/>
        </w:rPr>
        <w:t>% до 74%.</w:t>
      </w:r>
      <w:r w:rsidRPr="00F2128A">
        <w:rPr>
          <w:szCs w:val="24"/>
          <w:lang w:val="sr-Cyrl-RS"/>
        </w:rPr>
        <w:t xml:space="preserve"> </w:t>
      </w:r>
    </w:p>
    <w:p w:rsidR="00AB4D23" w:rsidRDefault="00AB4D23" w:rsidP="0063456C">
      <w:pPr>
        <w:jc w:val="both"/>
        <w:rPr>
          <w:szCs w:val="24"/>
          <w:lang w:val="sr-Cyrl-RS"/>
        </w:rPr>
      </w:pPr>
    </w:p>
    <w:p w:rsidR="00E60F7D" w:rsidRDefault="00DD2D3C" w:rsidP="0063456C">
      <w:pPr>
        <w:jc w:val="both"/>
        <w:rPr>
          <w:szCs w:val="24"/>
          <w:lang w:val="sr-Cyrl-RS"/>
        </w:rPr>
      </w:pPr>
      <w:r>
        <w:rPr>
          <w:szCs w:val="24"/>
          <w:lang w:val="sr-Cyrl-RS"/>
        </w:rPr>
        <w:lastRenderedPageBreak/>
        <w:t xml:space="preserve">У овом делу постоји простор за унапређење ако узмемо у обзир и да </w:t>
      </w:r>
      <w:r w:rsidR="00E60F7D" w:rsidRPr="00E60F7D">
        <w:rPr>
          <w:szCs w:val="24"/>
          <w:lang w:val="sr-Cyrl-RS"/>
        </w:rPr>
        <w:t>20% из категорије приоритетних КЈС и органа задужени за спрово</w:t>
      </w:r>
      <w:r>
        <w:rPr>
          <w:szCs w:val="24"/>
          <w:lang w:val="sr-Cyrl-RS"/>
        </w:rPr>
        <w:t>ђење корака из Реформске агенде</w:t>
      </w:r>
      <w:r w:rsidR="00E60F7D" w:rsidRPr="00E60F7D">
        <w:rPr>
          <w:szCs w:val="24"/>
          <w:lang w:val="sr-Cyrl-RS"/>
        </w:rPr>
        <w:t xml:space="preserve"> није идентифико</w:t>
      </w:r>
      <w:r>
        <w:rPr>
          <w:szCs w:val="24"/>
          <w:lang w:val="sr-Cyrl-RS"/>
        </w:rPr>
        <w:t>вало ниједан ризик од преваре.</w:t>
      </w:r>
      <w:r w:rsidR="00E60F7D" w:rsidRPr="00E60F7D">
        <w:rPr>
          <w:szCs w:val="24"/>
          <w:lang w:val="sr-Cyrl-RS"/>
        </w:rPr>
        <w:t xml:space="preserve"> </w:t>
      </w:r>
    </w:p>
    <w:p w:rsidR="0063456C" w:rsidRPr="0034482F" w:rsidRDefault="0063456C" w:rsidP="0063456C">
      <w:pPr>
        <w:jc w:val="both"/>
        <w:rPr>
          <w:szCs w:val="24"/>
          <w:lang w:val="sr-Cyrl-RS"/>
        </w:rPr>
      </w:pPr>
    </w:p>
    <w:p w:rsidR="0063456C" w:rsidRDefault="0063456C" w:rsidP="0063456C">
      <w:pPr>
        <w:jc w:val="both"/>
        <w:rPr>
          <w:szCs w:val="24"/>
          <w:lang w:val="sr-Cyrl-RS"/>
        </w:rPr>
      </w:pPr>
      <w:r w:rsidRPr="006356C6">
        <w:rPr>
          <w:b/>
          <w:szCs w:val="24"/>
          <w:lang w:val="sr-Cyrl-RS"/>
        </w:rPr>
        <w:t>Принцип 9</w:t>
      </w:r>
      <w:r w:rsidR="00CC3F11">
        <w:rPr>
          <w:szCs w:val="24"/>
          <w:lang w:val="sr-Cyrl-RS"/>
        </w:rPr>
        <w:t>, односно</w:t>
      </w:r>
      <w:r>
        <w:rPr>
          <w:szCs w:val="24"/>
          <w:lang w:val="sr-Cyrl-RS"/>
        </w:rPr>
        <w:t xml:space="preserve"> принцип који описује начин на који организација идентификује и процењује спољне и унутрашње промене које би могле у значајној мери да утичу на систем интерних контрола</w:t>
      </w:r>
      <w:r w:rsidR="00CC3F11">
        <w:rPr>
          <w:szCs w:val="24"/>
          <w:lang w:val="sr-Cyrl-RS"/>
        </w:rPr>
        <w:t>,</w:t>
      </w:r>
      <w:r>
        <w:rPr>
          <w:szCs w:val="24"/>
          <w:lang w:val="sr-Cyrl-RS"/>
        </w:rPr>
        <w:t xml:space="preserve"> оцењен је просечном оценом 3,84.</w:t>
      </w:r>
    </w:p>
    <w:p w:rsidR="0063456C" w:rsidRDefault="0063456C" w:rsidP="0063456C">
      <w:pPr>
        <w:jc w:val="both"/>
        <w:rPr>
          <w:szCs w:val="24"/>
          <w:lang w:val="sr-Cyrl-RS"/>
        </w:rPr>
      </w:pPr>
    </w:p>
    <w:p w:rsidR="0063456C" w:rsidRDefault="00301643" w:rsidP="0063456C">
      <w:pPr>
        <w:jc w:val="both"/>
        <w:rPr>
          <w:szCs w:val="24"/>
          <w:lang w:val="sr-Cyrl-RS"/>
        </w:rPr>
      </w:pPr>
      <w:r>
        <w:rPr>
          <w:szCs w:val="24"/>
          <w:lang w:val="sr-Cyrl-RS"/>
        </w:rPr>
        <w:t>Висок проценат (90%) уочава се</w:t>
      </w:r>
      <w:r w:rsidRPr="008C3312">
        <w:t xml:space="preserve"> </w:t>
      </w:r>
      <w:r>
        <w:rPr>
          <w:szCs w:val="24"/>
          <w:lang w:val="sr-Cyrl-RS"/>
        </w:rPr>
        <w:t>када је реч о и</w:t>
      </w:r>
      <w:r w:rsidRPr="008C3312">
        <w:rPr>
          <w:szCs w:val="24"/>
          <w:lang w:val="sr-Cyrl-RS"/>
        </w:rPr>
        <w:t>дентификациј</w:t>
      </w:r>
      <w:r>
        <w:rPr>
          <w:szCs w:val="24"/>
          <w:lang w:val="sr-Cyrl-RS"/>
        </w:rPr>
        <w:t>и</w:t>
      </w:r>
      <w:r w:rsidRPr="008C3312">
        <w:rPr>
          <w:szCs w:val="24"/>
          <w:lang w:val="sr-Cyrl-RS"/>
        </w:rPr>
        <w:t xml:space="preserve"> и процен</w:t>
      </w:r>
      <w:r>
        <w:rPr>
          <w:szCs w:val="24"/>
          <w:lang w:val="sr-Cyrl-RS"/>
        </w:rPr>
        <w:t>и</w:t>
      </w:r>
      <w:r w:rsidRPr="008C3312">
        <w:rPr>
          <w:szCs w:val="24"/>
          <w:lang w:val="sr-Cyrl-RS"/>
        </w:rPr>
        <w:t xml:space="preserve"> ризика у организацији</w:t>
      </w:r>
      <w:r>
        <w:rPr>
          <w:szCs w:val="24"/>
          <w:lang w:val="sr-Cyrl-RS"/>
        </w:rPr>
        <w:t xml:space="preserve"> која </w:t>
      </w:r>
      <w:r w:rsidRPr="008C3312">
        <w:rPr>
          <w:szCs w:val="24"/>
          <w:lang w:val="sr-Cyrl-RS"/>
        </w:rPr>
        <w:t>подразумева праћење и анализирање</w:t>
      </w:r>
      <w:r w:rsidRPr="008C3312">
        <w:t xml:space="preserve"> </w:t>
      </w:r>
      <w:r w:rsidRPr="008C3312">
        <w:rPr>
          <w:szCs w:val="24"/>
          <w:lang w:val="sr-Cyrl-RS"/>
        </w:rPr>
        <w:t>промена у спољном регулаторном окружењу</w:t>
      </w:r>
      <w:r>
        <w:rPr>
          <w:szCs w:val="24"/>
          <w:lang w:val="sr-Cyrl-RS"/>
        </w:rPr>
        <w:t xml:space="preserve">. С друге стране тек 40% </w:t>
      </w:r>
      <w:r w:rsidR="0063456C">
        <w:rPr>
          <w:szCs w:val="24"/>
          <w:lang w:val="sr-Cyrl-RS"/>
        </w:rPr>
        <w:t>руководи</w:t>
      </w:r>
      <w:r>
        <w:rPr>
          <w:szCs w:val="24"/>
          <w:lang w:val="sr-Cyrl-RS"/>
        </w:rPr>
        <w:t>лаца</w:t>
      </w:r>
      <w:r w:rsidR="0063456C">
        <w:rPr>
          <w:szCs w:val="24"/>
          <w:lang w:val="sr-Cyrl-RS"/>
        </w:rPr>
        <w:t xml:space="preserve"> КЈС</w:t>
      </w:r>
      <w:r>
        <w:rPr>
          <w:szCs w:val="24"/>
          <w:lang w:val="sr-Cyrl-RS"/>
        </w:rPr>
        <w:t xml:space="preserve"> тврди да су д</w:t>
      </w:r>
      <w:r w:rsidRPr="00487277">
        <w:rPr>
          <w:szCs w:val="24"/>
          <w:lang w:val="sr-Cyrl-RS"/>
        </w:rPr>
        <w:t>елегирана задужења за предвиђање и идентификовање релевантних промена у спољној средини</w:t>
      </w:r>
      <w:r>
        <w:rPr>
          <w:szCs w:val="24"/>
          <w:lang w:val="sr-Cyrl-RS"/>
        </w:rPr>
        <w:t xml:space="preserve">. </w:t>
      </w:r>
    </w:p>
    <w:p w:rsidR="0063456C" w:rsidRDefault="0063456C" w:rsidP="0063456C">
      <w:pPr>
        <w:jc w:val="both"/>
        <w:rPr>
          <w:szCs w:val="24"/>
          <w:lang w:val="sr-Cyrl-RS"/>
        </w:rPr>
      </w:pPr>
    </w:p>
    <w:p w:rsidR="00AB4D23" w:rsidRDefault="00555090" w:rsidP="0063456C">
      <w:pPr>
        <w:jc w:val="both"/>
        <w:rPr>
          <w:szCs w:val="24"/>
          <w:lang w:val="sr-Cyrl-RS"/>
        </w:rPr>
      </w:pPr>
      <w:r>
        <w:rPr>
          <w:szCs w:val="24"/>
          <w:lang w:val="sr-Cyrl-RS"/>
        </w:rPr>
        <w:t>Уочава се да категорија приоритетних КЈС боље управља</w:t>
      </w:r>
      <w:r w:rsidR="00704932">
        <w:rPr>
          <w:szCs w:val="24"/>
          <w:lang w:val="sr-Cyrl-RS"/>
        </w:rPr>
        <w:t xml:space="preserve"> </w:t>
      </w:r>
      <w:r w:rsidR="0063456C">
        <w:rPr>
          <w:szCs w:val="24"/>
          <w:lang w:val="sr-Cyrl-RS"/>
        </w:rPr>
        <w:t>промен</w:t>
      </w:r>
      <w:r w:rsidR="00704932">
        <w:rPr>
          <w:szCs w:val="24"/>
          <w:lang w:val="sr-Cyrl-RS"/>
        </w:rPr>
        <w:t>ама</w:t>
      </w:r>
      <w:r w:rsidR="0063456C">
        <w:rPr>
          <w:szCs w:val="24"/>
          <w:lang w:val="sr-Cyrl-RS"/>
        </w:rPr>
        <w:t xml:space="preserve"> у спољном физичком окружењу</w:t>
      </w:r>
      <w:r w:rsidR="0063456C">
        <w:rPr>
          <w:rStyle w:val="FootnoteReference"/>
          <w:lang w:val="sr-Cyrl-RS"/>
        </w:rPr>
        <w:footnoteReference w:id="25"/>
      </w:r>
      <w:r w:rsidR="0063456C">
        <w:rPr>
          <w:szCs w:val="24"/>
          <w:lang w:val="sr-Cyrl-RS"/>
        </w:rPr>
        <w:t>, значајн</w:t>
      </w:r>
      <w:r w:rsidR="00704932">
        <w:rPr>
          <w:szCs w:val="24"/>
          <w:lang w:val="sr-Cyrl-RS"/>
        </w:rPr>
        <w:t>им</w:t>
      </w:r>
      <w:r w:rsidR="0063456C">
        <w:rPr>
          <w:szCs w:val="24"/>
          <w:lang w:val="sr-Cyrl-RS"/>
        </w:rPr>
        <w:t xml:space="preserve"> промен</w:t>
      </w:r>
      <w:r w:rsidR="00704932">
        <w:rPr>
          <w:szCs w:val="24"/>
          <w:lang w:val="sr-Cyrl-RS"/>
        </w:rPr>
        <w:t>ама</w:t>
      </w:r>
      <w:r w:rsidR="0063456C">
        <w:rPr>
          <w:szCs w:val="24"/>
          <w:lang w:val="sr-Cyrl-RS"/>
        </w:rPr>
        <w:t xml:space="preserve"> у начину на који организација обавља делатност </w:t>
      </w:r>
      <w:r w:rsidR="0063456C">
        <w:rPr>
          <w:rStyle w:val="FootnoteReference"/>
          <w:lang w:val="sr-Cyrl-RS"/>
        </w:rPr>
        <w:footnoteReference w:id="26"/>
      </w:r>
      <w:r w:rsidR="0063456C">
        <w:rPr>
          <w:szCs w:val="24"/>
          <w:lang w:val="sr-Cyrl-RS"/>
        </w:rPr>
        <w:t>, промен</w:t>
      </w:r>
      <w:r w:rsidR="00704932">
        <w:rPr>
          <w:szCs w:val="24"/>
          <w:lang w:val="sr-Cyrl-RS"/>
        </w:rPr>
        <w:t>ама</w:t>
      </w:r>
      <w:r w:rsidR="0063456C">
        <w:rPr>
          <w:szCs w:val="24"/>
          <w:lang w:val="sr-Cyrl-RS"/>
        </w:rPr>
        <w:t xml:space="preserve"> у руководству организације или у броју и структури запослених</w:t>
      </w:r>
      <w:r w:rsidR="00B84187">
        <w:rPr>
          <w:szCs w:val="24"/>
          <w:lang w:val="sr-Cyrl-RS"/>
        </w:rPr>
        <w:t xml:space="preserve"> </w:t>
      </w:r>
      <w:r w:rsidR="00823A8D">
        <w:rPr>
          <w:szCs w:val="24"/>
          <w:lang w:val="sr-Cyrl-RS"/>
        </w:rPr>
        <w:t xml:space="preserve">у </w:t>
      </w:r>
      <w:r w:rsidR="0063456C">
        <w:rPr>
          <w:szCs w:val="24"/>
          <w:lang w:val="sr-Cyrl-RS"/>
        </w:rPr>
        <w:t xml:space="preserve">односу на </w:t>
      </w:r>
      <w:r w:rsidR="00823A8D">
        <w:rPr>
          <w:szCs w:val="24"/>
          <w:lang w:val="sr-Cyrl-RS"/>
        </w:rPr>
        <w:t>просек.</w:t>
      </w:r>
    </w:p>
    <w:p w:rsidR="00823A8D" w:rsidRDefault="00823A8D" w:rsidP="0063456C">
      <w:pPr>
        <w:jc w:val="both"/>
        <w:rPr>
          <w:szCs w:val="24"/>
          <w:lang w:val="sr-Cyrl-RS"/>
        </w:rPr>
      </w:pPr>
    </w:p>
    <w:p w:rsidR="0063456C" w:rsidRDefault="00823A8D" w:rsidP="0063456C">
      <w:pPr>
        <w:jc w:val="both"/>
        <w:rPr>
          <w:szCs w:val="24"/>
          <w:lang w:val="sr-Cyrl-RS"/>
        </w:rPr>
      </w:pPr>
      <w:r>
        <w:rPr>
          <w:szCs w:val="24"/>
          <w:lang w:val="sr-Cyrl-RS"/>
        </w:rPr>
        <w:t>П</w:t>
      </w:r>
      <w:r w:rsidR="0063456C" w:rsidRPr="00186DA3">
        <w:rPr>
          <w:szCs w:val="24"/>
          <w:lang w:val="sr-Cyrl-RS"/>
        </w:rPr>
        <w:t>оловина</w:t>
      </w:r>
      <w:r w:rsidR="0063456C" w:rsidRPr="00704932">
        <w:rPr>
          <w:szCs w:val="24"/>
          <w:lang w:val="sr-Cyrl-RS"/>
        </w:rPr>
        <w:t xml:space="preserve"> </w:t>
      </w:r>
      <w:r w:rsidR="00704932" w:rsidRPr="00704932">
        <w:rPr>
          <w:szCs w:val="24"/>
          <w:lang w:val="sr-Cyrl-RS"/>
        </w:rPr>
        <w:t xml:space="preserve">КЈС </w:t>
      </w:r>
      <w:r w:rsidR="0063456C" w:rsidRPr="00704932">
        <w:rPr>
          <w:szCs w:val="24"/>
          <w:lang w:val="sr-Cyrl-RS"/>
        </w:rPr>
        <w:t>разматра ризике од статусних промена организације или промена у организационој структури и линијама извештавања.</w:t>
      </w:r>
      <w:r w:rsidR="0063456C">
        <w:rPr>
          <w:szCs w:val="24"/>
          <w:lang w:val="sr-Cyrl-RS"/>
        </w:rPr>
        <w:t xml:space="preserve"> </w:t>
      </w:r>
    </w:p>
    <w:p w:rsidR="00AB4D23" w:rsidRDefault="00AB4D23" w:rsidP="0063456C">
      <w:pPr>
        <w:jc w:val="both"/>
        <w:rPr>
          <w:szCs w:val="24"/>
          <w:lang w:val="sr-Cyrl-RS"/>
        </w:rPr>
      </w:pPr>
    </w:p>
    <w:p w:rsidR="0063456C" w:rsidRDefault="0059422A" w:rsidP="0063456C">
      <w:pPr>
        <w:jc w:val="both"/>
        <w:rPr>
          <w:szCs w:val="24"/>
          <w:lang w:val="sr-Cyrl-RS"/>
        </w:rPr>
      </w:pPr>
      <w:r>
        <w:rPr>
          <w:szCs w:val="24"/>
          <w:lang w:val="sr-Cyrl-RS"/>
        </w:rPr>
        <w:t>С друге стране, позитивно је</w:t>
      </w:r>
      <w:r w:rsidR="0063456C">
        <w:rPr>
          <w:szCs w:val="24"/>
          <w:lang w:val="sr-Cyrl-RS"/>
        </w:rPr>
        <w:t xml:space="preserve"> да</w:t>
      </w:r>
      <w:r w:rsidR="00704932">
        <w:rPr>
          <w:szCs w:val="24"/>
          <w:lang w:val="sr-Cyrl-RS"/>
        </w:rPr>
        <w:t xml:space="preserve"> </w:t>
      </w:r>
      <w:r w:rsidR="0063456C">
        <w:rPr>
          <w:szCs w:val="24"/>
          <w:lang w:val="sr-Cyrl-RS"/>
        </w:rPr>
        <w:t xml:space="preserve">84% КЈС редовно и у складу са потребама/околностима информишу надлежна лица/органе о унутрашњим и спољним променама које могу значајно утицати на остваривање циљева и функционисање организације. </w:t>
      </w:r>
    </w:p>
    <w:p w:rsidR="0063456C" w:rsidRDefault="0063456C" w:rsidP="0063456C">
      <w:pPr>
        <w:jc w:val="both"/>
        <w:rPr>
          <w:szCs w:val="24"/>
          <w:lang w:val="sr-Cyrl-RS"/>
        </w:rPr>
      </w:pPr>
    </w:p>
    <w:p w:rsidR="0063456C" w:rsidRDefault="0063456C" w:rsidP="0063456C">
      <w:pPr>
        <w:jc w:val="both"/>
        <w:rPr>
          <w:szCs w:val="24"/>
          <w:lang w:val="sr-Cyrl-RS"/>
        </w:rPr>
      </w:pPr>
    </w:p>
    <w:p w:rsidR="0063456C" w:rsidRPr="0038431A" w:rsidRDefault="0063456C" w:rsidP="0063456C">
      <w:pPr>
        <w:pStyle w:val="ListParagraph"/>
        <w:numPr>
          <w:ilvl w:val="0"/>
          <w:numId w:val="19"/>
        </w:numPr>
        <w:jc w:val="both"/>
        <w:rPr>
          <w:szCs w:val="24"/>
          <w:lang w:val="sr-Cyrl-RS"/>
        </w:rPr>
      </w:pPr>
      <w:r w:rsidRPr="006356C6">
        <w:rPr>
          <w:szCs w:val="24"/>
          <w:lang w:val="sr-Cyrl-RS"/>
        </w:rPr>
        <w:t>Трећи КОСО елемент</w:t>
      </w:r>
      <w:r w:rsidR="0038431A">
        <w:rPr>
          <w:szCs w:val="24"/>
        </w:rPr>
        <w:t xml:space="preserve"> </w:t>
      </w:r>
      <w:r w:rsidRPr="006356C6">
        <w:rPr>
          <w:b/>
          <w:i/>
          <w:szCs w:val="24"/>
          <w:lang w:val="sr-Cyrl-RS"/>
        </w:rPr>
        <w:t>контролне активности</w:t>
      </w:r>
      <w:r w:rsidRPr="006356C6">
        <w:rPr>
          <w:szCs w:val="24"/>
          <w:lang w:val="sr-Cyrl-RS"/>
        </w:rPr>
        <w:t xml:space="preserve"> су усмерене на свођење ризика на прихватљив ниво и спроводе се кроз политике и процедуре. Обезбеђују континуитет пословања и спроводе се у целој организацији, на свим нивоима и функцијама и од стране свих запослених, у складу са утврђеним процесом и описом посла. </w:t>
      </w:r>
      <w:r w:rsidRPr="0038431A">
        <w:rPr>
          <w:szCs w:val="24"/>
          <w:lang w:val="sr-Cyrl-RS"/>
        </w:rPr>
        <w:t xml:space="preserve">Просечна оцена овог елемента је 3,99 и заједно са елементом </w:t>
      </w:r>
      <w:r w:rsidRPr="0038431A">
        <w:rPr>
          <w:i/>
          <w:szCs w:val="24"/>
          <w:lang w:val="sr-Cyrl-RS"/>
        </w:rPr>
        <w:t>информације и комуникација</w:t>
      </w:r>
      <w:r w:rsidRPr="0038431A">
        <w:rPr>
          <w:szCs w:val="24"/>
          <w:lang w:val="sr-Cyrl-RS"/>
        </w:rPr>
        <w:t xml:space="preserve"> дели </w:t>
      </w:r>
      <w:r w:rsidR="007E2842" w:rsidRPr="00186DA3">
        <w:rPr>
          <w:szCs w:val="24"/>
          <w:lang w:val="sr-Cyrl-RS"/>
        </w:rPr>
        <w:t>прво</w:t>
      </w:r>
      <w:r w:rsidR="007E2842" w:rsidRPr="0038431A">
        <w:rPr>
          <w:szCs w:val="24"/>
          <w:lang w:val="sr-Cyrl-RS"/>
        </w:rPr>
        <w:t xml:space="preserve"> </w:t>
      </w:r>
      <w:r w:rsidRPr="0038431A">
        <w:rPr>
          <w:szCs w:val="24"/>
          <w:lang w:val="sr-Cyrl-RS"/>
        </w:rPr>
        <w:t>место по питању најбоље оцењених елемената КОСО оквира. Оцене сва три принципа овог елемента су дате у</w:t>
      </w:r>
      <w:r w:rsidR="0038431A">
        <w:rPr>
          <w:szCs w:val="24"/>
        </w:rPr>
        <w:t xml:space="preserve"> </w:t>
      </w:r>
      <w:r w:rsidR="0038431A">
        <w:rPr>
          <w:szCs w:val="24"/>
          <w:lang w:val="sr-Cyrl-RS"/>
        </w:rPr>
        <w:t xml:space="preserve">табели у </w:t>
      </w:r>
      <w:r w:rsidRPr="0038431A">
        <w:rPr>
          <w:szCs w:val="24"/>
          <w:lang w:val="sr-Cyrl-RS"/>
        </w:rPr>
        <w:t>наставку.</w:t>
      </w:r>
    </w:p>
    <w:p w:rsidR="00CB37BC" w:rsidRDefault="00CB37BC" w:rsidP="0063456C">
      <w:pPr>
        <w:jc w:val="both"/>
        <w:rPr>
          <w:b/>
          <w:szCs w:val="24"/>
          <w:lang w:val="en-US"/>
        </w:rPr>
      </w:pPr>
    </w:p>
    <w:p w:rsidR="005C57E2" w:rsidRDefault="005C57E2" w:rsidP="0063456C">
      <w:pPr>
        <w:jc w:val="both"/>
        <w:rPr>
          <w:b/>
          <w:szCs w:val="24"/>
          <w:lang w:val="en-US"/>
        </w:rPr>
      </w:pPr>
    </w:p>
    <w:p w:rsidR="005C57E2" w:rsidRDefault="005C57E2" w:rsidP="0063456C">
      <w:pPr>
        <w:jc w:val="both"/>
        <w:rPr>
          <w:b/>
          <w:szCs w:val="24"/>
          <w:lang w:val="en-US"/>
        </w:rPr>
      </w:pPr>
    </w:p>
    <w:p w:rsidR="005C57E2" w:rsidRDefault="005C57E2" w:rsidP="0063456C">
      <w:pPr>
        <w:jc w:val="both"/>
        <w:rPr>
          <w:b/>
          <w:szCs w:val="24"/>
          <w:lang w:val="en-US"/>
        </w:rPr>
      </w:pPr>
    </w:p>
    <w:p w:rsidR="005C57E2" w:rsidRDefault="005C57E2" w:rsidP="0063456C">
      <w:pPr>
        <w:jc w:val="both"/>
        <w:rPr>
          <w:b/>
          <w:szCs w:val="24"/>
          <w:lang w:val="en-US"/>
        </w:rPr>
      </w:pPr>
    </w:p>
    <w:p w:rsidR="005C57E2" w:rsidRDefault="005C57E2" w:rsidP="0063456C">
      <w:pPr>
        <w:jc w:val="both"/>
        <w:rPr>
          <w:b/>
          <w:szCs w:val="24"/>
          <w:lang w:val="en-US"/>
        </w:rPr>
      </w:pPr>
    </w:p>
    <w:p w:rsidR="005C57E2" w:rsidRDefault="005C57E2" w:rsidP="0063456C">
      <w:pPr>
        <w:jc w:val="both"/>
        <w:rPr>
          <w:b/>
          <w:szCs w:val="24"/>
          <w:lang w:val="en-US"/>
        </w:rPr>
      </w:pPr>
    </w:p>
    <w:p w:rsidR="005C57E2" w:rsidRDefault="005C57E2" w:rsidP="0063456C">
      <w:pPr>
        <w:jc w:val="both"/>
        <w:rPr>
          <w:b/>
          <w:szCs w:val="24"/>
          <w:lang w:val="en-US"/>
        </w:rPr>
      </w:pPr>
    </w:p>
    <w:p w:rsidR="005C57E2" w:rsidRDefault="005C57E2" w:rsidP="0063456C">
      <w:pPr>
        <w:jc w:val="both"/>
        <w:rPr>
          <w:b/>
          <w:szCs w:val="24"/>
          <w:lang w:val="en-US"/>
        </w:rPr>
      </w:pPr>
    </w:p>
    <w:p w:rsidR="005C57E2" w:rsidRDefault="005C57E2" w:rsidP="0063456C">
      <w:pPr>
        <w:jc w:val="both"/>
        <w:rPr>
          <w:b/>
          <w:szCs w:val="24"/>
          <w:lang w:val="en-US"/>
        </w:rPr>
      </w:pPr>
    </w:p>
    <w:p w:rsidR="005C57E2" w:rsidRDefault="005C57E2" w:rsidP="0063456C">
      <w:pPr>
        <w:jc w:val="both"/>
        <w:rPr>
          <w:b/>
          <w:szCs w:val="24"/>
          <w:lang w:val="en-US"/>
        </w:rPr>
      </w:pPr>
    </w:p>
    <w:p w:rsidR="005C57E2" w:rsidRPr="005C57E2" w:rsidRDefault="005C57E2" w:rsidP="0063456C">
      <w:pPr>
        <w:jc w:val="both"/>
        <w:rPr>
          <w:b/>
          <w:szCs w:val="24"/>
          <w:lang w:val="en-US"/>
        </w:rPr>
      </w:pPr>
    </w:p>
    <w:p w:rsidR="00CB37BC" w:rsidRDefault="00CB37BC" w:rsidP="0063456C">
      <w:pPr>
        <w:jc w:val="both"/>
        <w:rPr>
          <w:b/>
          <w:szCs w:val="24"/>
          <w:lang w:val="sr-Cyrl-RS"/>
        </w:rPr>
      </w:pPr>
    </w:p>
    <w:p w:rsidR="0063456C" w:rsidRPr="00E071A4" w:rsidRDefault="00E071A4" w:rsidP="0063456C">
      <w:pPr>
        <w:jc w:val="both"/>
        <w:rPr>
          <w:b/>
          <w:szCs w:val="24"/>
          <w:lang w:val="sr-Cyrl-RS"/>
        </w:rPr>
      </w:pPr>
      <w:r w:rsidRPr="00E071A4">
        <w:rPr>
          <w:b/>
          <w:szCs w:val="24"/>
          <w:lang w:val="sr-Cyrl-RS"/>
        </w:rPr>
        <w:lastRenderedPageBreak/>
        <w:t xml:space="preserve">Табела </w:t>
      </w:r>
      <w:r w:rsidR="000766CC">
        <w:rPr>
          <w:b/>
          <w:szCs w:val="24"/>
          <w:lang w:val="sr-Latn-RS"/>
        </w:rPr>
        <w:t>8</w:t>
      </w:r>
      <w:r w:rsidRPr="00E071A4">
        <w:rPr>
          <w:b/>
          <w:szCs w:val="24"/>
          <w:lang w:val="sr-Cyrl-RS"/>
        </w:rPr>
        <w:t>.</w:t>
      </w:r>
      <w:r w:rsidR="00F428F0">
        <w:rPr>
          <w:b/>
          <w:szCs w:val="24"/>
          <w:lang w:val="sr-Cyrl-RS"/>
        </w:rPr>
        <w:t xml:space="preserve"> </w:t>
      </w:r>
      <w:r w:rsidR="00F428F0" w:rsidRPr="00F428F0">
        <w:rPr>
          <w:szCs w:val="24"/>
          <w:lang w:val="sr-Cyrl-RS"/>
        </w:rPr>
        <w:t xml:space="preserve">Оцена принципа елемента </w:t>
      </w:r>
      <w:r w:rsidR="00F428F0">
        <w:rPr>
          <w:szCs w:val="24"/>
          <w:lang w:val="sr-Cyrl-RS"/>
        </w:rPr>
        <w:t>К</w:t>
      </w:r>
      <w:r w:rsidR="00F428F0" w:rsidRPr="00F428F0">
        <w:rPr>
          <w:szCs w:val="24"/>
          <w:lang w:val="sr-Cyrl-RS"/>
        </w:rPr>
        <w:t>онтролне активности</w:t>
      </w:r>
    </w:p>
    <w:tbl>
      <w:tblPr>
        <w:tblW w:w="9358" w:type="dxa"/>
        <w:tblLook w:val="04A0" w:firstRow="1" w:lastRow="0" w:firstColumn="1" w:lastColumn="0" w:noHBand="0" w:noVBand="1"/>
      </w:tblPr>
      <w:tblGrid>
        <w:gridCol w:w="503"/>
        <w:gridCol w:w="4463"/>
        <w:gridCol w:w="1098"/>
        <w:gridCol w:w="1098"/>
        <w:gridCol w:w="1098"/>
        <w:gridCol w:w="1098"/>
      </w:tblGrid>
      <w:tr w:rsidR="0063456C" w:rsidRPr="008077D5" w:rsidTr="00186DA3">
        <w:trPr>
          <w:trHeight w:val="1866"/>
        </w:trPr>
        <w:tc>
          <w:tcPr>
            <w:tcW w:w="4966" w:type="dxa"/>
            <w:gridSpan w:val="2"/>
            <w:tcBorders>
              <w:top w:val="single" w:sz="4" w:space="0" w:color="auto"/>
              <w:left w:val="single" w:sz="4" w:space="0" w:color="auto"/>
              <w:bottom w:val="single" w:sz="4" w:space="0" w:color="auto"/>
              <w:right w:val="single" w:sz="4" w:space="0" w:color="auto"/>
            </w:tcBorders>
            <w:shd w:val="clear" w:color="5B9BD5" w:fill="E7E6E6"/>
            <w:vAlign w:val="center"/>
            <w:hideMark/>
          </w:tcPr>
          <w:p w:rsidR="00BD774F" w:rsidRDefault="0063456C" w:rsidP="00590BFF">
            <w:pPr>
              <w:jc w:val="center"/>
              <w:rPr>
                <w:b/>
                <w:bCs/>
                <w:szCs w:val="24"/>
                <w:lang w:val="en-US"/>
              </w:rPr>
            </w:pPr>
            <w:r w:rsidRPr="00186DA3">
              <w:rPr>
                <w:b/>
                <w:bCs/>
                <w:szCs w:val="24"/>
                <w:lang w:val="en-US"/>
              </w:rPr>
              <w:t xml:space="preserve">Самооцењивање принципа COSO </w:t>
            </w:r>
          </w:p>
          <w:p w:rsidR="0063456C" w:rsidRPr="00186DA3" w:rsidRDefault="0063456C" w:rsidP="00590BFF">
            <w:pPr>
              <w:jc w:val="center"/>
              <w:rPr>
                <w:b/>
                <w:bCs/>
                <w:szCs w:val="24"/>
                <w:lang w:val="en-US"/>
              </w:rPr>
            </w:pPr>
            <w:r w:rsidRPr="00186DA3">
              <w:rPr>
                <w:b/>
                <w:bCs/>
                <w:szCs w:val="24"/>
                <w:lang w:val="en-US"/>
              </w:rPr>
              <w:t xml:space="preserve"> III - Контролне активности</w:t>
            </w:r>
          </w:p>
        </w:tc>
        <w:tc>
          <w:tcPr>
            <w:tcW w:w="1098"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ЦЕНТРАЛНИ НИВО</w:t>
            </w:r>
          </w:p>
        </w:tc>
        <w:tc>
          <w:tcPr>
            <w:tcW w:w="1098"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BD774F" w:rsidRDefault="0063456C" w:rsidP="00590BFF">
            <w:pPr>
              <w:jc w:val="center"/>
              <w:rPr>
                <w:b/>
                <w:bCs/>
                <w:color w:val="000000"/>
                <w:sz w:val="22"/>
                <w:szCs w:val="22"/>
                <w:lang w:val="en-US"/>
              </w:rPr>
            </w:pPr>
            <w:r w:rsidRPr="00186DA3">
              <w:rPr>
                <w:b/>
                <w:bCs/>
                <w:color w:val="000000"/>
                <w:sz w:val="22"/>
                <w:szCs w:val="22"/>
                <w:lang w:val="en-US"/>
              </w:rPr>
              <w:t xml:space="preserve">ЛОКАЛНИ </w:t>
            </w:r>
          </w:p>
          <w:p w:rsidR="0063456C" w:rsidRPr="00186DA3" w:rsidRDefault="0063456C" w:rsidP="00590BFF">
            <w:pPr>
              <w:jc w:val="center"/>
              <w:rPr>
                <w:b/>
                <w:bCs/>
                <w:color w:val="000000"/>
                <w:szCs w:val="24"/>
                <w:lang w:val="en-US"/>
              </w:rPr>
            </w:pPr>
            <w:r w:rsidRPr="00186DA3">
              <w:rPr>
                <w:b/>
                <w:bCs/>
                <w:color w:val="000000"/>
                <w:sz w:val="22"/>
                <w:szCs w:val="22"/>
                <w:lang w:val="en-US"/>
              </w:rPr>
              <w:t>НИВО</w:t>
            </w:r>
          </w:p>
        </w:tc>
        <w:tc>
          <w:tcPr>
            <w:tcW w:w="1098"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ПРИОРИТЕТНИ КЈС</w:t>
            </w:r>
          </w:p>
        </w:tc>
        <w:tc>
          <w:tcPr>
            <w:tcW w:w="1098"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УКУПНО</w:t>
            </w:r>
          </w:p>
        </w:tc>
      </w:tr>
      <w:tr w:rsidR="0063456C" w:rsidRPr="008077D5" w:rsidTr="00590BFF">
        <w:trPr>
          <w:trHeight w:val="1520"/>
        </w:trPr>
        <w:tc>
          <w:tcPr>
            <w:tcW w:w="503" w:type="dxa"/>
            <w:tcBorders>
              <w:top w:val="nil"/>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10</w:t>
            </w:r>
          </w:p>
        </w:tc>
        <w:tc>
          <w:tcPr>
            <w:tcW w:w="4462"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Организација у јавном сектору врши одабир и развија контролне активности (политике, процедуре, мере, активности, поступци, правила) које доприносе свођењу ризика за остваривање циљева на прихватљив ниво</w:t>
            </w:r>
          </w:p>
        </w:tc>
        <w:tc>
          <w:tcPr>
            <w:tcW w:w="1098" w:type="dxa"/>
            <w:tcBorders>
              <w:top w:val="single" w:sz="4" w:space="0" w:color="auto"/>
              <w:left w:val="single" w:sz="4" w:space="0" w:color="auto"/>
              <w:bottom w:val="single" w:sz="4" w:space="0" w:color="auto"/>
              <w:right w:val="single" w:sz="4" w:space="0" w:color="auto"/>
            </w:tcBorders>
            <w:shd w:val="clear" w:color="000000" w:fill="C8DB81"/>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4.07</w:t>
            </w:r>
          </w:p>
        </w:tc>
        <w:tc>
          <w:tcPr>
            <w:tcW w:w="1098" w:type="dxa"/>
            <w:tcBorders>
              <w:top w:val="single" w:sz="4" w:space="0" w:color="auto"/>
              <w:left w:val="single" w:sz="4" w:space="0" w:color="auto"/>
              <w:bottom w:val="single" w:sz="4" w:space="0" w:color="auto"/>
              <w:right w:val="single" w:sz="4" w:space="0" w:color="auto"/>
            </w:tcBorders>
            <w:shd w:val="clear" w:color="000000" w:fill="FBA376"/>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3.85</w:t>
            </w:r>
          </w:p>
        </w:tc>
        <w:tc>
          <w:tcPr>
            <w:tcW w:w="1098" w:type="dxa"/>
            <w:tcBorders>
              <w:top w:val="single" w:sz="4" w:space="0" w:color="auto"/>
              <w:left w:val="single" w:sz="4" w:space="0" w:color="auto"/>
              <w:bottom w:val="single" w:sz="4" w:space="0" w:color="auto"/>
              <w:right w:val="single" w:sz="4" w:space="0" w:color="auto"/>
            </w:tcBorders>
            <w:shd w:val="clear" w:color="000000" w:fill="C4DA81"/>
            <w:noWrap/>
            <w:vAlign w:val="center"/>
            <w:hideMark/>
          </w:tcPr>
          <w:p w:rsidR="0063456C" w:rsidRPr="00186DA3" w:rsidRDefault="0063456C" w:rsidP="00590BFF">
            <w:pPr>
              <w:jc w:val="center"/>
              <w:rPr>
                <w:color w:val="000000"/>
                <w:szCs w:val="24"/>
                <w:lang w:val="en-US"/>
              </w:rPr>
            </w:pPr>
            <w:r w:rsidRPr="00186DA3">
              <w:rPr>
                <w:color w:val="000000"/>
                <w:szCs w:val="24"/>
                <w:lang w:val="en-US"/>
              </w:rPr>
              <w:t>4.08</w:t>
            </w:r>
          </w:p>
        </w:tc>
        <w:tc>
          <w:tcPr>
            <w:tcW w:w="1098" w:type="dxa"/>
            <w:tcBorders>
              <w:top w:val="single" w:sz="4" w:space="0" w:color="auto"/>
              <w:left w:val="single" w:sz="4" w:space="0" w:color="auto"/>
              <w:bottom w:val="single" w:sz="4" w:space="0" w:color="auto"/>
              <w:right w:val="single" w:sz="4" w:space="0" w:color="auto"/>
            </w:tcBorders>
            <w:shd w:val="clear" w:color="000000" w:fill="FAEA84"/>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3.96</w:t>
            </w:r>
          </w:p>
        </w:tc>
      </w:tr>
      <w:tr w:rsidR="0063456C" w:rsidRPr="008077D5" w:rsidTr="00590BFF">
        <w:trPr>
          <w:trHeight w:val="710"/>
        </w:trPr>
        <w:tc>
          <w:tcPr>
            <w:tcW w:w="503" w:type="dxa"/>
            <w:tcBorders>
              <w:top w:val="nil"/>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11</w:t>
            </w:r>
          </w:p>
        </w:tc>
        <w:tc>
          <w:tcPr>
            <w:tcW w:w="4462"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Организација врши одабир и развија опште контролне активности у сегменту технолошке инфраструктуре</w:t>
            </w:r>
          </w:p>
        </w:tc>
        <w:tc>
          <w:tcPr>
            <w:tcW w:w="109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4.28</w:t>
            </w:r>
          </w:p>
        </w:tc>
        <w:tc>
          <w:tcPr>
            <w:tcW w:w="1098"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3.93</w:t>
            </w:r>
          </w:p>
        </w:tc>
        <w:tc>
          <w:tcPr>
            <w:tcW w:w="1098" w:type="dxa"/>
            <w:tcBorders>
              <w:top w:val="single" w:sz="4" w:space="0" w:color="auto"/>
              <w:left w:val="single" w:sz="4" w:space="0" w:color="auto"/>
              <w:bottom w:val="single" w:sz="4" w:space="0" w:color="auto"/>
              <w:right w:val="single" w:sz="4" w:space="0" w:color="auto"/>
            </w:tcBorders>
            <w:shd w:val="clear" w:color="000000" w:fill="97CD7E"/>
            <w:noWrap/>
            <w:vAlign w:val="center"/>
            <w:hideMark/>
          </w:tcPr>
          <w:p w:rsidR="0063456C" w:rsidRPr="00186DA3" w:rsidRDefault="0063456C" w:rsidP="00590BFF">
            <w:pPr>
              <w:jc w:val="center"/>
              <w:rPr>
                <w:color w:val="000000"/>
                <w:szCs w:val="24"/>
                <w:lang w:val="en-US"/>
              </w:rPr>
            </w:pPr>
            <w:r w:rsidRPr="00186DA3">
              <w:rPr>
                <w:color w:val="000000"/>
                <w:szCs w:val="24"/>
                <w:lang w:val="en-US"/>
              </w:rPr>
              <w:t>4.17</w:t>
            </w:r>
          </w:p>
        </w:tc>
        <w:tc>
          <w:tcPr>
            <w:tcW w:w="1098" w:type="dxa"/>
            <w:tcBorders>
              <w:top w:val="single" w:sz="4" w:space="0" w:color="auto"/>
              <w:left w:val="single" w:sz="4" w:space="0" w:color="auto"/>
              <w:bottom w:val="single" w:sz="4" w:space="0" w:color="auto"/>
              <w:right w:val="single" w:sz="4" w:space="0" w:color="auto"/>
            </w:tcBorders>
            <w:shd w:val="clear" w:color="000000" w:fill="B5D680"/>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4.11</w:t>
            </w:r>
          </w:p>
        </w:tc>
      </w:tr>
      <w:tr w:rsidR="0063456C" w:rsidRPr="008077D5" w:rsidTr="00590BFF">
        <w:trPr>
          <w:trHeight w:val="980"/>
        </w:trPr>
        <w:tc>
          <w:tcPr>
            <w:tcW w:w="503" w:type="dxa"/>
            <w:tcBorders>
              <w:top w:val="nil"/>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12</w:t>
            </w:r>
          </w:p>
        </w:tc>
        <w:tc>
          <w:tcPr>
            <w:tcW w:w="4462"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Организација спроводи контролне активности кроз политике у којима су дефинисана очекивања, као и кроз процедуре којима се те политике реализују</w:t>
            </w:r>
          </w:p>
        </w:tc>
        <w:tc>
          <w:tcPr>
            <w:tcW w:w="1098" w:type="dxa"/>
            <w:tcBorders>
              <w:top w:val="single" w:sz="4" w:space="0" w:color="auto"/>
              <w:left w:val="single" w:sz="4" w:space="0" w:color="auto"/>
              <w:bottom w:val="single" w:sz="4" w:space="0" w:color="auto"/>
              <w:right w:val="single" w:sz="4" w:space="0" w:color="auto"/>
            </w:tcBorders>
            <w:shd w:val="clear" w:color="000000" w:fill="DFE283"/>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4.02</w:t>
            </w:r>
          </w:p>
        </w:tc>
        <w:tc>
          <w:tcPr>
            <w:tcW w:w="1098" w:type="dxa"/>
            <w:tcBorders>
              <w:top w:val="single" w:sz="4" w:space="0" w:color="auto"/>
              <w:left w:val="single" w:sz="4" w:space="0" w:color="auto"/>
              <w:bottom w:val="single" w:sz="4" w:space="0" w:color="auto"/>
              <w:right w:val="single" w:sz="4" w:space="0" w:color="auto"/>
            </w:tcBorders>
            <w:shd w:val="clear" w:color="000000" w:fill="F97D6F"/>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3.80</w:t>
            </w:r>
          </w:p>
        </w:tc>
        <w:tc>
          <w:tcPr>
            <w:tcW w:w="1098" w:type="dxa"/>
            <w:tcBorders>
              <w:top w:val="single" w:sz="4" w:space="0" w:color="auto"/>
              <w:left w:val="single" w:sz="4" w:space="0" w:color="auto"/>
              <w:bottom w:val="single" w:sz="4" w:space="0" w:color="auto"/>
              <w:right w:val="single" w:sz="4" w:space="0" w:color="auto"/>
            </w:tcBorders>
            <w:shd w:val="clear" w:color="000000" w:fill="F9EA84"/>
            <w:noWrap/>
            <w:vAlign w:val="center"/>
            <w:hideMark/>
          </w:tcPr>
          <w:p w:rsidR="0063456C" w:rsidRPr="00186DA3" w:rsidRDefault="0063456C" w:rsidP="00590BFF">
            <w:pPr>
              <w:jc w:val="center"/>
              <w:rPr>
                <w:color w:val="000000"/>
                <w:szCs w:val="24"/>
                <w:lang w:val="en-US"/>
              </w:rPr>
            </w:pPr>
            <w:r w:rsidRPr="00186DA3">
              <w:rPr>
                <w:color w:val="000000"/>
                <w:szCs w:val="24"/>
                <w:lang w:val="en-US"/>
              </w:rPr>
              <w:t>3.96</w:t>
            </w:r>
          </w:p>
        </w:tc>
        <w:tc>
          <w:tcPr>
            <w:tcW w:w="1098" w:type="dxa"/>
            <w:tcBorders>
              <w:top w:val="single" w:sz="4" w:space="0" w:color="auto"/>
              <w:left w:val="single" w:sz="4" w:space="0" w:color="auto"/>
              <w:bottom w:val="single" w:sz="4" w:space="0" w:color="auto"/>
              <w:right w:val="single" w:sz="4" w:space="0" w:color="auto"/>
            </w:tcBorders>
            <w:shd w:val="clear" w:color="000000" w:fill="FDCE7E"/>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3.91</w:t>
            </w:r>
          </w:p>
        </w:tc>
      </w:tr>
      <w:tr w:rsidR="0063456C" w:rsidRPr="008077D5" w:rsidTr="00590BFF">
        <w:trPr>
          <w:trHeight w:val="316"/>
        </w:trPr>
        <w:tc>
          <w:tcPr>
            <w:tcW w:w="4966" w:type="dxa"/>
            <w:gridSpan w:val="2"/>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Контролне активности - просечна оцена</w:t>
            </w:r>
          </w:p>
        </w:tc>
        <w:tc>
          <w:tcPr>
            <w:tcW w:w="1098" w:type="dxa"/>
            <w:tcBorders>
              <w:top w:val="single" w:sz="4" w:space="0" w:color="auto"/>
              <w:left w:val="single" w:sz="4" w:space="0" w:color="auto"/>
              <w:bottom w:val="single" w:sz="4" w:space="0" w:color="auto"/>
              <w:right w:val="single" w:sz="4" w:space="0" w:color="auto"/>
            </w:tcBorders>
            <w:shd w:val="clear" w:color="000000" w:fill="AED480"/>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4.12</w:t>
            </w:r>
          </w:p>
        </w:tc>
        <w:tc>
          <w:tcPr>
            <w:tcW w:w="1098" w:type="dxa"/>
            <w:tcBorders>
              <w:top w:val="single" w:sz="4" w:space="0" w:color="auto"/>
              <w:left w:val="single" w:sz="4" w:space="0" w:color="auto"/>
              <w:bottom w:val="single" w:sz="4" w:space="0" w:color="auto"/>
              <w:right w:val="single" w:sz="4" w:space="0" w:color="auto"/>
            </w:tcBorders>
            <w:shd w:val="clear" w:color="000000" w:fill="FBAB77"/>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3.86</w:t>
            </w:r>
          </w:p>
        </w:tc>
        <w:tc>
          <w:tcPr>
            <w:tcW w:w="1098" w:type="dxa"/>
            <w:tcBorders>
              <w:top w:val="single" w:sz="4" w:space="0" w:color="auto"/>
              <w:left w:val="single" w:sz="4" w:space="0" w:color="auto"/>
              <w:bottom w:val="single" w:sz="4" w:space="0" w:color="auto"/>
              <w:right w:val="single" w:sz="4" w:space="0" w:color="auto"/>
            </w:tcBorders>
            <w:shd w:val="clear" w:color="000000" w:fill="C7DB81"/>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4.07</w:t>
            </w:r>
          </w:p>
        </w:tc>
        <w:tc>
          <w:tcPr>
            <w:tcW w:w="1098" w:type="dxa"/>
            <w:tcBorders>
              <w:top w:val="single" w:sz="4" w:space="0" w:color="auto"/>
              <w:left w:val="single" w:sz="4" w:space="0" w:color="auto"/>
              <w:bottom w:val="single" w:sz="4" w:space="0" w:color="auto"/>
              <w:right w:val="single" w:sz="4" w:space="0" w:color="auto"/>
            </w:tcBorders>
            <w:shd w:val="clear" w:color="000000" w:fill="EBE583"/>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3.99</w:t>
            </w:r>
          </w:p>
        </w:tc>
      </w:tr>
    </w:tbl>
    <w:p w:rsidR="0063456C" w:rsidRDefault="0063456C" w:rsidP="0063456C">
      <w:pPr>
        <w:jc w:val="both"/>
        <w:rPr>
          <w:szCs w:val="24"/>
          <w:lang w:val="sr-Cyrl-RS"/>
        </w:rPr>
      </w:pPr>
    </w:p>
    <w:p w:rsidR="0063456C" w:rsidRDefault="0063456C" w:rsidP="0063456C">
      <w:pPr>
        <w:jc w:val="both"/>
        <w:rPr>
          <w:szCs w:val="24"/>
          <w:lang w:val="sr-Cyrl-RS"/>
        </w:rPr>
      </w:pPr>
      <w:r w:rsidRPr="006356C6">
        <w:rPr>
          <w:b/>
          <w:szCs w:val="24"/>
          <w:lang w:val="sr-Cyrl-RS"/>
        </w:rPr>
        <w:t>Принцип 10</w:t>
      </w:r>
      <w:r>
        <w:rPr>
          <w:szCs w:val="24"/>
          <w:lang w:val="sr-Cyrl-RS"/>
        </w:rPr>
        <w:t xml:space="preserve"> приказује како организација у јавном сектору врши одабир и развија контролне активности</w:t>
      </w:r>
      <w:r>
        <w:rPr>
          <w:rStyle w:val="FootnoteReference"/>
          <w:lang w:val="sr-Cyrl-RS"/>
        </w:rPr>
        <w:footnoteReference w:id="27"/>
      </w:r>
      <w:r>
        <w:rPr>
          <w:szCs w:val="24"/>
          <w:lang w:val="sr-Cyrl-RS"/>
        </w:rPr>
        <w:t xml:space="preserve"> које доприносе свођењу ризика за остваривање циљева на прихватљив ниво </w:t>
      </w:r>
      <w:r w:rsidR="0038431A">
        <w:rPr>
          <w:szCs w:val="24"/>
          <w:lang w:val="sr-Cyrl-RS"/>
        </w:rPr>
        <w:t>бележи оцену</w:t>
      </w:r>
      <w:r>
        <w:rPr>
          <w:szCs w:val="24"/>
          <w:lang w:val="sr-Cyrl-RS"/>
        </w:rPr>
        <w:t xml:space="preserve"> 3,96.</w:t>
      </w:r>
    </w:p>
    <w:p w:rsidR="0063456C" w:rsidRDefault="0063456C" w:rsidP="0063456C">
      <w:pPr>
        <w:jc w:val="both"/>
        <w:rPr>
          <w:szCs w:val="24"/>
          <w:lang w:val="sr-Cyrl-RS"/>
        </w:rPr>
      </w:pPr>
      <w:r>
        <w:rPr>
          <w:szCs w:val="24"/>
          <w:lang w:val="sr-Cyrl-RS"/>
        </w:rPr>
        <w:t xml:space="preserve">Да су у организацији идентификовани и описани пословни процеси, односно, оперативни процеси (пословни процеси непосредно усмерени на испуњавање </w:t>
      </w:r>
      <w:r w:rsidR="0038431A">
        <w:rPr>
          <w:szCs w:val="24"/>
          <w:lang w:val="sr-Cyrl-RS"/>
        </w:rPr>
        <w:t>циљева организације</w:t>
      </w:r>
      <w:r>
        <w:rPr>
          <w:szCs w:val="24"/>
        </w:rPr>
        <w:t>)</w:t>
      </w:r>
      <w:r w:rsidR="0038431A">
        <w:rPr>
          <w:szCs w:val="24"/>
          <w:lang w:val="sr-Cyrl-RS"/>
        </w:rPr>
        <w:t>,</w:t>
      </w:r>
      <w:r>
        <w:rPr>
          <w:szCs w:val="24"/>
          <w:lang w:val="sr-Cyrl-RS"/>
        </w:rPr>
        <w:t xml:space="preserve"> процеси подршке (финансије, кадрови, ИТ подршка итд.) и управљачки процеси (планирање, контрола итд.) потврдило је између 83% и 90%</w:t>
      </w:r>
      <w:r w:rsidR="007E2842">
        <w:rPr>
          <w:szCs w:val="24"/>
          <w:lang w:val="sr-Cyrl-RS"/>
        </w:rPr>
        <w:t xml:space="preserve"> КЈС</w:t>
      </w:r>
      <w:r>
        <w:rPr>
          <w:szCs w:val="24"/>
          <w:lang w:val="sr-Cyrl-RS"/>
        </w:rPr>
        <w:t>.</w:t>
      </w:r>
      <w:r w:rsidR="0038431A">
        <w:rPr>
          <w:szCs w:val="24"/>
          <w:lang w:val="sr-Cyrl-RS"/>
        </w:rPr>
        <w:t xml:space="preserve"> Када је реч о </w:t>
      </w:r>
      <w:r w:rsidRPr="00186DA3">
        <w:rPr>
          <w:szCs w:val="24"/>
          <w:lang w:val="sr-Cyrl-RS"/>
        </w:rPr>
        <w:t>документова</w:t>
      </w:r>
      <w:r w:rsidR="0038431A" w:rsidRPr="00186DA3">
        <w:rPr>
          <w:szCs w:val="24"/>
          <w:lang w:val="sr-Cyrl-RS"/>
        </w:rPr>
        <w:t>њу</w:t>
      </w:r>
      <w:r w:rsidRPr="00186DA3">
        <w:rPr>
          <w:szCs w:val="24"/>
          <w:lang w:val="sr-Cyrl-RS"/>
        </w:rPr>
        <w:t xml:space="preserve"> контролних активности</w:t>
      </w:r>
      <w:r w:rsidR="004D095F" w:rsidRPr="00186DA3">
        <w:rPr>
          <w:szCs w:val="24"/>
          <w:lang w:val="sr-Cyrl-RS"/>
        </w:rPr>
        <w:t xml:space="preserve"> (69%)</w:t>
      </w:r>
      <w:r w:rsidRPr="00186DA3">
        <w:rPr>
          <w:szCs w:val="24"/>
          <w:lang w:val="sr-Cyrl-RS"/>
        </w:rPr>
        <w:t xml:space="preserve">, </w:t>
      </w:r>
      <w:r w:rsidR="0038431A" w:rsidRPr="00186DA3">
        <w:rPr>
          <w:szCs w:val="24"/>
          <w:lang w:val="sr-Cyrl-RS"/>
        </w:rPr>
        <w:t>спровођењу</w:t>
      </w:r>
      <w:r w:rsidRPr="00186DA3">
        <w:rPr>
          <w:szCs w:val="24"/>
          <w:lang w:val="sr-Cyrl-RS"/>
        </w:rPr>
        <w:t xml:space="preserve"> неписан</w:t>
      </w:r>
      <w:r w:rsidR="0038431A" w:rsidRPr="00186DA3">
        <w:rPr>
          <w:szCs w:val="24"/>
          <w:lang w:val="sr-Cyrl-RS"/>
        </w:rPr>
        <w:t>их</w:t>
      </w:r>
      <w:r w:rsidRPr="00186DA3">
        <w:rPr>
          <w:szCs w:val="24"/>
          <w:lang w:val="sr-Cyrl-RS"/>
        </w:rPr>
        <w:t xml:space="preserve"> процедур</w:t>
      </w:r>
      <w:r w:rsidR="0038431A" w:rsidRPr="00186DA3">
        <w:rPr>
          <w:szCs w:val="24"/>
          <w:lang w:val="sr-Cyrl-RS"/>
        </w:rPr>
        <w:t>а</w:t>
      </w:r>
      <w:r w:rsidRPr="00186DA3">
        <w:rPr>
          <w:szCs w:val="24"/>
          <w:lang w:val="sr-Cyrl-RS"/>
        </w:rPr>
        <w:t xml:space="preserve"> које се примењују</w:t>
      </w:r>
      <w:r w:rsidR="004D095F" w:rsidRPr="00186DA3">
        <w:rPr>
          <w:szCs w:val="24"/>
          <w:lang w:val="sr-Cyrl-RS"/>
        </w:rPr>
        <w:t xml:space="preserve"> (74,06%)</w:t>
      </w:r>
      <w:r w:rsidRPr="00186DA3">
        <w:rPr>
          <w:szCs w:val="24"/>
          <w:lang w:val="sr-Cyrl-RS"/>
        </w:rPr>
        <w:t xml:space="preserve"> као и </w:t>
      </w:r>
      <w:r w:rsidR="0038431A" w:rsidRPr="00186DA3">
        <w:rPr>
          <w:szCs w:val="24"/>
          <w:lang w:val="sr-Cyrl-RS"/>
        </w:rPr>
        <w:t xml:space="preserve">о </w:t>
      </w:r>
      <w:r w:rsidRPr="00186DA3">
        <w:rPr>
          <w:szCs w:val="24"/>
          <w:lang w:val="sr-Cyrl-RS"/>
        </w:rPr>
        <w:t>обезбеђ</w:t>
      </w:r>
      <w:r w:rsidR="0038431A" w:rsidRPr="00186DA3">
        <w:rPr>
          <w:szCs w:val="24"/>
          <w:lang w:val="sr-Cyrl-RS"/>
        </w:rPr>
        <w:t>ивању</w:t>
      </w:r>
      <w:r w:rsidRPr="00186DA3">
        <w:rPr>
          <w:szCs w:val="24"/>
          <w:lang w:val="sr-Cyrl-RS"/>
        </w:rPr>
        <w:t xml:space="preserve"> раздвајањ</w:t>
      </w:r>
      <w:r w:rsidR="0038431A" w:rsidRPr="00186DA3">
        <w:rPr>
          <w:szCs w:val="24"/>
          <w:lang w:val="sr-Cyrl-RS"/>
        </w:rPr>
        <w:t>а</w:t>
      </w:r>
      <w:r w:rsidRPr="00186DA3">
        <w:rPr>
          <w:szCs w:val="24"/>
          <w:lang w:val="sr-Cyrl-RS"/>
        </w:rPr>
        <w:t xml:space="preserve"> дужности</w:t>
      </w:r>
      <w:r w:rsidR="004D095F" w:rsidRPr="00186DA3">
        <w:rPr>
          <w:szCs w:val="24"/>
          <w:lang w:val="sr-Cyrl-RS"/>
        </w:rPr>
        <w:t xml:space="preserve"> (72,36%)</w:t>
      </w:r>
      <w:r w:rsidRPr="00186DA3">
        <w:rPr>
          <w:rStyle w:val="FootnoteReference"/>
          <w:lang w:val="sr-Cyrl-RS"/>
        </w:rPr>
        <w:footnoteReference w:id="28"/>
      </w:r>
      <w:r w:rsidR="0038431A" w:rsidRPr="00186DA3">
        <w:rPr>
          <w:szCs w:val="24"/>
          <w:lang w:val="sr-Cyrl-RS"/>
        </w:rPr>
        <w:t xml:space="preserve"> подаци показују да постоји простор за додатно унапређење како би се </w:t>
      </w:r>
      <w:r w:rsidR="004D095F" w:rsidRPr="00186DA3">
        <w:rPr>
          <w:szCs w:val="24"/>
          <w:lang w:val="sr-Cyrl-RS"/>
        </w:rPr>
        <w:t>свођење ризика</w:t>
      </w:r>
      <w:r w:rsidR="0038431A" w:rsidRPr="00186DA3">
        <w:rPr>
          <w:szCs w:val="24"/>
          <w:lang w:val="sr-Cyrl-RS"/>
        </w:rPr>
        <w:t xml:space="preserve"> на прихватљив ниво</w:t>
      </w:r>
      <w:r w:rsidR="004D095F" w:rsidRPr="00186DA3">
        <w:rPr>
          <w:szCs w:val="24"/>
          <w:lang w:val="sr-Cyrl-RS"/>
        </w:rPr>
        <w:t xml:space="preserve"> обезбедило у већем обиму.</w:t>
      </w:r>
      <w:r w:rsidR="0038431A" w:rsidRPr="00186DA3">
        <w:rPr>
          <w:szCs w:val="24"/>
          <w:lang w:val="sr-Cyrl-RS"/>
        </w:rPr>
        <w:t xml:space="preserve"> </w:t>
      </w:r>
    </w:p>
    <w:p w:rsidR="007110F4" w:rsidRDefault="007110F4" w:rsidP="0063456C">
      <w:pPr>
        <w:jc w:val="both"/>
        <w:rPr>
          <w:szCs w:val="24"/>
          <w:lang w:val="sr-Cyrl-RS"/>
        </w:rPr>
      </w:pPr>
    </w:p>
    <w:p w:rsidR="0063456C" w:rsidRDefault="004D095F" w:rsidP="0063456C">
      <w:pPr>
        <w:jc w:val="both"/>
        <w:rPr>
          <w:szCs w:val="24"/>
          <w:lang w:val="sr-Cyrl-RS"/>
        </w:rPr>
      </w:pPr>
      <w:r>
        <w:rPr>
          <w:szCs w:val="24"/>
          <w:lang w:val="sr-Cyrl-RS"/>
        </w:rPr>
        <w:t>У</w:t>
      </w:r>
      <w:r w:rsidR="0063456C">
        <w:rPr>
          <w:szCs w:val="24"/>
          <w:lang w:val="sr-Cyrl-RS"/>
        </w:rPr>
        <w:t>чешће КЈС који су се изјаснили да не обезбеђују адекватан</w:t>
      </w:r>
      <w:r w:rsidR="0063456C" w:rsidRPr="0084321E">
        <w:rPr>
          <w:szCs w:val="24"/>
          <w:lang w:val="sr-Cyrl-RS"/>
        </w:rPr>
        <w:t xml:space="preserve"> кад</w:t>
      </w:r>
      <w:r w:rsidR="0063456C">
        <w:rPr>
          <w:szCs w:val="24"/>
          <w:lang w:val="sr-Cyrl-RS"/>
        </w:rPr>
        <w:t>ар</w:t>
      </w:r>
      <w:r>
        <w:rPr>
          <w:szCs w:val="24"/>
          <w:lang w:val="sr-Cyrl-RS"/>
        </w:rPr>
        <w:t xml:space="preserve"> (профил људи)</w:t>
      </w:r>
      <w:r w:rsidR="0063456C" w:rsidRPr="0084321E">
        <w:rPr>
          <w:szCs w:val="24"/>
          <w:lang w:val="sr-Cyrl-RS"/>
        </w:rPr>
        <w:t xml:space="preserve"> за одабир, развој и имплементацију контролних активности</w:t>
      </w:r>
      <w:r>
        <w:rPr>
          <w:szCs w:val="24"/>
          <w:lang w:val="sr-Cyrl-RS"/>
        </w:rPr>
        <w:t xml:space="preserve"> је велико</w:t>
      </w:r>
      <w:r w:rsidR="000C276A">
        <w:rPr>
          <w:szCs w:val="24"/>
          <w:lang w:val="sr-Cyrl-RS"/>
        </w:rPr>
        <w:t xml:space="preserve"> (62,71%)</w:t>
      </w:r>
      <w:r w:rsidR="0063456C">
        <w:rPr>
          <w:szCs w:val="24"/>
          <w:lang w:val="sr-Cyrl-RS"/>
        </w:rPr>
        <w:t xml:space="preserve">. </w:t>
      </w:r>
      <w:r>
        <w:rPr>
          <w:szCs w:val="24"/>
          <w:lang w:val="sr-Cyrl-RS"/>
        </w:rPr>
        <w:t>Ово може бити</w:t>
      </w:r>
      <w:r w:rsidR="0063456C">
        <w:rPr>
          <w:szCs w:val="24"/>
          <w:lang w:val="sr-Cyrl-RS"/>
        </w:rPr>
        <w:t xml:space="preserve"> узрок зашто половина њих не развија контроле за све ризике и није у могућности да процењуј</w:t>
      </w:r>
      <w:r>
        <w:rPr>
          <w:szCs w:val="24"/>
          <w:lang w:val="sr-Cyrl-RS"/>
        </w:rPr>
        <w:t>е</w:t>
      </w:r>
      <w:r w:rsidR="0063456C">
        <w:rPr>
          <w:szCs w:val="24"/>
          <w:lang w:val="sr-Cyrl-RS"/>
        </w:rPr>
        <w:t xml:space="preserve"> корисност и трошков</w:t>
      </w:r>
      <w:r w:rsidR="007E2842">
        <w:rPr>
          <w:szCs w:val="24"/>
          <w:lang w:val="sr-Cyrl-RS"/>
        </w:rPr>
        <w:t>е</w:t>
      </w:r>
      <w:r w:rsidR="0063456C">
        <w:rPr>
          <w:szCs w:val="24"/>
          <w:lang w:val="sr-Cyrl-RS"/>
        </w:rPr>
        <w:t xml:space="preserve"> различитих типова контрола</w:t>
      </w:r>
      <w:r w:rsidR="000C276A">
        <w:rPr>
          <w:szCs w:val="24"/>
          <w:lang w:val="sr-Cyrl-RS"/>
        </w:rPr>
        <w:t>.</w:t>
      </w:r>
    </w:p>
    <w:p w:rsidR="007110F4" w:rsidRDefault="007110F4" w:rsidP="0063456C">
      <w:pPr>
        <w:jc w:val="both"/>
        <w:rPr>
          <w:szCs w:val="24"/>
          <w:lang w:val="sr-Cyrl-RS"/>
        </w:rPr>
      </w:pPr>
    </w:p>
    <w:p w:rsidR="00F00FE8" w:rsidRDefault="0063456C" w:rsidP="0063456C">
      <w:pPr>
        <w:jc w:val="both"/>
        <w:rPr>
          <w:szCs w:val="24"/>
          <w:lang w:val="sr-Cyrl-RS"/>
        </w:rPr>
      </w:pPr>
      <w:r>
        <w:rPr>
          <w:szCs w:val="24"/>
          <w:lang w:val="sr-Cyrl-RS"/>
        </w:rPr>
        <w:t xml:space="preserve">Охрабрује високо учешће КЈС који су потврдили да </w:t>
      </w:r>
      <w:r w:rsidRPr="00EF624E">
        <w:rPr>
          <w:szCs w:val="24"/>
          <w:lang w:val="sr-Cyrl-RS"/>
        </w:rPr>
        <w:t>су</w:t>
      </w:r>
      <w:r>
        <w:rPr>
          <w:szCs w:val="24"/>
          <w:lang w:val="sr-Cyrl-RS"/>
        </w:rPr>
        <w:t xml:space="preserve"> д</w:t>
      </w:r>
      <w:r w:rsidRPr="00EF624E">
        <w:rPr>
          <w:szCs w:val="24"/>
          <w:lang w:val="sr-Cyrl-RS"/>
        </w:rPr>
        <w:t>ефинисани поступци и правила којима је осигурана безбедност информација</w:t>
      </w:r>
      <w:r>
        <w:rPr>
          <w:szCs w:val="24"/>
          <w:lang w:val="sr-Cyrl-RS"/>
        </w:rPr>
        <w:t>, да се поред редовног врши и п</w:t>
      </w:r>
      <w:r w:rsidRPr="00EF624E">
        <w:rPr>
          <w:szCs w:val="24"/>
          <w:lang w:val="sr-Cyrl-RS"/>
        </w:rPr>
        <w:t>ериодично сравњивање имовине са књиговодственим подацима</w:t>
      </w:r>
      <w:r>
        <w:rPr>
          <w:szCs w:val="24"/>
          <w:lang w:val="sr-Cyrl-RS"/>
        </w:rPr>
        <w:t xml:space="preserve"> и д</w:t>
      </w:r>
      <w:r w:rsidR="000C276A">
        <w:rPr>
          <w:szCs w:val="24"/>
          <w:lang w:val="sr-Latn-RS"/>
        </w:rPr>
        <w:t>a</w:t>
      </w:r>
      <w:r>
        <w:rPr>
          <w:szCs w:val="24"/>
          <w:lang w:val="sr-Cyrl-RS"/>
        </w:rPr>
        <w:t xml:space="preserve"> т</w:t>
      </w:r>
      <w:r w:rsidRPr="00EF624E">
        <w:rPr>
          <w:szCs w:val="24"/>
          <w:lang w:val="en-US"/>
        </w:rPr>
        <w:t>рансакциј</w:t>
      </w:r>
      <w:r>
        <w:rPr>
          <w:szCs w:val="24"/>
          <w:lang w:val="sr-Cyrl-RS"/>
        </w:rPr>
        <w:t>е</w:t>
      </w:r>
      <w:r w:rsidRPr="00EF624E">
        <w:rPr>
          <w:szCs w:val="24"/>
          <w:lang w:val="en-US"/>
        </w:rPr>
        <w:t>/извештај</w:t>
      </w:r>
      <w:r>
        <w:rPr>
          <w:szCs w:val="24"/>
          <w:lang w:val="sr-Cyrl-RS"/>
        </w:rPr>
        <w:t>е</w:t>
      </w:r>
      <w:r w:rsidRPr="00EF624E">
        <w:rPr>
          <w:szCs w:val="24"/>
          <w:lang w:val="en-US"/>
        </w:rPr>
        <w:t xml:space="preserve"> пре извршења контролише особа која није првобитно обрађивала односно припремала трансакцију (принцип „четири ока</w:t>
      </w:r>
      <w:r w:rsidR="005D5C13">
        <w:rPr>
          <w:szCs w:val="24"/>
          <w:lang w:val="en-US"/>
        </w:rPr>
        <w:t>ˮ</w:t>
      </w:r>
      <w:r w:rsidRPr="00EF624E">
        <w:rPr>
          <w:szCs w:val="24"/>
          <w:lang w:val="en-US"/>
        </w:rPr>
        <w:t>)</w:t>
      </w:r>
      <w:r>
        <w:rPr>
          <w:szCs w:val="24"/>
          <w:lang w:val="sr-Cyrl-RS"/>
        </w:rPr>
        <w:t>.</w:t>
      </w:r>
      <w:r w:rsidR="00A85F8E">
        <w:rPr>
          <w:szCs w:val="24"/>
          <w:lang w:val="sr-Cyrl-RS"/>
        </w:rPr>
        <w:t xml:space="preserve"> </w:t>
      </w:r>
      <w:r w:rsidR="00F00FE8">
        <w:rPr>
          <w:szCs w:val="24"/>
          <w:lang w:val="sr-Cyrl-RS"/>
        </w:rPr>
        <w:t xml:space="preserve">Значај </w:t>
      </w:r>
      <w:r>
        <w:rPr>
          <w:szCs w:val="24"/>
          <w:lang w:val="sr-Cyrl-RS"/>
        </w:rPr>
        <w:t>обезбеђењ</w:t>
      </w:r>
      <w:r w:rsidR="00F00FE8">
        <w:rPr>
          <w:szCs w:val="24"/>
          <w:lang w:val="sr-Cyrl-RS"/>
        </w:rPr>
        <w:t>а</w:t>
      </w:r>
      <w:r>
        <w:rPr>
          <w:szCs w:val="24"/>
          <w:lang w:val="sr-Cyrl-RS"/>
        </w:rPr>
        <w:t xml:space="preserve"> континуитета пословања у случају непредвиђених околности (нпр.</w:t>
      </w:r>
      <w:r w:rsidR="00F00FE8">
        <w:rPr>
          <w:szCs w:val="24"/>
          <w:lang w:val="sr-Cyrl-RS"/>
        </w:rPr>
        <w:t xml:space="preserve"> у случају</w:t>
      </w:r>
      <w:r>
        <w:rPr>
          <w:szCs w:val="24"/>
          <w:lang w:val="sr-Cyrl-RS"/>
        </w:rPr>
        <w:t xml:space="preserve"> пожар</w:t>
      </w:r>
      <w:r w:rsidR="00F00FE8">
        <w:rPr>
          <w:szCs w:val="24"/>
          <w:lang w:val="sr-Cyrl-RS"/>
        </w:rPr>
        <w:t>а</w:t>
      </w:r>
      <w:r>
        <w:rPr>
          <w:szCs w:val="24"/>
          <w:lang w:val="sr-Cyrl-RS"/>
        </w:rPr>
        <w:t>, поплава, епидемија, нестан</w:t>
      </w:r>
      <w:r w:rsidR="00F00FE8">
        <w:rPr>
          <w:szCs w:val="24"/>
          <w:lang w:val="sr-Cyrl-RS"/>
        </w:rPr>
        <w:t>ка</w:t>
      </w:r>
      <w:r>
        <w:rPr>
          <w:szCs w:val="24"/>
          <w:lang w:val="sr-Cyrl-RS"/>
        </w:rPr>
        <w:t xml:space="preserve"> струје, ратно</w:t>
      </w:r>
      <w:r w:rsidR="00F00FE8">
        <w:rPr>
          <w:szCs w:val="24"/>
          <w:lang w:val="sr-Cyrl-RS"/>
        </w:rPr>
        <w:t>г</w:t>
      </w:r>
      <w:r>
        <w:rPr>
          <w:szCs w:val="24"/>
          <w:lang w:val="sr-Cyrl-RS"/>
        </w:rPr>
        <w:t xml:space="preserve"> стањ</w:t>
      </w:r>
      <w:r w:rsidR="00F00FE8">
        <w:rPr>
          <w:szCs w:val="24"/>
          <w:lang w:val="sr-Cyrl-RS"/>
        </w:rPr>
        <w:t>а</w:t>
      </w:r>
      <w:r>
        <w:rPr>
          <w:szCs w:val="24"/>
          <w:lang w:val="sr-Cyrl-RS"/>
        </w:rPr>
        <w:t xml:space="preserve">) </w:t>
      </w:r>
      <w:r w:rsidR="00F00FE8">
        <w:rPr>
          <w:szCs w:val="24"/>
          <w:lang w:val="sr-Cyrl-RS"/>
        </w:rPr>
        <w:t xml:space="preserve">подразумева да КЈС имају израђене планове за те ситуације и </w:t>
      </w:r>
      <w:r>
        <w:rPr>
          <w:szCs w:val="24"/>
          <w:lang w:val="sr-Cyrl-RS"/>
        </w:rPr>
        <w:t>64,3</w:t>
      </w:r>
      <w:r w:rsidR="001537F6">
        <w:rPr>
          <w:szCs w:val="24"/>
          <w:lang w:val="sr-Latn-RS"/>
        </w:rPr>
        <w:t>3</w:t>
      </w:r>
      <w:r>
        <w:rPr>
          <w:szCs w:val="24"/>
          <w:lang w:val="sr-Cyrl-RS"/>
        </w:rPr>
        <w:t>%</w:t>
      </w:r>
      <w:r w:rsidR="00F00FE8">
        <w:rPr>
          <w:szCs w:val="24"/>
          <w:lang w:val="sr-Cyrl-RS"/>
        </w:rPr>
        <w:t xml:space="preserve"> КЈС је то препознало.</w:t>
      </w:r>
      <w:r w:rsidR="007E0EB8">
        <w:rPr>
          <w:szCs w:val="24"/>
          <w:lang w:val="sr-Cyrl-RS"/>
        </w:rPr>
        <w:t xml:space="preserve"> </w:t>
      </w:r>
    </w:p>
    <w:p w:rsidR="0063456C" w:rsidRDefault="0063456C" w:rsidP="0063456C">
      <w:pPr>
        <w:jc w:val="both"/>
        <w:rPr>
          <w:szCs w:val="24"/>
          <w:lang w:val="sr-Cyrl-RS"/>
        </w:rPr>
      </w:pPr>
    </w:p>
    <w:p w:rsidR="0063456C" w:rsidRDefault="0063456C" w:rsidP="0063456C">
      <w:pPr>
        <w:jc w:val="both"/>
        <w:rPr>
          <w:szCs w:val="24"/>
          <w:lang w:val="sr-Cyrl-RS"/>
        </w:rPr>
      </w:pPr>
      <w:r w:rsidRPr="006356C6">
        <w:rPr>
          <w:b/>
          <w:szCs w:val="24"/>
          <w:lang w:val="sr-Cyrl-RS"/>
        </w:rPr>
        <w:t>Принцип 11</w:t>
      </w:r>
      <w:r>
        <w:rPr>
          <w:szCs w:val="24"/>
          <w:lang w:val="sr-Cyrl-RS"/>
        </w:rPr>
        <w:t>, који се односи на одабир и развој контролних активности у сегменту технолошке инфраструктуре</w:t>
      </w:r>
      <w:r w:rsidR="00063904">
        <w:rPr>
          <w:szCs w:val="24"/>
          <w:lang w:val="sr-Cyrl-RS"/>
        </w:rPr>
        <w:t>,</w:t>
      </w:r>
      <w:r>
        <w:rPr>
          <w:szCs w:val="24"/>
          <w:lang w:val="sr-Cyrl-RS"/>
        </w:rPr>
        <w:t xml:space="preserve"> оцењен</w:t>
      </w:r>
      <w:r w:rsidR="00063904">
        <w:rPr>
          <w:szCs w:val="24"/>
          <w:lang w:val="sr-Cyrl-RS"/>
        </w:rPr>
        <w:t xml:space="preserve"> је</w:t>
      </w:r>
      <w:r>
        <w:rPr>
          <w:szCs w:val="24"/>
          <w:lang w:val="sr-Cyrl-RS"/>
        </w:rPr>
        <w:t xml:space="preserve"> са 4,11</w:t>
      </w:r>
      <w:r w:rsidR="00F00FE8">
        <w:rPr>
          <w:szCs w:val="24"/>
          <w:lang w:val="sr-Cyrl-RS"/>
        </w:rPr>
        <w:t>.</w:t>
      </w:r>
    </w:p>
    <w:p w:rsidR="0063456C" w:rsidRDefault="0063456C" w:rsidP="0063456C">
      <w:pPr>
        <w:jc w:val="both"/>
        <w:rPr>
          <w:szCs w:val="24"/>
          <w:lang w:val="sr-Cyrl-RS"/>
        </w:rPr>
      </w:pPr>
    </w:p>
    <w:p w:rsidR="0063456C" w:rsidRDefault="007E0EB8" w:rsidP="0063456C">
      <w:pPr>
        <w:jc w:val="both"/>
        <w:rPr>
          <w:szCs w:val="24"/>
          <w:lang w:val="sr-Cyrl-RS"/>
        </w:rPr>
      </w:pPr>
      <w:r>
        <w:rPr>
          <w:szCs w:val="24"/>
          <w:lang w:val="sr-Cyrl-RS"/>
        </w:rPr>
        <w:t>Више од 80% КЈС пре</w:t>
      </w:r>
      <w:r w:rsidR="00F00FE8">
        <w:rPr>
          <w:szCs w:val="24"/>
          <w:lang w:val="sr-Cyrl-RS"/>
        </w:rPr>
        <w:t>познало је</w:t>
      </w:r>
      <w:r>
        <w:rPr>
          <w:szCs w:val="24"/>
          <w:lang w:val="sr-Cyrl-RS"/>
        </w:rPr>
        <w:t xml:space="preserve"> постојање </w:t>
      </w:r>
      <w:r w:rsidR="0063456C">
        <w:rPr>
          <w:szCs w:val="24"/>
          <w:lang w:val="sr-Cyrl-RS"/>
        </w:rPr>
        <w:t>контролн</w:t>
      </w:r>
      <w:r>
        <w:rPr>
          <w:szCs w:val="24"/>
          <w:lang w:val="sr-Cyrl-RS"/>
        </w:rPr>
        <w:t>их</w:t>
      </w:r>
      <w:r w:rsidR="0063456C">
        <w:rPr>
          <w:szCs w:val="24"/>
          <w:lang w:val="sr-Cyrl-RS"/>
        </w:rPr>
        <w:t xml:space="preserve"> активности </w:t>
      </w:r>
      <w:r>
        <w:rPr>
          <w:szCs w:val="24"/>
          <w:lang w:val="sr-Cyrl-RS"/>
        </w:rPr>
        <w:t>када је у питању</w:t>
      </w:r>
      <w:r w:rsidR="0063456C">
        <w:rPr>
          <w:szCs w:val="24"/>
          <w:lang w:val="sr-Cyrl-RS"/>
        </w:rPr>
        <w:t xml:space="preserve"> унос, обрад</w:t>
      </w:r>
      <w:r>
        <w:rPr>
          <w:szCs w:val="24"/>
          <w:lang w:val="sr-Cyrl-RS"/>
        </w:rPr>
        <w:t>а</w:t>
      </w:r>
      <w:r w:rsidR="0063456C">
        <w:rPr>
          <w:szCs w:val="24"/>
          <w:lang w:val="sr-Cyrl-RS"/>
        </w:rPr>
        <w:t xml:space="preserve"> података и излазне информације </w:t>
      </w:r>
      <w:r>
        <w:rPr>
          <w:szCs w:val="24"/>
          <w:lang w:val="sr-Cyrl-RS"/>
        </w:rPr>
        <w:t xml:space="preserve">које су </w:t>
      </w:r>
      <w:r w:rsidR="0063456C">
        <w:rPr>
          <w:szCs w:val="24"/>
          <w:lang w:val="sr-Cyrl-RS"/>
        </w:rPr>
        <w:t>имплементиране и контролисане од стране ИТ система и апликација.</w:t>
      </w:r>
    </w:p>
    <w:p w:rsidR="007110F4" w:rsidRDefault="007110F4" w:rsidP="0063456C">
      <w:pPr>
        <w:jc w:val="both"/>
        <w:rPr>
          <w:szCs w:val="24"/>
          <w:lang w:val="sr-Cyrl-RS"/>
        </w:rPr>
      </w:pPr>
    </w:p>
    <w:p w:rsidR="0063456C" w:rsidRDefault="0063456C" w:rsidP="0063456C">
      <w:pPr>
        <w:jc w:val="both"/>
        <w:rPr>
          <w:szCs w:val="24"/>
          <w:lang w:val="sr-Cyrl-RS"/>
        </w:rPr>
      </w:pPr>
      <w:r>
        <w:rPr>
          <w:szCs w:val="24"/>
          <w:lang w:val="sr-Cyrl-RS"/>
        </w:rPr>
        <w:t>Све динамичније ИТ окружење за собом повлачи и одређене изазове и ризике и у том смислу охрабрују подаци да су све више присутне контроле које</w:t>
      </w:r>
      <w:r w:rsidRPr="005A0536">
        <w:rPr>
          <w:szCs w:val="24"/>
          <w:lang w:val="sr-Cyrl-RS"/>
        </w:rPr>
        <w:t xml:space="preserve"> </w:t>
      </w:r>
      <w:r>
        <w:rPr>
          <w:szCs w:val="24"/>
          <w:lang w:val="sr-Cyrl-RS"/>
        </w:rPr>
        <w:t>помажу да се обезбеди потпуност, тачност и доступност информација путем ИТ. Поменуте контроле обезбеђују приступ ИТ</w:t>
      </w:r>
      <w:r w:rsidR="00F00FE8">
        <w:rPr>
          <w:szCs w:val="24"/>
          <w:lang w:val="sr-Cyrl-RS"/>
        </w:rPr>
        <w:t xml:space="preserve"> </w:t>
      </w:r>
      <w:r>
        <w:rPr>
          <w:szCs w:val="24"/>
          <w:lang w:val="sr-Cyrl-RS"/>
        </w:rPr>
        <w:t>инфраструктури искључиво овлашћеним корисницима</w:t>
      </w:r>
      <w:r w:rsidR="00F00FE8">
        <w:rPr>
          <w:szCs w:val="24"/>
          <w:lang w:val="sr-Cyrl-RS"/>
        </w:rPr>
        <w:t xml:space="preserve"> и </w:t>
      </w:r>
      <w:r>
        <w:rPr>
          <w:szCs w:val="24"/>
          <w:lang w:val="sr-Cyrl-RS"/>
        </w:rPr>
        <w:t>у складу са надлежностима обраде података</w:t>
      </w:r>
      <w:r w:rsidRPr="005A0536">
        <w:rPr>
          <w:szCs w:val="24"/>
          <w:lang w:val="sr-Cyrl-RS"/>
        </w:rPr>
        <w:t xml:space="preserve"> </w:t>
      </w:r>
      <w:r w:rsidR="00F00FE8">
        <w:rPr>
          <w:szCs w:val="24"/>
          <w:lang w:val="sr-Cyrl-RS"/>
        </w:rPr>
        <w:t>а</w:t>
      </w:r>
      <w:r>
        <w:rPr>
          <w:szCs w:val="24"/>
          <w:lang w:val="sr-Cyrl-RS"/>
        </w:rPr>
        <w:t xml:space="preserve"> које су усмерене на заштиту поверљивости и интегритета информација</w:t>
      </w:r>
      <w:r>
        <w:rPr>
          <w:rStyle w:val="FootnoteReference"/>
          <w:lang w:val="sr-Cyrl-RS"/>
        </w:rPr>
        <w:footnoteReference w:id="29"/>
      </w:r>
      <w:r>
        <w:rPr>
          <w:szCs w:val="24"/>
          <w:lang w:val="sr-Cyrl-RS"/>
        </w:rPr>
        <w:t>.</w:t>
      </w:r>
    </w:p>
    <w:p w:rsidR="007110F4" w:rsidRDefault="007110F4" w:rsidP="0063456C">
      <w:pPr>
        <w:jc w:val="both"/>
        <w:rPr>
          <w:szCs w:val="24"/>
          <w:lang w:val="sr-Cyrl-RS"/>
        </w:rPr>
      </w:pPr>
    </w:p>
    <w:p w:rsidR="0063456C" w:rsidRDefault="00063904" w:rsidP="0063456C">
      <w:pPr>
        <w:jc w:val="both"/>
        <w:rPr>
          <w:szCs w:val="24"/>
          <w:lang w:val="sr-Cyrl-RS"/>
        </w:rPr>
      </w:pPr>
      <w:r>
        <w:rPr>
          <w:szCs w:val="24"/>
          <w:lang w:val="sr-Cyrl-RS"/>
        </w:rPr>
        <w:t>Проценат</w:t>
      </w:r>
      <w:r w:rsidR="0063456C">
        <w:rPr>
          <w:szCs w:val="24"/>
          <w:lang w:val="sr-Cyrl-RS"/>
        </w:rPr>
        <w:t xml:space="preserve"> у погледу постојања процедур</w:t>
      </w:r>
      <w:r w:rsidR="00420580">
        <w:rPr>
          <w:szCs w:val="24"/>
          <w:lang w:val="sr-Cyrl-RS"/>
        </w:rPr>
        <w:t>а</w:t>
      </w:r>
      <w:r w:rsidR="0063456C">
        <w:rPr>
          <w:szCs w:val="24"/>
          <w:lang w:val="sr-Cyrl-RS"/>
        </w:rPr>
        <w:t xml:space="preserve"> које обезбеђују континуитет функционисања ИТ инфраструктуре, односно заштиту од губитка података 67,5</w:t>
      </w:r>
      <w:r w:rsidR="001537F6">
        <w:rPr>
          <w:szCs w:val="24"/>
          <w:lang w:val="sr-Latn-RS"/>
        </w:rPr>
        <w:t>7</w:t>
      </w:r>
      <w:r w:rsidR="0063456C">
        <w:rPr>
          <w:szCs w:val="24"/>
          <w:lang w:val="sr-Cyrl-RS"/>
        </w:rPr>
        <w:t>% као и контрол</w:t>
      </w:r>
      <w:r w:rsidR="00420580">
        <w:rPr>
          <w:szCs w:val="24"/>
          <w:lang w:val="sr-Cyrl-RS"/>
        </w:rPr>
        <w:t>а</w:t>
      </w:r>
      <w:r w:rsidR="0063456C">
        <w:rPr>
          <w:szCs w:val="24"/>
          <w:lang w:val="sr-Cyrl-RS"/>
        </w:rPr>
        <w:t xml:space="preserve"> које су усмерене на обезбеђивање процеса набавке, одржавања и развоја ИТ инфраструктуре 71,8</w:t>
      </w:r>
      <w:r w:rsidR="001537F6">
        <w:rPr>
          <w:szCs w:val="24"/>
          <w:lang w:val="sr-Latn-RS"/>
        </w:rPr>
        <w:t>3</w:t>
      </w:r>
      <w:r w:rsidR="0063456C">
        <w:rPr>
          <w:szCs w:val="24"/>
          <w:lang w:val="sr-Cyrl-RS"/>
        </w:rPr>
        <w:t>% КЈС треба</w:t>
      </w:r>
      <w:r w:rsidR="00420580">
        <w:rPr>
          <w:szCs w:val="24"/>
          <w:lang w:val="sr-Cyrl-RS"/>
        </w:rPr>
        <w:t>ло да буде</w:t>
      </w:r>
      <w:r w:rsidR="0063456C">
        <w:rPr>
          <w:szCs w:val="24"/>
          <w:lang w:val="sr-Cyrl-RS"/>
        </w:rPr>
        <w:t xml:space="preserve"> </w:t>
      </w:r>
      <w:r w:rsidR="00420580">
        <w:rPr>
          <w:szCs w:val="24"/>
          <w:lang w:val="sr-Cyrl-RS"/>
        </w:rPr>
        <w:t>виши.</w:t>
      </w:r>
      <w:r w:rsidR="0063456C">
        <w:rPr>
          <w:szCs w:val="24"/>
          <w:lang w:val="sr-Cyrl-RS"/>
        </w:rPr>
        <w:t xml:space="preserve"> </w:t>
      </w:r>
    </w:p>
    <w:p w:rsidR="0063456C" w:rsidRDefault="0063456C" w:rsidP="0063456C">
      <w:pPr>
        <w:jc w:val="both"/>
        <w:rPr>
          <w:szCs w:val="24"/>
          <w:lang w:val="sr-Cyrl-RS"/>
        </w:rPr>
      </w:pPr>
    </w:p>
    <w:p w:rsidR="0063456C" w:rsidRDefault="0063456C" w:rsidP="0063456C">
      <w:pPr>
        <w:jc w:val="both"/>
        <w:rPr>
          <w:szCs w:val="24"/>
          <w:lang w:val="sr-Cyrl-RS"/>
        </w:rPr>
      </w:pPr>
      <w:r w:rsidRPr="006356C6">
        <w:rPr>
          <w:b/>
          <w:szCs w:val="24"/>
          <w:lang w:val="sr-Cyrl-RS"/>
        </w:rPr>
        <w:t>Принцип 12</w:t>
      </w:r>
      <w:r>
        <w:rPr>
          <w:szCs w:val="24"/>
          <w:lang w:val="sr-Cyrl-RS"/>
        </w:rPr>
        <w:t xml:space="preserve"> ближе нам </w:t>
      </w:r>
      <w:r w:rsidRPr="00186DA3">
        <w:rPr>
          <w:szCs w:val="24"/>
          <w:lang w:val="sr-Cyrl-RS"/>
        </w:rPr>
        <w:t>осликава</w:t>
      </w:r>
      <w:r w:rsidRPr="001038A1">
        <w:rPr>
          <w:szCs w:val="24"/>
          <w:lang w:val="sr-Cyrl-RS"/>
        </w:rPr>
        <w:t xml:space="preserve"> </w:t>
      </w:r>
      <w:r>
        <w:rPr>
          <w:szCs w:val="24"/>
          <w:lang w:val="sr-Cyrl-RS"/>
        </w:rPr>
        <w:t xml:space="preserve">спровођење контролних активности кроз политике (у којима су дефинисана очекивања) и процедуре (којима се те политике реализују) </w:t>
      </w:r>
      <w:r w:rsidR="007E0EB8">
        <w:rPr>
          <w:szCs w:val="24"/>
          <w:lang w:val="sr-Cyrl-RS"/>
        </w:rPr>
        <w:t xml:space="preserve">и </w:t>
      </w:r>
      <w:r>
        <w:rPr>
          <w:szCs w:val="24"/>
          <w:lang w:val="sr-Cyrl-RS"/>
        </w:rPr>
        <w:t>оцењен је са 3,91</w:t>
      </w:r>
      <w:r w:rsidR="007E0EB8">
        <w:rPr>
          <w:szCs w:val="24"/>
          <w:lang w:val="sr-Cyrl-RS"/>
        </w:rPr>
        <w:t xml:space="preserve">. </w:t>
      </w:r>
    </w:p>
    <w:p w:rsidR="007110F4" w:rsidRDefault="007110F4" w:rsidP="0063456C">
      <w:pPr>
        <w:jc w:val="both"/>
        <w:rPr>
          <w:szCs w:val="24"/>
          <w:lang w:val="sr-Cyrl-RS"/>
        </w:rPr>
      </w:pPr>
    </w:p>
    <w:p w:rsidR="00D53A02" w:rsidRDefault="00AB48A7" w:rsidP="0063456C">
      <w:pPr>
        <w:jc w:val="both"/>
        <w:rPr>
          <w:szCs w:val="24"/>
          <w:lang w:val="sr-Cyrl-RS"/>
        </w:rPr>
      </w:pPr>
      <w:r>
        <w:rPr>
          <w:szCs w:val="24"/>
          <w:lang w:val="sr-Cyrl-RS"/>
        </w:rPr>
        <w:t>У</w:t>
      </w:r>
      <w:r w:rsidR="00D53A02" w:rsidRPr="00D53A02">
        <w:rPr>
          <w:szCs w:val="24"/>
          <w:lang w:val="sr-Cyrl-RS"/>
        </w:rPr>
        <w:t>тврђене политике и процедуре и документов</w:t>
      </w:r>
      <w:r>
        <w:rPr>
          <w:szCs w:val="24"/>
          <w:lang w:val="sr-Cyrl-RS"/>
        </w:rPr>
        <w:t>ане пословне процесе има 2/3 КЈС.</w:t>
      </w:r>
    </w:p>
    <w:p w:rsidR="007110F4" w:rsidRDefault="007110F4" w:rsidP="0063456C">
      <w:pPr>
        <w:jc w:val="both"/>
        <w:rPr>
          <w:szCs w:val="24"/>
          <w:lang w:val="sr-Cyrl-RS"/>
        </w:rPr>
      </w:pPr>
    </w:p>
    <w:p w:rsidR="0063456C" w:rsidRDefault="00FE4257" w:rsidP="0063456C">
      <w:pPr>
        <w:jc w:val="both"/>
        <w:rPr>
          <w:szCs w:val="24"/>
          <w:lang w:val="sr-Cyrl-RS"/>
        </w:rPr>
      </w:pPr>
      <w:r>
        <w:rPr>
          <w:szCs w:val="24"/>
          <w:lang w:val="sr-Cyrl-RS"/>
        </w:rPr>
        <w:t>Виши проценат КЈС (71,58%)</w:t>
      </w:r>
      <w:r w:rsidR="0063456C">
        <w:rPr>
          <w:szCs w:val="24"/>
          <w:lang w:val="sr-Cyrl-RS"/>
        </w:rPr>
        <w:t xml:space="preserve"> </w:t>
      </w:r>
      <w:r>
        <w:rPr>
          <w:szCs w:val="24"/>
          <w:lang w:val="sr-Cyrl-RS"/>
        </w:rPr>
        <w:t>изјаснио се да је јасно</w:t>
      </w:r>
      <w:r w:rsidR="0063456C">
        <w:rPr>
          <w:szCs w:val="24"/>
          <w:lang w:val="sr-Cyrl-RS"/>
        </w:rPr>
        <w:t xml:space="preserve"> у ком моменту, у којој фази пословног процеса или трансакције се контрола обавља </w:t>
      </w:r>
      <w:r>
        <w:rPr>
          <w:szCs w:val="24"/>
          <w:lang w:val="sr-Cyrl-RS"/>
        </w:rPr>
        <w:t xml:space="preserve">као </w:t>
      </w:r>
      <w:r w:rsidR="0063456C">
        <w:rPr>
          <w:szCs w:val="24"/>
          <w:lang w:val="sr-Cyrl-RS"/>
        </w:rPr>
        <w:t>и да је утврђено ко је надлежан и одговоран за спровођење</w:t>
      </w:r>
      <w:r>
        <w:rPr>
          <w:szCs w:val="24"/>
          <w:lang w:val="sr-Cyrl-RS"/>
        </w:rPr>
        <w:t xml:space="preserve"> </w:t>
      </w:r>
      <w:r w:rsidR="0063456C">
        <w:rPr>
          <w:szCs w:val="24"/>
          <w:lang w:val="sr-Cyrl-RS"/>
        </w:rPr>
        <w:t xml:space="preserve">сваке контролне активности </w:t>
      </w:r>
      <w:r>
        <w:rPr>
          <w:szCs w:val="24"/>
          <w:lang w:val="sr-Cyrl-RS"/>
        </w:rPr>
        <w:t xml:space="preserve">(76,21%) </w:t>
      </w:r>
      <w:r w:rsidR="0063456C">
        <w:rPr>
          <w:szCs w:val="24"/>
          <w:lang w:val="sr-Cyrl-RS"/>
        </w:rPr>
        <w:t>које се спроводе благовремено и у складу са процедурама</w:t>
      </w:r>
      <w:r>
        <w:rPr>
          <w:szCs w:val="24"/>
          <w:lang w:val="sr-Cyrl-RS"/>
        </w:rPr>
        <w:t xml:space="preserve"> (74,54%)</w:t>
      </w:r>
      <w:r w:rsidR="0063456C">
        <w:rPr>
          <w:szCs w:val="24"/>
          <w:lang w:val="sr-Cyrl-RS"/>
        </w:rPr>
        <w:t>. Грешке/пропусте уочене током спровођења контролних активности се исправљају од стране надлежне и одговорне особе у приближно 75% КЈС.</w:t>
      </w:r>
    </w:p>
    <w:p w:rsidR="007110F4" w:rsidRDefault="007110F4" w:rsidP="0063456C">
      <w:pPr>
        <w:jc w:val="both"/>
        <w:rPr>
          <w:szCs w:val="24"/>
          <w:lang w:val="sr-Cyrl-RS"/>
        </w:rPr>
      </w:pPr>
    </w:p>
    <w:p w:rsidR="0063456C" w:rsidRDefault="00B85503" w:rsidP="0063456C">
      <w:pPr>
        <w:jc w:val="both"/>
        <w:rPr>
          <w:szCs w:val="24"/>
          <w:lang w:val="sr-Cyrl-RS"/>
        </w:rPr>
      </w:pPr>
      <w:r>
        <w:rPr>
          <w:szCs w:val="24"/>
          <w:lang w:val="sr-Cyrl-RS"/>
        </w:rPr>
        <w:t>Бележење</w:t>
      </w:r>
      <w:r w:rsidR="00D53A02">
        <w:rPr>
          <w:szCs w:val="24"/>
          <w:lang w:val="sr-Cyrl-RS"/>
        </w:rPr>
        <w:t xml:space="preserve"> и извештава</w:t>
      </w:r>
      <w:r>
        <w:rPr>
          <w:szCs w:val="24"/>
          <w:lang w:val="sr-Cyrl-RS"/>
        </w:rPr>
        <w:t>ње о изузецима (одступа</w:t>
      </w:r>
      <w:r w:rsidR="002D6882">
        <w:rPr>
          <w:szCs w:val="24"/>
          <w:lang w:val="sr-Cyrl-RS"/>
        </w:rPr>
        <w:t xml:space="preserve">њима од утврђених процедура) и </w:t>
      </w:r>
      <w:r>
        <w:rPr>
          <w:szCs w:val="24"/>
          <w:lang w:val="sr-Cyrl-RS"/>
        </w:rPr>
        <w:t>преиспитивање и редизајнирање постављених</w:t>
      </w:r>
      <w:r w:rsidR="00D53A02" w:rsidRPr="00D53A02">
        <w:rPr>
          <w:szCs w:val="24"/>
          <w:lang w:val="sr-Cyrl-RS"/>
        </w:rPr>
        <w:t xml:space="preserve"> конт</w:t>
      </w:r>
      <w:r w:rsidR="00FE4257">
        <w:rPr>
          <w:szCs w:val="24"/>
          <w:lang w:val="sr-Cyrl-RS"/>
        </w:rPr>
        <w:t>р</w:t>
      </w:r>
      <w:r>
        <w:rPr>
          <w:szCs w:val="24"/>
          <w:lang w:val="sr-Cyrl-RS"/>
        </w:rPr>
        <w:t>ола</w:t>
      </w:r>
      <w:r w:rsidR="00D53A02" w:rsidRPr="00D53A02">
        <w:rPr>
          <w:szCs w:val="24"/>
          <w:lang w:val="sr-Cyrl-RS"/>
        </w:rPr>
        <w:t xml:space="preserve"> у проце</w:t>
      </w:r>
      <w:r w:rsidR="00FE4257">
        <w:rPr>
          <w:szCs w:val="24"/>
          <w:lang w:val="sr-Cyrl-RS"/>
        </w:rPr>
        <w:t>д</w:t>
      </w:r>
      <w:r>
        <w:rPr>
          <w:szCs w:val="24"/>
          <w:lang w:val="sr-Cyrl-RS"/>
        </w:rPr>
        <w:t xml:space="preserve">урама врши око 50% КЈС што говори о недовољном разумевању и значају ових механизама који утичу на боље и ефикасније управљање. </w:t>
      </w:r>
    </w:p>
    <w:p w:rsidR="0063456C" w:rsidRDefault="0063456C" w:rsidP="0063456C">
      <w:pPr>
        <w:jc w:val="both"/>
        <w:rPr>
          <w:szCs w:val="24"/>
          <w:lang w:val="sr-Cyrl-RS"/>
        </w:rPr>
      </w:pPr>
    </w:p>
    <w:p w:rsidR="0063456C" w:rsidRDefault="0063456C" w:rsidP="0063456C">
      <w:pPr>
        <w:jc w:val="both"/>
        <w:rPr>
          <w:szCs w:val="24"/>
          <w:lang w:val="sr-Cyrl-RS"/>
        </w:rPr>
      </w:pPr>
    </w:p>
    <w:p w:rsidR="00E85618" w:rsidRDefault="0063456C" w:rsidP="00186DA3">
      <w:pPr>
        <w:pStyle w:val="ListParagraph"/>
        <w:numPr>
          <w:ilvl w:val="0"/>
          <w:numId w:val="19"/>
        </w:numPr>
        <w:spacing w:after="160" w:line="259" w:lineRule="auto"/>
        <w:jc w:val="both"/>
        <w:rPr>
          <w:szCs w:val="24"/>
          <w:lang w:val="sr-Cyrl-RS"/>
        </w:rPr>
      </w:pPr>
      <w:r w:rsidRPr="002E0FEF">
        <w:rPr>
          <w:b/>
          <w:i/>
          <w:szCs w:val="24"/>
          <w:lang w:val="sr-Cyrl-RS"/>
        </w:rPr>
        <w:t>Информације и комуникација</w:t>
      </w:r>
      <w:r>
        <w:rPr>
          <w:szCs w:val="24"/>
          <w:lang w:val="sr-Cyrl-RS"/>
        </w:rPr>
        <w:t xml:space="preserve"> – принципи четвртог КОСО елемента се односе на потребу да организација прибавља или генерише и користи релевантне и квалитетне информације, </w:t>
      </w:r>
      <w:r w:rsidR="002D6882">
        <w:rPr>
          <w:szCs w:val="24"/>
          <w:lang w:val="sr-Cyrl-RS"/>
        </w:rPr>
        <w:t>као и да интерно и</w:t>
      </w:r>
      <w:r>
        <w:rPr>
          <w:szCs w:val="24"/>
          <w:lang w:val="sr-Cyrl-RS"/>
        </w:rPr>
        <w:t xml:space="preserve"> екстерно комуницира све информације неопходне у области интерних контрола. Просечна оцена овог елемента је 3,99 и заједно са елементом контролне активности представља најбоље </w:t>
      </w:r>
      <w:r w:rsidR="00D53A02">
        <w:rPr>
          <w:szCs w:val="24"/>
          <w:lang w:val="sr-Cyrl-RS"/>
        </w:rPr>
        <w:t xml:space="preserve">оцењени </w:t>
      </w:r>
      <w:r>
        <w:rPr>
          <w:szCs w:val="24"/>
          <w:lang w:val="sr-Cyrl-RS"/>
        </w:rPr>
        <w:t xml:space="preserve">елемент. </w:t>
      </w:r>
    </w:p>
    <w:p w:rsidR="00E85618" w:rsidRDefault="00E85618" w:rsidP="00186DA3">
      <w:pPr>
        <w:pStyle w:val="ListParagraph"/>
        <w:spacing w:after="160" w:line="259" w:lineRule="auto"/>
        <w:ind w:left="360"/>
        <w:jc w:val="both"/>
        <w:rPr>
          <w:szCs w:val="24"/>
          <w:lang w:val="sr-Cyrl-RS"/>
        </w:rPr>
      </w:pPr>
    </w:p>
    <w:p w:rsidR="005C57E2" w:rsidRDefault="005C57E2" w:rsidP="00186DA3">
      <w:pPr>
        <w:rPr>
          <w:b/>
          <w:lang w:val="en-US"/>
        </w:rPr>
      </w:pPr>
    </w:p>
    <w:p w:rsidR="005C57E2" w:rsidRDefault="005C57E2" w:rsidP="00186DA3">
      <w:pPr>
        <w:rPr>
          <w:b/>
          <w:lang w:val="en-US"/>
        </w:rPr>
      </w:pPr>
    </w:p>
    <w:p w:rsidR="0063456C" w:rsidRPr="008A3DF1" w:rsidRDefault="008A3DF1" w:rsidP="00186DA3">
      <w:pPr>
        <w:rPr>
          <w:b/>
          <w:lang w:val="sr-Cyrl-RS"/>
        </w:rPr>
      </w:pPr>
      <w:r>
        <w:rPr>
          <w:b/>
          <w:lang w:val="sr-Cyrl-RS"/>
        </w:rPr>
        <w:lastRenderedPageBreak/>
        <w:t xml:space="preserve">Табела </w:t>
      </w:r>
      <w:r w:rsidR="00D53A02">
        <w:rPr>
          <w:b/>
          <w:lang w:val="sr-Cyrl-RS"/>
        </w:rPr>
        <w:t>9</w:t>
      </w:r>
      <w:r>
        <w:rPr>
          <w:b/>
          <w:lang w:val="sr-Cyrl-RS"/>
        </w:rPr>
        <w:t xml:space="preserve">. </w:t>
      </w:r>
      <w:r w:rsidRPr="008A3DF1">
        <w:rPr>
          <w:lang w:val="sr-Cyrl-RS"/>
        </w:rPr>
        <w:t>Оцена принципа елемента Информације и комуникација</w:t>
      </w:r>
    </w:p>
    <w:tbl>
      <w:tblPr>
        <w:tblW w:w="9179" w:type="dxa"/>
        <w:tblLook w:val="04A0" w:firstRow="1" w:lastRow="0" w:firstColumn="1" w:lastColumn="0" w:noHBand="0" w:noVBand="1"/>
      </w:tblPr>
      <w:tblGrid>
        <w:gridCol w:w="493"/>
        <w:gridCol w:w="4703"/>
        <w:gridCol w:w="995"/>
        <w:gridCol w:w="996"/>
        <w:gridCol w:w="996"/>
        <w:gridCol w:w="996"/>
      </w:tblGrid>
      <w:tr w:rsidR="0063456C" w:rsidRPr="008077D5" w:rsidTr="00186DA3">
        <w:trPr>
          <w:trHeight w:val="1994"/>
        </w:trPr>
        <w:tc>
          <w:tcPr>
            <w:tcW w:w="5196" w:type="dxa"/>
            <w:gridSpan w:val="2"/>
            <w:tcBorders>
              <w:top w:val="single" w:sz="4" w:space="0" w:color="auto"/>
              <w:left w:val="single" w:sz="4" w:space="0" w:color="auto"/>
              <w:bottom w:val="single" w:sz="4" w:space="0" w:color="auto"/>
              <w:right w:val="single" w:sz="4" w:space="0" w:color="auto"/>
            </w:tcBorders>
            <w:shd w:val="clear" w:color="5B9BD5" w:fill="E7E6E6"/>
            <w:vAlign w:val="center"/>
            <w:hideMark/>
          </w:tcPr>
          <w:p w:rsidR="00BD774F" w:rsidRDefault="0063456C" w:rsidP="00590BFF">
            <w:pPr>
              <w:jc w:val="center"/>
              <w:rPr>
                <w:b/>
                <w:bCs/>
                <w:szCs w:val="24"/>
                <w:lang w:val="en-US"/>
              </w:rPr>
            </w:pPr>
            <w:r w:rsidRPr="00186DA3">
              <w:rPr>
                <w:b/>
                <w:bCs/>
                <w:szCs w:val="24"/>
                <w:lang w:val="en-US"/>
              </w:rPr>
              <w:t xml:space="preserve">Самооцењивање принципа COSO         </w:t>
            </w:r>
          </w:p>
          <w:p w:rsidR="0063456C" w:rsidRPr="00186DA3" w:rsidRDefault="0063456C" w:rsidP="00590BFF">
            <w:pPr>
              <w:jc w:val="center"/>
              <w:rPr>
                <w:b/>
                <w:bCs/>
                <w:szCs w:val="24"/>
                <w:lang w:val="en-US"/>
              </w:rPr>
            </w:pPr>
            <w:r w:rsidRPr="00186DA3">
              <w:rPr>
                <w:b/>
                <w:bCs/>
                <w:szCs w:val="24"/>
                <w:lang w:val="en-US"/>
              </w:rPr>
              <w:t xml:space="preserve"> IV - Информације и комуникација</w:t>
            </w:r>
          </w:p>
        </w:tc>
        <w:tc>
          <w:tcPr>
            <w:tcW w:w="995"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186DA3" w:rsidRDefault="0063456C" w:rsidP="00590BFF">
            <w:pPr>
              <w:jc w:val="center"/>
              <w:rPr>
                <w:b/>
                <w:bCs/>
                <w:color w:val="000000"/>
                <w:szCs w:val="24"/>
                <w:lang w:val="en-US"/>
              </w:rPr>
            </w:pPr>
            <w:r w:rsidRPr="00186DA3">
              <w:rPr>
                <w:b/>
                <w:bCs/>
                <w:color w:val="000000"/>
                <w:sz w:val="22"/>
                <w:szCs w:val="22"/>
                <w:lang w:val="en-US"/>
              </w:rPr>
              <w:t>ЦЕНТРАЛНИ</w:t>
            </w:r>
            <w:r w:rsidRPr="00186DA3">
              <w:rPr>
                <w:b/>
                <w:bCs/>
                <w:color w:val="000000"/>
                <w:szCs w:val="24"/>
                <w:lang w:val="en-US"/>
              </w:rPr>
              <w:t xml:space="preserve"> </w:t>
            </w:r>
            <w:r w:rsidRPr="00186DA3">
              <w:rPr>
                <w:b/>
                <w:bCs/>
                <w:color w:val="000000"/>
                <w:sz w:val="22"/>
                <w:szCs w:val="22"/>
                <w:lang w:val="en-US"/>
              </w:rPr>
              <w:t>НИВО</w:t>
            </w:r>
          </w:p>
        </w:tc>
        <w:tc>
          <w:tcPr>
            <w:tcW w:w="996"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186DA3" w:rsidRDefault="0063456C" w:rsidP="00590BFF">
            <w:pPr>
              <w:jc w:val="center"/>
              <w:rPr>
                <w:b/>
                <w:bCs/>
                <w:color w:val="000000"/>
                <w:szCs w:val="24"/>
                <w:lang w:val="en-US"/>
              </w:rPr>
            </w:pPr>
            <w:r w:rsidRPr="00186DA3">
              <w:rPr>
                <w:b/>
                <w:bCs/>
                <w:color w:val="000000"/>
                <w:sz w:val="22"/>
                <w:szCs w:val="22"/>
                <w:lang w:val="en-US"/>
              </w:rPr>
              <w:t>ЛОКАЛНИ</w:t>
            </w:r>
            <w:r w:rsidRPr="00186DA3">
              <w:rPr>
                <w:b/>
                <w:bCs/>
                <w:color w:val="000000"/>
                <w:szCs w:val="24"/>
                <w:lang w:val="en-US"/>
              </w:rPr>
              <w:t xml:space="preserve"> </w:t>
            </w:r>
            <w:r w:rsidRPr="00186DA3">
              <w:rPr>
                <w:b/>
                <w:bCs/>
                <w:color w:val="000000"/>
                <w:sz w:val="22"/>
                <w:szCs w:val="22"/>
                <w:lang w:val="en-US"/>
              </w:rPr>
              <w:t>НИВО</w:t>
            </w:r>
          </w:p>
        </w:tc>
        <w:tc>
          <w:tcPr>
            <w:tcW w:w="996"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ПРИОРИТЕТНИ КЈС</w:t>
            </w:r>
          </w:p>
        </w:tc>
        <w:tc>
          <w:tcPr>
            <w:tcW w:w="996"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УКУПНО</w:t>
            </w:r>
          </w:p>
        </w:tc>
      </w:tr>
      <w:tr w:rsidR="0063456C" w:rsidRPr="008077D5" w:rsidTr="00590BFF">
        <w:trPr>
          <w:trHeight w:val="566"/>
        </w:trPr>
        <w:tc>
          <w:tcPr>
            <w:tcW w:w="493" w:type="dxa"/>
            <w:tcBorders>
              <w:top w:val="nil"/>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13</w:t>
            </w:r>
          </w:p>
        </w:tc>
        <w:tc>
          <w:tcPr>
            <w:tcW w:w="4703"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Организација прибавља, креира и користи релевантне, квалитетне информације</w:t>
            </w:r>
          </w:p>
        </w:tc>
        <w:tc>
          <w:tcPr>
            <w:tcW w:w="995"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4.19</w:t>
            </w:r>
          </w:p>
        </w:tc>
        <w:tc>
          <w:tcPr>
            <w:tcW w:w="996" w:type="dxa"/>
            <w:tcBorders>
              <w:top w:val="single" w:sz="4" w:space="0" w:color="auto"/>
              <w:left w:val="single" w:sz="4" w:space="0" w:color="auto"/>
              <w:bottom w:val="single" w:sz="4" w:space="0" w:color="auto"/>
              <w:right w:val="single" w:sz="4" w:space="0" w:color="auto"/>
            </w:tcBorders>
            <w:shd w:val="clear" w:color="000000" w:fill="FBEA84"/>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3.94</w:t>
            </w:r>
          </w:p>
        </w:tc>
        <w:tc>
          <w:tcPr>
            <w:tcW w:w="996" w:type="dxa"/>
            <w:tcBorders>
              <w:top w:val="single" w:sz="4" w:space="0" w:color="auto"/>
              <w:left w:val="single" w:sz="4" w:space="0" w:color="auto"/>
              <w:bottom w:val="single" w:sz="4" w:space="0" w:color="auto"/>
              <w:right w:val="single" w:sz="4" w:space="0" w:color="auto"/>
            </w:tcBorders>
            <w:shd w:val="clear" w:color="000000" w:fill="E2E383"/>
            <w:noWrap/>
            <w:vAlign w:val="center"/>
            <w:hideMark/>
          </w:tcPr>
          <w:p w:rsidR="0063456C" w:rsidRPr="00186DA3" w:rsidRDefault="0063456C" w:rsidP="00590BFF">
            <w:pPr>
              <w:jc w:val="center"/>
              <w:rPr>
                <w:color w:val="000000"/>
                <w:szCs w:val="24"/>
                <w:lang w:val="en-US"/>
              </w:rPr>
            </w:pPr>
            <w:r w:rsidRPr="00186DA3">
              <w:rPr>
                <w:color w:val="000000"/>
                <w:szCs w:val="24"/>
                <w:lang w:val="en-US"/>
              </w:rPr>
              <w:t>3.98</w:t>
            </w:r>
          </w:p>
        </w:tc>
        <w:tc>
          <w:tcPr>
            <w:tcW w:w="996" w:type="dxa"/>
            <w:tcBorders>
              <w:top w:val="single" w:sz="4" w:space="0" w:color="auto"/>
              <w:left w:val="single" w:sz="4" w:space="0" w:color="auto"/>
              <w:bottom w:val="single" w:sz="4" w:space="0" w:color="auto"/>
              <w:right w:val="single" w:sz="4" w:space="0" w:color="auto"/>
            </w:tcBorders>
            <w:shd w:val="clear" w:color="000000" w:fill="B0D580"/>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4.06</w:t>
            </w:r>
          </w:p>
        </w:tc>
      </w:tr>
      <w:tr w:rsidR="0063456C" w:rsidRPr="008077D5" w:rsidTr="00590BFF">
        <w:trPr>
          <w:trHeight w:val="629"/>
        </w:trPr>
        <w:tc>
          <w:tcPr>
            <w:tcW w:w="493" w:type="dxa"/>
            <w:tcBorders>
              <w:top w:val="nil"/>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14</w:t>
            </w:r>
          </w:p>
        </w:tc>
        <w:tc>
          <w:tcPr>
            <w:tcW w:w="4703"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Организација интерно комуницира информације, укључујући и циљеве и одговорности/задатке у области ФУК</w:t>
            </w:r>
          </w:p>
        </w:tc>
        <w:tc>
          <w:tcPr>
            <w:tcW w:w="995" w:type="dxa"/>
            <w:tcBorders>
              <w:top w:val="single" w:sz="4" w:space="0" w:color="auto"/>
              <w:left w:val="single" w:sz="4" w:space="0" w:color="auto"/>
              <w:bottom w:val="single" w:sz="4" w:space="0" w:color="auto"/>
              <w:right w:val="single" w:sz="4" w:space="0" w:color="auto"/>
            </w:tcBorders>
            <w:shd w:val="clear" w:color="000000" w:fill="7EC67D"/>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4.1</w:t>
            </w:r>
            <w:r w:rsidR="00443125" w:rsidRPr="00186DA3">
              <w:rPr>
                <w:b/>
                <w:bCs/>
                <w:color w:val="000000"/>
                <w:szCs w:val="24"/>
                <w:lang w:val="en-US"/>
              </w:rPr>
              <w:t>4</w:t>
            </w:r>
          </w:p>
        </w:tc>
        <w:tc>
          <w:tcPr>
            <w:tcW w:w="996"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3.91</w:t>
            </w:r>
          </w:p>
        </w:tc>
        <w:tc>
          <w:tcPr>
            <w:tcW w:w="996" w:type="dxa"/>
            <w:tcBorders>
              <w:top w:val="single" w:sz="4" w:space="0" w:color="auto"/>
              <w:left w:val="single" w:sz="4" w:space="0" w:color="auto"/>
              <w:bottom w:val="single" w:sz="4" w:space="0" w:color="auto"/>
              <w:right w:val="single" w:sz="4" w:space="0" w:color="auto"/>
            </w:tcBorders>
            <w:shd w:val="clear" w:color="000000" w:fill="BDD881"/>
            <w:noWrap/>
            <w:vAlign w:val="center"/>
            <w:hideMark/>
          </w:tcPr>
          <w:p w:rsidR="0063456C" w:rsidRPr="00186DA3" w:rsidRDefault="0063456C" w:rsidP="00590BFF">
            <w:pPr>
              <w:jc w:val="center"/>
              <w:rPr>
                <w:color w:val="000000"/>
                <w:szCs w:val="24"/>
                <w:lang w:val="en-US"/>
              </w:rPr>
            </w:pPr>
            <w:r w:rsidRPr="00186DA3">
              <w:rPr>
                <w:color w:val="000000"/>
                <w:szCs w:val="24"/>
                <w:lang w:val="en-US"/>
              </w:rPr>
              <w:t>4.04</w:t>
            </w:r>
          </w:p>
        </w:tc>
        <w:tc>
          <w:tcPr>
            <w:tcW w:w="996" w:type="dxa"/>
            <w:tcBorders>
              <w:top w:val="single" w:sz="4" w:space="0" w:color="auto"/>
              <w:left w:val="single" w:sz="4" w:space="0" w:color="auto"/>
              <w:bottom w:val="single" w:sz="4" w:space="0" w:color="auto"/>
              <w:right w:val="single" w:sz="4" w:space="0" w:color="auto"/>
            </w:tcBorders>
            <w:shd w:val="clear" w:color="000000" w:fill="C7DB81"/>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4.03</w:t>
            </w:r>
          </w:p>
        </w:tc>
      </w:tr>
      <w:tr w:rsidR="0063456C" w:rsidRPr="008077D5" w:rsidTr="00590BFF">
        <w:trPr>
          <w:trHeight w:val="710"/>
        </w:trPr>
        <w:tc>
          <w:tcPr>
            <w:tcW w:w="493" w:type="dxa"/>
            <w:tcBorders>
              <w:top w:val="nil"/>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15</w:t>
            </w:r>
          </w:p>
        </w:tc>
        <w:tc>
          <w:tcPr>
            <w:tcW w:w="4703"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Организација комуницира са спољним странама/актерима о питањима која су релевантна за функционисање ФУК-а</w:t>
            </w:r>
          </w:p>
        </w:tc>
        <w:tc>
          <w:tcPr>
            <w:tcW w:w="995" w:type="dxa"/>
            <w:tcBorders>
              <w:top w:val="single" w:sz="4" w:space="0" w:color="auto"/>
              <w:left w:val="single" w:sz="4" w:space="0" w:color="auto"/>
              <w:bottom w:val="single" w:sz="4" w:space="0" w:color="auto"/>
              <w:right w:val="single" w:sz="4" w:space="0" w:color="auto"/>
            </w:tcBorders>
            <w:shd w:val="clear" w:color="000000" w:fill="E3E383"/>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3.98</w:t>
            </w:r>
          </w:p>
        </w:tc>
        <w:tc>
          <w:tcPr>
            <w:tcW w:w="996" w:type="dxa"/>
            <w:tcBorders>
              <w:top w:val="single" w:sz="4" w:space="0" w:color="auto"/>
              <w:left w:val="single" w:sz="4" w:space="0" w:color="auto"/>
              <w:bottom w:val="single" w:sz="4" w:space="0" w:color="auto"/>
              <w:right w:val="single" w:sz="4" w:space="0" w:color="auto"/>
            </w:tcBorders>
            <w:shd w:val="clear" w:color="000000" w:fill="F9806F"/>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3.78</w:t>
            </w:r>
          </w:p>
        </w:tc>
        <w:tc>
          <w:tcPr>
            <w:tcW w:w="99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rsidR="0063456C" w:rsidRPr="00186DA3" w:rsidRDefault="0063456C" w:rsidP="00590BFF">
            <w:pPr>
              <w:jc w:val="center"/>
              <w:rPr>
                <w:color w:val="000000"/>
                <w:szCs w:val="24"/>
                <w:lang w:val="en-US"/>
              </w:rPr>
            </w:pPr>
            <w:r w:rsidRPr="00186DA3">
              <w:rPr>
                <w:color w:val="000000"/>
                <w:szCs w:val="24"/>
                <w:lang w:val="en-US"/>
              </w:rPr>
              <w:t>3.93</w:t>
            </w:r>
          </w:p>
        </w:tc>
        <w:tc>
          <w:tcPr>
            <w:tcW w:w="996" w:type="dxa"/>
            <w:tcBorders>
              <w:top w:val="single" w:sz="4" w:space="0" w:color="auto"/>
              <w:left w:val="single" w:sz="4" w:space="0" w:color="auto"/>
              <w:bottom w:val="single" w:sz="4" w:space="0" w:color="auto"/>
              <w:right w:val="single" w:sz="4" w:space="0" w:color="auto"/>
            </w:tcBorders>
            <w:shd w:val="clear" w:color="000000" w:fill="FCC57C"/>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3.88</w:t>
            </w:r>
          </w:p>
        </w:tc>
      </w:tr>
      <w:tr w:rsidR="0063456C" w:rsidRPr="008077D5" w:rsidTr="00590BFF">
        <w:trPr>
          <w:trHeight w:val="253"/>
        </w:trPr>
        <w:tc>
          <w:tcPr>
            <w:tcW w:w="5196" w:type="dxa"/>
            <w:gridSpan w:val="2"/>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Информације и комуникација - просечна оцена</w:t>
            </w:r>
          </w:p>
        </w:tc>
        <w:tc>
          <w:tcPr>
            <w:tcW w:w="995" w:type="dxa"/>
            <w:tcBorders>
              <w:top w:val="single" w:sz="4" w:space="0" w:color="auto"/>
              <w:left w:val="single" w:sz="4" w:space="0" w:color="auto"/>
              <w:bottom w:val="single" w:sz="4" w:space="0" w:color="auto"/>
              <w:right w:val="single" w:sz="4" w:space="0" w:color="auto"/>
            </w:tcBorders>
            <w:shd w:val="clear" w:color="000000" w:fill="97CD7E"/>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4.10</w:t>
            </w:r>
          </w:p>
        </w:tc>
        <w:tc>
          <w:tcPr>
            <w:tcW w:w="996" w:type="dxa"/>
            <w:tcBorders>
              <w:top w:val="single" w:sz="4" w:space="0" w:color="auto"/>
              <w:left w:val="single" w:sz="4" w:space="0" w:color="auto"/>
              <w:bottom w:val="single" w:sz="4" w:space="0" w:color="auto"/>
              <w:right w:val="single" w:sz="4" w:space="0" w:color="auto"/>
            </w:tcBorders>
            <w:shd w:val="clear" w:color="000000" w:fill="FCC37C"/>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3.87</w:t>
            </w:r>
          </w:p>
        </w:tc>
        <w:tc>
          <w:tcPr>
            <w:tcW w:w="996" w:type="dxa"/>
            <w:tcBorders>
              <w:top w:val="single" w:sz="4" w:space="0" w:color="auto"/>
              <w:left w:val="single" w:sz="4" w:space="0" w:color="auto"/>
              <w:bottom w:val="single" w:sz="4" w:space="0" w:color="auto"/>
              <w:right w:val="single" w:sz="4" w:space="0" w:color="auto"/>
            </w:tcBorders>
            <w:shd w:val="clear" w:color="000000" w:fill="E0E283"/>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3.98</w:t>
            </w:r>
          </w:p>
        </w:tc>
        <w:tc>
          <w:tcPr>
            <w:tcW w:w="996" w:type="dxa"/>
            <w:tcBorders>
              <w:top w:val="single" w:sz="4" w:space="0" w:color="auto"/>
              <w:left w:val="single" w:sz="4" w:space="0" w:color="auto"/>
              <w:bottom w:val="single" w:sz="4" w:space="0" w:color="auto"/>
              <w:right w:val="single" w:sz="4" w:space="0" w:color="auto"/>
            </w:tcBorders>
            <w:shd w:val="clear" w:color="000000" w:fill="DDE283"/>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3.99</w:t>
            </w:r>
          </w:p>
        </w:tc>
      </w:tr>
    </w:tbl>
    <w:p w:rsidR="0063456C" w:rsidRDefault="0063456C" w:rsidP="0063456C">
      <w:pPr>
        <w:jc w:val="both"/>
        <w:rPr>
          <w:szCs w:val="24"/>
          <w:lang w:val="sr-Cyrl-RS"/>
        </w:rPr>
      </w:pPr>
    </w:p>
    <w:p w:rsidR="0063456C" w:rsidRDefault="0063456C" w:rsidP="0063456C">
      <w:pPr>
        <w:jc w:val="both"/>
        <w:rPr>
          <w:szCs w:val="24"/>
          <w:lang w:val="sr-Cyrl-RS"/>
        </w:rPr>
      </w:pPr>
    </w:p>
    <w:p w:rsidR="0063456C" w:rsidRDefault="00013F58" w:rsidP="0063456C">
      <w:pPr>
        <w:jc w:val="both"/>
        <w:rPr>
          <w:szCs w:val="24"/>
          <w:lang w:val="sr-Cyrl-RS"/>
        </w:rPr>
      </w:pPr>
      <w:r>
        <w:rPr>
          <w:szCs w:val="24"/>
          <w:lang w:val="sr-Cyrl-RS"/>
        </w:rPr>
        <w:t xml:space="preserve">Када је реч о </w:t>
      </w:r>
      <w:r w:rsidRPr="00186DA3">
        <w:rPr>
          <w:b/>
          <w:szCs w:val="24"/>
          <w:lang w:val="sr-Cyrl-RS"/>
        </w:rPr>
        <w:t>Принципу 13</w:t>
      </w:r>
      <w:r w:rsidR="00075E0A">
        <w:rPr>
          <w:b/>
          <w:szCs w:val="24"/>
          <w:lang w:val="sr-Cyrl-RS"/>
        </w:rPr>
        <w:t>,</w:t>
      </w:r>
      <w:r>
        <w:rPr>
          <w:szCs w:val="24"/>
          <w:lang w:val="sr-Cyrl-RS"/>
        </w:rPr>
        <w:t xml:space="preserve"> истичемо да је о</w:t>
      </w:r>
      <w:r w:rsidR="00797F9B">
        <w:rPr>
          <w:szCs w:val="24"/>
          <w:lang w:val="sr-Cyrl-RS"/>
        </w:rPr>
        <w:t xml:space="preserve">ко </w:t>
      </w:r>
      <w:r w:rsidR="008F5801">
        <w:rPr>
          <w:szCs w:val="24"/>
          <w:lang w:val="sr-Cyrl-RS"/>
        </w:rPr>
        <w:t>3/4</w:t>
      </w:r>
      <w:r>
        <w:rPr>
          <w:szCs w:val="24"/>
          <w:lang w:val="sr-Cyrl-RS"/>
        </w:rPr>
        <w:t xml:space="preserve"> КЈС</w:t>
      </w:r>
      <w:r w:rsidR="00797F9B">
        <w:rPr>
          <w:szCs w:val="24"/>
          <w:lang w:val="sr-Cyrl-RS"/>
        </w:rPr>
        <w:t xml:space="preserve"> потврдило да у њиховим организацијама постоји</w:t>
      </w:r>
      <w:r w:rsidR="0063456C">
        <w:rPr>
          <w:szCs w:val="24"/>
          <w:lang w:val="sr-Cyrl-RS"/>
        </w:rPr>
        <w:t xml:space="preserve"> систем за обраду података</w:t>
      </w:r>
      <w:r w:rsidR="00797F9B">
        <w:rPr>
          <w:szCs w:val="24"/>
          <w:lang w:val="sr-Cyrl-RS"/>
        </w:rPr>
        <w:t xml:space="preserve"> који</w:t>
      </w:r>
      <w:r w:rsidR="0063456C">
        <w:rPr>
          <w:szCs w:val="24"/>
          <w:lang w:val="sr-Cyrl-RS"/>
        </w:rPr>
        <w:t xml:space="preserve"> обезбеђуј</w:t>
      </w:r>
      <w:r w:rsidR="00797F9B">
        <w:rPr>
          <w:szCs w:val="24"/>
          <w:lang w:val="sr-Cyrl-RS"/>
        </w:rPr>
        <w:t>е</w:t>
      </w:r>
      <w:r w:rsidR="0063456C">
        <w:rPr>
          <w:szCs w:val="24"/>
          <w:lang w:val="sr-Cyrl-RS"/>
        </w:rPr>
        <w:t xml:space="preserve"> квалитетне</w:t>
      </w:r>
      <w:r w:rsidR="00797F9B" w:rsidRPr="00797F9B">
        <w:rPr>
          <w:szCs w:val="24"/>
          <w:lang w:val="sr-Cyrl-RS"/>
        </w:rPr>
        <w:t xml:space="preserve"> </w:t>
      </w:r>
      <w:r w:rsidR="00797F9B">
        <w:rPr>
          <w:szCs w:val="24"/>
          <w:lang w:val="sr-Cyrl-RS"/>
        </w:rPr>
        <w:t>информације</w:t>
      </w:r>
      <w:r w:rsidR="0063456C">
        <w:rPr>
          <w:szCs w:val="24"/>
          <w:lang w:val="sr-Cyrl-RS"/>
        </w:rPr>
        <w:t xml:space="preserve"> </w:t>
      </w:r>
      <w:r w:rsidR="00797F9B">
        <w:rPr>
          <w:szCs w:val="24"/>
          <w:lang w:val="sr-Cyrl-RS"/>
        </w:rPr>
        <w:t>(</w:t>
      </w:r>
      <w:r w:rsidR="0063456C">
        <w:rPr>
          <w:szCs w:val="24"/>
          <w:lang w:val="sr-Cyrl-RS"/>
        </w:rPr>
        <w:t>правовремене</w:t>
      </w:r>
      <w:r w:rsidR="007110F4">
        <w:rPr>
          <w:szCs w:val="24"/>
          <w:lang w:val="sr-Cyrl-RS"/>
        </w:rPr>
        <w:t>, тачне</w:t>
      </w:r>
      <w:r w:rsidR="00797F9B">
        <w:rPr>
          <w:szCs w:val="24"/>
          <w:lang w:val="sr-Cyrl-RS"/>
        </w:rPr>
        <w:t xml:space="preserve">, </w:t>
      </w:r>
      <w:r w:rsidR="007110F4">
        <w:rPr>
          <w:szCs w:val="24"/>
          <w:lang w:val="sr-Cyrl-RS"/>
        </w:rPr>
        <w:t>поуздане</w:t>
      </w:r>
      <w:r w:rsidR="00E15686">
        <w:rPr>
          <w:szCs w:val="24"/>
          <w:lang w:val="sr-Cyrl-RS"/>
        </w:rPr>
        <w:t>.</w:t>
      </w:r>
      <w:r w:rsidR="00797F9B">
        <w:rPr>
          <w:szCs w:val="24"/>
          <w:lang w:val="sr-Cyrl-RS"/>
        </w:rPr>
        <w:t>..).</w:t>
      </w:r>
      <w:r w:rsidR="007110F4">
        <w:rPr>
          <w:szCs w:val="24"/>
          <w:lang w:val="sr-Cyrl-RS"/>
        </w:rPr>
        <w:t xml:space="preserve"> </w:t>
      </w:r>
    </w:p>
    <w:p w:rsidR="007110F4" w:rsidRDefault="007110F4" w:rsidP="0063456C">
      <w:pPr>
        <w:jc w:val="both"/>
        <w:rPr>
          <w:szCs w:val="24"/>
          <w:lang w:val="sr-Cyrl-RS"/>
        </w:rPr>
      </w:pPr>
    </w:p>
    <w:p w:rsidR="0063456C" w:rsidRDefault="0063456C" w:rsidP="0063456C">
      <w:pPr>
        <w:jc w:val="both"/>
        <w:rPr>
          <w:szCs w:val="24"/>
          <w:lang w:val="sr-Cyrl-RS"/>
        </w:rPr>
      </w:pPr>
      <w:r>
        <w:rPr>
          <w:szCs w:val="24"/>
          <w:lang w:val="sr-Cyrl-RS"/>
        </w:rPr>
        <w:t xml:space="preserve">Приликом прикупљања и обраде информација КЈС воде рачуна о претходној усклађености са прописима који се односе на заштиту података о личности и сл., и у великој мери </w:t>
      </w:r>
      <w:r w:rsidR="00075E0A">
        <w:rPr>
          <w:szCs w:val="24"/>
          <w:lang w:val="sr-Cyrl-RS"/>
        </w:rPr>
        <w:t>систем обезбеђује да су неопходне информације доступне свим запосленима.</w:t>
      </w:r>
      <w:r>
        <w:rPr>
          <w:szCs w:val="24"/>
          <w:lang w:val="sr-Cyrl-RS"/>
        </w:rPr>
        <w:t xml:space="preserve"> </w:t>
      </w:r>
      <w:r w:rsidR="00075E0A">
        <w:rPr>
          <w:szCs w:val="24"/>
          <w:lang w:val="sr-Cyrl-RS"/>
        </w:rPr>
        <w:t>С</w:t>
      </w:r>
      <w:r>
        <w:rPr>
          <w:szCs w:val="24"/>
          <w:lang w:val="sr-Cyrl-RS"/>
        </w:rPr>
        <w:t xml:space="preserve">истемски </w:t>
      </w:r>
      <w:r w:rsidR="00075E0A">
        <w:rPr>
          <w:szCs w:val="24"/>
          <w:lang w:val="sr-Cyrl-RS"/>
        </w:rPr>
        <w:t xml:space="preserve">је </w:t>
      </w:r>
      <w:r>
        <w:rPr>
          <w:szCs w:val="24"/>
          <w:lang w:val="sr-Cyrl-RS"/>
        </w:rPr>
        <w:t xml:space="preserve">обезбеђено чување информација дуже време. </w:t>
      </w:r>
    </w:p>
    <w:p w:rsidR="007110F4" w:rsidRDefault="007110F4" w:rsidP="0063456C">
      <w:pPr>
        <w:jc w:val="both"/>
        <w:rPr>
          <w:szCs w:val="24"/>
          <w:lang w:val="sr-Cyrl-RS"/>
        </w:rPr>
      </w:pPr>
    </w:p>
    <w:p w:rsidR="00075E0A" w:rsidRDefault="00EF2C8F" w:rsidP="0063456C">
      <w:pPr>
        <w:jc w:val="both"/>
        <w:rPr>
          <w:szCs w:val="24"/>
          <w:lang w:val="sr-Cyrl-RS"/>
        </w:rPr>
      </w:pPr>
      <w:r>
        <w:rPr>
          <w:szCs w:val="24"/>
          <w:lang w:val="sr-Cyrl-RS"/>
        </w:rPr>
        <w:t>У овом делу</w:t>
      </w:r>
      <w:r w:rsidR="00C37F50" w:rsidRPr="00186DA3">
        <w:rPr>
          <w:szCs w:val="24"/>
          <w:lang w:val="sr-Cyrl-RS"/>
        </w:rPr>
        <w:t xml:space="preserve"> нешто нижи проценат</w:t>
      </w:r>
      <w:r>
        <w:rPr>
          <w:szCs w:val="24"/>
          <w:lang w:val="sr-Cyrl-RS"/>
        </w:rPr>
        <w:t xml:space="preserve"> бележи се када говоримо о </w:t>
      </w:r>
      <w:r w:rsidR="0063456C" w:rsidRPr="00EF2C8F">
        <w:rPr>
          <w:szCs w:val="24"/>
          <w:lang w:val="sr-Cyrl-RS"/>
        </w:rPr>
        <w:t>процењивањ</w:t>
      </w:r>
      <w:r>
        <w:rPr>
          <w:szCs w:val="24"/>
          <w:lang w:val="sr-Cyrl-RS"/>
        </w:rPr>
        <w:t>у</w:t>
      </w:r>
      <w:r w:rsidR="0063456C" w:rsidRPr="00EF2C8F">
        <w:rPr>
          <w:szCs w:val="24"/>
          <w:lang w:val="sr-Cyrl-RS"/>
        </w:rPr>
        <w:t xml:space="preserve"> користи и трошков</w:t>
      </w:r>
      <w:r w:rsidR="00C37F50" w:rsidRPr="00186DA3">
        <w:rPr>
          <w:szCs w:val="24"/>
          <w:lang w:val="sr-Cyrl-RS"/>
        </w:rPr>
        <w:t>а</w:t>
      </w:r>
      <w:r w:rsidR="0063456C" w:rsidRPr="00EF2C8F">
        <w:rPr>
          <w:szCs w:val="24"/>
          <w:lang w:val="sr-Cyrl-RS"/>
        </w:rPr>
        <w:t xml:space="preserve"> прибављања и употребе информација</w:t>
      </w:r>
      <w:r w:rsidR="00075E0A">
        <w:rPr>
          <w:szCs w:val="24"/>
          <w:lang w:val="sr-Cyrl-RS"/>
        </w:rPr>
        <w:t xml:space="preserve"> (55%)</w:t>
      </w:r>
      <w:r w:rsidR="009A750C">
        <w:rPr>
          <w:szCs w:val="24"/>
          <w:lang w:val="sr-Cyrl-RS"/>
        </w:rPr>
        <w:t xml:space="preserve"> и ажурирању система (60%)</w:t>
      </w:r>
      <w:r w:rsidR="00075E0A">
        <w:rPr>
          <w:szCs w:val="24"/>
          <w:lang w:val="sr-Cyrl-RS"/>
        </w:rPr>
        <w:t>.</w:t>
      </w:r>
    </w:p>
    <w:p w:rsidR="007110F4" w:rsidRDefault="007110F4" w:rsidP="0063456C">
      <w:pPr>
        <w:jc w:val="both"/>
        <w:rPr>
          <w:szCs w:val="24"/>
          <w:lang w:val="sr-Cyrl-RS"/>
        </w:rPr>
      </w:pPr>
    </w:p>
    <w:p w:rsidR="0063456C" w:rsidRDefault="0063456C" w:rsidP="0063456C">
      <w:pPr>
        <w:jc w:val="both"/>
        <w:rPr>
          <w:szCs w:val="24"/>
          <w:lang w:val="sr-Cyrl-RS"/>
        </w:rPr>
      </w:pPr>
      <w:r>
        <w:rPr>
          <w:szCs w:val="24"/>
          <w:lang w:val="sr-Cyrl-RS"/>
        </w:rPr>
        <w:t>Похвално је</w:t>
      </w:r>
      <w:r w:rsidR="00EF2C8F">
        <w:rPr>
          <w:szCs w:val="24"/>
          <w:lang w:val="sr-Cyrl-RS"/>
        </w:rPr>
        <w:t xml:space="preserve"> </w:t>
      </w:r>
      <w:r>
        <w:rPr>
          <w:szCs w:val="24"/>
          <w:lang w:val="sr-Cyrl-RS"/>
        </w:rPr>
        <w:t>да 88% КЈС има обезбеђен</w:t>
      </w:r>
      <w:r w:rsidR="00EF2C8F">
        <w:rPr>
          <w:szCs w:val="24"/>
          <w:lang w:val="sr-Cyrl-RS"/>
        </w:rPr>
        <w:t xml:space="preserve">е </w:t>
      </w:r>
      <w:r>
        <w:rPr>
          <w:szCs w:val="24"/>
          <w:lang w:val="sr-Cyrl-RS"/>
        </w:rPr>
        <w:t>систем</w:t>
      </w:r>
      <w:r w:rsidR="00EF2C8F">
        <w:rPr>
          <w:szCs w:val="24"/>
          <w:lang w:val="sr-Cyrl-RS"/>
        </w:rPr>
        <w:t>е</w:t>
      </w:r>
      <w:r>
        <w:rPr>
          <w:szCs w:val="24"/>
          <w:lang w:val="sr-Cyrl-RS"/>
        </w:rPr>
        <w:t xml:space="preserve"> зашти</w:t>
      </w:r>
      <w:r w:rsidR="00EF2C8F">
        <w:rPr>
          <w:szCs w:val="24"/>
          <w:lang w:val="sr-Cyrl-RS"/>
        </w:rPr>
        <w:t>те</w:t>
      </w:r>
      <w:r>
        <w:rPr>
          <w:szCs w:val="24"/>
          <w:lang w:val="sr-Cyrl-RS"/>
        </w:rPr>
        <w:t xml:space="preserve"> од неовлашћеног </w:t>
      </w:r>
      <w:r w:rsidRPr="008C02E2">
        <w:rPr>
          <w:szCs w:val="24"/>
          <w:lang w:val="sr-Cyrl-RS"/>
        </w:rPr>
        <w:t>приступ</w:t>
      </w:r>
      <w:r>
        <w:rPr>
          <w:szCs w:val="24"/>
          <w:lang w:val="sr-Cyrl-RS"/>
        </w:rPr>
        <w:t>а</w:t>
      </w:r>
      <w:r w:rsidRPr="008C02E2">
        <w:rPr>
          <w:szCs w:val="24"/>
          <w:lang w:val="sr-Cyrl-RS"/>
        </w:rPr>
        <w:t xml:space="preserve"> информацијама</w:t>
      </w:r>
      <w:r>
        <w:rPr>
          <w:szCs w:val="24"/>
          <w:lang w:val="sr-Cyrl-RS"/>
        </w:rPr>
        <w:t>.</w:t>
      </w:r>
    </w:p>
    <w:p w:rsidR="0063456C" w:rsidRDefault="0063456C" w:rsidP="0063456C">
      <w:pPr>
        <w:jc w:val="both"/>
        <w:rPr>
          <w:szCs w:val="24"/>
          <w:lang w:val="sr-Cyrl-RS"/>
        </w:rPr>
      </w:pPr>
    </w:p>
    <w:p w:rsidR="0063456C" w:rsidRDefault="0063456C" w:rsidP="0063456C">
      <w:pPr>
        <w:jc w:val="both"/>
        <w:rPr>
          <w:szCs w:val="24"/>
          <w:lang w:val="sr-Cyrl-RS"/>
        </w:rPr>
      </w:pPr>
      <w:r w:rsidRPr="006356C6">
        <w:rPr>
          <w:b/>
          <w:szCs w:val="24"/>
          <w:lang w:val="sr-Cyrl-RS"/>
        </w:rPr>
        <w:t>Принцип 14</w:t>
      </w:r>
      <w:r w:rsidR="002D6882">
        <w:rPr>
          <w:szCs w:val="24"/>
          <w:lang w:val="sr-Cyrl-RS"/>
        </w:rPr>
        <w:t xml:space="preserve">, </w:t>
      </w:r>
      <w:r>
        <w:rPr>
          <w:szCs w:val="24"/>
          <w:lang w:val="sr-Cyrl-RS"/>
        </w:rPr>
        <w:t>који се односи на интерну комуникацију</w:t>
      </w:r>
      <w:r>
        <w:rPr>
          <w:rStyle w:val="FootnoteReference"/>
          <w:lang w:val="sr-Cyrl-RS"/>
        </w:rPr>
        <w:footnoteReference w:id="30"/>
      </w:r>
      <w:r>
        <w:rPr>
          <w:szCs w:val="24"/>
          <w:lang w:val="sr-Cyrl-RS"/>
        </w:rPr>
        <w:t>, оцењен је са 4,03</w:t>
      </w:r>
      <w:r w:rsidR="008F5801">
        <w:rPr>
          <w:szCs w:val="24"/>
          <w:lang w:val="sr-Cyrl-RS"/>
        </w:rPr>
        <w:t>.</w:t>
      </w:r>
    </w:p>
    <w:p w:rsidR="0063456C" w:rsidRDefault="0063456C" w:rsidP="0063456C">
      <w:pPr>
        <w:jc w:val="both"/>
        <w:rPr>
          <w:szCs w:val="24"/>
          <w:lang w:val="sr-Cyrl-RS"/>
        </w:rPr>
      </w:pPr>
    </w:p>
    <w:p w:rsidR="0063456C" w:rsidRDefault="0030257E" w:rsidP="0063456C">
      <w:pPr>
        <w:jc w:val="both"/>
        <w:rPr>
          <w:szCs w:val="24"/>
          <w:lang w:val="sr-Cyrl-RS"/>
        </w:rPr>
      </w:pPr>
      <w:r>
        <w:rPr>
          <w:szCs w:val="24"/>
          <w:lang w:val="sr-Cyrl-RS"/>
        </w:rPr>
        <w:t>Може</w:t>
      </w:r>
      <w:r w:rsidR="005D5634">
        <w:rPr>
          <w:szCs w:val="24"/>
          <w:lang w:val="sr-Cyrl-RS"/>
        </w:rPr>
        <w:t>мо сматрати да се у организацијама</w:t>
      </w:r>
      <w:r>
        <w:rPr>
          <w:szCs w:val="24"/>
          <w:lang w:val="sr-Cyrl-RS"/>
        </w:rPr>
        <w:t xml:space="preserve"> на ефикасан и ефективан начин комуницирају</w:t>
      </w:r>
      <w:r w:rsidR="00C05348">
        <w:rPr>
          <w:szCs w:val="24"/>
          <w:lang w:val="sr-Cyrl-RS"/>
        </w:rPr>
        <w:t xml:space="preserve"> информације, циљеви и задаци с</w:t>
      </w:r>
      <w:r>
        <w:rPr>
          <w:szCs w:val="24"/>
          <w:lang w:val="sr-Cyrl-RS"/>
        </w:rPr>
        <w:t xml:space="preserve"> обзиром</w:t>
      </w:r>
      <w:r w:rsidR="002D6882">
        <w:rPr>
          <w:szCs w:val="24"/>
          <w:lang w:val="sr-Cyrl-RS"/>
        </w:rPr>
        <w:t xml:space="preserve"> на то</w:t>
      </w:r>
      <w:r>
        <w:rPr>
          <w:szCs w:val="24"/>
          <w:lang w:val="sr-Cyrl-RS"/>
        </w:rPr>
        <w:t xml:space="preserve"> да је</w:t>
      </w:r>
      <w:r w:rsidR="00C05348">
        <w:rPr>
          <w:szCs w:val="24"/>
          <w:lang w:val="sr-Cyrl-RS"/>
        </w:rPr>
        <w:t xml:space="preserve"> више од</w:t>
      </w:r>
      <w:r>
        <w:rPr>
          <w:szCs w:val="24"/>
          <w:lang w:val="sr-Cyrl-RS"/>
        </w:rPr>
        <w:t xml:space="preserve"> 90% КЈС означило тврдње које се односе на овај принцип.</w:t>
      </w:r>
    </w:p>
    <w:p w:rsidR="0063456C" w:rsidRDefault="0063456C" w:rsidP="0063456C">
      <w:pPr>
        <w:jc w:val="both"/>
        <w:rPr>
          <w:szCs w:val="24"/>
          <w:lang w:val="sr-Cyrl-RS"/>
        </w:rPr>
      </w:pPr>
    </w:p>
    <w:p w:rsidR="0063456C" w:rsidRDefault="002D6882" w:rsidP="0063456C">
      <w:pPr>
        <w:jc w:val="both"/>
        <w:rPr>
          <w:szCs w:val="24"/>
          <w:lang w:val="sr-Cyrl-RS"/>
        </w:rPr>
      </w:pPr>
      <w:r>
        <w:rPr>
          <w:szCs w:val="24"/>
          <w:lang w:val="sr-Cyrl-RS"/>
        </w:rPr>
        <w:t xml:space="preserve">КЈС сматрају да се </w:t>
      </w:r>
      <w:r w:rsidR="00C05348" w:rsidRPr="00186DA3">
        <w:rPr>
          <w:szCs w:val="24"/>
          <w:lang w:val="sr-Cyrl-RS"/>
        </w:rPr>
        <w:t>р</w:t>
      </w:r>
      <w:r w:rsidR="002F77BB">
        <w:rPr>
          <w:szCs w:val="24"/>
          <w:lang w:val="sr-Cyrl-RS"/>
        </w:rPr>
        <w:t>едовно сачињав</w:t>
      </w:r>
      <w:r w:rsidR="0063456C" w:rsidRPr="008C755C">
        <w:rPr>
          <w:szCs w:val="24"/>
          <w:lang w:val="sr-Cyrl-RS"/>
        </w:rPr>
        <w:t>а</w:t>
      </w:r>
      <w:r w:rsidR="00C05348" w:rsidRPr="00186DA3">
        <w:rPr>
          <w:szCs w:val="24"/>
          <w:lang w:val="sr-Cyrl-RS"/>
        </w:rPr>
        <w:t>ју</w:t>
      </w:r>
      <w:r w:rsidR="0063456C" w:rsidRPr="008C755C">
        <w:rPr>
          <w:szCs w:val="24"/>
          <w:lang w:val="sr-Cyrl-RS"/>
        </w:rPr>
        <w:t xml:space="preserve"> извештај</w:t>
      </w:r>
      <w:r w:rsidR="00C05348" w:rsidRPr="00186DA3">
        <w:rPr>
          <w:szCs w:val="24"/>
          <w:lang w:val="sr-Cyrl-RS"/>
        </w:rPr>
        <w:t>и</w:t>
      </w:r>
      <w:r w:rsidR="0018153A" w:rsidRPr="00186DA3">
        <w:rPr>
          <w:szCs w:val="24"/>
          <w:lang w:val="sr-Cyrl-RS"/>
        </w:rPr>
        <w:t xml:space="preserve"> </w:t>
      </w:r>
      <w:r w:rsidR="0063456C" w:rsidRPr="008C755C">
        <w:rPr>
          <w:szCs w:val="24"/>
          <w:lang w:val="sr-Cyrl-RS"/>
        </w:rPr>
        <w:t xml:space="preserve">за руководство </w:t>
      </w:r>
      <w:r w:rsidR="00C05348" w:rsidRPr="00186DA3">
        <w:rPr>
          <w:szCs w:val="24"/>
          <w:lang w:val="sr-Cyrl-RS"/>
        </w:rPr>
        <w:t>(89,83%)</w:t>
      </w:r>
      <w:r w:rsidR="00C05348" w:rsidRPr="00186DA3">
        <w:rPr>
          <w:rStyle w:val="FootnoteReference"/>
          <w:lang w:val="sr-Cyrl-RS"/>
        </w:rPr>
        <w:footnoteReference w:id="31"/>
      </w:r>
      <w:r w:rsidR="00C05348" w:rsidRPr="00186DA3">
        <w:rPr>
          <w:szCs w:val="24"/>
          <w:lang w:val="sr-Cyrl-RS"/>
        </w:rPr>
        <w:t xml:space="preserve"> као и да се</w:t>
      </w:r>
      <w:r w:rsidR="0063456C" w:rsidRPr="008C755C">
        <w:rPr>
          <w:szCs w:val="24"/>
          <w:lang w:val="sr-Cyrl-RS"/>
        </w:rPr>
        <w:t xml:space="preserve"> хитне и кључне информације</w:t>
      </w:r>
      <w:r w:rsidR="00C05348" w:rsidRPr="00186DA3">
        <w:rPr>
          <w:szCs w:val="24"/>
          <w:lang w:val="sr-Cyrl-RS"/>
        </w:rPr>
        <w:t xml:space="preserve"> у организацији</w:t>
      </w:r>
      <w:r w:rsidR="0063456C" w:rsidRPr="008C755C">
        <w:rPr>
          <w:szCs w:val="24"/>
          <w:lang w:val="sr-Cyrl-RS"/>
        </w:rPr>
        <w:t xml:space="preserve"> брзо комуницирају (9</w:t>
      </w:r>
      <w:r w:rsidR="00C05348" w:rsidRPr="00186DA3">
        <w:rPr>
          <w:szCs w:val="24"/>
          <w:lang w:val="sr-Cyrl-RS"/>
        </w:rPr>
        <w:t>2%</w:t>
      </w:r>
      <w:r w:rsidR="0063456C" w:rsidRPr="008C755C">
        <w:rPr>
          <w:szCs w:val="24"/>
          <w:lang w:val="sr-Cyrl-RS"/>
        </w:rPr>
        <w:t>).</w:t>
      </w:r>
    </w:p>
    <w:p w:rsidR="007110F4" w:rsidRDefault="007110F4" w:rsidP="0063456C">
      <w:pPr>
        <w:jc w:val="both"/>
        <w:rPr>
          <w:szCs w:val="24"/>
          <w:lang w:val="sr-Cyrl-RS"/>
        </w:rPr>
      </w:pPr>
    </w:p>
    <w:p w:rsidR="0063456C" w:rsidRDefault="0063456C" w:rsidP="0063456C">
      <w:pPr>
        <w:jc w:val="both"/>
        <w:rPr>
          <w:szCs w:val="24"/>
          <w:lang w:val="sr-Cyrl-RS"/>
        </w:rPr>
      </w:pPr>
      <w:r>
        <w:rPr>
          <w:szCs w:val="24"/>
          <w:lang w:val="sr-Cyrl-RS"/>
        </w:rPr>
        <w:t xml:space="preserve">Посебне линије комуникације за жалбе, примедбе, пријаву сумње на неправилности итд., које обезбеђују анонимност и поверљивост (унутрашње узбуњивање и сл.) </w:t>
      </w:r>
      <w:r w:rsidR="000751D8">
        <w:rPr>
          <w:szCs w:val="24"/>
          <w:lang w:val="sr-Cyrl-RS"/>
        </w:rPr>
        <w:t>постоје код 3/4 КЈС</w:t>
      </w:r>
      <w:r>
        <w:rPr>
          <w:szCs w:val="24"/>
          <w:lang w:val="sr-Cyrl-RS"/>
        </w:rPr>
        <w:t xml:space="preserve"> </w:t>
      </w:r>
      <w:r w:rsidR="000751D8">
        <w:rPr>
          <w:szCs w:val="24"/>
          <w:lang w:val="sr-Cyrl-RS"/>
        </w:rPr>
        <w:t>док</w:t>
      </w:r>
      <w:r>
        <w:rPr>
          <w:szCs w:val="24"/>
          <w:lang w:val="sr-Cyrl-RS"/>
        </w:rPr>
        <w:t xml:space="preserve"> централизовано бележење информација о понашањима која нису складу </w:t>
      </w:r>
      <w:r>
        <w:rPr>
          <w:szCs w:val="24"/>
          <w:lang w:val="sr-Cyrl-RS"/>
        </w:rPr>
        <w:lastRenderedPageBreak/>
        <w:t>са стандардима (укључујући сумње на неправилности, жалбе и сл.) има само 44,8</w:t>
      </w:r>
      <w:r w:rsidR="00443125">
        <w:rPr>
          <w:szCs w:val="24"/>
          <w:lang w:val="sr-Latn-RS"/>
        </w:rPr>
        <w:t>3</w:t>
      </w:r>
      <w:r>
        <w:rPr>
          <w:szCs w:val="24"/>
          <w:lang w:val="sr-Cyrl-RS"/>
        </w:rPr>
        <w:t>%</w:t>
      </w:r>
      <w:r w:rsidR="000751D8">
        <w:rPr>
          <w:szCs w:val="24"/>
          <w:lang w:val="sr-Cyrl-RS"/>
        </w:rPr>
        <w:t xml:space="preserve"> КЈС.</w:t>
      </w:r>
    </w:p>
    <w:p w:rsidR="0063456C" w:rsidRDefault="0063456C" w:rsidP="0063456C">
      <w:pPr>
        <w:jc w:val="both"/>
        <w:rPr>
          <w:szCs w:val="24"/>
          <w:lang w:val="sr-Cyrl-RS"/>
        </w:rPr>
      </w:pPr>
    </w:p>
    <w:p w:rsidR="0063456C" w:rsidRPr="000D4AC4" w:rsidRDefault="002D6882" w:rsidP="0063456C">
      <w:pPr>
        <w:jc w:val="both"/>
        <w:rPr>
          <w:szCs w:val="24"/>
          <w:lang w:val="sr-Cyrl-RS"/>
        </w:rPr>
      </w:pPr>
      <w:r>
        <w:rPr>
          <w:b/>
          <w:szCs w:val="24"/>
          <w:lang w:val="sr-Cyrl-RS"/>
        </w:rPr>
        <w:t>Принцип 15</w:t>
      </w:r>
      <w:r w:rsidR="0063456C">
        <w:rPr>
          <w:szCs w:val="24"/>
          <w:lang w:val="sr-Cyrl-RS"/>
        </w:rPr>
        <w:t xml:space="preserve"> се односи на екстерну комуникацију </w:t>
      </w:r>
      <w:r w:rsidR="0063456C">
        <w:rPr>
          <w:rStyle w:val="FootnoteReference"/>
          <w:lang w:val="sr-Cyrl-RS"/>
        </w:rPr>
        <w:footnoteReference w:id="32"/>
      </w:r>
      <w:r w:rsidR="007110F4">
        <w:rPr>
          <w:szCs w:val="24"/>
          <w:lang w:val="sr-Cyrl-RS"/>
        </w:rPr>
        <w:t xml:space="preserve"> и </w:t>
      </w:r>
      <w:r w:rsidR="0063456C" w:rsidRPr="000D4AC4">
        <w:rPr>
          <w:szCs w:val="24"/>
          <w:lang w:val="sr-Cyrl-RS"/>
        </w:rPr>
        <w:t xml:space="preserve">оцењен </w:t>
      </w:r>
      <w:r w:rsidR="003C404A" w:rsidRPr="000D4AC4">
        <w:rPr>
          <w:szCs w:val="24"/>
          <w:lang w:val="sr-Cyrl-RS"/>
        </w:rPr>
        <w:t xml:space="preserve">је </w:t>
      </w:r>
      <w:r w:rsidR="0063456C" w:rsidRPr="000D4AC4">
        <w:rPr>
          <w:szCs w:val="24"/>
          <w:lang w:val="sr-Cyrl-RS"/>
        </w:rPr>
        <w:t>са 3,8</w:t>
      </w:r>
      <w:r w:rsidR="0063456C">
        <w:rPr>
          <w:szCs w:val="24"/>
          <w:lang w:val="sr-Cyrl-RS"/>
        </w:rPr>
        <w:t>8</w:t>
      </w:r>
      <w:r w:rsidR="00464C09">
        <w:rPr>
          <w:szCs w:val="24"/>
          <w:lang w:val="sr-Latn-RS"/>
        </w:rPr>
        <w:t>.</w:t>
      </w:r>
    </w:p>
    <w:p w:rsidR="0063456C" w:rsidRPr="000D4AC4" w:rsidRDefault="0063456C" w:rsidP="0063456C">
      <w:pPr>
        <w:jc w:val="both"/>
        <w:rPr>
          <w:szCs w:val="24"/>
          <w:lang w:val="sr-Cyrl-RS"/>
        </w:rPr>
      </w:pPr>
    </w:p>
    <w:p w:rsidR="0063456C" w:rsidRDefault="0063456C" w:rsidP="0063456C">
      <w:pPr>
        <w:jc w:val="both"/>
        <w:rPr>
          <w:szCs w:val="24"/>
          <w:lang w:val="sr-Cyrl-RS"/>
        </w:rPr>
      </w:pPr>
      <w:r w:rsidRPr="000D4AC4">
        <w:rPr>
          <w:szCs w:val="24"/>
          <w:lang w:val="sr-Cyrl-RS"/>
        </w:rPr>
        <w:t>Ефективан и ефикасан систем екстерне комуникације правовремених и релевантних информација који обезбеђује потребну проактивну транспарентност према државним органима, цивилном сектору, корисницима услуга, грађанима и другим спољним заинтересованим странама (кључни документи су објављени на веб-сајту и сл.)</w:t>
      </w:r>
      <w:r w:rsidR="000751D8">
        <w:rPr>
          <w:szCs w:val="24"/>
          <w:lang w:val="sr-Cyrl-RS"/>
        </w:rPr>
        <w:t xml:space="preserve"> успостављен је код</w:t>
      </w:r>
      <w:r w:rsidRPr="000D4AC4">
        <w:rPr>
          <w:szCs w:val="24"/>
          <w:lang w:val="sr-Cyrl-RS"/>
        </w:rPr>
        <w:t xml:space="preserve"> 89,3</w:t>
      </w:r>
      <w:r w:rsidR="00443125">
        <w:rPr>
          <w:szCs w:val="24"/>
          <w:lang w:val="sr-Latn-RS"/>
        </w:rPr>
        <w:t>0</w:t>
      </w:r>
      <w:r w:rsidRPr="000D4AC4">
        <w:rPr>
          <w:szCs w:val="24"/>
          <w:lang w:val="sr-Cyrl-RS"/>
        </w:rPr>
        <w:t>%</w:t>
      </w:r>
      <w:r w:rsidR="000751D8">
        <w:rPr>
          <w:szCs w:val="24"/>
          <w:lang w:val="sr-Cyrl-RS"/>
        </w:rPr>
        <w:t xml:space="preserve"> КЈС</w:t>
      </w:r>
      <w:r>
        <w:rPr>
          <w:szCs w:val="24"/>
          <w:lang w:val="sr-Cyrl-RS"/>
        </w:rPr>
        <w:t>.</w:t>
      </w:r>
    </w:p>
    <w:p w:rsidR="003C404A" w:rsidRDefault="003C404A" w:rsidP="0063456C">
      <w:pPr>
        <w:jc w:val="both"/>
        <w:rPr>
          <w:szCs w:val="24"/>
          <w:lang w:val="sr-Cyrl-RS"/>
        </w:rPr>
      </w:pPr>
    </w:p>
    <w:p w:rsidR="0063456C" w:rsidRDefault="0063456C" w:rsidP="0063456C">
      <w:pPr>
        <w:jc w:val="both"/>
        <w:rPr>
          <w:szCs w:val="24"/>
          <w:lang w:val="sr-Cyrl-RS"/>
        </w:rPr>
      </w:pPr>
      <w:r w:rsidRPr="00D647D5">
        <w:rPr>
          <w:szCs w:val="24"/>
          <w:lang w:val="sr-Cyrl-RS"/>
        </w:rPr>
        <w:t>Такође,</w:t>
      </w:r>
      <w:r w:rsidR="00D647D5" w:rsidRPr="00186DA3">
        <w:rPr>
          <w:szCs w:val="24"/>
          <w:lang w:val="sr-Cyrl-RS"/>
        </w:rPr>
        <w:t xml:space="preserve"> велики проценат КЈС (око 83%) успоставио је</w:t>
      </w:r>
      <w:r w:rsidRPr="00D647D5">
        <w:rPr>
          <w:szCs w:val="24"/>
          <w:lang w:val="sr-Cyrl-RS"/>
        </w:rPr>
        <w:t xml:space="preserve"> отворени канали комуникације путем којих корисници услуга, грађани, пословни партнери и друге екстерне заинтересоване стране могу у директно </w:t>
      </w:r>
      <w:r w:rsidRPr="000D4AC4">
        <w:rPr>
          <w:szCs w:val="24"/>
          <w:lang w:val="sr-Cyrl-RS"/>
        </w:rPr>
        <w:t xml:space="preserve">доставити и добити информације, уложити жалбе и примедбе итд. (кориснички сервис/подршка и сл.). </w:t>
      </w:r>
    </w:p>
    <w:p w:rsidR="003C404A" w:rsidRDefault="003C404A" w:rsidP="0063456C">
      <w:pPr>
        <w:jc w:val="both"/>
        <w:rPr>
          <w:szCs w:val="24"/>
          <w:lang w:val="sr-Cyrl-RS"/>
        </w:rPr>
      </w:pPr>
    </w:p>
    <w:p w:rsidR="0063456C" w:rsidRDefault="00D647D5" w:rsidP="0063456C">
      <w:pPr>
        <w:jc w:val="both"/>
        <w:rPr>
          <w:szCs w:val="24"/>
          <w:lang w:val="sr-Cyrl-RS"/>
        </w:rPr>
      </w:pPr>
      <w:r>
        <w:rPr>
          <w:szCs w:val="24"/>
          <w:lang w:val="sr-Cyrl-RS"/>
        </w:rPr>
        <w:t>П</w:t>
      </w:r>
      <w:r w:rsidR="0063456C" w:rsidRPr="000D4AC4">
        <w:rPr>
          <w:szCs w:val="24"/>
          <w:lang w:val="sr-Cyrl-RS"/>
        </w:rPr>
        <w:t>роцедура/правило за одобравање званичне екстерне комуникације</w:t>
      </w:r>
      <w:r>
        <w:rPr>
          <w:szCs w:val="24"/>
          <w:lang w:val="sr-Cyrl-RS"/>
        </w:rPr>
        <w:t xml:space="preserve"> постоји код 3/4 КЈС.</w:t>
      </w:r>
      <w:r w:rsidR="0063456C" w:rsidRPr="000D4AC4">
        <w:rPr>
          <w:szCs w:val="24"/>
          <w:lang w:val="sr-Cyrl-RS"/>
        </w:rPr>
        <w:t xml:space="preserve"> </w:t>
      </w:r>
      <w:r>
        <w:rPr>
          <w:szCs w:val="24"/>
          <w:lang w:val="sr-Cyrl-RS"/>
        </w:rPr>
        <w:t xml:space="preserve">а оне се </w:t>
      </w:r>
      <w:r w:rsidR="0063456C" w:rsidRPr="00D86F59">
        <w:rPr>
          <w:szCs w:val="24"/>
          <w:lang w:val="sr-Cyrl-RS"/>
        </w:rPr>
        <w:t>редовно анализирају и по потреби унапређују/ажурирају.</w:t>
      </w:r>
      <w:r w:rsidR="0063456C">
        <w:rPr>
          <w:szCs w:val="24"/>
          <w:lang w:val="sr-Cyrl-RS"/>
        </w:rPr>
        <w:t xml:space="preserve"> </w:t>
      </w:r>
    </w:p>
    <w:p w:rsidR="003C404A" w:rsidRDefault="003C404A" w:rsidP="0063456C">
      <w:pPr>
        <w:jc w:val="both"/>
        <w:rPr>
          <w:szCs w:val="24"/>
          <w:lang w:val="sr-Cyrl-RS"/>
        </w:rPr>
      </w:pPr>
    </w:p>
    <w:p w:rsidR="00D647D5" w:rsidRDefault="00D647D5" w:rsidP="0063456C">
      <w:pPr>
        <w:jc w:val="both"/>
        <w:rPr>
          <w:szCs w:val="24"/>
          <w:lang w:val="sr-Cyrl-RS"/>
        </w:rPr>
      </w:pPr>
      <w:r>
        <w:rPr>
          <w:szCs w:val="24"/>
          <w:lang w:val="sr-Cyrl-RS"/>
        </w:rPr>
        <w:t>Канале</w:t>
      </w:r>
      <w:r w:rsidR="0063456C" w:rsidRPr="000D4AC4">
        <w:rPr>
          <w:szCs w:val="24"/>
          <w:lang w:val="sr-Cyrl-RS"/>
        </w:rPr>
        <w:t xml:space="preserve"> комуникације за пријаву сумње на </w:t>
      </w:r>
      <w:r w:rsidR="0063456C" w:rsidRPr="00186DA3">
        <w:rPr>
          <w:szCs w:val="24"/>
          <w:lang w:val="sr-Cyrl-RS"/>
        </w:rPr>
        <w:t>неправилности итд.,</w:t>
      </w:r>
      <w:r w:rsidR="0063456C" w:rsidRPr="00D647D5">
        <w:rPr>
          <w:szCs w:val="24"/>
          <w:lang w:val="sr-Cyrl-RS"/>
        </w:rPr>
        <w:t xml:space="preserve"> које</w:t>
      </w:r>
      <w:r w:rsidR="0063456C" w:rsidRPr="000D4AC4">
        <w:rPr>
          <w:szCs w:val="24"/>
          <w:lang w:val="sr-Cyrl-RS"/>
        </w:rPr>
        <w:t xml:space="preserve"> обезбеђују анонимност и поверљивост</w:t>
      </w:r>
      <w:r>
        <w:rPr>
          <w:szCs w:val="24"/>
          <w:lang w:val="sr-Cyrl-RS"/>
        </w:rPr>
        <w:t xml:space="preserve"> успоставило је</w:t>
      </w:r>
      <w:r w:rsidR="0063456C">
        <w:rPr>
          <w:szCs w:val="24"/>
          <w:lang w:val="sr-Cyrl-RS"/>
        </w:rPr>
        <w:t xml:space="preserve"> 62%</w:t>
      </w:r>
      <w:r>
        <w:rPr>
          <w:szCs w:val="24"/>
          <w:lang w:val="sr-Cyrl-RS"/>
        </w:rPr>
        <w:t xml:space="preserve"> КЈС</w:t>
      </w:r>
      <w:r w:rsidR="0063456C">
        <w:rPr>
          <w:szCs w:val="24"/>
          <w:lang w:val="sr-Cyrl-RS"/>
        </w:rPr>
        <w:t xml:space="preserve">. </w:t>
      </w:r>
      <w:r>
        <w:rPr>
          <w:szCs w:val="24"/>
          <w:lang w:val="sr-Cyrl-RS"/>
        </w:rPr>
        <w:t>Екстерне информације које се тичу система ФУК и остваривања циљева организације</w:t>
      </w:r>
      <w:r w:rsidR="0072740A">
        <w:rPr>
          <w:szCs w:val="24"/>
          <w:lang w:val="sr-Cyrl-RS"/>
        </w:rPr>
        <w:t xml:space="preserve"> добијају се и разматрају </w:t>
      </w:r>
      <w:r>
        <w:rPr>
          <w:szCs w:val="24"/>
          <w:lang w:val="sr-Cyrl-RS"/>
        </w:rPr>
        <w:t xml:space="preserve">код 70% КЈС. </w:t>
      </w:r>
    </w:p>
    <w:p w:rsidR="0063456C" w:rsidRDefault="0063456C" w:rsidP="0063456C">
      <w:pPr>
        <w:jc w:val="both"/>
        <w:rPr>
          <w:szCs w:val="24"/>
          <w:lang w:val="sr-Cyrl-RS"/>
        </w:rPr>
      </w:pPr>
    </w:p>
    <w:p w:rsidR="0063456C" w:rsidRDefault="0063456C" w:rsidP="0063456C">
      <w:pPr>
        <w:jc w:val="both"/>
        <w:rPr>
          <w:szCs w:val="24"/>
          <w:lang w:val="sr-Cyrl-RS"/>
        </w:rPr>
      </w:pPr>
      <w:r>
        <w:rPr>
          <w:szCs w:val="24"/>
          <w:lang w:val="sr-Cyrl-RS"/>
        </w:rPr>
        <w:t>Од КЈС који су се изјаснили да имају управни/надзорни одбор, само њих 36</w:t>
      </w:r>
      <w:r w:rsidRPr="000D4AC4">
        <w:rPr>
          <w:szCs w:val="24"/>
          <w:lang w:val="sr-Cyrl-RS"/>
        </w:rPr>
        <w:t xml:space="preserve">% добија информације о резултатима процене </w:t>
      </w:r>
      <w:r>
        <w:rPr>
          <w:szCs w:val="24"/>
          <w:lang w:val="sr-Cyrl-RS"/>
        </w:rPr>
        <w:t xml:space="preserve">система </w:t>
      </w:r>
      <w:r w:rsidRPr="000D4AC4">
        <w:rPr>
          <w:szCs w:val="24"/>
          <w:lang w:val="sr-Cyrl-RS"/>
        </w:rPr>
        <w:t>ФУК коју су вршиле екстерне организације/лица, инфор</w:t>
      </w:r>
      <w:r>
        <w:rPr>
          <w:szCs w:val="24"/>
          <w:lang w:val="sr-Cyrl-RS"/>
        </w:rPr>
        <w:t xml:space="preserve">мације о променама у законима/прописима итд. </w:t>
      </w:r>
    </w:p>
    <w:p w:rsidR="0063456C" w:rsidRDefault="0063456C" w:rsidP="0063456C">
      <w:pPr>
        <w:jc w:val="both"/>
        <w:rPr>
          <w:szCs w:val="24"/>
          <w:lang w:val="en-US"/>
        </w:rPr>
      </w:pPr>
    </w:p>
    <w:p w:rsidR="008D03F6" w:rsidRDefault="008D03F6" w:rsidP="0063456C">
      <w:pPr>
        <w:jc w:val="both"/>
        <w:rPr>
          <w:szCs w:val="24"/>
          <w:lang w:val="en-US"/>
        </w:rPr>
      </w:pPr>
    </w:p>
    <w:p w:rsidR="008D03F6" w:rsidRDefault="008D03F6" w:rsidP="0063456C">
      <w:pPr>
        <w:jc w:val="both"/>
        <w:rPr>
          <w:szCs w:val="24"/>
          <w:lang w:val="en-US"/>
        </w:rPr>
      </w:pPr>
    </w:p>
    <w:p w:rsidR="008D03F6" w:rsidRDefault="008D03F6" w:rsidP="0063456C">
      <w:pPr>
        <w:jc w:val="both"/>
        <w:rPr>
          <w:szCs w:val="24"/>
          <w:lang w:val="en-US"/>
        </w:rPr>
      </w:pPr>
    </w:p>
    <w:p w:rsidR="008D03F6" w:rsidRDefault="008D03F6" w:rsidP="0063456C">
      <w:pPr>
        <w:jc w:val="both"/>
        <w:rPr>
          <w:szCs w:val="24"/>
          <w:lang w:val="en-US"/>
        </w:rPr>
      </w:pPr>
    </w:p>
    <w:p w:rsidR="008D03F6" w:rsidRDefault="008D03F6" w:rsidP="0063456C">
      <w:pPr>
        <w:jc w:val="both"/>
        <w:rPr>
          <w:szCs w:val="24"/>
          <w:lang w:val="en-US"/>
        </w:rPr>
      </w:pPr>
    </w:p>
    <w:p w:rsidR="008D03F6" w:rsidRDefault="008D03F6" w:rsidP="0063456C">
      <w:pPr>
        <w:jc w:val="both"/>
        <w:rPr>
          <w:szCs w:val="24"/>
          <w:lang w:val="en-US"/>
        </w:rPr>
      </w:pPr>
    </w:p>
    <w:p w:rsidR="008D03F6" w:rsidRDefault="008D03F6" w:rsidP="0063456C">
      <w:pPr>
        <w:jc w:val="both"/>
        <w:rPr>
          <w:szCs w:val="24"/>
          <w:lang w:val="en-US"/>
        </w:rPr>
      </w:pPr>
    </w:p>
    <w:p w:rsidR="008D03F6" w:rsidRDefault="008D03F6" w:rsidP="0063456C">
      <w:pPr>
        <w:jc w:val="both"/>
        <w:rPr>
          <w:szCs w:val="24"/>
          <w:lang w:val="en-US"/>
        </w:rPr>
      </w:pPr>
    </w:p>
    <w:p w:rsidR="008D03F6" w:rsidRDefault="008D03F6" w:rsidP="0063456C">
      <w:pPr>
        <w:jc w:val="both"/>
        <w:rPr>
          <w:szCs w:val="24"/>
          <w:lang w:val="en-US"/>
        </w:rPr>
      </w:pPr>
    </w:p>
    <w:p w:rsidR="008D03F6" w:rsidRDefault="008D03F6" w:rsidP="0063456C">
      <w:pPr>
        <w:jc w:val="both"/>
        <w:rPr>
          <w:szCs w:val="24"/>
          <w:lang w:val="en-US"/>
        </w:rPr>
      </w:pPr>
    </w:p>
    <w:p w:rsidR="008D03F6" w:rsidRDefault="008D03F6" w:rsidP="0063456C">
      <w:pPr>
        <w:jc w:val="both"/>
        <w:rPr>
          <w:szCs w:val="24"/>
          <w:lang w:val="en-US"/>
        </w:rPr>
      </w:pPr>
    </w:p>
    <w:p w:rsidR="008D03F6" w:rsidRDefault="008D03F6" w:rsidP="0063456C">
      <w:pPr>
        <w:jc w:val="both"/>
        <w:rPr>
          <w:szCs w:val="24"/>
          <w:lang w:val="en-US"/>
        </w:rPr>
      </w:pPr>
    </w:p>
    <w:p w:rsidR="008D03F6" w:rsidRDefault="008D03F6" w:rsidP="0063456C">
      <w:pPr>
        <w:jc w:val="both"/>
        <w:rPr>
          <w:szCs w:val="24"/>
          <w:lang w:val="en-US"/>
        </w:rPr>
      </w:pPr>
    </w:p>
    <w:p w:rsidR="008D03F6" w:rsidRDefault="008D03F6" w:rsidP="0063456C">
      <w:pPr>
        <w:jc w:val="both"/>
        <w:rPr>
          <w:szCs w:val="24"/>
          <w:lang w:val="en-US"/>
        </w:rPr>
      </w:pPr>
    </w:p>
    <w:p w:rsidR="008D03F6" w:rsidRDefault="008D03F6" w:rsidP="0063456C">
      <w:pPr>
        <w:jc w:val="both"/>
        <w:rPr>
          <w:szCs w:val="24"/>
          <w:lang w:val="en-US"/>
        </w:rPr>
      </w:pPr>
    </w:p>
    <w:p w:rsidR="008D03F6" w:rsidRDefault="008D03F6" w:rsidP="0063456C">
      <w:pPr>
        <w:jc w:val="both"/>
        <w:rPr>
          <w:szCs w:val="24"/>
          <w:lang w:val="en-US"/>
        </w:rPr>
      </w:pPr>
    </w:p>
    <w:p w:rsidR="008D03F6" w:rsidRDefault="008D03F6" w:rsidP="0063456C">
      <w:pPr>
        <w:jc w:val="both"/>
        <w:rPr>
          <w:szCs w:val="24"/>
          <w:lang w:val="en-US"/>
        </w:rPr>
      </w:pPr>
    </w:p>
    <w:p w:rsidR="008D03F6" w:rsidRPr="008D03F6" w:rsidRDefault="008D03F6" w:rsidP="0063456C">
      <w:pPr>
        <w:jc w:val="both"/>
        <w:rPr>
          <w:szCs w:val="24"/>
          <w:lang w:val="en-US"/>
        </w:rPr>
      </w:pPr>
    </w:p>
    <w:p w:rsidR="0063456C" w:rsidRDefault="0063456C" w:rsidP="0063456C">
      <w:pPr>
        <w:jc w:val="both"/>
        <w:rPr>
          <w:szCs w:val="24"/>
          <w:lang w:val="sr-Cyrl-RS"/>
        </w:rPr>
      </w:pPr>
    </w:p>
    <w:p w:rsidR="0063456C" w:rsidRPr="00373099" w:rsidRDefault="0063456C" w:rsidP="00186DA3">
      <w:pPr>
        <w:pStyle w:val="ListParagraph"/>
        <w:numPr>
          <w:ilvl w:val="0"/>
          <w:numId w:val="19"/>
        </w:numPr>
        <w:spacing w:after="160" w:line="259" w:lineRule="auto"/>
        <w:jc w:val="both"/>
        <w:rPr>
          <w:szCs w:val="24"/>
          <w:lang w:val="sr-Cyrl-RS"/>
        </w:rPr>
      </w:pPr>
      <w:r w:rsidRPr="00373099">
        <w:rPr>
          <w:b/>
          <w:i/>
          <w:szCs w:val="24"/>
          <w:lang w:val="sr-Cyrl-RS"/>
        </w:rPr>
        <w:lastRenderedPageBreak/>
        <w:t>Праћење (надзор) и процена</w:t>
      </w:r>
      <w:r w:rsidR="00373099" w:rsidRPr="00373099">
        <w:rPr>
          <w:szCs w:val="24"/>
          <w:lang w:val="sr-Cyrl-RS"/>
        </w:rPr>
        <w:t xml:space="preserve"> је елемент КОСО оквира са најнижом оценом</w:t>
      </w:r>
      <w:r w:rsidR="00373099">
        <w:rPr>
          <w:szCs w:val="24"/>
          <w:lang w:val="sr-Cyrl-RS"/>
        </w:rPr>
        <w:t>,</w:t>
      </w:r>
      <w:r w:rsidRPr="00373099">
        <w:rPr>
          <w:szCs w:val="24"/>
          <w:lang w:val="sr-Cyrl-RS"/>
        </w:rPr>
        <w:t xml:space="preserve"> као и у претходном периоду</w:t>
      </w:r>
      <w:r w:rsidR="00373099">
        <w:rPr>
          <w:szCs w:val="24"/>
          <w:lang w:val="sr-Cyrl-RS"/>
        </w:rPr>
        <w:t>.</w:t>
      </w:r>
    </w:p>
    <w:p w:rsidR="0063456C" w:rsidRDefault="00E071A4" w:rsidP="0063456C">
      <w:pPr>
        <w:jc w:val="both"/>
        <w:rPr>
          <w:szCs w:val="24"/>
          <w:lang w:val="sr-Cyrl-RS"/>
        </w:rPr>
      </w:pPr>
      <w:r w:rsidRPr="00E071A4">
        <w:rPr>
          <w:b/>
          <w:szCs w:val="24"/>
          <w:lang w:val="sr-Cyrl-RS"/>
        </w:rPr>
        <w:t xml:space="preserve">Табела </w:t>
      </w:r>
      <w:r w:rsidR="00E658B7">
        <w:rPr>
          <w:b/>
          <w:szCs w:val="24"/>
          <w:lang w:val="sr-Cyrl-RS"/>
        </w:rPr>
        <w:t>10</w:t>
      </w:r>
      <w:r w:rsidRPr="00E071A4">
        <w:rPr>
          <w:b/>
          <w:szCs w:val="24"/>
          <w:lang w:val="sr-Cyrl-RS"/>
        </w:rPr>
        <w:t>.</w:t>
      </w:r>
      <w:r w:rsidR="000B1D89">
        <w:rPr>
          <w:b/>
          <w:szCs w:val="24"/>
          <w:lang w:val="sr-Cyrl-RS"/>
        </w:rPr>
        <w:t xml:space="preserve"> </w:t>
      </w:r>
      <w:r w:rsidR="000B1D89" w:rsidRPr="000B1D89">
        <w:rPr>
          <w:szCs w:val="24"/>
          <w:lang w:val="sr-Cyrl-RS"/>
        </w:rPr>
        <w:t xml:space="preserve">Оцена принципа елемента Праћење и </w:t>
      </w:r>
      <w:r w:rsidR="000B1D89">
        <w:rPr>
          <w:szCs w:val="24"/>
          <w:lang w:val="sr-Cyrl-RS"/>
        </w:rPr>
        <w:t>процена</w:t>
      </w:r>
    </w:p>
    <w:tbl>
      <w:tblPr>
        <w:tblW w:w="9169" w:type="dxa"/>
        <w:tblLook w:val="04A0" w:firstRow="1" w:lastRow="0" w:firstColumn="1" w:lastColumn="0" w:noHBand="0" w:noVBand="1"/>
      </w:tblPr>
      <w:tblGrid>
        <w:gridCol w:w="519"/>
        <w:gridCol w:w="4605"/>
        <w:gridCol w:w="1133"/>
        <w:gridCol w:w="1133"/>
        <w:gridCol w:w="969"/>
        <w:gridCol w:w="810"/>
      </w:tblGrid>
      <w:tr w:rsidR="0063456C" w:rsidRPr="008077D5" w:rsidTr="00186DA3">
        <w:trPr>
          <w:trHeight w:val="1850"/>
        </w:trPr>
        <w:tc>
          <w:tcPr>
            <w:tcW w:w="5124" w:type="dxa"/>
            <w:gridSpan w:val="2"/>
            <w:tcBorders>
              <w:top w:val="single" w:sz="4" w:space="0" w:color="auto"/>
              <w:left w:val="single" w:sz="4" w:space="0" w:color="auto"/>
              <w:bottom w:val="single" w:sz="4" w:space="0" w:color="auto"/>
              <w:right w:val="single" w:sz="4" w:space="0" w:color="auto"/>
            </w:tcBorders>
            <w:shd w:val="clear" w:color="5B9BD5" w:fill="E7E6E6"/>
            <w:vAlign w:val="center"/>
            <w:hideMark/>
          </w:tcPr>
          <w:p w:rsidR="005368B8" w:rsidRDefault="0063456C" w:rsidP="00590BFF">
            <w:pPr>
              <w:jc w:val="center"/>
              <w:rPr>
                <w:b/>
                <w:bCs/>
                <w:szCs w:val="24"/>
                <w:lang w:val="en-US"/>
              </w:rPr>
            </w:pPr>
            <w:r w:rsidRPr="00186DA3">
              <w:rPr>
                <w:b/>
                <w:bCs/>
                <w:szCs w:val="24"/>
                <w:lang w:val="en-US"/>
              </w:rPr>
              <w:t xml:space="preserve">Самооцењивање принципа COSO </w:t>
            </w:r>
          </w:p>
          <w:p w:rsidR="0063456C" w:rsidRPr="00186DA3" w:rsidRDefault="002A0935" w:rsidP="00590BFF">
            <w:pPr>
              <w:jc w:val="center"/>
              <w:rPr>
                <w:b/>
                <w:bCs/>
                <w:szCs w:val="24"/>
                <w:lang w:val="en-US"/>
              </w:rPr>
            </w:pPr>
            <w:r>
              <w:rPr>
                <w:b/>
                <w:bCs/>
                <w:szCs w:val="24"/>
                <w:lang w:val="en-US"/>
              </w:rPr>
              <w:t>V</w:t>
            </w:r>
            <w:r w:rsidR="0063456C" w:rsidRPr="00186DA3">
              <w:rPr>
                <w:b/>
                <w:bCs/>
                <w:szCs w:val="24"/>
                <w:lang w:val="en-US"/>
              </w:rPr>
              <w:t xml:space="preserve"> - Праћење и процена</w:t>
            </w:r>
          </w:p>
        </w:tc>
        <w:tc>
          <w:tcPr>
            <w:tcW w:w="1133"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ЦЕНТРАЛНИ НИВО</w:t>
            </w:r>
          </w:p>
        </w:tc>
        <w:tc>
          <w:tcPr>
            <w:tcW w:w="1133"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2A3B37" w:rsidRDefault="0063456C" w:rsidP="00590BFF">
            <w:pPr>
              <w:jc w:val="center"/>
              <w:rPr>
                <w:b/>
                <w:bCs/>
                <w:color w:val="000000"/>
                <w:sz w:val="22"/>
                <w:szCs w:val="22"/>
                <w:lang w:val="en-US"/>
              </w:rPr>
            </w:pPr>
            <w:r w:rsidRPr="00186DA3">
              <w:rPr>
                <w:b/>
                <w:bCs/>
                <w:color w:val="000000"/>
                <w:sz w:val="22"/>
                <w:szCs w:val="22"/>
                <w:lang w:val="en-US"/>
              </w:rPr>
              <w:t xml:space="preserve">ЛОКАЛНИ </w:t>
            </w:r>
          </w:p>
          <w:p w:rsidR="0063456C" w:rsidRPr="00186DA3" w:rsidRDefault="0063456C" w:rsidP="00590BFF">
            <w:pPr>
              <w:jc w:val="center"/>
              <w:rPr>
                <w:b/>
                <w:bCs/>
                <w:color w:val="000000"/>
                <w:sz w:val="22"/>
                <w:szCs w:val="22"/>
                <w:lang w:val="en-US"/>
              </w:rPr>
            </w:pPr>
            <w:r w:rsidRPr="00186DA3">
              <w:rPr>
                <w:b/>
                <w:bCs/>
                <w:color w:val="000000"/>
                <w:sz w:val="22"/>
                <w:szCs w:val="22"/>
                <w:lang w:val="en-US"/>
              </w:rPr>
              <w:t>НИВО</w:t>
            </w:r>
          </w:p>
        </w:tc>
        <w:tc>
          <w:tcPr>
            <w:tcW w:w="969"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ПРИОРИТЕТНИ КЈС</w:t>
            </w:r>
          </w:p>
        </w:tc>
        <w:tc>
          <w:tcPr>
            <w:tcW w:w="810" w:type="dxa"/>
            <w:tcBorders>
              <w:top w:val="single" w:sz="4" w:space="0" w:color="auto"/>
              <w:left w:val="nil"/>
              <w:bottom w:val="single" w:sz="4" w:space="0" w:color="auto"/>
              <w:right w:val="single" w:sz="4" w:space="0" w:color="auto"/>
            </w:tcBorders>
            <w:shd w:val="clear" w:color="000000" w:fill="E7E6E6"/>
            <w:textDirection w:val="btLr"/>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УКУПНО</w:t>
            </w:r>
          </w:p>
        </w:tc>
      </w:tr>
      <w:tr w:rsidR="0063456C" w:rsidRPr="008077D5" w:rsidTr="001A110D">
        <w:trPr>
          <w:trHeight w:val="1268"/>
        </w:trPr>
        <w:tc>
          <w:tcPr>
            <w:tcW w:w="519" w:type="dxa"/>
            <w:tcBorders>
              <w:top w:val="nil"/>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16</w:t>
            </w:r>
          </w:p>
        </w:tc>
        <w:tc>
          <w:tcPr>
            <w:tcW w:w="4605"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Организација врши избор, развија и спроводи сталне и/или посебне оцене да би се утврдило да ли су компоненте интерне контроле (елементи ФУК-а) успостављене и да ли функционишу</w:t>
            </w:r>
          </w:p>
        </w:tc>
        <w:tc>
          <w:tcPr>
            <w:tcW w:w="1133" w:type="dxa"/>
            <w:tcBorders>
              <w:top w:val="single" w:sz="4" w:space="0" w:color="auto"/>
              <w:left w:val="single" w:sz="4" w:space="0" w:color="auto"/>
              <w:bottom w:val="single" w:sz="4" w:space="0" w:color="auto"/>
              <w:right w:val="single" w:sz="4" w:space="0" w:color="auto"/>
            </w:tcBorders>
            <w:shd w:val="clear" w:color="000000" w:fill="B9D780"/>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3.6</w:t>
            </w:r>
            <w:r w:rsidR="00443125" w:rsidRPr="00186DA3">
              <w:rPr>
                <w:b/>
                <w:bCs/>
                <w:color w:val="000000"/>
                <w:szCs w:val="24"/>
                <w:lang w:val="en-US"/>
              </w:rPr>
              <w:t>8</w:t>
            </w:r>
          </w:p>
        </w:tc>
        <w:tc>
          <w:tcPr>
            <w:tcW w:w="1133"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3.59</w:t>
            </w:r>
          </w:p>
        </w:tc>
        <w:tc>
          <w:tcPr>
            <w:tcW w:w="969" w:type="dxa"/>
            <w:tcBorders>
              <w:top w:val="single" w:sz="4" w:space="0" w:color="auto"/>
              <w:left w:val="single" w:sz="4" w:space="0" w:color="auto"/>
              <w:bottom w:val="single" w:sz="4" w:space="0" w:color="auto"/>
              <w:right w:val="single" w:sz="4" w:space="0" w:color="auto"/>
            </w:tcBorders>
            <w:shd w:val="clear" w:color="000000" w:fill="6EC17C"/>
            <w:noWrap/>
            <w:vAlign w:val="center"/>
            <w:hideMark/>
          </w:tcPr>
          <w:p w:rsidR="0063456C" w:rsidRPr="00186DA3" w:rsidRDefault="0063456C" w:rsidP="00590BFF">
            <w:pPr>
              <w:jc w:val="center"/>
              <w:rPr>
                <w:color w:val="000000"/>
                <w:szCs w:val="24"/>
                <w:lang w:val="en-US"/>
              </w:rPr>
            </w:pPr>
            <w:r w:rsidRPr="00186DA3">
              <w:rPr>
                <w:color w:val="000000"/>
                <w:szCs w:val="24"/>
                <w:lang w:val="en-US"/>
              </w:rPr>
              <w:t>3.79</w:t>
            </w:r>
          </w:p>
        </w:tc>
        <w:tc>
          <w:tcPr>
            <w:tcW w:w="810" w:type="dxa"/>
            <w:tcBorders>
              <w:top w:val="single" w:sz="4" w:space="0" w:color="auto"/>
              <w:left w:val="single" w:sz="4" w:space="0" w:color="auto"/>
              <w:bottom w:val="single" w:sz="4" w:space="0" w:color="auto"/>
              <w:right w:val="single" w:sz="4" w:space="0" w:color="auto"/>
            </w:tcBorders>
            <w:shd w:val="clear" w:color="000000" w:fill="DDE182"/>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3.64</w:t>
            </w:r>
          </w:p>
        </w:tc>
      </w:tr>
      <w:tr w:rsidR="0063456C" w:rsidRPr="008077D5" w:rsidTr="001A110D">
        <w:trPr>
          <w:trHeight w:val="1187"/>
        </w:trPr>
        <w:tc>
          <w:tcPr>
            <w:tcW w:w="519" w:type="dxa"/>
            <w:tcBorders>
              <w:top w:val="nil"/>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17</w:t>
            </w:r>
          </w:p>
        </w:tc>
        <w:tc>
          <w:tcPr>
            <w:tcW w:w="4605" w:type="dxa"/>
            <w:tcBorders>
              <w:top w:val="nil"/>
              <w:left w:val="nil"/>
              <w:bottom w:val="single" w:sz="4" w:space="0" w:color="auto"/>
              <w:right w:val="single" w:sz="4" w:space="0" w:color="auto"/>
            </w:tcBorders>
            <w:vAlign w:val="bottom"/>
            <w:hideMark/>
          </w:tcPr>
          <w:p w:rsidR="0063456C" w:rsidRPr="00186DA3" w:rsidRDefault="0063456C" w:rsidP="00186DA3">
            <w:pPr>
              <w:jc w:val="both"/>
              <w:rPr>
                <w:b/>
                <w:bCs/>
                <w:color w:val="000000"/>
                <w:sz w:val="22"/>
                <w:szCs w:val="22"/>
                <w:lang w:val="en-US"/>
              </w:rPr>
            </w:pPr>
            <w:r w:rsidRPr="00186DA3">
              <w:rPr>
                <w:b/>
                <w:bCs/>
                <w:color w:val="000000"/>
                <w:sz w:val="22"/>
                <w:szCs w:val="22"/>
                <w:lang w:val="en-US"/>
              </w:rPr>
              <w:t>Организација врши процену и благовремено извештава о слабостима ФУК-а лица која су задужена за предузимање корективних радњи, укључујући и више руководство и надзорни/управни одбор</w:t>
            </w:r>
          </w:p>
        </w:tc>
        <w:tc>
          <w:tcPr>
            <w:tcW w:w="1133" w:type="dxa"/>
            <w:tcBorders>
              <w:top w:val="single" w:sz="4" w:space="0" w:color="auto"/>
              <w:left w:val="single" w:sz="4" w:space="0" w:color="auto"/>
              <w:bottom w:val="single" w:sz="4" w:space="0" w:color="auto"/>
              <w:right w:val="single" w:sz="4" w:space="0" w:color="auto"/>
            </w:tcBorders>
            <w:shd w:val="clear" w:color="000000" w:fill="FDCD7E"/>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3.56</w:t>
            </w:r>
          </w:p>
        </w:tc>
        <w:tc>
          <w:tcPr>
            <w:tcW w:w="1133" w:type="dxa"/>
            <w:tcBorders>
              <w:top w:val="single" w:sz="4" w:space="0" w:color="auto"/>
              <w:left w:val="single" w:sz="4" w:space="0" w:color="auto"/>
              <w:bottom w:val="single" w:sz="4" w:space="0" w:color="auto"/>
              <w:right w:val="single" w:sz="4" w:space="0" w:color="auto"/>
            </w:tcBorders>
            <w:shd w:val="clear" w:color="000000" w:fill="FBA576"/>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3.52</w:t>
            </w:r>
          </w:p>
        </w:tc>
        <w:tc>
          <w:tcPr>
            <w:tcW w:w="96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rsidR="0063456C" w:rsidRPr="00186DA3" w:rsidRDefault="0063456C" w:rsidP="00590BFF">
            <w:pPr>
              <w:jc w:val="center"/>
              <w:rPr>
                <w:color w:val="000000"/>
                <w:szCs w:val="24"/>
                <w:lang w:val="en-US"/>
              </w:rPr>
            </w:pPr>
            <w:r w:rsidRPr="00186DA3">
              <w:rPr>
                <w:color w:val="000000"/>
                <w:szCs w:val="24"/>
                <w:lang w:val="en-US"/>
              </w:rPr>
              <w:t>3.80</w:t>
            </w:r>
          </w:p>
        </w:tc>
        <w:tc>
          <w:tcPr>
            <w:tcW w:w="810" w:type="dxa"/>
            <w:tcBorders>
              <w:top w:val="single" w:sz="4" w:space="0" w:color="auto"/>
              <w:left w:val="single" w:sz="4" w:space="0" w:color="auto"/>
              <w:bottom w:val="single" w:sz="4" w:space="0" w:color="auto"/>
              <w:right w:val="single" w:sz="4" w:space="0" w:color="auto"/>
            </w:tcBorders>
            <w:shd w:val="clear" w:color="000000" w:fill="FCB97A"/>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3.54</w:t>
            </w:r>
          </w:p>
        </w:tc>
      </w:tr>
      <w:tr w:rsidR="0063456C" w:rsidRPr="008077D5" w:rsidTr="001A110D">
        <w:trPr>
          <w:trHeight w:val="308"/>
        </w:trPr>
        <w:tc>
          <w:tcPr>
            <w:tcW w:w="5124" w:type="dxa"/>
            <w:gridSpan w:val="2"/>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63456C" w:rsidRPr="00186DA3" w:rsidRDefault="0063456C" w:rsidP="00590BFF">
            <w:pPr>
              <w:jc w:val="center"/>
              <w:rPr>
                <w:b/>
                <w:bCs/>
                <w:color w:val="000000"/>
                <w:sz w:val="22"/>
                <w:szCs w:val="22"/>
                <w:lang w:val="en-US"/>
              </w:rPr>
            </w:pPr>
            <w:r w:rsidRPr="00186DA3">
              <w:rPr>
                <w:b/>
                <w:bCs/>
                <w:color w:val="000000"/>
                <w:sz w:val="22"/>
                <w:szCs w:val="22"/>
                <w:lang w:val="en-US"/>
              </w:rPr>
              <w:t>Праћење и процена - просечна оцена</w:t>
            </w:r>
          </w:p>
        </w:tc>
        <w:tc>
          <w:tcPr>
            <w:tcW w:w="1133" w:type="dxa"/>
            <w:tcBorders>
              <w:top w:val="single" w:sz="4" w:space="0" w:color="auto"/>
              <w:left w:val="single" w:sz="4" w:space="0" w:color="auto"/>
              <w:bottom w:val="single" w:sz="4" w:space="0" w:color="auto"/>
              <w:right w:val="single" w:sz="4" w:space="0" w:color="auto"/>
            </w:tcBorders>
            <w:shd w:val="clear" w:color="000000" w:fill="E8E583"/>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3.62</w:t>
            </w:r>
          </w:p>
        </w:tc>
        <w:tc>
          <w:tcPr>
            <w:tcW w:w="1133" w:type="dxa"/>
            <w:tcBorders>
              <w:top w:val="single" w:sz="4" w:space="0" w:color="auto"/>
              <w:left w:val="single" w:sz="4" w:space="0" w:color="auto"/>
              <w:bottom w:val="single" w:sz="4" w:space="0" w:color="auto"/>
              <w:right w:val="single" w:sz="4" w:space="0" w:color="auto"/>
            </w:tcBorders>
            <w:shd w:val="clear" w:color="000000" w:fill="FDC87D"/>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3.55</w:t>
            </w:r>
          </w:p>
        </w:tc>
        <w:tc>
          <w:tcPr>
            <w:tcW w:w="969" w:type="dxa"/>
            <w:tcBorders>
              <w:top w:val="single" w:sz="4" w:space="0" w:color="auto"/>
              <w:left w:val="single" w:sz="4" w:space="0" w:color="auto"/>
              <w:bottom w:val="single" w:sz="4" w:space="0" w:color="auto"/>
              <w:right w:val="single" w:sz="4" w:space="0" w:color="auto"/>
            </w:tcBorders>
            <w:shd w:val="clear" w:color="000000" w:fill="69C07C"/>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3.79</w:t>
            </w:r>
          </w:p>
        </w:tc>
        <w:tc>
          <w:tcPr>
            <w:tcW w:w="810"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rsidR="0063456C" w:rsidRPr="00186DA3" w:rsidRDefault="0063456C" w:rsidP="00590BFF">
            <w:pPr>
              <w:jc w:val="center"/>
              <w:rPr>
                <w:b/>
                <w:bCs/>
                <w:color w:val="000000"/>
                <w:szCs w:val="24"/>
                <w:lang w:val="en-US"/>
              </w:rPr>
            </w:pPr>
            <w:r w:rsidRPr="00186DA3">
              <w:rPr>
                <w:b/>
                <w:bCs/>
                <w:color w:val="000000"/>
                <w:szCs w:val="24"/>
                <w:lang w:val="en-US"/>
              </w:rPr>
              <w:t>3.59</w:t>
            </w:r>
          </w:p>
        </w:tc>
      </w:tr>
    </w:tbl>
    <w:p w:rsidR="0063456C" w:rsidRDefault="0063456C" w:rsidP="0063456C">
      <w:pPr>
        <w:jc w:val="both"/>
        <w:rPr>
          <w:szCs w:val="24"/>
          <w:lang w:val="sr-Cyrl-RS"/>
        </w:rPr>
      </w:pPr>
    </w:p>
    <w:p w:rsidR="0063456C" w:rsidRDefault="0063456C" w:rsidP="0063456C">
      <w:pPr>
        <w:jc w:val="both"/>
        <w:rPr>
          <w:szCs w:val="24"/>
          <w:lang w:val="sr-Cyrl-RS"/>
        </w:rPr>
      </w:pPr>
    </w:p>
    <w:p w:rsidR="0063456C" w:rsidRDefault="004D6219">
      <w:pPr>
        <w:jc w:val="both"/>
        <w:rPr>
          <w:szCs w:val="24"/>
          <w:lang w:val="sr-Cyrl-RS"/>
        </w:rPr>
      </w:pPr>
      <w:r w:rsidRPr="00186DA3">
        <w:rPr>
          <w:szCs w:val="24"/>
          <w:lang w:val="sr-Cyrl-RS"/>
        </w:rPr>
        <w:t xml:space="preserve">Означене тврдње у </w:t>
      </w:r>
      <w:r w:rsidRPr="00186DA3">
        <w:rPr>
          <w:b/>
          <w:szCs w:val="24"/>
          <w:lang w:val="sr-Cyrl-RS"/>
        </w:rPr>
        <w:t>Принцип</w:t>
      </w:r>
      <w:r>
        <w:rPr>
          <w:b/>
          <w:szCs w:val="24"/>
          <w:lang w:val="sr-Cyrl-RS"/>
        </w:rPr>
        <w:t>у</w:t>
      </w:r>
      <w:r w:rsidRPr="00186DA3">
        <w:rPr>
          <w:b/>
          <w:szCs w:val="24"/>
          <w:lang w:val="sr-Cyrl-RS"/>
        </w:rPr>
        <w:t xml:space="preserve"> 16</w:t>
      </w:r>
      <w:r>
        <w:rPr>
          <w:b/>
          <w:szCs w:val="24"/>
          <w:lang w:val="sr-Cyrl-RS"/>
        </w:rPr>
        <w:t xml:space="preserve"> </w:t>
      </w:r>
      <w:r w:rsidRPr="00186DA3">
        <w:rPr>
          <w:szCs w:val="24"/>
          <w:lang w:val="sr-Cyrl-RS"/>
        </w:rPr>
        <w:t>односе се на то да руководиоци прате</w:t>
      </w:r>
      <w:r>
        <w:rPr>
          <w:b/>
          <w:szCs w:val="24"/>
          <w:lang w:val="sr-Cyrl-RS"/>
        </w:rPr>
        <w:t xml:space="preserve"> </w:t>
      </w:r>
      <w:r w:rsidRPr="00BB2EE4">
        <w:rPr>
          <w:szCs w:val="24"/>
          <w:lang w:val="sr-Cyrl-RS"/>
        </w:rPr>
        <w:t>остваривање циљева запослених и организационог дела којим управљају</w:t>
      </w:r>
      <w:r>
        <w:rPr>
          <w:szCs w:val="24"/>
          <w:lang w:val="sr-Cyrl-RS"/>
        </w:rPr>
        <w:t xml:space="preserve"> и да се </w:t>
      </w:r>
      <w:r w:rsidRPr="000D4AC4">
        <w:rPr>
          <w:szCs w:val="24"/>
          <w:lang w:val="sr-Cyrl-RS"/>
        </w:rPr>
        <w:t xml:space="preserve">контролне активности заиста спроводе </w:t>
      </w:r>
      <w:r>
        <w:rPr>
          <w:szCs w:val="24"/>
          <w:lang w:val="sr-Cyrl-RS"/>
        </w:rPr>
        <w:t xml:space="preserve">и </w:t>
      </w:r>
      <w:r w:rsidRPr="000D4AC4">
        <w:rPr>
          <w:szCs w:val="24"/>
          <w:lang w:val="sr-Cyrl-RS"/>
        </w:rPr>
        <w:t>прат</w:t>
      </w:r>
      <w:r>
        <w:rPr>
          <w:szCs w:val="24"/>
          <w:lang w:val="sr-Cyrl-RS"/>
        </w:rPr>
        <w:t>е у великом обиму (око 91%).</w:t>
      </w:r>
      <w:r w:rsidR="008D31B9">
        <w:rPr>
          <w:szCs w:val="24"/>
          <w:lang w:val="sr-Cyrl-RS"/>
        </w:rPr>
        <w:t xml:space="preserve"> Врши се и анализа </w:t>
      </w:r>
      <w:r w:rsidR="0063456C">
        <w:rPr>
          <w:szCs w:val="24"/>
          <w:lang w:val="sr-Cyrl-RS"/>
        </w:rPr>
        <w:t>р</w:t>
      </w:r>
      <w:r w:rsidR="0063456C" w:rsidRPr="000D4AC4">
        <w:rPr>
          <w:szCs w:val="24"/>
          <w:lang w:val="sr-Cyrl-RS"/>
        </w:rPr>
        <w:t>азло</w:t>
      </w:r>
      <w:r w:rsidR="008D31B9">
        <w:rPr>
          <w:szCs w:val="24"/>
          <w:lang w:val="sr-Cyrl-RS"/>
        </w:rPr>
        <w:t>га</w:t>
      </w:r>
      <w:r w:rsidR="0063456C" w:rsidRPr="000D4AC4">
        <w:rPr>
          <w:szCs w:val="24"/>
          <w:lang w:val="sr-Cyrl-RS"/>
        </w:rPr>
        <w:t xml:space="preserve"> евентуалног неостваривања циљева</w:t>
      </w:r>
      <w:r w:rsidR="008D31B9">
        <w:rPr>
          <w:szCs w:val="24"/>
          <w:lang w:val="sr-Cyrl-RS"/>
        </w:rPr>
        <w:t xml:space="preserve"> уз значајно учешће запослених у овом процесу.</w:t>
      </w:r>
      <w:r w:rsidR="0063456C">
        <w:rPr>
          <w:szCs w:val="24"/>
          <w:lang w:val="sr-Cyrl-RS"/>
        </w:rPr>
        <w:t xml:space="preserve"> </w:t>
      </w:r>
    </w:p>
    <w:p w:rsidR="003C404A" w:rsidRDefault="003C404A" w:rsidP="0063456C">
      <w:pPr>
        <w:jc w:val="both"/>
        <w:rPr>
          <w:szCs w:val="24"/>
          <w:lang w:val="sr-Cyrl-RS"/>
        </w:rPr>
      </w:pPr>
    </w:p>
    <w:p w:rsidR="0063456C" w:rsidRDefault="009664AE" w:rsidP="0063456C">
      <w:pPr>
        <w:jc w:val="both"/>
        <w:rPr>
          <w:szCs w:val="24"/>
          <w:lang w:val="sr-Cyrl-RS"/>
        </w:rPr>
      </w:pPr>
      <w:r>
        <w:rPr>
          <w:szCs w:val="24"/>
          <w:lang w:val="sr-Cyrl-RS"/>
        </w:rPr>
        <w:t>Акционе планове за успостављање и развој система ФУК има</w:t>
      </w:r>
      <w:r w:rsidR="0063456C">
        <w:rPr>
          <w:szCs w:val="24"/>
          <w:lang w:val="sr-Cyrl-RS"/>
        </w:rPr>
        <w:t xml:space="preserve"> 72% КЈС </w:t>
      </w:r>
      <w:r>
        <w:rPr>
          <w:szCs w:val="24"/>
          <w:lang w:val="sr-Cyrl-RS"/>
        </w:rPr>
        <w:t xml:space="preserve">али </w:t>
      </w:r>
      <w:r w:rsidR="0063456C">
        <w:rPr>
          <w:szCs w:val="24"/>
          <w:lang w:val="sr-Cyrl-RS"/>
        </w:rPr>
        <w:t xml:space="preserve">ажурирање </w:t>
      </w:r>
      <w:r>
        <w:rPr>
          <w:szCs w:val="24"/>
          <w:lang w:val="sr-Cyrl-RS"/>
        </w:rPr>
        <w:t>овог документа</w:t>
      </w:r>
      <w:r w:rsidR="0063456C">
        <w:rPr>
          <w:szCs w:val="24"/>
          <w:lang w:val="sr-Cyrl-RS"/>
        </w:rPr>
        <w:t>, односно праћење реализованих активности и анализа разлога евентуалног одступања</w:t>
      </w:r>
      <w:r w:rsidR="00125C23">
        <w:rPr>
          <w:szCs w:val="24"/>
          <w:lang w:val="sr-Cyrl-RS"/>
        </w:rPr>
        <w:t xml:space="preserve"> није на задовољавајућем ни</w:t>
      </w:r>
      <w:r>
        <w:rPr>
          <w:szCs w:val="24"/>
          <w:lang w:val="sr-Cyrl-RS"/>
        </w:rPr>
        <w:t xml:space="preserve">воу. </w:t>
      </w:r>
    </w:p>
    <w:p w:rsidR="003C404A" w:rsidRDefault="003C404A" w:rsidP="0063456C">
      <w:pPr>
        <w:jc w:val="both"/>
        <w:rPr>
          <w:szCs w:val="24"/>
          <w:lang w:val="sr-Cyrl-RS"/>
        </w:rPr>
      </w:pPr>
    </w:p>
    <w:p w:rsidR="00762929" w:rsidRPr="00186DA3" w:rsidRDefault="00762929" w:rsidP="0063456C">
      <w:pPr>
        <w:jc w:val="both"/>
        <w:rPr>
          <w:szCs w:val="24"/>
          <w:lang w:val="sr-Cyrl-RS"/>
        </w:rPr>
      </w:pPr>
      <w:r w:rsidRPr="00186DA3">
        <w:rPr>
          <w:szCs w:val="24"/>
          <w:lang w:val="sr-Cyrl-RS"/>
        </w:rPr>
        <w:t>Разумевање и примена механизма за бележење изузетака и предузимањем активности поводом тога није заступљено у великом броју КЈС (око 36%) није на задовољавајућем нивоу што говори да се значај овог механизма недовољно разуме.</w:t>
      </w:r>
    </w:p>
    <w:p w:rsidR="003C404A" w:rsidRDefault="003C404A" w:rsidP="0063456C">
      <w:pPr>
        <w:jc w:val="both"/>
        <w:rPr>
          <w:szCs w:val="24"/>
          <w:lang w:val="sr-Cyrl-RS"/>
        </w:rPr>
      </w:pPr>
    </w:p>
    <w:p w:rsidR="0063456C" w:rsidRDefault="00E658B7" w:rsidP="0063456C">
      <w:pPr>
        <w:jc w:val="both"/>
        <w:rPr>
          <w:szCs w:val="24"/>
          <w:lang w:val="sr-Cyrl-RS"/>
        </w:rPr>
      </w:pPr>
      <w:r>
        <w:rPr>
          <w:szCs w:val="24"/>
          <w:lang w:val="sr-Cyrl-RS"/>
        </w:rPr>
        <w:t>П</w:t>
      </w:r>
      <w:r w:rsidR="0063456C">
        <w:rPr>
          <w:szCs w:val="24"/>
          <w:lang w:val="sr-Cyrl-RS"/>
        </w:rPr>
        <w:t>роцен</w:t>
      </w:r>
      <w:r>
        <w:rPr>
          <w:szCs w:val="24"/>
          <w:lang w:val="sr-Cyrl-RS"/>
        </w:rPr>
        <w:t>у</w:t>
      </w:r>
      <w:r w:rsidR="0063456C">
        <w:rPr>
          <w:szCs w:val="24"/>
          <w:lang w:val="sr-Cyrl-RS"/>
        </w:rPr>
        <w:t xml:space="preserve"> безбедности информација и/или ИТ инфраструктуре у извештајном периоду врш</w:t>
      </w:r>
      <w:r>
        <w:rPr>
          <w:szCs w:val="24"/>
          <w:lang w:val="sr-Cyrl-RS"/>
        </w:rPr>
        <w:t>ило је</w:t>
      </w:r>
      <w:r w:rsidR="007E70D8">
        <w:rPr>
          <w:szCs w:val="24"/>
          <w:lang w:val="sr-Cyrl-RS"/>
        </w:rPr>
        <w:t xml:space="preserve"> 41% КЈС. </w:t>
      </w:r>
      <w:r w:rsidR="006D0111">
        <w:rPr>
          <w:szCs w:val="24"/>
          <w:lang w:val="sr-Cyrl-RS"/>
        </w:rPr>
        <w:t>Е</w:t>
      </w:r>
      <w:r>
        <w:rPr>
          <w:szCs w:val="24"/>
          <w:lang w:val="sr-Cyrl-RS"/>
        </w:rPr>
        <w:t>кстерна ревизија је спроведена код 34%</w:t>
      </w:r>
      <w:r w:rsidR="006D0111">
        <w:rPr>
          <w:szCs w:val="24"/>
          <w:lang w:val="sr-Cyrl-RS"/>
        </w:rPr>
        <w:t xml:space="preserve"> КЈС</w:t>
      </w:r>
      <w:r w:rsidR="004A05EC">
        <w:rPr>
          <w:szCs w:val="24"/>
          <w:lang w:val="sr-Cyrl-RS"/>
        </w:rPr>
        <w:t xml:space="preserve">. </w:t>
      </w:r>
    </w:p>
    <w:p w:rsidR="0063456C" w:rsidRDefault="0063456C" w:rsidP="0063456C">
      <w:pPr>
        <w:jc w:val="both"/>
        <w:rPr>
          <w:szCs w:val="24"/>
          <w:lang w:val="sr-Cyrl-RS"/>
        </w:rPr>
      </w:pPr>
    </w:p>
    <w:p w:rsidR="0063456C" w:rsidRDefault="0063456C" w:rsidP="0063456C">
      <w:pPr>
        <w:jc w:val="both"/>
        <w:rPr>
          <w:szCs w:val="24"/>
          <w:lang w:val="sr-Cyrl-RS"/>
        </w:rPr>
      </w:pPr>
      <w:r w:rsidRPr="006356C6">
        <w:rPr>
          <w:b/>
          <w:szCs w:val="24"/>
          <w:lang w:val="sr-Cyrl-RS"/>
        </w:rPr>
        <w:t>Принцип 17</w:t>
      </w:r>
      <w:r>
        <w:rPr>
          <w:szCs w:val="24"/>
          <w:lang w:val="sr-Cyrl-RS"/>
        </w:rPr>
        <w:t>, који се односи на анализу и комуникацију уочених слабости</w:t>
      </w:r>
      <w:r w:rsidR="00277915">
        <w:rPr>
          <w:szCs w:val="24"/>
          <w:lang w:val="sr-Cyrl-RS"/>
        </w:rPr>
        <w:t>,</w:t>
      </w:r>
      <w:r>
        <w:rPr>
          <w:szCs w:val="24"/>
          <w:lang w:val="sr-Cyrl-RS"/>
        </w:rPr>
        <w:t xml:space="preserve"> </w:t>
      </w:r>
      <w:r w:rsidR="00277915">
        <w:rPr>
          <w:szCs w:val="24"/>
          <w:lang w:val="sr-Cyrl-RS"/>
        </w:rPr>
        <w:t>оцењен је</w:t>
      </w:r>
      <w:r>
        <w:rPr>
          <w:szCs w:val="24"/>
          <w:lang w:val="sr-Cyrl-RS"/>
        </w:rPr>
        <w:t xml:space="preserve"> </w:t>
      </w:r>
      <w:r w:rsidR="00DC0078">
        <w:rPr>
          <w:szCs w:val="24"/>
          <w:lang w:val="sr-Cyrl-RS"/>
        </w:rPr>
        <w:t xml:space="preserve">са </w:t>
      </w:r>
      <w:r>
        <w:rPr>
          <w:szCs w:val="24"/>
          <w:lang w:val="sr-Cyrl-RS"/>
        </w:rPr>
        <w:t>3,54.</w:t>
      </w:r>
    </w:p>
    <w:p w:rsidR="003C404A" w:rsidRDefault="003C404A" w:rsidP="0063456C">
      <w:pPr>
        <w:jc w:val="both"/>
        <w:rPr>
          <w:szCs w:val="24"/>
          <w:lang w:val="sr-Cyrl-RS"/>
        </w:rPr>
      </w:pPr>
    </w:p>
    <w:p w:rsidR="00DC0078" w:rsidRDefault="00277915" w:rsidP="0063456C">
      <w:pPr>
        <w:jc w:val="both"/>
        <w:rPr>
          <w:szCs w:val="24"/>
          <w:lang w:val="sr-Cyrl-RS"/>
        </w:rPr>
      </w:pPr>
      <w:r>
        <w:rPr>
          <w:szCs w:val="24"/>
          <w:lang w:val="sr-Cyrl-RS"/>
        </w:rPr>
        <w:t xml:space="preserve">Препоруке интерне и екстерне ревизије, недостаци/слабости у систему ФУК, као и узроци идентификованих недостатака недовољно се анализирају </w:t>
      </w:r>
      <w:r w:rsidR="00DC0078">
        <w:rPr>
          <w:szCs w:val="24"/>
          <w:lang w:val="sr-Cyrl-RS"/>
        </w:rPr>
        <w:t>а препознаје се и проблем недостављања информација о овим активностима руководству и надзорном/управном одбору.</w:t>
      </w:r>
    </w:p>
    <w:p w:rsidR="007E70D8" w:rsidRDefault="007E70D8" w:rsidP="0063456C">
      <w:pPr>
        <w:jc w:val="both"/>
        <w:rPr>
          <w:szCs w:val="24"/>
          <w:lang w:val="sr-Cyrl-RS"/>
        </w:rPr>
      </w:pPr>
    </w:p>
    <w:p w:rsidR="003C404A" w:rsidRPr="001A110D" w:rsidRDefault="00F0238D" w:rsidP="0063456C">
      <w:pPr>
        <w:jc w:val="both"/>
        <w:rPr>
          <w:szCs w:val="24"/>
          <w:lang w:val="sr-Latn-RS"/>
        </w:rPr>
      </w:pPr>
      <w:r>
        <w:rPr>
          <w:szCs w:val="24"/>
          <w:lang w:val="sr-Cyrl-RS"/>
        </w:rPr>
        <w:lastRenderedPageBreak/>
        <w:t>Иако организације препознају да постоје слабости</w:t>
      </w:r>
      <w:r w:rsidR="008E339B">
        <w:rPr>
          <w:szCs w:val="24"/>
          <w:lang w:val="sr-Cyrl-RS"/>
        </w:rPr>
        <w:t xml:space="preserve"> у систему интерних контрола</w:t>
      </w:r>
      <w:r>
        <w:rPr>
          <w:szCs w:val="24"/>
          <w:lang w:val="sr-Cyrl-RS"/>
        </w:rPr>
        <w:t xml:space="preserve">, још увек се недовољно користе могућности </w:t>
      </w:r>
      <w:r w:rsidR="0063456C" w:rsidRPr="00426C78">
        <w:rPr>
          <w:szCs w:val="24"/>
          <w:lang w:val="sr-Cyrl-RS"/>
        </w:rPr>
        <w:t>измене процедур</w:t>
      </w:r>
      <w:r>
        <w:rPr>
          <w:szCs w:val="24"/>
          <w:lang w:val="sr-Cyrl-RS"/>
        </w:rPr>
        <w:t xml:space="preserve">а, </w:t>
      </w:r>
      <w:r w:rsidR="0063456C" w:rsidRPr="00426C78">
        <w:rPr>
          <w:szCs w:val="24"/>
          <w:lang w:val="sr-Cyrl-RS"/>
        </w:rPr>
        <w:t>укидање неефективних и неефикасних контролних активности</w:t>
      </w:r>
      <w:r w:rsidR="00866CAC">
        <w:rPr>
          <w:szCs w:val="24"/>
          <w:lang w:val="sr-Cyrl-RS"/>
        </w:rPr>
        <w:t xml:space="preserve"> и</w:t>
      </w:r>
      <w:r w:rsidR="0063456C" w:rsidRPr="00426C78">
        <w:rPr>
          <w:szCs w:val="24"/>
          <w:lang w:val="sr-Cyrl-RS"/>
        </w:rPr>
        <w:t xml:space="preserve"> </w:t>
      </w:r>
      <w:r w:rsidR="0063456C" w:rsidRPr="005F02A7">
        <w:rPr>
          <w:szCs w:val="24"/>
          <w:lang w:val="sr-Cyrl-RS"/>
        </w:rPr>
        <w:t>увођење нових контролних активности</w:t>
      </w:r>
      <w:r w:rsidRPr="005F02A7">
        <w:rPr>
          <w:szCs w:val="24"/>
          <w:lang w:val="sr-Cyrl-RS"/>
        </w:rPr>
        <w:t>.</w:t>
      </w:r>
      <w:r w:rsidR="005F02A7" w:rsidRPr="005F02A7">
        <w:rPr>
          <w:szCs w:val="24"/>
          <w:lang w:val="sr-Cyrl-RS"/>
        </w:rPr>
        <w:t xml:space="preserve"> У случају да нису спроведене адекватне радње </w:t>
      </w:r>
      <w:r w:rsidR="0063456C" w:rsidRPr="00186DA3">
        <w:rPr>
          <w:szCs w:val="24"/>
          <w:lang w:val="sr-Cyrl-RS"/>
        </w:rPr>
        <w:t>на о</w:t>
      </w:r>
      <w:r w:rsidR="003A2620" w:rsidRPr="00186DA3">
        <w:rPr>
          <w:szCs w:val="24"/>
          <w:lang w:val="sr-Cyrl-RS"/>
        </w:rPr>
        <w:t>т</w:t>
      </w:r>
      <w:r w:rsidR="0063456C" w:rsidRPr="00186DA3">
        <w:rPr>
          <w:szCs w:val="24"/>
          <w:lang w:val="sr-Cyrl-RS"/>
        </w:rPr>
        <w:t xml:space="preserve">клањању недостатка/слабости, </w:t>
      </w:r>
      <w:r w:rsidR="005F02A7" w:rsidRPr="00186DA3">
        <w:rPr>
          <w:szCs w:val="24"/>
          <w:lang w:val="sr-Cyrl-RS"/>
        </w:rPr>
        <w:t xml:space="preserve">о томе се обавештава руководство код </w:t>
      </w:r>
      <w:r w:rsidR="0063456C" w:rsidRPr="00186DA3">
        <w:rPr>
          <w:szCs w:val="24"/>
          <w:lang w:val="sr-Cyrl-RS"/>
        </w:rPr>
        <w:t>46%</w:t>
      </w:r>
      <w:r w:rsidR="005F02A7" w:rsidRPr="00186DA3">
        <w:rPr>
          <w:szCs w:val="24"/>
          <w:lang w:val="sr-Cyrl-RS"/>
        </w:rPr>
        <w:t xml:space="preserve"> КЈС</w:t>
      </w:r>
      <w:r w:rsidR="0063456C" w:rsidRPr="00186DA3">
        <w:rPr>
          <w:szCs w:val="24"/>
          <w:lang w:val="sr-Cyrl-RS"/>
        </w:rPr>
        <w:t>.</w:t>
      </w:r>
    </w:p>
    <w:p w:rsidR="0063456C" w:rsidRPr="007354EF" w:rsidRDefault="0063456C" w:rsidP="0063456C">
      <w:pPr>
        <w:jc w:val="both"/>
        <w:rPr>
          <w:szCs w:val="24"/>
          <w:lang w:val="sr-Cyrl-RS"/>
        </w:rPr>
      </w:pPr>
    </w:p>
    <w:p w:rsidR="00462EEF" w:rsidRDefault="00462EEF" w:rsidP="00462EEF">
      <w:pPr>
        <w:jc w:val="both"/>
        <w:rPr>
          <w:szCs w:val="24"/>
          <w:lang w:val="sr-Cyrl-RS"/>
        </w:rPr>
      </w:pPr>
      <w:r w:rsidRPr="00FF6200">
        <w:rPr>
          <w:szCs w:val="24"/>
          <w:lang w:val="sr-Cyrl-RS"/>
        </w:rPr>
        <w:t xml:space="preserve">ЦЈХ припрема и објављује велики број методолошких </w:t>
      </w:r>
      <w:r w:rsidRPr="00CA61EF">
        <w:rPr>
          <w:szCs w:val="24"/>
          <w:lang w:val="sr-Cyrl-RS"/>
        </w:rPr>
        <w:t>материјал</w:t>
      </w:r>
      <w:r w:rsidRPr="00186DA3">
        <w:rPr>
          <w:szCs w:val="24"/>
          <w:lang w:val="sr-Cyrl-RS"/>
        </w:rPr>
        <w:t>а</w:t>
      </w:r>
      <w:r w:rsidRPr="00FF6200">
        <w:rPr>
          <w:szCs w:val="24"/>
          <w:lang w:val="sr-Cyrl-RS"/>
        </w:rPr>
        <w:t xml:space="preserve"> међу којима је и </w:t>
      </w:r>
      <w:r w:rsidR="00D27D8B">
        <w:rPr>
          <w:szCs w:val="24"/>
          <w:lang w:val="sr-Cyrl-RS"/>
        </w:rPr>
        <w:t xml:space="preserve">Приручник за ФУК. </w:t>
      </w:r>
      <w:r w:rsidRPr="007A3D27">
        <w:rPr>
          <w:szCs w:val="24"/>
          <w:lang w:val="sr-Cyrl-RS"/>
        </w:rPr>
        <w:t>Позитивно је и што и даље велики број КЈС користи Приручник за ФУК и Смернице за управљање ризицима приликом успостављања и развоја система интерних контрола у своји</w:t>
      </w:r>
      <w:r w:rsidR="002F77BB">
        <w:rPr>
          <w:szCs w:val="24"/>
          <w:lang w:val="sr-Cyrl-RS"/>
        </w:rPr>
        <w:t>м организацијама. Позитиван сигн</w:t>
      </w:r>
      <w:r w:rsidRPr="007A3D27">
        <w:rPr>
          <w:szCs w:val="24"/>
          <w:lang w:val="sr-Cyrl-RS"/>
        </w:rPr>
        <w:t>ал даје податак да више од половине КЈС се упознало и користи Смернице за управљање неправилностима те се у наредном периоду очекују и бољи резултати</w:t>
      </w:r>
      <w:r w:rsidR="00A413AF">
        <w:rPr>
          <w:szCs w:val="24"/>
          <w:lang w:val="sr-Cyrl-RS"/>
        </w:rPr>
        <w:t xml:space="preserve"> из ове области</w:t>
      </w:r>
      <w:r w:rsidRPr="007A3D27">
        <w:rPr>
          <w:szCs w:val="24"/>
          <w:lang w:val="sr-Cyrl-RS"/>
        </w:rPr>
        <w:t xml:space="preserve">. Остали методолошки материјали, међу којима су Смернице за ФУК за мале </w:t>
      </w:r>
      <w:r w:rsidR="00A413AF">
        <w:rPr>
          <w:szCs w:val="24"/>
          <w:lang w:val="sr-Cyrl-RS"/>
        </w:rPr>
        <w:t>КЈС</w:t>
      </w:r>
      <w:r w:rsidRPr="007A3D27">
        <w:rPr>
          <w:szCs w:val="24"/>
          <w:lang w:val="sr-Cyrl-RS"/>
        </w:rPr>
        <w:t>, Смернице о управљачкој одговорности,  Смернице о систему делеги</w:t>
      </w:r>
      <w:r w:rsidR="007E70D8">
        <w:rPr>
          <w:szCs w:val="24"/>
          <w:lang w:val="sr-Cyrl-RS"/>
        </w:rPr>
        <w:t>рања и учинку се мање користе.</w:t>
      </w:r>
    </w:p>
    <w:p w:rsidR="00462EEF" w:rsidRDefault="00462EEF" w:rsidP="00462EEF">
      <w:pPr>
        <w:rPr>
          <w:b/>
          <w:szCs w:val="24"/>
          <w:lang w:val="sr-Cyrl-RS"/>
        </w:rPr>
      </w:pPr>
    </w:p>
    <w:p w:rsidR="00A413AF" w:rsidRDefault="00A413AF" w:rsidP="00462EEF">
      <w:pPr>
        <w:rPr>
          <w:szCs w:val="24"/>
          <w:lang w:val="sr-Cyrl-RS"/>
        </w:rPr>
      </w:pPr>
      <w:r w:rsidRPr="00A413AF">
        <w:rPr>
          <w:szCs w:val="24"/>
          <w:lang w:val="sr-Cyrl-RS"/>
        </w:rPr>
        <w:t>Проценат КЈС који користи методолошке материјале припремљене од стране ЦЈХ:</w:t>
      </w:r>
    </w:p>
    <w:p w:rsidR="00A413AF" w:rsidRPr="00A413AF" w:rsidRDefault="00A413AF" w:rsidP="00462EEF">
      <w:pPr>
        <w:rPr>
          <w:szCs w:val="24"/>
          <w:lang w:val="sr-Cyrl-RS"/>
        </w:rPr>
      </w:pPr>
    </w:p>
    <w:p w:rsidR="00D27D8B" w:rsidRPr="00D27D8B" w:rsidRDefault="00D27D8B" w:rsidP="00D27D8B">
      <w:pPr>
        <w:pStyle w:val="ListParagraph"/>
        <w:numPr>
          <w:ilvl w:val="0"/>
          <w:numId w:val="55"/>
        </w:numPr>
        <w:rPr>
          <w:szCs w:val="24"/>
          <w:lang w:val="sr-Cyrl-RS"/>
        </w:rPr>
      </w:pPr>
      <w:r w:rsidRPr="00D27D8B">
        <w:rPr>
          <w:szCs w:val="24"/>
          <w:lang w:val="sr-Cyrl-RS"/>
        </w:rPr>
        <w:t>КЈС користи приручник ЦЈХ за успостављање и развој система ФУК</w:t>
      </w:r>
      <w:r w:rsidRPr="00D27D8B">
        <w:rPr>
          <w:szCs w:val="24"/>
        </w:rPr>
        <w:t xml:space="preserve"> </w:t>
      </w:r>
      <w:r w:rsidR="00A413AF">
        <w:rPr>
          <w:szCs w:val="24"/>
          <w:lang w:val="sr-Cyrl-RS"/>
        </w:rPr>
        <w:t>- 86,22</w:t>
      </w:r>
    </w:p>
    <w:p w:rsidR="00D27D8B" w:rsidRPr="00D27D8B" w:rsidRDefault="00D27D8B" w:rsidP="00D27D8B">
      <w:pPr>
        <w:pStyle w:val="ListParagraph"/>
        <w:numPr>
          <w:ilvl w:val="0"/>
          <w:numId w:val="55"/>
        </w:numPr>
        <w:rPr>
          <w:szCs w:val="24"/>
          <w:lang w:val="sr-Cyrl-RS"/>
        </w:rPr>
      </w:pPr>
      <w:r w:rsidRPr="00D27D8B">
        <w:rPr>
          <w:szCs w:val="24"/>
          <w:lang w:val="sr-Cyrl-RS"/>
        </w:rPr>
        <w:t>КЈС користи Смернице за управљање неправилностима</w:t>
      </w:r>
      <w:r>
        <w:rPr>
          <w:szCs w:val="24"/>
          <w:lang w:val="sr-Cyrl-RS"/>
        </w:rPr>
        <w:t xml:space="preserve"> - </w:t>
      </w:r>
      <w:r w:rsidRPr="00D27D8B">
        <w:rPr>
          <w:szCs w:val="24"/>
          <w:lang w:val="sr-Cyrl-RS"/>
        </w:rPr>
        <w:t>56,59</w:t>
      </w:r>
    </w:p>
    <w:p w:rsidR="00D27D8B" w:rsidRPr="00D27D8B" w:rsidRDefault="00D27D8B" w:rsidP="00D27D8B">
      <w:pPr>
        <w:pStyle w:val="ListParagraph"/>
        <w:numPr>
          <w:ilvl w:val="0"/>
          <w:numId w:val="55"/>
        </w:numPr>
        <w:rPr>
          <w:szCs w:val="24"/>
          <w:lang w:val="sr-Cyrl-RS"/>
        </w:rPr>
      </w:pPr>
      <w:r w:rsidRPr="00D27D8B">
        <w:rPr>
          <w:szCs w:val="24"/>
          <w:lang w:val="sr-Cyrl-RS"/>
        </w:rPr>
        <w:t>КЈС користи Смернице за управљање ризицима</w:t>
      </w:r>
      <w:r>
        <w:rPr>
          <w:szCs w:val="24"/>
          <w:lang w:val="sr-Cyrl-RS"/>
        </w:rPr>
        <w:t xml:space="preserve"> - </w:t>
      </w:r>
      <w:r w:rsidRPr="00D27D8B">
        <w:rPr>
          <w:szCs w:val="24"/>
          <w:lang w:val="sr-Cyrl-RS"/>
        </w:rPr>
        <w:t>70,21</w:t>
      </w:r>
    </w:p>
    <w:p w:rsidR="00D27D8B" w:rsidRPr="00D27D8B" w:rsidRDefault="00D27D8B" w:rsidP="00D27D8B">
      <w:pPr>
        <w:pStyle w:val="ListParagraph"/>
        <w:numPr>
          <w:ilvl w:val="0"/>
          <w:numId w:val="55"/>
        </w:numPr>
        <w:rPr>
          <w:szCs w:val="24"/>
          <w:lang w:val="sr-Cyrl-RS"/>
        </w:rPr>
      </w:pPr>
      <w:r w:rsidRPr="00D27D8B">
        <w:rPr>
          <w:szCs w:val="24"/>
          <w:lang w:val="sr-Cyrl-RS"/>
        </w:rPr>
        <w:t>КЈС користи Смернице о управљачкој одговорности</w:t>
      </w:r>
      <w:r>
        <w:rPr>
          <w:szCs w:val="24"/>
          <w:lang w:val="sr-Cyrl-RS"/>
        </w:rPr>
        <w:t xml:space="preserve"> - </w:t>
      </w:r>
      <w:r w:rsidRPr="00D27D8B">
        <w:rPr>
          <w:szCs w:val="24"/>
          <w:lang w:val="sr-Cyrl-RS"/>
        </w:rPr>
        <w:t>42,60</w:t>
      </w:r>
    </w:p>
    <w:p w:rsidR="00D27D8B" w:rsidRPr="00D27D8B" w:rsidRDefault="00D27D8B" w:rsidP="00D27D8B">
      <w:pPr>
        <w:pStyle w:val="ListParagraph"/>
        <w:numPr>
          <w:ilvl w:val="0"/>
          <w:numId w:val="55"/>
        </w:numPr>
        <w:rPr>
          <w:szCs w:val="24"/>
          <w:lang w:val="sr-Cyrl-RS"/>
        </w:rPr>
      </w:pPr>
      <w:r w:rsidRPr="00D27D8B">
        <w:rPr>
          <w:szCs w:val="24"/>
          <w:lang w:val="sr-Cyrl-RS"/>
        </w:rPr>
        <w:t>КЈС користи Смернице о систему делегирања</w:t>
      </w:r>
      <w:r>
        <w:rPr>
          <w:szCs w:val="24"/>
          <w:lang w:val="sr-Cyrl-RS"/>
        </w:rPr>
        <w:t xml:space="preserve"> - </w:t>
      </w:r>
      <w:r w:rsidRPr="00D27D8B">
        <w:rPr>
          <w:szCs w:val="24"/>
          <w:lang w:val="sr-Cyrl-RS"/>
        </w:rPr>
        <w:t>26,35</w:t>
      </w:r>
    </w:p>
    <w:p w:rsidR="00D27D8B" w:rsidRPr="00D27D8B" w:rsidRDefault="00D27D8B" w:rsidP="00D27D8B">
      <w:pPr>
        <w:pStyle w:val="ListParagraph"/>
        <w:numPr>
          <w:ilvl w:val="0"/>
          <w:numId w:val="55"/>
        </w:numPr>
        <w:rPr>
          <w:szCs w:val="24"/>
          <w:lang w:val="sr-Cyrl-RS"/>
        </w:rPr>
      </w:pPr>
      <w:r w:rsidRPr="00D27D8B">
        <w:rPr>
          <w:szCs w:val="24"/>
          <w:lang w:val="sr-Cyrl-RS"/>
        </w:rPr>
        <w:t>КЈС користи Смернице за ФУК за мале кориснике јавних средстава</w:t>
      </w:r>
      <w:r>
        <w:rPr>
          <w:szCs w:val="24"/>
          <w:lang w:val="sr-Cyrl-RS"/>
        </w:rPr>
        <w:t xml:space="preserve"> - </w:t>
      </w:r>
      <w:r w:rsidRPr="00D27D8B">
        <w:rPr>
          <w:szCs w:val="24"/>
          <w:lang w:val="sr-Cyrl-RS"/>
        </w:rPr>
        <w:t>47,47</w:t>
      </w:r>
    </w:p>
    <w:p w:rsidR="00D27D8B" w:rsidRPr="00D27D8B" w:rsidRDefault="00D27D8B" w:rsidP="00D27D8B">
      <w:pPr>
        <w:pStyle w:val="ListParagraph"/>
        <w:numPr>
          <w:ilvl w:val="0"/>
          <w:numId w:val="55"/>
        </w:numPr>
        <w:rPr>
          <w:szCs w:val="24"/>
          <w:lang w:val="sr-Cyrl-RS"/>
        </w:rPr>
      </w:pPr>
      <w:r w:rsidRPr="00D27D8B">
        <w:rPr>
          <w:szCs w:val="24"/>
          <w:lang w:val="sr-Cyrl-RS"/>
        </w:rPr>
        <w:t>КЈС користи Смернице о учинку</w:t>
      </w:r>
      <w:r>
        <w:rPr>
          <w:szCs w:val="24"/>
          <w:lang w:val="sr-Cyrl-RS"/>
        </w:rPr>
        <w:t xml:space="preserve"> - </w:t>
      </w:r>
      <w:r w:rsidRPr="00D27D8B">
        <w:rPr>
          <w:szCs w:val="24"/>
          <w:lang w:val="sr-Cyrl-RS"/>
        </w:rPr>
        <w:t>14,35</w:t>
      </w:r>
    </w:p>
    <w:p w:rsidR="00865BC9" w:rsidRPr="00D27D8B" w:rsidRDefault="00865BC9" w:rsidP="00D27D8B">
      <w:pPr>
        <w:jc w:val="both"/>
        <w:rPr>
          <w:szCs w:val="24"/>
          <w:highlight w:val="green"/>
          <w:lang w:val="sr-Cyrl-RS"/>
        </w:rPr>
      </w:pPr>
    </w:p>
    <w:p w:rsidR="007027D5" w:rsidRPr="00D27D8B" w:rsidRDefault="007027D5" w:rsidP="00A62904">
      <w:pPr>
        <w:rPr>
          <w:szCs w:val="24"/>
          <w:lang w:val="sr-Cyrl-RS"/>
        </w:rPr>
      </w:pPr>
      <w:bookmarkStart w:id="32" w:name="_2.1.5_Изјава_о"/>
      <w:bookmarkStart w:id="33" w:name="_2.1.6_Изјава_о"/>
      <w:bookmarkEnd w:id="32"/>
      <w:bookmarkEnd w:id="33"/>
    </w:p>
    <w:p w:rsidR="001341B1" w:rsidRPr="00145F46" w:rsidRDefault="001341B1" w:rsidP="00145F46">
      <w:pPr>
        <w:pStyle w:val="Heading3"/>
      </w:pPr>
      <w:bookmarkStart w:id="34" w:name="_Toc236404005"/>
      <w:r w:rsidRPr="00145F46">
        <w:t xml:space="preserve">2.1.5 Динамика </w:t>
      </w:r>
      <w:r w:rsidR="008555C2" w:rsidRPr="00145F46">
        <w:t>система</w:t>
      </w:r>
      <w:r w:rsidRPr="00145F46">
        <w:t xml:space="preserve"> ФУК </w:t>
      </w:r>
      <w:r w:rsidR="008555C2" w:rsidRPr="00145F46">
        <w:t>у јавном сектору</w:t>
      </w:r>
      <w:r w:rsidR="006F4474" w:rsidRPr="00145F46">
        <w:t xml:space="preserve"> кроз спровођење препорука</w:t>
      </w:r>
      <w:bookmarkEnd w:id="34"/>
    </w:p>
    <w:p w:rsidR="001341B1" w:rsidRPr="00E865A3" w:rsidRDefault="001341B1" w:rsidP="001341B1">
      <w:pPr>
        <w:jc w:val="both"/>
        <w:rPr>
          <w:b/>
          <w:color w:val="000000" w:themeColor="text1"/>
          <w:szCs w:val="24"/>
          <w:lang w:val="sr-Cyrl-RS"/>
        </w:rPr>
      </w:pPr>
    </w:p>
    <w:p w:rsidR="00E05B4B" w:rsidRDefault="00C81FAA" w:rsidP="001341B1">
      <w:pPr>
        <w:jc w:val="both"/>
        <w:rPr>
          <w:szCs w:val="24"/>
          <w:lang w:val="sr-Cyrl-RS"/>
        </w:rPr>
      </w:pPr>
      <w:r>
        <w:rPr>
          <w:szCs w:val="24"/>
          <w:lang w:val="sr-Cyrl-RS"/>
        </w:rPr>
        <w:t xml:space="preserve">У овом делу </w:t>
      </w:r>
      <w:r w:rsidR="001341B1" w:rsidRPr="00294C3D">
        <w:rPr>
          <w:szCs w:val="24"/>
          <w:lang w:val="sr-Cyrl-RS"/>
        </w:rPr>
        <w:t xml:space="preserve">пажња </w:t>
      </w:r>
      <w:r>
        <w:rPr>
          <w:szCs w:val="24"/>
          <w:lang w:val="sr-Cyrl-RS"/>
        </w:rPr>
        <w:t xml:space="preserve">је посвећена </w:t>
      </w:r>
      <w:r w:rsidR="0068352F">
        <w:rPr>
          <w:szCs w:val="24"/>
          <w:lang w:val="sr-Cyrl-RS"/>
        </w:rPr>
        <w:t xml:space="preserve">основним параметрима успостављања и развоја система ФУК, као и индикаторима самооцењивања </w:t>
      </w:r>
      <w:r w:rsidR="00755F4D">
        <w:rPr>
          <w:szCs w:val="24"/>
          <w:lang w:val="sr-Cyrl-RS"/>
        </w:rPr>
        <w:t xml:space="preserve">који осликавају спровођење препорука из прошлогодишњег Извештаја. </w:t>
      </w:r>
    </w:p>
    <w:p w:rsidR="001341B1" w:rsidRPr="00294C3D" w:rsidRDefault="001341B1" w:rsidP="001341B1">
      <w:pPr>
        <w:jc w:val="both"/>
        <w:rPr>
          <w:szCs w:val="24"/>
          <w:lang w:val="sr-Cyrl-RS"/>
        </w:rPr>
      </w:pPr>
    </w:p>
    <w:p w:rsidR="00E05B4B" w:rsidRPr="00000276" w:rsidRDefault="00000276" w:rsidP="00A413AF">
      <w:pPr>
        <w:spacing w:after="160" w:line="259" w:lineRule="auto"/>
        <w:jc w:val="both"/>
        <w:rPr>
          <w:lang w:val="sr-Cyrl-RS"/>
        </w:rPr>
      </w:pPr>
      <w:r>
        <w:rPr>
          <w:szCs w:val="24"/>
          <w:lang w:val="sr-Cyrl-RS"/>
        </w:rPr>
        <w:t>Препорука из прошлогодишњег Извештаја односи се на потребу</w:t>
      </w:r>
      <w:r w:rsidR="00D27D8B">
        <w:rPr>
          <w:szCs w:val="24"/>
          <w:lang w:val="sr-Cyrl-RS"/>
        </w:rPr>
        <w:t xml:space="preserve"> да</w:t>
      </w:r>
      <w:r w:rsidR="00E05B4B" w:rsidRPr="00514C7B">
        <w:rPr>
          <w:szCs w:val="24"/>
          <w:lang w:val="sr-Cyrl-RS"/>
        </w:rPr>
        <w:t xml:space="preserve"> руководиоци свих нивоа, а нарочито чланови РГ, координатори за ФУК, уколико су именовани, као и интерни ревизори и остали запослени треба да се упознају и заврше видео обуке које је ЦЈХ припремила из области </w:t>
      </w:r>
      <w:r w:rsidR="00E05B4B" w:rsidRPr="00A413AF">
        <w:rPr>
          <w:szCs w:val="24"/>
          <w:lang w:val="sr-Cyrl-RS"/>
        </w:rPr>
        <w:t>ФУК и ИР, а које су</w:t>
      </w:r>
      <w:r w:rsidR="00E05B4B" w:rsidRPr="00514C7B">
        <w:rPr>
          <w:szCs w:val="24"/>
          <w:lang w:val="sr-Cyrl-RS"/>
        </w:rPr>
        <w:t xml:space="preserve"> доступне на НАЈУ платформи. Према подацима из годишњих извештаја</w:t>
      </w:r>
      <w:r w:rsidR="00A413AF">
        <w:rPr>
          <w:szCs w:val="24"/>
          <w:lang w:val="sr-Cyrl-RS"/>
        </w:rPr>
        <w:t xml:space="preserve"> </w:t>
      </w:r>
      <w:r w:rsidR="00E05B4B" w:rsidRPr="00514C7B">
        <w:rPr>
          <w:szCs w:val="24"/>
          <w:lang w:val="sr-Cyrl-RS"/>
        </w:rPr>
        <w:t>18,89% КЈС</w:t>
      </w:r>
      <w:r w:rsidR="00A413AF">
        <w:rPr>
          <w:szCs w:val="24"/>
          <w:lang w:val="sr-Cyrl-RS"/>
        </w:rPr>
        <w:t xml:space="preserve"> означило је да су њихови запослени завршили</w:t>
      </w:r>
      <w:r>
        <w:rPr>
          <w:szCs w:val="24"/>
          <w:lang w:val="sr-Cyrl-RS"/>
        </w:rPr>
        <w:t xml:space="preserve"> </w:t>
      </w:r>
      <w:r w:rsidR="00A413AF">
        <w:rPr>
          <w:szCs w:val="24"/>
          <w:lang w:val="sr-Cyrl-RS"/>
        </w:rPr>
        <w:t xml:space="preserve">ове </w:t>
      </w:r>
      <w:r>
        <w:rPr>
          <w:szCs w:val="24"/>
          <w:lang w:val="sr-Cyrl-RS"/>
        </w:rPr>
        <w:t>бесплатне</w:t>
      </w:r>
      <w:r w:rsidR="00E05B4B" w:rsidRPr="00514C7B">
        <w:rPr>
          <w:szCs w:val="24"/>
          <w:lang w:val="sr-Cyrl-RS"/>
        </w:rPr>
        <w:t xml:space="preserve"> обуке. </w:t>
      </w:r>
      <w:r w:rsidR="00E04A86" w:rsidRPr="00E04A86">
        <w:rPr>
          <w:szCs w:val="24"/>
          <w:lang w:val="sr-Cyrl-RS"/>
        </w:rPr>
        <w:t>Обуке су постављене на НАЈУ платформи за даљинско учење у октобру месецу 2024. године и до данас бележе високу посећеност.</w:t>
      </w:r>
      <w:r w:rsidR="00E04A86">
        <w:rPr>
          <w:szCs w:val="24"/>
          <w:lang w:val="sr-Cyrl-RS"/>
        </w:rPr>
        <w:t xml:space="preserve"> До краја 2025. године ове обуке је завршило</w:t>
      </w:r>
      <w:r w:rsidR="00A413AF">
        <w:rPr>
          <w:szCs w:val="24"/>
          <w:lang w:val="sr-Cyrl-RS"/>
        </w:rPr>
        <w:t xml:space="preserve"> укупно</w:t>
      </w:r>
      <w:r w:rsidR="00E04A86">
        <w:rPr>
          <w:szCs w:val="24"/>
          <w:lang w:val="sr-Cyrl-RS"/>
        </w:rPr>
        <w:t xml:space="preserve"> 3.605 полазника.</w:t>
      </w:r>
    </w:p>
    <w:p w:rsidR="00000276" w:rsidRDefault="00E04A86" w:rsidP="00A413AF">
      <w:pPr>
        <w:jc w:val="both"/>
        <w:rPr>
          <w:szCs w:val="24"/>
          <w:lang w:val="sr-Cyrl-RS"/>
        </w:rPr>
      </w:pPr>
      <w:r>
        <w:rPr>
          <w:szCs w:val="24"/>
          <w:lang w:val="sr-Cyrl-RS"/>
        </w:rPr>
        <w:t>Н</w:t>
      </w:r>
      <w:r w:rsidRPr="00A413AF">
        <w:rPr>
          <w:szCs w:val="24"/>
          <w:lang w:val="sr-Cyrl-RS"/>
        </w:rPr>
        <w:t>ајзначајније институције јавног сектора РС у највећем броју случајева доставиле</w:t>
      </w:r>
      <w:r>
        <w:rPr>
          <w:szCs w:val="24"/>
          <w:lang w:val="sr-Cyrl-RS"/>
        </w:rPr>
        <w:t xml:space="preserve"> су</w:t>
      </w:r>
      <w:r w:rsidRPr="00A413AF">
        <w:rPr>
          <w:szCs w:val="24"/>
          <w:lang w:val="sr-Cyrl-RS"/>
        </w:rPr>
        <w:t xml:space="preserve"> ФУК извештај.</w:t>
      </w:r>
      <w:r>
        <w:rPr>
          <w:szCs w:val="24"/>
          <w:lang w:val="sr-Cyrl-RS"/>
        </w:rPr>
        <w:t xml:space="preserve"> </w:t>
      </w:r>
      <w:r w:rsidR="00000276" w:rsidRPr="00000276">
        <w:rPr>
          <w:lang w:val="sr-Cyrl-RS"/>
        </w:rPr>
        <w:t>Сви КЈС, који то до сада нису учинили, треба да се укључе у извештавање о систему ФУК</w:t>
      </w:r>
      <w:r w:rsidR="000F39D3">
        <w:rPr>
          <w:lang w:val="sr-Cyrl-RS"/>
        </w:rPr>
        <w:t xml:space="preserve"> а прем</w:t>
      </w:r>
      <w:r>
        <w:rPr>
          <w:lang w:val="sr-Cyrl-RS"/>
        </w:rPr>
        <w:t xml:space="preserve">а подацима, </w:t>
      </w:r>
      <w:r w:rsidRPr="00A858A2">
        <w:rPr>
          <w:lang w:val="sr-Cyrl-RS"/>
        </w:rPr>
        <w:t>у</w:t>
      </w:r>
      <w:r w:rsidR="00000276" w:rsidRPr="00A858A2">
        <w:rPr>
          <w:lang w:val="sr-Cyrl-RS"/>
        </w:rPr>
        <w:t xml:space="preserve"> односу на прошлу годину 3,76%</w:t>
      </w:r>
      <w:r w:rsidRPr="00A858A2">
        <w:rPr>
          <w:lang w:val="sr-Cyrl-RS"/>
        </w:rPr>
        <w:t xml:space="preserve"> више </w:t>
      </w:r>
      <w:r w:rsidR="00000276" w:rsidRPr="00A858A2">
        <w:rPr>
          <w:lang w:val="sr-Cyrl-RS"/>
        </w:rPr>
        <w:t>ФУК извештаја</w:t>
      </w:r>
      <w:r w:rsidRPr="00A858A2">
        <w:rPr>
          <w:lang w:val="sr-Cyrl-RS"/>
        </w:rPr>
        <w:t xml:space="preserve"> </w:t>
      </w:r>
      <w:r w:rsidR="00000276" w:rsidRPr="00A858A2">
        <w:rPr>
          <w:lang w:val="sr-Cyrl-RS"/>
        </w:rPr>
        <w:t>је достављено ове године.</w:t>
      </w:r>
    </w:p>
    <w:p w:rsidR="00751449" w:rsidRDefault="00751449" w:rsidP="00A413AF">
      <w:pPr>
        <w:jc w:val="both"/>
        <w:rPr>
          <w:szCs w:val="24"/>
          <w:lang w:val="sr-Cyrl-RS"/>
        </w:rPr>
      </w:pPr>
    </w:p>
    <w:p w:rsidR="00751449" w:rsidRPr="00751449" w:rsidRDefault="000F39D3" w:rsidP="00A413AF">
      <w:pPr>
        <w:jc w:val="both"/>
        <w:rPr>
          <w:lang w:val="sr-Cyrl-RS"/>
        </w:rPr>
      </w:pPr>
      <w:r>
        <w:rPr>
          <w:szCs w:val="24"/>
          <w:lang w:val="sr-Cyrl-RS"/>
        </w:rPr>
        <w:t>Обезбеђивање</w:t>
      </w:r>
      <w:r w:rsidRPr="00514C7B">
        <w:rPr>
          <w:szCs w:val="24"/>
          <w:lang w:val="sr-Cyrl-RS"/>
        </w:rPr>
        <w:t xml:space="preserve"> одговарајућег кадровског поте</w:t>
      </w:r>
      <w:r>
        <w:rPr>
          <w:szCs w:val="24"/>
          <w:lang w:val="sr-Cyrl-RS"/>
        </w:rPr>
        <w:t>нцијала је вишего</w:t>
      </w:r>
      <w:r w:rsidR="007E70D8">
        <w:rPr>
          <w:szCs w:val="24"/>
          <w:lang w:val="sr-Cyrl-RS"/>
        </w:rPr>
        <w:t xml:space="preserve">дишња препорука и односи се на </w:t>
      </w:r>
      <w:r>
        <w:rPr>
          <w:szCs w:val="24"/>
          <w:lang w:val="sr-Cyrl-RS"/>
        </w:rPr>
        <w:t>развијање</w:t>
      </w:r>
      <w:r w:rsidR="00751449" w:rsidRPr="00514C7B">
        <w:rPr>
          <w:szCs w:val="24"/>
          <w:lang w:val="sr-Cyrl-RS"/>
        </w:rPr>
        <w:t xml:space="preserve"> одрживе политике привлачења и задржавања кадрова</w:t>
      </w:r>
      <w:r w:rsidR="007E70D8">
        <w:rPr>
          <w:szCs w:val="24"/>
          <w:lang w:val="sr-Latn-RS"/>
        </w:rPr>
        <w:t>,</w:t>
      </w:r>
      <w:r w:rsidR="00751449" w:rsidRPr="00514C7B">
        <w:rPr>
          <w:szCs w:val="24"/>
          <w:lang w:val="sr-Cyrl-RS"/>
        </w:rPr>
        <w:t xml:space="preserve"> њиховог усавршавања као и система напредовања и награђивања. </w:t>
      </w:r>
      <w:r w:rsidR="00751449" w:rsidRPr="00751449">
        <w:rPr>
          <w:lang w:val="sr-Cyrl-RS"/>
        </w:rPr>
        <w:t xml:space="preserve">Такође, КЈС треба да сачине планове замене и успоставе праксу примопредаје дужности. </w:t>
      </w:r>
    </w:p>
    <w:p w:rsidR="00751449" w:rsidRDefault="00751449" w:rsidP="00751449">
      <w:pPr>
        <w:spacing w:after="160" w:line="259" w:lineRule="auto"/>
        <w:jc w:val="both"/>
        <w:rPr>
          <w:b/>
          <w:szCs w:val="24"/>
          <w:lang w:val="sr-Cyrl-RS"/>
        </w:rPr>
      </w:pPr>
      <w:r>
        <w:rPr>
          <w:szCs w:val="24"/>
          <w:lang w:val="sr-Cyrl-RS"/>
        </w:rPr>
        <w:lastRenderedPageBreak/>
        <w:t>У наставку је табела која даје приказ показатеља везаних за ову препоруку.</w:t>
      </w:r>
    </w:p>
    <w:p w:rsidR="0086694F" w:rsidRDefault="0086694F" w:rsidP="00751449">
      <w:pPr>
        <w:spacing w:after="160" w:line="259" w:lineRule="auto"/>
        <w:jc w:val="both"/>
        <w:rPr>
          <w:b/>
          <w:szCs w:val="24"/>
          <w:lang w:val="sr-Cyrl-RS"/>
        </w:rPr>
      </w:pPr>
    </w:p>
    <w:p w:rsidR="00751449" w:rsidRPr="00E071A4" w:rsidRDefault="00751449" w:rsidP="0086694F">
      <w:pPr>
        <w:spacing w:line="259" w:lineRule="auto"/>
        <w:jc w:val="both"/>
        <w:rPr>
          <w:szCs w:val="24"/>
          <w:lang w:val="sr-Cyrl-RS"/>
        </w:rPr>
      </w:pPr>
      <w:r>
        <w:rPr>
          <w:b/>
          <w:szCs w:val="24"/>
          <w:lang w:val="sr-Cyrl-RS"/>
        </w:rPr>
        <w:t>Табела 11</w:t>
      </w:r>
      <w:r>
        <w:rPr>
          <w:szCs w:val="24"/>
          <w:lang w:val="sr-Cyrl-RS"/>
        </w:rPr>
        <w:t>. Показатељи за праћење препоруке  - обезбеђивање одговарајућег кадровског потенцијала</w:t>
      </w:r>
    </w:p>
    <w:tbl>
      <w:tblPr>
        <w:tblW w:w="9038" w:type="dxa"/>
        <w:jc w:val="center"/>
        <w:tblLayout w:type="fixed"/>
        <w:tblLook w:val="04A0" w:firstRow="1" w:lastRow="0" w:firstColumn="1" w:lastColumn="0" w:noHBand="0" w:noVBand="1"/>
      </w:tblPr>
      <w:tblGrid>
        <w:gridCol w:w="7058"/>
        <w:gridCol w:w="1080"/>
        <w:gridCol w:w="900"/>
      </w:tblGrid>
      <w:tr w:rsidR="00751449" w:rsidRPr="00B71FEC" w:rsidTr="00D27D8B">
        <w:trPr>
          <w:trHeight w:val="746"/>
          <w:jc w:val="center"/>
        </w:trPr>
        <w:tc>
          <w:tcPr>
            <w:tcW w:w="7058" w:type="dxa"/>
            <w:tcBorders>
              <w:top w:val="single" w:sz="4" w:space="0" w:color="auto"/>
              <w:left w:val="single" w:sz="4" w:space="0" w:color="auto"/>
              <w:bottom w:val="single" w:sz="4" w:space="0" w:color="auto"/>
              <w:right w:val="single" w:sz="4" w:space="0" w:color="auto"/>
            </w:tcBorders>
            <w:shd w:val="clear" w:color="auto" w:fill="F4B083" w:themeFill="accent2" w:themeFillTint="99"/>
            <w:noWrap/>
            <w:vAlign w:val="center"/>
            <w:hideMark/>
          </w:tcPr>
          <w:p w:rsidR="00751449" w:rsidRPr="00B71FEC" w:rsidRDefault="00751449" w:rsidP="0086694F">
            <w:pPr>
              <w:rPr>
                <w:color w:val="000000"/>
                <w:sz w:val="20"/>
              </w:rPr>
            </w:pPr>
            <w:r w:rsidRPr="00B71FEC">
              <w:rPr>
                <w:color w:val="000000"/>
                <w:sz w:val="20"/>
              </w:rPr>
              <w:t>ПОКАЗАТ</w:t>
            </w:r>
            <w:r w:rsidRPr="00B71FEC">
              <w:rPr>
                <w:color w:val="000000"/>
                <w:sz w:val="20"/>
                <w:lang w:val="sr-Cyrl-RS"/>
              </w:rPr>
              <w:t>Е</w:t>
            </w:r>
            <w:r>
              <w:rPr>
                <w:color w:val="000000"/>
                <w:sz w:val="20"/>
              </w:rPr>
              <w:t xml:space="preserve">ЉИ ЗА ПРАЋЕЊЕ ПРЕПОРУКЕ </w:t>
            </w:r>
          </w:p>
        </w:tc>
        <w:tc>
          <w:tcPr>
            <w:tcW w:w="1080" w:type="dxa"/>
            <w:tcBorders>
              <w:top w:val="single" w:sz="4" w:space="0" w:color="auto"/>
              <w:left w:val="nil"/>
              <w:bottom w:val="single" w:sz="4" w:space="0" w:color="auto"/>
              <w:right w:val="single" w:sz="4" w:space="0" w:color="auto"/>
            </w:tcBorders>
            <w:shd w:val="clear" w:color="auto" w:fill="F4B083" w:themeFill="accent2" w:themeFillTint="99"/>
            <w:hideMark/>
          </w:tcPr>
          <w:p w:rsidR="00751449" w:rsidRPr="00B71FEC" w:rsidRDefault="00751449" w:rsidP="0086694F">
            <w:pPr>
              <w:jc w:val="center"/>
              <w:rPr>
                <w:color w:val="000000"/>
                <w:sz w:val="20"/>
              </w:rPr>
            </w:pPr>
            <w:r w:rsidRPr="00B71FEC">
              <w:rPr>
                <w:color w:val="000000"/>
                <w:sz w:val="20"/>
              </w:rPr>
              <w:t>повећање/смањење у %</w:t>
            </w:r>
          </w:p>
        </w:tc>
        <w:tc>
          <w:tcPr>
            <w:tcW w:w="900" w:type="dxa"/>
            <w:tcBorders>
              <w:top w:val="single" w:sz="4" w:space="0" w:color="auto"/>
              <w:left w:val="nil"/>
              <w:bottom w:val="single" w:sz="4" w:space="0" w:color="auto"/>
              <w:right w:val="single" w:sz="4" w:space="0" w:color="auto"/>
            </w:tcBorders>
            <w:shd w:val="clear" w:color="auto" w:fill="F4B083" w:themeFill="accent2" w:themeFillTint="99"/>
            <w:hideMark/>
          </w:tcPr>
          <w:p w:rsidR="00751449" w:rsidRPr="00B71FEC" w:rsidRDefault="00751449" w:rsidP="0086694F">
            <w:pPr>
              <w:jc w:val="center"/>
              <w:rPr>
                <w:color w:val="000000"/>
                <w:sz w:val="20"/>
              </w:rPr>
            </w:pPr>
            <w:r w:rsidRPr="00B71FEC">
              <w:rPr>
                <w:color w:val="000000"/>
                <w:sz w:val="20"/>
              </w:rPr>
              <w:t>укупан %</w:t>
            </w:r>
          </w:p>
          <w:p w:rsidR="00751449" w:rsidRPr="00B71FEC" w:rsidRDefault="00751449" w:rsidP="0086694F">
            <w:pPr>
              <w:jc w:val="center"/>
              <w:rPr>
                <w:color w:val="000000"/>
                <w:sz w:val="20"/>
              </w:rPr>
            </w:pPr>
            <w:r w:rsidRPr="00B71FEC">
              <w:rPr>
                <w:color w:val="000000"/>
                <w:sz w:val="20"/>
              </w:rPr>
              <w:t>КЈС</w:t>
            </w:r>
          </w:p>
        </w:tc>
      </w:tr>
      <w:tr w:rsidR="00751449" w:rsidRPr="00B71FEC" w:rsidTr="00D27D8B">
        <w:trPr>
          <w:trHeight w:val="391"/>
          <w:jc w:val="center"/>
        </w:trPr>
        <w:tc>
          <w:tcPr>
            <w:tcW w:w="7058" w:type="dxa"/>
            <w:tcBorders>
              <w:top w:val="nil"/>
              <w:left w:val="single" w:sz="4" w:space="0" w:color="auto"/>
              <w:bottom w:val="single" w:sz="4" w:space="0" w:color="auto"/>
              <w:right w:val="single" w:sz="4" w:space="0" w:color="auto"/>
            </w:tcBorders>
            <w:vAlign w:val="bottom"/>
            <w:hideMark/>
          </w:tcPr>
          <w:p w:rsidR="00751449" w:rsidRPr="00C438D0" w:rsidRDefault="00751449" w:rsidP="00D27D8B">
            <w:pPr>
              <w:rPr>
                <w:color w:val="000000"/>
                <w:sz w:val="20"/>
              </w:rPr>
            </w:pPr>
            <w:r w:rsidRPr="00C438D0">
              <w:rPr>
                <w:color w:val="000000"/>
                <w:sz w:val="20"/>
              </w:rPr>
              <w:t>КЈС је обезбедио привлачење и задржавање компететних кадрова</w:t>
            </w:r>
          </w:p>
        </w:tc>
        <w:tc>
          <w:tcPr>
            <w:tcW w:w="1080" w:type="dxa"/>
            <w:tcBorders>
              <w:top w:val="nil"/>
              <w:left w:val="nil"/>
              <w:bottom w:val="single" w:sz="4" w:space="0" w:color="auto"/>
              <w:right w:val="single" w:sz="4" w:space="0" w:color="auto"/>
            </w:tcBorders>
            <w:noWrap/>
            <w:vAlign w:val="bottom"/>
            <w:hideMark/>
          </w:tcPr>
          <w:p w:rsidR="00751449" w:rsidRPr="00C438D0" w:rsidRDefault="00751449" w:rsidP="00D27D8B">
            <w:pPr>
              <w:jc w:val="center"/>
              <w:rPr>
                <w:color w:val="000000"/>
                <w:sz w:val="20"/>
                <w:lang w:val="sr-Cyrl-RS"/>
              </w:rPr>
            </w:pPr>
            <w:r w:rsidRPr="00C438D0">
              <w:rPr>
                <w:color w:val="000000"/>
                <w:sz w:val="20"/>
                <w:lang w:val="sr-Cyrl-RS"/>
              </w:rPr>
              <w:t>-1,77</w:t>
            </w:r>
          </w:p>
        </w:tc>
        <w:tc>
          <w:tcPr>
            <w:tcW w:w="900" w:type="dxa"/>
            <w:tcBorders>
              <w:top w:val="nil"/>
              <w:left w:val="nil"/>
              <w:bottom w:val="single" w:sz="4" w:space="0" w:color="auto"/>
              <w:right w:val="single" w:sz="4" w:space="0" w:color="auto"/>
            </w:tcBorders>
            <w:noWrap/>
            <w:vAlign w:val="bottom"/>
            <w:hideMark/>
          </w:tcPr>
          <w:p w:rsidR="00751449" w:rsidRPr="00C438D0" w:rsidRDefault="00751449" w:rsidP="00D27D8B">
            <w:pPr>
              <w:jc w:val="center"/>
              <w:rPr>
                <w:color w:val="000000"/>
                <w:sz w:val="20"/>
                <w:lang w:val="sr-Cyrl-RS"/>
              </w:rPr>
            </w:pPr>
            <w:r w:rsidRPr="00C438D0">
              <w:rPr>
                <w:color w:val="000000"/>
                <w:sz w:val="20"/>
                <w:lang w:val="sr-Cyrl-RS"/>
              </w:rPr>
              <w:t>21,97</w:t>
            </w:r>
          </w:p>
        </w:tc>
      </w:tr>
      <w:tr w:rsidR="00751449" w:rsidRPr="00B71FEC" w:rsidTr="00A413AF">
        <w:trPr>
          <w:trHeight w:val="379"/>
          <w:jc w:val="center"/>
        </w:trPr>
        <w:tc>
          <w:tcPr>
            <w:tcW w:w="7058" w:type="dxa"/>
            <w:tcBorders>
              <w:top w:val="single" w:sz="4" w:space="0" w:color="auto"/>
              <w:left w:val="single" w:sz="4" w:space="0" w:color="auto"/>
              <w:bottom w:val="single" w:sz="4" w:space="0" w:color="auto"/>
              <w:right w:val="single" w:sz="4" w:space="0" w:color="auto"/>
            </w:tcBorders>
            <w:vAlign w:val="bottom"/>
          </w:tcPr>
          <w:p w:rsidR="00751449" w:rsidRPr="00A413AF" w:rsidRDefault="00751449" w:rsidP="00D27D8B">
            <w:pPr>
              <w:rPr>
                <w:color w:val="000000"/>
                <w:sz w:val="20"/>
                <w:lang w:val="sr-Cyrl-RS"/>
              </w:rPr>
            </w:pPr>
            <w:r>
              <w:rPr>
                <w:color w:val="000000"/>
                <w:sz w:val="20"/>
                <w:lang w:val="sr-Cyrl-RS"/>
              </w:rPr>
              <w:t>Постоје планови и процедуре за случај промене и одсуства руководиоца и осталих запослених</w:t>
            </w:r>
          </w:p>
        </w:tc>
        <w:tc>
          <w:tcPr>
            <w:tcW w:w="1080" w:type="dxa"/>
            <w:tcBorders>
              <w:top w:val="single" w:sz="4" w:space="0" w:color="auto"/>
              <w:left w:val="nil"/>
              <w:bottom w:val="single" w:sz="4" w:space="0" w:color="auto"/>
              <w:right w:val="single" w:sz="4" w:space="0" w:color="auto"/>
            </w:tcBorders>
            <w:noWrap/>
            <w:vAlign w:val="bottom"/>
          </w:tcPr>
          <w:p w:rsidR="00751449" w:rsidRPr="00C438D0" w:rsidRDefault="00751449" w:rsidP="00D27D8B">
            <w:pPr>
              <w:jc w:val="center"/>
              <w:rPr>
                <w:color w:val="000000"/>
                <w:sz w:val="20"/>
                <w:lang w:val="sr-Cyrl-RS"/>
              </w:rPr>
            </w:pPr>
            <w:r>
              <w:rPr>
                <w:color w:val="000000"/>
                <w:sz w:val="20"/>
                <w:lang w:val="sr-Cyrl-RS"/>
              </w:rPr>
              <w:t>+1,95</w:t>
            </w:r>
          </w:p>
        </w:tc>
        <w:tc>
          <w:tcPr>
            <w:tcW w:w="900" w:type="dxa"/>
            <w:tcBorders>
              <w:top w:val="single" w:sz="4" w:space="0" w:color="auto"/>
              <w:left w:val="nil"/>
              <w:bottom w:val="single" w:sz="4" w:space="0" w:color="auto"/>
              <w:right w:val="single" w:sz="4" w:space="0" w:color="auto"/>
            </w:tcBorders>
            <w:noWrap/>
            <w:vAlign w:val="bottom"/>
          </w:tcPr>
          <w:p w:rsidR="00751449" w:rsidRPr="00C438D0" w:rsidRDefault="00751449" w:rsidP="00D27D8B">
            <w:pPr>
              <w:jc w:val="center"/>
              <w:rPr>
                <w:color w:val="000000"/>
                <w:sz w:val="20"/>
                <w:lang w:val="sr-Cyrl-RS"/>
              </w:rPr>
            </w:pPr>
            <w:r>
              <w:rPr>
                <w:color w:val="000000"/>
                <w:sz w:val="20"/>
                <w:lang w:val="sr-Cyrl-RS"/>
              </w:rPr>
              <w:t>57,60</w:t>
            </w:r>
          </w:p>
        </w:tc>
      </w:tr>
      <w:tr w:rsidR="00751449" w:rsidRPr="00B71FEC" w:rsidTr="00A413AF">
        <w:trPr>
          <w:trHeight w:val="379"/>
          <w:jc w:val="center"/>
        </w:trPr>
        <w:tc>
          <w:tcPr>
            <w:tcW w:w="7058" w:type="dxa"/>
            <w:tcBorders>
              <w:top w:val="single" w:sz="4" w:space="0" w:color="auto"/>
              <w:left w:val="single" w:sz="4" w:space="0" w:color="auto"/>
              <w:bottom w:val="single" w:sz="4" w:space="0" w:color="auto"/>
              <w:right w:val="single" w:sz="4" w:space="0" w:color="auto"/>
            </w:tcBorders>
            <w:vAlign w:val="bottom"/>
          </w:tcPr>
          <w:p w:rsidR="00751449" w:rsidRDefault="00751449" w:rsidP="00D27D8B">
            <w:pPr>
              <w:rPr>
                <w:color w:val="000000"/>
                <w:sz w:val="20"/>
                <w:lang w:val="sr-Cyrl-RS"/>
              </w:rPr>
            </w:pPr>
            <w:r>
              <w:rPr>
                <w:color w:val="000000"/>
                <w:sz w:val="20"/>
                <w:lang w:val="sr-Cyrl-RS"/>
              </w:rPr>
              <w:t>Постоји пракса примопредаје дужности за сва радна места</w:t>
            </w:r>
          </w:p>
        </w:tc>
        <w:tc>
          <w:tcPr>
            <w:tcW w:w="1080" w:type="dxa"/>
            <w:tcBorders>
              <w:top w:val="single" w:sz="4" w:space="0" w:color="auto"/>
              <w:left w:val="nil"/>
              <w:bottom w:val="single" w:sz="4" w:space="0" w:color="auto"/>
              <w:right w:val="single" w:sz="4" w:space="0" w:color="auto"/>
            </w:tcBorders>
            <w:noWrap/>
            <w:vAlign w:val="bottom"/>
          </w:tcPr>
          <w:p w:rsidR="00751449" w:rsidRDefault="00751449" w:rsidP="00D27D8B">
            <w:pPr>
              <w:jc w:val="center"/>
              <w:rPr>
                <w:color w:val="000000"/>
                <w:sz w:val="20"/>
                <w:lang w:val="sr-Cyrl-RS"/>
              </w:rPr>
            </w:pPr>
            <w:r>
              <w:rPr>
                <w:color w:val="000000"/>
                <w:sz w:val="20"/>
                <w:lang w:val="sr-Cyrl-RS"/>
              </w:rPr>
              <w:t>+0,81</w:t>
            </w:r>
          </w:p>
        </w:tc>
        <w:tc>
          <w:tcPr>
            <w:tcW w:w="900" w:type="dxa"/>
            <w:tcBorders>
              <w:top w:val="single" w:sz="4" w:space="0" w:color="auto"/>
              <w:left w:val="nil"/>
              <w:bottom w:val="single" w:sz="4" w:space="0" w:color="auto"/>
              <w:right w:val="single" w:sz="4" w:space="0" w:color="auto"/>
            </w:tcBorders>
            <w:noWrap/>
            <w:vAlign w:val="bottom"/>
          </w:tcPr>
          <w:p w:rsidR="00751449" w:rsidRDefault="00751449" w:rsidP="00D27D8B">
            <w:pPr>
              <w:jc w:val="center"/>
              <w:rPr>
                <w:color w:val="000000"/>
                <w:sz w:val="20"/>
                <w:lang w:val="sr-Cyrl-RS"/>
              </w:rPr>
            </w:pPr>
            <w:r>
              <w:rPr>
                <w:color w:val="000000"/>
                <w:sz w:val="20"/>
                <w:lang w:val="sr-Cyrl-RS"/>
              </w:rPr>
              <w:t>60,92</w:t>
            </w:r>
          </w:p>
        </w:tc>
      </w:tr>
    </w:tbl>
    <w:p w:rsidR="001341B1" w:rsidRDefault="001341B1" w:rsidP="001341B1">
      <w:pPr>
        <w:jc w:val="both"/>
        <w:rPr>
          <w:szCs w:val="24"/>
          <w:lang w:val="sr-Cyrl-RS"/>
        </w:rPr>
      </w:pPr>
    </w:p>
    <w:p w:rsidR="00751449" w:rsidRDefault="00751449" w:rsidP="00A413AF">
      <w:pPr>
        <w:jc w:val="both"/>
        <w:rPr>
          <w:lang w:val="sr-Cyrl-RS"/>
        </w:rPr>
      </w:pPr>
      <w:r w:rsidRPr="005E5205">
        <w:rPr>
          <w:lang w:val="sr-Cyrl-RS"/>
        </w:rPr>
        <w:t>Корисно је да организације документују бар кључне пословне процесе, односно да идентификују и опишу пословне процесе на начин који садржи циљ и резултат, одговорна лица, ток пословног процеса и улазну и излазну документацију.</w:t>
      </w:r>
      <w:r>
        <w:rPr>
          <w:lang w:val="sr-Cyrl-RS"/>
        </w:rPr>
        <w:t xml:space="preserve"> 14,61% раст КЈС који су документовали </w:t>
      </w:r>
      <w:r w:rsidR="00987E66">
        <w:rPr>
          <w:lang w:val="sr-Cyrl-RS"/>
        </w:rPr>
        <w:t>пословне процесе.</w:t>
      </w:r>
    </w:p>
    <w:p w:rsidR="00987E66" w:rsidRDefault="00987E66" w:rsidP="00A413AF">
      <w:pPr>
        <w:jc w:val="both"/>
        <w:rPr>
          <w:lang w:val="sr-Cyrl-RS"/>
        </w:rPr>
      </w:pPr>
    </w:p>
    <w:p w:rsidR="00462EEF" w:rsidRPr="00186DA3" w:rsidRDefault="00987E66" w:rsidP="00462EEF">
      <w:pPr>
        <w:jc w:val="both"/>
        <w:rPr>
          <w:color w:val="000000"/>
          <w:szCs w:val="24"/>
          <w:lang w:val="sr-Cyrl-RS"/>
        </w:rPr>
      </w:pPr>
      <w:r w:rsidRPr="00987E66">
        <w:rPr>
          <w:lang w:val="sr-Cyrl-RS"/>
        </w:rPr>
        <w:t>Неопходно је да КЈС усвоје стратегију управљања ризицима и сачине регистар ризика. Регистар ризика се мора редовно ажурирати у складу са околностима и користити у свакодневним активностима организације. У овом сегменту је опортуно користити Смернице за управљање ризицима које је припремила ЦЈХ.</w:t>
      </w:r>
      <w:r>
        <w:rPr>
          <w:lang w:val="sr-Cyrl-RS"/>
        </w:rPr>
        <w:t xml:space="preserve"> </w:t>
      </w:r>
      <w:r w:rsidRPr="00987E66">
        <w:rPr>
          <w:lang w:val="sr-Cyrl-RS"/>
        </w:rPr>
        <w:t xml:space="preserve">За ризике које је руководство одлучило да их је потребно третирати, потребно је дефинисати и имплементирати мере за ублажавање ризика. </w:t>
      </w:r>
      <w:r w:rsidR="00462EEF" w:rsidRPr="00E865A3">
        <w:rPr>
          <w:color w:val="000000"/>
          <w:szCs w:val="24"/>
          <w:lang w:val="sr-Cyrl-RS"/>
        </w:rPr>
        <w:t>Приметан је напредак</w:t>
      </w:r>
      <w:r w:rsidR="00462EEF">
        <w:rPr>
          <w:color w:val="000000"/>
          <w:szCs w:val="24"/>
          <w:lang w:val="sr-Cyrl-RS"/>
        </w:rPr>
        <w:t xml:space="preserve"> када је у питању</w:t>
      </w:r>
      <w:r w:rsidR="00462EEF" w:rsidRPr="00E865A3">
        <w:rPr>
          <w:color w:val="000000"/>
          <w:szCs w:val="24"/>
          <w:lang w:val="sr-Cyrl-RS"/>
        </w:rPr>
        <w:t xml:space="preserve"> доношење стратегије управљања ризицима (8,57%) и израд</w:t>
      </w:r>
      <w:r w:rsidR="00462EEF">
        <w:rPr>
          <w:color w:val="000000"/>
          <w:szCs w:val="24"/>
          <w:lang w:val="sr-Cyrl-RS"/>
        </w:rPr>
        <w:t>а</w:t>
      </w:r>
      <w:r w:rsidR="00462EEF" w:rsidRPr="00E865A3">
        <w:rPr>
          <w:color w:val="000000"/>
          <w:szCs w:val="24"/>
          <w:lang w:val="sr-Cyrl-RS"/>
        </w:rPr>
        <w:t xml:space="preserve"> регистра ризика (13,59%) укупно за све КЈС, с тим да је највећи напредак поново остварен код преосталих ДКБС (без министарстава и органа управе у саставу) 25,53% за стратегију управљања ризицима и 26,83% за израду регистра ризика. Пораст на централном нивоу за доношење стратегије управљања ризицима је 9,54% а за израду регистра 14,91%, док је пораст на локалном ниво</w:t>
      </w:r>
      <w:r w:rsidR="00462EEF">
        <w:rPr>
          <w:color w:val="000000"/>
          <w:szCs w:val="24"/>
          <w:lang w:val="sr-Cyrl-RS"/>
        </w:rPr>
        <w:t>у за оба питања 7,64% и 12,35%.</w:t>
      </w:r>
    </w:p>
    <w:p w:rsidR="00987E66" w:rsidRPr="00987E66" w:rsidRDefault="00987E66" w:rsidP="00A413AF">
      <w:pPr>
        <w:jc w:val="both"/>
        <w:rPr>
          <w:lang w:val="sr-Cyrl-RS"/>
        </w:rPr>
      </w:pPr>
    </w:p>
    <w:p w:rsidR="00987E66" w:rsidRDefault="00987E66" w:rsidP="00987E66">
      <w:pPr>
        <w:jc w:val="both"/>
        <w:rPr>
          <w:szCs w:val="24"/>
          <w:lang w:val="sr-Cyrl-RS"/>
        </w:rPr>
      </w:pPr>
      <w:r>
        <w:rPr>
          <w:szCs w:val="24"/>
          <w:lang w:val="sr-Cyrl-RS"/>
        </w:rPr>
        <w:t>Значај овога се огледа у томе да је</w:t>
      </w:r>
      <w:r w:rsidRPr="00C438D0">
        <w:rPr>
          <w:szCs w:val="24"/>
          <w:lang w:val="sr-Cyrl-RS"/>
        </w:rPr>
        <w:t xml:space="preserve"> ова обавеза предвиђена и прописима који ближе уређују систем ФУК.</w:t>
      </w:r>
      <w:r>
        <w:rPr>
          <w:szCs w:val="24"/>
          <w:lang w:val="sr-Cyrl-RS"/>
        </w:rPr>
        <w:t xml:space="preserve"> У Табели 12. приказани су показатељи који говоре о напретку у овој области.</w:t>
      </w:r>
    </w:p>
    <w:p w:rsidR="00987E66" w:rsidRDefault="00987E66" w:rsidP="00987E66">
      <w:pPr>
        <w:rPr>
          <w:b/>
          <w:szCs w:val="24"/>
          <w:lang w:val="sr-Cyrl-RS"/>
        </w:rPr>
      </w:pPr>
    </w:p>
    <w:p w:rsidR="00987E66" w:rsidRPr="00A413AF" w:rsidRDefault="00987E66" w:rsidP="00987E66">
      <w:pPr>
        <w:rPr>
          <w:b/>
          <w:szCs w:val="24"/>
          <w:lang w:val="sr-Cyrl-RS"/>
        </w:rPr>
      </w:pPr>
      <w:r w:rsidRPr="00E071A4">
        <w:rPr>
          <w:b/>
          <w:szCs w:val="24"/>
          <w:lang w:val="sr-Cyrl-RS"/>
        </w:rPr>
        <w:t xml:space="preserve">Табела </w:t>
      </w:r>
      <w:r>
        <w:rPr>
          <w:b/>
          <w:szCs w:val="24"/>
          <w:lang w:val="sr-Cyrl-RS"/>
        </w:rPr>
        <w:t>12</w:t>
      </w:r>
      <w:r w:rsidRPr="00E071A4">
        <w:rPr>
          <w:b/>
          <w:szCs w:val="24"/>
          <w:lang w:val="sr-Cyrl-RS"/>
        </w:rPr>
        <w:t>.</w:t>
      </w:r>
      <w:r w:rsidRPr="00C53DC4">
        <w:t xml:space="preserve"> </w:t>
      </w:r>
      <w:r w:rsidRPr="00C53DC4">
        <w:rPr>
          <w:szCs w:val="24"/>
          <w:lang w:val="sr-Cyrl-RS"/>
        </w:rPr>
        <w:t>Показатељи за праћење препоруке</w:t>
      </w:r>
      <w:r>
        <w:rPr>
          <w:szCs w:val="24"/>
          <w:lang w:val="sr-Cyrl-RS"/>
        </w:rPr>
        <w:t xml:space="preserve"> – унапређење управљања ризицима</w:t>
      </w:r>
      <w:r w:rsidRPr="00C53DC4">
        <w:rPr>
          <w:b/>
          <w:szCs w:val="24"/>
          <w:lang w:val="sr-Cyrl-RS"/>
        </w:rPr>
        <w:t xml:space="preserve">  </w:t>
      </w:r>
    </w:p>
    <w:tbl>
      <w:tblPr>
        <w:tblW w:w="9038" w:type="dxa"/>
        <w:jc w:val="center"/>
        <w:tblLayout w:type="fixed"/>
        <w:tblLook w:val="04A0" w:firstRow="1" w:lastRow="0" w:firstColumn="1" w:lastColumn="0" w:noHBand="0" w:noVBand="1"/>
      </w:tblPr>
      <w:tblGrid>
        <w:gridCol w:w="6968"/>
        <w:gridCol w:w="1170"/>
        <w:gridCol w:w="900"/>
      </w:tblGrid>
      <w:tr w:rsidR="00987E66" w:rsidRPr="00B71FEC" w:rsidTr="00D27D8B">
        <w:trPr>
          <w:trHeight w:val="776"/>
          <w:jc w:val="center"/>
        </w:trPr>
        <w:tc>
          <w:tcPr>
            <w:tcW w:w="6968" w:type="dxa"/>
            <w:tcBorders>
              <w:top w:val="single" w:sz="4" w:space="0" w:color="auto"/>
              <w:left w:val="single" w:sz="4" w:space="0" w:color="auto"/>
              <w:bottom w:val="single" w:sz="4" w:space="0" w:color="auto"/>
              <w:right w:val="single" w:sz="4" w:space="0" w:color="auto"/>
            </w:tcBorders>
            <w:shd w:val="clear" w:color="auto" w:fill="F4B083" w:themeFill="accent2" w:themeFillTint="99"/>
            <w:noWrap/>
            <w:vAlign w:val="center"/>
            <w:hideMark/>
          </w:tcPr>
          <w:p w:rsidR="00987E66" w:rsidRPr="00C53DC4" w:rsidRDefault="00987E66" w:rsidP="00D27D8B">
            <w:pPr>
              <w:rPr>
                <w:color w:val="000000"/>
                <w:sz w:val="20"/>
                <w:lang w:val="sr-Cyrl-RS"/>
              </w:rPr>
            </w:pPr>
            <w:r w:rsidRPr="00C53DC4">
              <w:rPr>
                <w:color w:val="000000"/>
                <w:sz w:val="20"/>
              </w:rPr>
              <w:t>ПОКАЗАТ</w:t>
            </w:r>
            <w:r w:rsidRPr="00C53DC4">
              <w:rPr>
                <w:color w:val="000000"/>
                <w:sz w:val="20"/>
                <w:lang w:val="sr-Cyrl-RS"/>
              </w:rPr>
              <w:t>Е</w:t>
            </w:r>
            <w:r w:rsidRPr="00C53DC4">
              <w:rPr>
                <w:color w:val="000000"/>
                <w:sz w:val="20"/>
              </w:rPr>
              <w:t xml:space="preserve">ЉИ ЗА ПРАЋЕЊЕ ПРЕПОРУКЕ </w:t>
            </w:r>
          </w:p>
        </w:tc>
        <w:tc>
          <w:tcPr>
            <w:tcW w:w="1170" w:type="dxa"/>
            <w:tcBorders>
              <w:top w:val="single" w:sz="4" w:space="0" w:color="auto"/>
              <w:left w:val="nil"/>
              <w:bottom w:val="single" w:sz="4" w:space="0" w:color="auto"/>
              <w:right w:val="single" w:sz="4" w:space="0" w:color="auto"/>
            </w:tcBorders>
            <w:shd w:val="clear" w:color="auto" w:fill="F4B083" w:themeFill="accent2" w:themeFillTint="99"/>
            <w:hideMark/>
          </w:tcPr>
          <w:p w:rsidR="00987E66" w:rsidRPr="00C53DC4" w:rsidRDefault="00987E66" w:rsidP="00D27D8B">
            <w:pPr>
              <w:rPr>
                <w:color w:val="000000"/>
                <w:sz w:val="20"/>
              </w:rPr>
            </w:pPr>
            <w:r w:rsidRPr="00C53DC4">
              <w:rPr>
                <w:color w:val="000000"/>
                <w:sz w:val="20"/>
              </w:rPr>
              <w:t>повећање/смањење у %</w:t>
            </w:r>
          </w:p>
        </w:tc>
        <w:tc>
          <w:tcPr>
            <w:tcW w:w="900" w:type="dxa"/>
            <w:tcBorders>
              <w:top w:val="single" w:sz="4" w:space="0" w:color="auto"/>
              <w:left w:val="nil"/>
              <w:bottom w:val="single" w:sz="4" w:space="0" w:color="auto"/>
              <w:right w:val="single" w:sz="4" w:space="0" w:color="auto"/>
            </w:tcBorders>
            <w:shd w:val="clear" w:color="auto" w:fill="F4B083" w:themeFill="accent2" w:themeFillTint="99"/>
            <w:hideMark/>
          </w:tcPr>
          <w:p w:rsidR="00987E66" w:rsidRPr="00C53DC4" w:rsidRDefault="00987E66" w:rsidP="00D27D8B">
            <w:pPr>
              <w:rPr>
                <w:color w:val="000000"/>
                <w:sz w:val="20"/>
              </w:rPr>
            </w:pPr>
            <w:r w:rsidRPr="00C53DC4">
              <w:rPr>
                <w:color w:val="000000"/>
                <w:sz w:val="20"/>
              </w:rPr>
              <w:t>укупан % за све КЈС</w:t>
            </w:r>
          </w:p>
        </w:tc>
      </w:tr>
      <w:tr w:rsidR="00987E66" w:rsidRPr="00B71FEC" w:rsidTr="00D27D8B">
        <w:trPr>
          <w:trHeight w:val="185"/>
          <w:jc w:val="center"/>
        </w:trPr>
        <w:tc>
          <w:tcPr>
            <w:tcW w:w="6968" w:type="dxa"/>
            <w:tcBorders>
              <w:top w:val="nil"/>
              <w:left w:val="single" w:sz="4" w:space="0" w:color="auto"/>
              <w:bottom w:val="single" w:sz="4" w:space="0" w:color="auto"/>
              <w:right w:val="single" w:sz="4" w:space="0" w:color="auto"/>
            </w:tcBorders>
            <w:vAlign w:val="bottom"/>
            <w:hideMark/>
          </w:tcPr>
          <w:p w:rsidR="00987E66" w:rsidRPr="00C53DC4" w:rsidRDefault="00987E66" w:rsidP="00D27D8B">
            <w:pPr>
              <w:rPr>
                <w:color w:val="000000"/>
                <w:sz w:val="20"/>
                <w:lang w:val="en-US"/>
              </w:rPr>
            </w:pPr>
            <w:r w:rsidRPr="00C53DC4">
              <w:rPr>
                <w:color w:val="000000"/>
                <w:sz w:val="20"/>
              </w:rPr>
              <w:t xml:space="preserve">КЈС користи Смернице за управљање ризицима </w:t>
            </w:r>
          </w:p>
        </w:tc>
        <w:tc>
          <w:tcPr>
            <w:tcW w:w="1170" w:type="dxa"/>
            <w:tcBorders>
              <w:top w:val="nil"/>
              <w:left w:val="nil"/>
              <w:bottom w:val="single" w:sz="4" w:space="0" w:color="auto"/>
              <w:right w:val="single" w:sz="4" w:space="0" w:color="auto"/>
            </w:tcBorders>
            <w:noWrap/>
            <w:vAlign w:val="bottom"/>
            <w:hideMark/>
          </w:tcPr>
          <w:p w:rsidR="00987E66" w:rsidRPr="00C53DC4" w:rsidRDefault="00987E66" w:rsidP="00D27D8B">
            <w:pPr>
              <w:jc w:val="center"/>
              <w:rPr>
                <w:color w:val="000000"/>
                <w:sz w:val="20"/>
                <w:lang w:val="sr-Cyrl-RS"/>
              </w:rPr>
            </w:pPr>
            <w:r w:rsidRPr="00C53DC4">
              <w:rPr>
                <w:color w:val="000000"/>
                <w:sz w:val="20"/>
                <w:lang w:val="sr-Cyrl-RS"/>
              </w:rPr>
              <w:t>+5,26</w:t>
            </w:r>
          </w:p>
        </w:tc>
        <w:tc>
          <w:tcPr>
            <w:tcW w:w="900" w:type="dxa"/>
            <w:tcBorders>
              <w:top w:val="nil"/>
              <w:left w:val="nil"/>
              <w:bottom w:val="single" w:sz="4" w:space="0" w:color="auto"/>
              <w:right w:val="single" w:sz="4" w:space="0" w:color="auto"/>
            </w:tcBorders>
            <w:noWrap/>
            <w:vAlign w:val="bottom"/>
            <w:hideMark/>
          </w:tcPr>
          <w:p w:rsidR="00987E66" w:rsidRPr="00C53DC4" w:rsidRDefault="00987E66" w:rsidP="00D27D8B">
            <w:pPr>
              <w:jc w:val="center"/>
              <w:rPr>
                <w:color w:val="000000"/>
                <w:sz w:val="20"/>
                <w:lang w:val="sr-Cyrl-RS"/>
              </w:rPr>
            </w:pPr>
            <w:r w:rsidRPr="00C53DC4">
              <w:rPr>
                <w:color w:val="000000"/>
                <w:sz w:val="20"/>
                <w:lang w:val="sr-Cyrl-RS"/>
              </w:rPr>
              <w:t>70,21</w:t>
            </w:r>
          </w:p>
        </w:tc>
      </w:tr>
      <w:tr w:rsidR="00987E66" w:rsidRPr="00B71FEC" w:rsidTr="00D27D8B">
        <w:trPr>
          <w:trHeight w:val="213"/>
          <w:jc w:val="center"/>
        </w:trPr>
        <w:tc>
          <w:tcPr>
            <w:tcW w:w="6968" w:type="dxa"/>
            <w:tcBorders>
              <w:top w:val="nil"/>
              <w:left w:val="single" w:sz="4" w:space="0" w:color="auto"/>
              <w:bottom w:val="single" w:sz="4" w:space="0" w:color="auto"/>
              <w:right w:val="single" w:sz="4" w:space="0" w:color="auto"/>
            </w:tcBorders>
            <w:vAlign w:val="bottom"/>
            <w:hideMark/>
          </w:tcPr>
          <w:p w:rsidR="00987E66" w:rsidRPr="00C53DC4" w:rsidRDefault="00987E66" w:rsidP="00D27D8B">
            <w:pPr>
              <w:rPr>
                <w:color w:val="000000"/>
                <w:sz w:val="20"/>
              </w:rPr>
            </w:pPr>
            <w:r w:rsidRPr="00C53DC4">
              <w:rPr>
                <w:color w:val="000000"/>
                <w:sz w:val="20"/>
              </w:rPr>
              <w:t xml:space="preserve">Усвојена је стратегија управљања ризиком </w:t>
            </w:r>
          </w:p>
        </w:tc>
        <w:tc>
          <w:tcPr>
            <w:tcW w:w="1170" w:type="dxa"/>
            <w:tcBorders>
              <w:top w:val="nil"/>
              <w:left w:val="nil"/>
              <w:bottom w:val="single" w:sz="4" w:space="0" w:color="auto"/>
              <w:right w:val="single" w:sz="4" w:space="0" w:color="auto"/>
            </w:tcBorders>
            <w:noWrap/>
            <w:vAlign w:val="bottom"/>
            <w:hideMark/>
          </w:tcPr>
          <w:p w:rsidR="00987E66" w:rsidRPr="00C53DC4" w:rsidRDefault="00987E66" w:rsidP="00D27D8B">
            <w:pPr>
              <w:jc w:val="center"/>
              <w:rPr>
                <w:color w:val="000000"/>
                <w:sz w:val="20"/>
                <w:lang w:val="sr-Cyrl-RS"/>
              </w:rPr>
            </w:pPr>
            <w:r w:rsidRPr="00C53DC4">
              <w:rPr>
                <w:color w:val="000000"/>
                <w:sz w:val="20"/>
              </w:rPr>
              <w:t>+</w:t>
            </w:r>
            <w:r w:rsidRPr="00C53DC4">
              <w:rPr>
                <w:color w:val="000000"/>
                <w:sz w:val="20"/>
                <w:lang w:val="sr-Cyrl-RS"/>
              </w:rPr>
              <w:t>8,57</w:t>
            </w:r>
          </w:p>
        </w:tc>
        <w:tc>
          <w:tcPr>
            <w:tcW w:w="900" w:type="dxa"/>
            <w:tcBorders>
              <w:top w:val="nil"/>
              <w:left w:val="nil"/>
              <w:bottom w:val="single" w:sz="4" w:space="0" w:color="auto"/>
              <w:right w:val="single" w:sz="4" w:space="0" w:color="auto"/>
            </w:tcBorders>
            <w:noWrap/>
            <w:vAlign w:val="bottom"/>
            <w:hideMark/>
          </w:tcPr>
          <w:p w:rsidR="00987E66" w:rsidRPr="00C53DC4" w:rsidRDefault="00987E66" w:rsidP="00D27D8B">
            <w:pPr>
              <w:jc w:val="center"/>
              <w:rPr>
                <w:color w:val="000000"/>
                <w:sz w:val="20"/>
                <w:lang w:val="sr-Cyrl-RS"/>
              </w:rPr>
            </w:pPr>
            <w:r w:rsidRPr="00C53DC4">
              <w:rPr>
                <w:color w:val="000000"/>
                <w:sz w:val="20"/>
                <w:lang w:val="sr-Cyrl-RS"/>
              </w:rPr>
              <w:t>75,84</w:t>
            </w:r>
          </w:p>
        </w:tc>
      </w:tr>
      <w:tr w:rsidR="00987E66" w:rsidRPr="00B71FEC" w:rsidTr="00D27D8B">
        <w:trPr>
          <w:trHeight w:val="118"/>
          <w:jc w:val="center"/>
        </w:trPr>
        <w:tc>
          <w:tcPr>
            <w:tcW w:w="6968" w:type="dxa"/>
            <w:tcBorders>
              <w:top w:val="nil"/>
              <w:left w:val="single" w:sz="4" w:space="0" w:color="auto"/>
              <w:bottom w:val="single" w:sz="4" w:space="0" w:color="auto"/>
              <w:right w:val="single" w:sz="4" w:space="0" w:color="auto"/>
            </w:tcBorders>
            <w:vAlign w:val="bottom"/>
            <w:hideMark/>
          </w:tcPr>
          <w:p w:rsidR="00987E66" w:rsidRPr="00C53DC4" w:rsidRDefault="00987E66" w:rsidP="00D27D8B">
            <w:pPr>
              <w:rPr>
                <w:color w:val="000000"/>
                <w:sz w:val="20"/>
              </w:rPr>
            </w:pPr>
            <w:r w:rsidRPr="00C53DC4">
              <w:rPr>
                <w:color w:val="000000"/>
                <w:sz w:val="20"/>
              </w:rPr>
              <w:t xml:space="preserve">Сачињен је регистар ризика </w:t>
            </w:r>
          </w:p>
        </w:tc>
        <w:tc>
          <w:tcPr>
            <w:tcW w:w="1170" w:type="dxa"/>
            <w:tcBorders>
              <w:top w:val="nil"/>
              <w:left w:val="nil"/>
              <w:bottom w:val="single" w:sz="4" w:space="0" w:color="auto"/>
              <w:right w:val="single" w:sz="4" w:space="0" w:color="auto"/>
            </w:tcBorders>
            <w:noWrap/>
            <w:vAlign w:val="bottom"/>
            <w:hideMark/>
          </w:tcPr>
          <w:p w:rsidR="00987E66" w:rsidRPr="00C53DC4" w:rsidRDefault="00987E66" w:rsidP="00D27D8B">
            <w:pPr>
              <w:jc w:val="center"/>
              <w:rPr>
                <w:color w:val="000000"/>
                <w:sz w:val="20"/>
                <w:lang w:val="sr-Cyrl-RS"/>
              </w:rPr>
            </w:pPr>
            <w:r w:rsidRPr="00C53DC4">
              <w:rPr>
                <w:color w:val="000000"/>
                <w:sz w:val="20"/>
              </w:rPr>
              <w:t>+</w:t>
            </w:r>
            <w:r w:rsidRPr="00C53DC4">
              <w:rPr>
                <w:color w:val="000000"/>
                <w:sz w:val="20"/>
                <w:lang w:val="sr-Cyrl-RS"/>
              </w:rPr>
              <w:t>13,59</w:t>
            </w:r>
          </w:p>
        </w:tc>
        <w:tc>
          <w:tcPr>
            <w:tcW w:w="900" w:type="dxa"/>
            <w:tcBorders>
              <w:top w:val="nil"/>
              <w:left w:val="nil"/>
              <w:bottom w:val="single" w:sz="4" w:space="0" w:color="auto"/>
              <w:right w:val="single" w:sz="4" w:space="0" w:color="auto"/>
            </w:tcBorders>
            <w:noWrap/>
            <w:vAlign w:val="bottom"/>
            <w:hideMark/>
          </w:tcPr>
          <w:p w:rsidR="00987E66" w:rsidRPr="00C53DC4" w:rsidRDefault="00987E66" w:rsidP="00D27D8B">
            <w:pPr>
              <w:jc w:val="center"/>
              <w:rPr>
                <w:color w:val="000000"/>
                <w:sz w:val="20"/>
                <w:lang w:val="sr-Cyrl-RS"/>
              </w:rPr>
            </w:pPr>
            <w:r w:rsidRPr="00C53DC4">
              <w:rPr>
                <w:color w:val="000000"/>
                <w:sz w:val="20"/>
                <w:lang w:val="sr-Cyrl-RS"/>
              </w:rPr>
              <w:t>64,69</w:t>
            </w:r>
          </w:p>
        </w:tc>
      </w:tr>
      <w:tr w:rsidR="00987E66" w:rsidRPr="00B71FEC" w:rsidTr="00D27D8B">
        <w:trPr>
          <w:trHeight w:val="118"/>
          <w:jc w:val="center"/>
        </w:trPr>
        <w:tc>
          <w:tcPr>
            <w:tcW w:w="6968" w:type="dxa"/>
            <w:tcBorders>
              <w:top w:val="nil"/>
              <w:left w:val="single" w:sz="4" w:space="0" w:color="auto"/>
              <w:bottom w:val="single" w:sz="4" w:space="0" w:color="auto"/>
              <w:right w:val="single" w:sz="4" w:space="0" w:color="auto"/>
            </w:tcBorders>
            <w:vAlign w:val="bottom"/>
          </w:tcPr>
          <w:p w:rsidR="00987E66" w:rsidRPr="00D50C5E" w:rsidRDefault="00987E66" w:rsidP="00D27D8B">
            <w:pPr>
              <w:rPr>
                <w:color w:val="000000"/>
                <w:sz w:val="20"/>
                <w:lang w:val="sr-Cyrl-RS"/>
              </w:rPr>
            </w:pPr>
            <w:r w:rsidRPr="00A413AF">
              <w:rPr>
                <w:color w:val="000000"/>
                <w:sz w:val="20"/>
                <w:lang w:val="sr-Cyrl-RS"/>
              </w:rPr>
              <w:t>Ажурирање</w:t>
            </w:r>
            <w:r w:rsidRPr="00987E66">
              <w:rPr>
                <w:color w:val="000000"/>
                <w:sz w:val="20"/>
                <w:lang w:val="sr-Cyrl-RS"/>
              </w:rPr>
              <w:t xml:space="preserve"> Регистра ризика</w:t>
            </w:r>
            <w:r>
              <w:rPr>
                <w:color w:val="000000"/>
                <w:sz w:val="20"/>
                <w:lang w:val="sr-Cyrl-RS"/>
              </w:rPr>
              <w:t xml:space="preserve"> (КЈС који имају регистар)</w:t>
            </w:r>
          </w:p>
        </w:tc>
        <w:tc>
          <w:tcPr>
            <w:tcW w:w="1170" w:type="dxa"/>
            <w:tcBorders>
              <w:top w:val="nil"/>
              <w:left w:val="nil"/>
              <w:bottom w:val="single" w:sz="4" w:space="0" w:color="auto"/>
              <w:right w:val="single" w:sz="4" w:space="0" w:color="auto"/>
            </w:tcBorders>
            <w:noWrap/>
            <w:vAlign w:val="bottom"/>
          </w:tcPr>
          <w:p w:rsidR="00987E66" w:rsidRPr="00A413AF" w:rsidRDefault="00987E66" w:rsidP="00D27D8B">
            <w:pPr>
              <w:jc w:val="center"/>
              <w:rPr>
                <w:color w:val="000000"/>
                <w:sz w:val="20"/>
                <w:lang w:val="sr-Cyrl-RS"/>
              </w:rPr>
            </w:pPr>
            <w:r>
              <w:rPr>
                <w:color w:val="000000"/>
                <w:sz w:val="20"/>
                <w:lang w:val="sr-Cyrl-RS"/>
              </w:rPr>
              <w:t>+11,60</w:t>
            </w:r>
          </w:p>
        </w:tc>
        <w:tc>
          <w:tcPr>
            <w:tcW w:w="900" w:type="dxa"/>
            <w:tcBorders>
              <w:top w:val="nil"/>
              <w:left w:val="nil"/>
              <w:bottom w:val="single" w:sz="4" w:space="0" w:color="auto"/>
              <w:right w:val="single" w:sz="4" w:space="0" w:color="auto"/>
            </w:tcBorders>
            <w:noWrap/>
            <w:vAlign w:val="bottom"/>
          </w:tcPr>
          <w:p w:rsidR="00987E66" w:rsidRPr="00C53DC4" w:rsidRDefault="00987E66" w:rsidP="00D27D8B">
            <w:pPr>
              <w:jc w:val="center"/>
              <w:rPr>
                <w:color w:val="000000"/>
                <w:sz w:val="20"/>
                <w:lang w:val="sr-Cyrl-RS"/>
              </w:rPr>
            </w:pPr>
            <w:r>
              <w:rPr>
                <w:color w:val="000000"/>
                <w:sz w:val="20"/>
                <w:lang w:val="sr-Cyrl-RS"/>
              </w:rPr>
              <w:t>60,00</w:t>
            </w:r>
          </w:p>
        </w:tc>
      </w:tr>
      <w:tr w:rsidR="00987E66" w:rsidRPr="00B71FEC" w:rsidTr="00D27D8B">
        <w:trPr>
          <w:trHeight w:val="118"/>
          <w:jc w:val="center"/>
        </w:trPr>
        <w:tc>
          <w:tcPr>
            <w:tcW w:w="6968" w:type="dxa"/>
            <w:tcBorders>
              <w:top w:val="nil"/>
              <w:left w:val="single" w:sz="4" w:space="0" w:color="auto"/>
              <w:bottom w:val="single" w:sz="4" w:space="0" w:color="auto"/>
              <w:right w:val="single" w:sz="4" w:space="0" w:color="auto"/>
            </w:tcBorders>
            <w:vAlign w:val="bottom"/>
          </w:tcPr>
          <w:p w:rsidR="00987E66" w:rsidRPr="00755F4D" w:rsidRDefault="00987E66">
            <w:pPr>
              <w:rPr>
                <w:color w:val="000000"/>
                <w:sz w:val="20"/>
                <w:highlight w:val="green"/>
                <w:lang w:val="sr-Cyrl-RS"/>
              </w:rPr>
            </w:pPr>
            <w:r w:rsidRPr="00A413AF">
              <w:rPr>
                <w:color w:val="000000"/>
                <w:sz w:val="20"/>
                <w:lang w:val="sr-Cyrl-RS"/>
              </w:rPr>
              <w:t>Руководство доноси одлуку како одговорити на ризике</w:t>
            </w:r>
          </w:p>
        </w:tc>
        <w:tc>
          <w:tcPr>
            <w:tcW w:w="1170" w:type="dxa"/>
            <w:tcBorders>
              <w:top w:val="nil"/>
              <w:left w:val="nil"/>
              <w:bottom w:val="single" w:sz="4" w:space="0" w:color="auto"/>
              <w:right w:val="single" w:sz="4" w:space="0" w:color="auto"/>
            </w:tcBorders>
            <w:noWrap/>
            <w:vAlign w:val="bottom"/>
          </w:tcPr>
          <w:p w:rsidR="00987E66" w:rsidRPr="00A413AF" w:rsidRDefault="00987E66" w:rsidP="00D27D8B">
            <w:pPr>
              <w:jc w:val="center"/>
              <w:rPr>
                <w:color w:val="000000"/>
                <w:sz w:val="20"/>
                <w:lang w:val="sr-Cyrl-RS"/>
              </w:rPr>
            </w:pPr>
            <w:r>
              <w:rPr>
                <w:color w:val="000000"/>
                <w:sz w:val="20"/>
                <w:lang w:val="sr-Cyrl-RS"/>
              </w:rPr>
              <w:t>+4,91</w:t>
            </w:r>
          </w:p>
        </w:tc>
        <w:tc>
          <w:tcPr>
            <w:tcW w:w="900" w:type="dxa"/>
            <w:tcBorders>
              <w:top w:val="nil"/>
              <w:left w:val="nil"/>
              <w:bottom w:val="single" w:sz="4" w:space="0" w:color="auto"/>
              <w:right w:val="single" w:sz="4" w:space="0" w:color="auto"/>
            </w:tcBorders>
            <w:noWrap/>
            <w:vAlign w:val="bottom"/>
          </w:tcPr>
          <w:p w:rsidR="00987E66" w:rsidRPr="00C53DC4" w:rsidRDefault="00987E66" w:rsidP="00D27D8B">
            <w:pPr>
              <w:jc w:val="center"/>
              <w:rPr>
                <w:color w:val="000000"/>
                <w:sz w:val="20"/>
                <w:lang w:val="sr-Cyrl-RS"/>
              </w:rPr>
            </w:pPr>
            <w:r>
              <w:rPr>
                <w:color w:val="000000"/>
                <w:sz w:val="20"/>
                <w:lang w:val="sr-Cyrl-RS"/>
              </w:rPr>
              <w:t>66,23</w:t>
            </w:r>
          </w:p>
        </w:tc>
      </w:tr>
      <w:tr w:rsidR="00987E66" w:rsidRPr="00B71FEC" w:rsidTr="00D27D8B">
        <w:trPr>
          <w:trHeight w:val="280"/>
          <w:jc w:val="center"/>
        </w:trPr>
        <w:tc>
          <w:tcPr>
            <w:tcW w:w="6968" w:type="dxa"/>
            <w:tcBorders>
              <w:top w:val="nil"/>
              <w:left w:val="single" w:sz="4" w:space="0" w:color="auto"/>
              <w:bottom w:val="single" w:sz="4" w:space="0" w:color="auto"/>
              <w:right w:val="single" w:sz="4" w:space="0" w:color="auto"/>
            </w:tcBorders>
            <w:vAlign w:val="center"/>
            <w:hideMark/>
          </w:tcPr>
          <w:p w:rsidR="00987E66" w:rsidRPr="00C53DC4" w:rsidRDefault="00987E66" w:rsidP="00D27D8B">
            <w:pPr>
              <w:rPr>
                <w:color w:val="000000"/>
                <w:sz w:val="20"/>
              </w:rPr>
            </w:pPr>
            <w:r w:rsidRPr="00C53DC4">
              <w:rPr>
                <w:color w:val="000000"/>
                <w:sz w:val="20"/>
              </w:rPr>
              <w:t xml:space="preserve">Врши се одабир и развој контролних активности </w:t>
            </w:r>
          </w:p>
        </w:tc>
        <w:tc>
          <w:tcPr>
            <w:tcW w:w="1170" w:type="dxa"/>
            <w:tcBorders>
              <w:top w:val="nil"/>
              <w:left w:val="nil"/>
              <w:bottom w:val="single" w:sz="4" w:space="0" w:color="auto"/>
              <w:right w:val="single" w:sz="4" w:space="0" w:color="auto"/>
            </w:tcBorders>
            <w:noWrap/>
            <w:vAlign w:val="bottom"/>
            <w:hideMark/>
          </w:tcPr>
          <w:p w:rsidR="00987E66" w:rsidRPr="00C53DC4" w:rsidRDefault="00987E66" w:rsidP="00D27D8B">
            <w:pPr>
              <w:jc w:val="center"/>
              <w:rPr>
                <w:color w:val="000000"/>
                <w:sz w:val="20"/>
                <w:lang w:val="sr-Cyrl-RS"/>
              </w:rPr>
            </w:pPr>
            <w:r w:rsidRPr="00C53DC4">
              <w:rPr>
                <w:color w:val="000000"/>
                <w:sz w:val="20"/>
                <w:lang w:val="sr-Cyrl-RS"/>
              </w:rPr>
              <w:t>+6,45</w:t>
            </w:r>
          </w:p>
        </w:tc>
        <w:tc>
          <w:tcPr>
            <w:tcW w:w="900" w:type="dxa"/>
            <w:tcBorders>
              <w:top w:val="nil"/>
              <w:left w:val="nil"/>
              <w:bottom w:val="single" w:sz="4" w:space="0" w:color="auto"/>
              <w:right w:val="single" w:sz="4" w:space="0" w:color="auto"/>
            </w:tcBorders>
            <w:noWrap/>
            <w:vAlign w:val="bottom"/>
            <w:hideMark/>
          </w:tcPr>
          <w:p w:rsidR="00987E66" w:rsidRPr="00C53DC4" w:rsidRDefault="00987E66" w:rsidP="00D27D8B">
            <w:pPr>
              <w:jc w:val="center"/>
              <w:rPr>
                <w:color w:val="000000"/>
                <w:sz w:val="20"/>
                <w:lang w:val="sr-Cyrl-RS"/>
              </w:rPr>
            </w:pPr>
            <w:r w:rsidRPr="00C53DC4">
              <w:rPr>
                <w:color w:val="000000"/>
                <w:sz w:val="20"/>
                <w:lang w:val="sr-Cyrl-RS"/>
              </w:rPr>
              <w:t>52,29</w:t>
            </w:r>
          </w:p>
        </w:tc>
      </w:tr>
      <w:tr w:rsidR="00987E66" w:rsidRPr="00B71FEC" w:rsidTr="00D27D8B">
        <w:trPr>
          <w:trHeight w:val="431"/>
          <w:jc w:val="center"/>
        </w:trPr>
        <w:tc>
          <w:tcPr>
            <w:tcW w:w="6968" w:type="dxa"/>
            <w:tcBorders>
              <w:top w:val="nil"/>
              <w:left w:val="single" w:sz="4" w:space="0" w:color="auto"/>
              <w:bottom w:val="single" w:sz="4" w:space="0" w:color="auto"/>
              <w:right w:val="single" w:sz="4" w:space="0" w:color="auto"/>
            </w:tcBorders>
            <w:vAlign w:val="bottom"/>
            <w:hideMark/>
          </w:tcPr>
          <w:p w:rsidR="00987E66" w:rsidRPr="00C438D0" w:rsidRDefault="00987E66" w:rsidP="00D27D8B">
            <w:pPr>
              <w:rPr>
                <w:color w:val="000000"/>
                <w:sz w:val="20"/>
              </w:rPr>
            </w:pPr>
            <w:r w:rsidRPr="00C438D0">
              <w:rPr>
                <w:color w:val="000000"/>
                <w:sz w:val="20"/>
              </w:rPr>
              <w:t>Организација је утврдила политике и процедуре за пословне процесе и свакодневне активности запослених у које су уграђене контролне активности</w:t>
            </w:r>
          </w:p>
        </w:tc>
        <w:tc>
          <w:tcPr>
            <w:tcW w:w="1170" w:type="dxa"/>
            <w:tcBorders>
              <w:top w:val="nil"/>
              <w:left w:val="nil"/>
              <w:bottom w:val="single" w:sz="4" w:space="0" w:color="auto"/>
              <w:right w:val="single" w:sz="4" w:space="0" w:color="auto"/>
            </w:tcBorders>
            <w:noWrap/>
            <w:vAlign w:val="bottom"/>
            <w:hideMark/>
          </w:tcPr>
          <w:p w:rsidR="00987E66" w:rsidRPr="00C438D0" w:rsidRDefault="00987E66" w:rsidP="00D27D8B">
            <w:pPr>
              <w:jc w:val="center"/>
              <w:rPr>
                <w:color w:val="000000"/>
                <w:sz w:val="20"/>
                <w:lang w:val="sr-Cyrl-RS"/>
              </w:rPr>
            </w:pPr>
            <w:r w:rsidRPr="00C438D0">
              <w:rPr>
                <w:color w:val="000000"/>
                <w:sz w:val="20"/>
              </w:rPr>
              <w:t>+</w:t>
            </w:r>
            <w:r w:rsidRPr="00C438D0">
              <w:rPr>
                <w:color w:val="000000"/>
                <w:sz w:val="20"/>
                <w:lang w:val="sr-Cyrl-RS"/>
              </w:rPr>
              <w:t>15,68</w:t>
            </w:r>
          </w:p>
        </w:tc>
        <w:tc>
          <w:tcPr>
            <w:tcW w:w="900" w:type="dxa"/>
            <w:tcBorders>
              <w:top w:val="nil"/>
              <w:left w:val="nil"/>
              <w:bottom w:val="single" w:sz="4" w:space="0" w:color="auto"/>
              <w:right w:val="single" w:sz="4" w:space="0" w:color="auto"/>
            </w:tcBorders>
            <w:noWrap/>
            <w:vAlign w:val="bottom"/>
            <w:hideMark/>
          </w:tcPr>
          <w:p w:rsidR="00987E66" w:rsidRPr="00C438D0" w:rsidRDefault="00987E66" w:rsidP="00D27D8B">
            <w:pPr>
              <w:jc w:val="center"/>
              <w:rPr>
                <w:color w:val="000000"/>
                <w:sz w:val="20"/>
                <w:lang w:val="sr-Cyrl-RS"/>
              </w:rPr>
            </w:pPr>
            <w:r w:rsidRPr="00C438D0">
              <w:rPr>
                <w:color w:val="000000"/>
                <w:sz w:val="20"/>
                <w:lang w:val="sr-Cyrl-RS"/>
              </w:rPr>
              <w:t>84,15</w:t>
            </w:r>
          </w:p>
        </w:tc>
      </w:tr>
      <w:tr w:rsidR="00987E66" w:rsidRPr="00B71FEC" w:rsidTr="00D27D8B">
        <w:trPr>
          <w:trHeight w:val="503"/>
          <w:jc w:val="center"/>
        </w:trPr>
        <w:tc>
          <w:tcPr>
            <w:tcW w:w="6968" w:type="dxa"/>
            <w:tcBorders>
              <w:top w:val="nil"/>
              <w:left w:val="single" w:sz="4" w:space="0" w:color="auto"/>
              <w:bottom w:val="single" w:sz="4" w:space="0" w:color="auto"/>
              <w:right w:val="single" w:sz="4" w:space="0" w:color="auto"/>
            </w:tcBorders>
            <w:vAlign w:val="bottom"/>
            <w:hideMark/>
          </w:tcPr>
          <w:p w:rsidR="00987E66" w:rsidRPr="00C438D0" w:rsidRDefault="00987E66" w:rsidP="00D27D8B">
            <w:pPr>
              <w:rPr>
                <w:color w:val="000000"/>
                <w:sz w:val="20"/>
              </w:rPr>
            </w:pPr>
            <w:r w:rsidRPr="00C438D0">
              <w:rPr>
                <w:color w:val="000000"/>
                <w:sz w:val="20"/>
              </w:rPr>
              <w:t>У пракси се контролне активности спроводе благовремено у складу са процедурама</w:t>
            </w:r>
          </w:p>
        </w:tc>
        <w:tc>
          <w:tcPr>
            <w:tcW w:w="1170" w:type="dxa"/>
            <w:tcBorders>
              <w:top w:val="nil"/>
              <w:left w:val="nil"/>
              <w:bottom w:val="single" w:sz="4" w:space="0" w:color="auto"/>
              <w:right w:val="single" w:sz="4" w:space="0" w:color="auto"/>
            </w:tcBorders>
            <w:noWrap/>
            <w:vAlign w:val="bottom"/>
            <w:hideMark/>
          </w:tcPr>
          <w:p w:rsidR="00987E66" w:rsidRPr="00C438D0" w:rsidRDefault="00987E66" w:rsidP="00D27D8B">
            <w:pPr>
              <w:jc w:val="center"/>
              <w:rPr>
                <w:color w:val="000000"/>
                <w:sz w:val="20"/>
                <w:lang w:val="sr-Cyrl-RS"/>
              </w:rPr>
            </w:pPr>
            <w:r w:rsidRPr="00C438D0">
              <w:rPr>
                <w:color w:val="000000"/>
                <w:sz w:val="20"/>
              </w:rPr>
              <w:t>+</w:t>
            </w:r>
            <w:r w:rsidRPr="00C438D0">
              <w:rPr>
                <w:color w:val="000000"/>
                <w:sz w:val="20"/>
                <w:lang w:val="sr-Cyrl-RS"/>
              </w:rPr>
              <w:t>4,78</w:t>
            </w:r>
          </w:p>
        </w:tc>
        <w:tc>
          <w:tcPr>
            <w:tcW w:w="900" w:type="dxa"/>
            <w:tcBorders>
              <w:top w:val="nil"/>
              <w:left w:val="nil"/>
              <w:bottom w:val="single" w:sz="4" w:space="0" w:color="auto"/>
              <w:right w:val="single" w:sz="4" w:space="0" w:color="auto"/>
            </w:tcBorders>
            <w:noWrap/>
            <w:vAlign w:val="bottom"/>
            <w:hideMark/>
          </w:tcPr>
          <w:p w:rsidR="00987E66" w:rsidRPr="00C438D0" w:rsidRDefault="00987E66" w:rsidP="00D27D8B">
            <w:pPr>
              <w:jc w:val="center"/>
              <w:rPr>
                <w:color w:val="000000"/>
                <w:sz w:val="20"/>
                <w:lang w:val="sr-Cyrl-RS"/>
              </w:rPr>
            </w:pPr>
            <w:r w:rsidRPr="00C438D0">
              <w:rPr>
                <w:color w:val="000000"/>
                <w:sz w:val="20"/>
                <w:lang w:val="sr-Cyrl-RS"/>
              </w:rPr>
              <w:t>74,54</w:t>
            </w:r>
          </w:p>
        </w:tc>
      </w:tr>
    </w:tbl>
    <w:p w:rsidR="00987E66" w:rsidRDefault="00987E66" w:rsidP="00A413AF">
      <w:pPr>
        <w:rPr>
          <w:lang w:val="sr-Cyrl-RS"/>
        </w:rPr>
      </w:pPr>
    </w:p>
    <w:p w:rsidR="00B940B3" w:rsidRDefault="00B940B3" w:rsidP="001341B1">
      <w:pPr>
        <w:jc w:val="both"/>
        <w:rPr>
          <w:szCs w:val="24"/>
          <w:lang w:val="sr-Cyrl-RS"/>
        </w:rPr>
      </w:pPr>
      <w:r w:rsidRPr="00B940B3">
        <w:rPr>
          <w:szCs w:val="24"/>
          <w:lang w:val="sr-Cyrl-RS"/>
        </w:rPr>
        <w:lastRenderedPageBreak/>
        <w:t>Потребно је да КЈС успоставе адекватан систем за управљање неправилностима, користећи Смерниц</w:t>
      </w:r>
      <w:r w:rsidR="007E70D8">
        <w:rPr>
          <w:szCs w:val="24"/>
          <w:lang w:val="sr-Cyrl-RS"/>
        </w:rPr>
        <w:t>е за управљање неправилностима.</w:t>
      </w:r>
    </w:p>
    <w:p w:rsidR="0086694F" w:rsidRDefault="0086694F" w:rsidP="00A858A2">
      <w:pPr>
        <w:jc w:val="both"/>
        <w:rPr>
          <w:b/>
          <w:bCs/>
          <w:szCs w:val="24"/>
          <w:lang w:val="sr-Cyrl-RS"/>
        </w:rPr>
      </w:pPr>
    </w:p>
    <w:p w:rsidR="00A858A2" w:rsidRPr="00C438D0" w:rsidRDefault="00A858A2" w:rsidP="00A858A2">
      <w:pPr>
        <w:jc w:val="both"/>
        <w:rPr>
          <w:szCs w:val="24"/>
          <w:lang w:val="sr-Cyrl-RS"/>
        </w:rPr>
      </w:pPr>
      <w:r>
        <w:rPr>
          <w:b/>
          <w:bCs/>
          <w:szCs w:val="24"/>
          <w:lang w:val="sr-Cyrl-RS"/>
        </w:rPr>
        <w:t>Графикон 4</w:t>
      </w:r>
      <w:r w:rsidRPr="00C438D0">
        <w:rPr>
          <w:szCs w:val="24"/>
          <w:lang w:val="sr-Cyrl-RS"/>
        </w:rPr>
        <w:t>. Стопе раста (у %) удела КЈС који су донели стратегију управљања ризицима и израдили регистре ризика у периоду 2024-2025. година</w:t>
      </w:r>
    </w:p>
    <w:p w:rsidR="00A858A2" w:rsidRPr="00EF6E0F" w:rsidRDefault="00A858A2" w:rsidP="00A858A2">
      <w:pPr>
        <w:jc w:val="both"/>
        <w:rPr>
          <w:sz w:val="20"/>
          <w:highlight w:val="red"/>
          <w:lang w:val="sr-Cyrl-RS"/>
        </w:rPr>
      </w:pPr>
    </w:p>
    <w:p w:rsidR="00A858A2" w:rsidRPr="00FD6094" w:rsidRDefault="00A858A2" w:rsidP="00A858A2">
      <w:pPr>
        <w:jc w:val="both"/>
        <w:rPr>
          <w:sz w:val="20"/>
          <w:highlight w:val="red"/>
          <w:lang w:val="sr-Latn-RS"/>
        </w:rPr>
      </w:pPr>
      <w:r>
        <w:rPr>
          <w:noProof/>
          <w:lang w:val="en-US"/>
        </w:rPr>
        <w:drawing>
          <wp:inline distT="0" distB="0" distL="0" distR="0" wp14:anchorId="2C764745" wp14:editId="5098EA39">
            <wp:extent cx="4772025" cy="2743200"/>
            <wp:effectExtent l="0" t="0" r="9525"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858A2" w:rsidRDefault="00A858A2" w:rsidP="00A858A2">
      <w:pPr>
        <w:spacing w:after="160" w:line="259" w:lineRule="auto"/>
        <w:rPr>
          <w:szCs w:val="24"/>
          <w:lang w:val="sr-Cyrl-RS"/>
        </w:rPr>
      </w:pPr>
    </w:p>
    <w:p w:rsidR="00B940B3" w:rsidRDefault="00B940B3" w:rsidP="001341B1">
      <w:pPr>
        <w:jc w:val="both"/>
        <w:rPr>
          <w:szCs w:val="24"/>
          <w:lang w:val="sr-Cyrl-RS"/>
        </w:rPr>
      </w:pPr>
    </w:p>
    <w:p w:rsidR="00B940B3" w:rsidRPr="00D50C5E" w:rsidRDefault="00B940B3" w:rsidP="00B940B3">
      <w:pPr>
        <w:rPr>
          <w:b/>
          <w:szCs w:val="24"/>
          <w:lang w:val="sr-Cyrl-RS"/>
        </w:rPr>
      </w:pPr>
      <w:r w:rsidRPr="00E071A4">
        <w:rPr>
          <w:b/>
          <w:szCs w:val="24"/>
          <w:lang w:val="sr-Cyrl-RS"/>
        </w:rPr>
        <w:t xml:space="preserve">Табела </w:t>
      </w:r>
      <w:r>
        <w:rPr>
          <w:b/>
          <w:szCs w:val="24"/>
          <w:lang w:val="sr-Cyrl-RS"/>
        </w:rPr>
        <w:t>13</w:t>
      </w:r>
      <w:r w:rsidRPr="00E071A4">
        <w:rPr>
          <w:b/>
          <w:szCs w:val="24"/>
          <w:lang w:val="sr-Cyrl-RS"/>
        </w:rPr>
        <w:t>.</w:t>
      </w:r>
      <w:r w:rsidRPr="00C53DC4">
        <w:t xml:space="preserve"> </w:t>
      </w:r>
      <w:r w:rsidRPr="00C53DC4">
        <w:rPr>
          <w:szCs w:val="24"/>
          <w:lang w:val="sr-Cyrl-RS"/>
        </w:rPr>
        <w:t>Показатељи за праћење препоруке</w:t>
      </w:r>
      <w:r>
        <w:rPr>
          <w:szCs w:val="24"/>
          <w:lang w:val="sr-Cyrl-RS"/>
        </w:rPr>
        <w:t xml:space="preserve"> – управљање неправилностима</w:t>
      </w:r>
      <w:r w:rsidRPr="00C53DC4">
        <w:rPr>
          <w:b/>
          <w:szCs w:val="24"/>
          <w:lang w:val="sr-Cyrl-RS"/>
        </w:rPr>
        <w:t xml:space="preserve">  </w:t>
      </w:r>
    </w:p>
    <w:tbl>
      <w:tblPr>
        <w:tblW w:w="9038" w:type="dxa"/>
        <w:jc w:val="center"/>
        <w:tblLayout w:type="fixed"/>
        <w:tblLook w:val="04A0" w:firstRow="1" w:lastRow="0" w:firstColumn="1" w:lastColumn="0" w:noHBand="0" w:noVBand="1"/>
      </w:tblPr>
      <w:tblGrid>
        <w:gridCol w:w="6968"/>
        <w:gridCol w:w="1170"/>
        <w:gridCol w:w="900"/>
      </w:tblGrid>
      <w:tr w:rsidR="00B940B3" w:rsidRPr="00B71FEC" w:rsidTr="00D27D8B">
        <w:trPr>
          <w:trHeight w:val="776"/>
          <w:jc w:val="center"/>
        </w:trPr>
        <w:tc>
          <w:tcPr>
            <w:tcW w:w="6968" w:type="dxa"/>
            <w:tcBorders>
              <w:top w:val="single" w:sz="4" w:space="0" w:color="auto"/>
              <w:left w:val="single" w:sz="4" w:space="0" w:color="auto"/>
              <w:bottom w:val="single" w:sz="4" w:space="0" w:color="auto"/>
              <w:right w:val="single" w:sz="4" w:space="0" w:color="auto"/>
            </w:tcBorders>
            <w:shd w:val="clear" w:color="auto" w:fill="F4B083" w:themeFill="accent2" w:themeFillTint="99"/>
            <w:noWrap/>
            <w:vAlign w:val="center"/>
            <w:hideMark/>
          </w:tcPr>
          <w:p w:rsidR="00B940B3" w:rsidRPr="00C53DC4" w:rsidRDefault="00B940B3" w:rsidP="00D27D8B">
            <w:pPr>
              <w:rPr>
                <w:color w:val="000000"/>
                <w:sz w:val="20"/>
                <w:lang w:val="sr-Cyrl-RS"/>
              </w:rPr>
            </w:pPr>
            <w:r w:rsidRPr="00C53DC4">
              <w:rPr>
                <w:color w:val="000000"/>
                <w:sz w:val="20"/>
              </w:rPr>
              <w:t>ПОКАЗАТ</w:t>
            </w:r>
            <w:r w:rsidRPr="00C53DC4">
              <w:rPr>
                <w:color w:val="000000"/>
                <w:sz w:val="20"/>
                <w:lang w:val="sr-Cyrl-RS"/>
              </w:rPr>
              <w:t>Е</w:t>
            </w:r>
            <w:r w:rsidRPr="00C53DC4">
              <w:rPr>
                <w:color w:val="000000"/>
                <w:sz w:val="20"/>
              </w:rPr>
              <w:t xml:space="preserve">ЉИ ЗА ПРАЋЕЊЕ ПРЕПОРУКЕ </w:t>
            </w:r>
          </w:p>
        </w:tc>
        <w:tc>
          <w:tcPr>
            <w:tcW w:w="1170" w:type="dxa"/>
            <w:tcBorders>
              <w:top w:val="single" w:sz="4" w:space="0" w:color="auto"/>
              <w:left w:val="nil"/>
              <w:bottom w:val="single" w:sz="4" w:space="0" w:color="auto"/>
              <w:right w:val="single" w:sz="4" w:space="0" w:color="auto"/>
            </w:tcBorders>
            <w:shd w:val="clear" w:color="auto" w:fill="F4B083" w:themeFill="accent2" w:themeFillTint="99"/>
            <w:hideMark/>
          </w:tcPr>
          <w:p w:rsidR="00B940B3" w:rsidRPr="00C53DC4" w:rsidRDefault="00B940B3" w:rsidP="00D27D8B">
            <w:pPr>
              <w:rPr>
                <w:color w:val="000000"/>
                <w:sz w:val="20"/>
              </w:rPr>
            </w:pPr>
            <w:r w:rsidRPr="00C53DC4">
              <w:rPr>
                <w:color w:val="000000"/>
                <w:sz w:val="20"/>
              </w:rPr>
              <w:t>повећање/смањење у %</w:t>
            </w:r>
          </w:p>
        </w:tc>
        <w:tc>
          <w:tcPr>
            <w:tcW w:w="900" w:type="dxa"/>
            <w:tcBorders>
              <w:top w:val="single" w:sz="4" w:space="0" w:color="auto"/>
              <w:left w:val="nil"/>
              <w:bottom w:val="single" w:sz="4" w:space="0" w:color="auto"/>
              <w:right w:val="single" w:sz="4" w:space="0" w:color="auto"/>
            </w:tcBorders>
            <w:shd w:val="clear" w:color="auto" w:fill="F4B083" w:themeFill="accent2" w:themeFillTint="99"/>
            <w:hideMark/>
          </w:tcPr>
          <w:p w:rsidR="00B940B3" w:rsidRPr="00C53DC4" w:rsidRDefault="00B940B3" w:rsidP="00D27D8B">
            <w:pPr>
              <w:rPr>
                <w:color w:val="000000"/>
                <w:sz w:val="20"/>
              </w:rPr>
            </w:pPr>
            <w:r w:rsidRPr="00C53DC4">
              <w:rPr>
                <w:color w:val="000000"/>
                <w:sz w:val="20"/>
              </w:rPr>
              <w:t>укупан % за све КЈС</w:t>
            </w:r>
          </w:p>
        </w:tc>
      </w:tr>
      <w:tr w:rsidR="00B940B3" w:rsidRPr="00B71FEC" w:rsidTr="00D27D8B">
        <w:trPr>
          <w:trHeight w:val="185"/>
          <w:jc w:val="center"/>
        </w:trPr>
        <w:tc>
          <w:tcPr>
            <w:tcW w:w="6968" w:type="dxa"/>
            <w:tcBorders>
              <w:top w:val="nil"/>
              <w:left w:val="single" w:sz="4" w:space="0" w:color="auto"/>
              <w:bottom w:val="single" w:sz="4" w:space="0" w:color="auto"/>
              <w:right w:val="single" w:sz="4" w:space="0" w:color="auto"/>
            </w:tcBorders>
            <w:vAlign w:val="bottom"/>
            <w:hideMark/>
          </w:tcPr>
          <w:p w:rsidR="00B940B3" w:rsidRPr="00A413AF" w:rsidRDefault="00B940B3">
            <w:pPr>
              <w:rPr>
                <w:color w:val="000000"/>
                <w:sz w:val="20"/>
                <w:lang w:val="sr-Cyrl-RS"/>
              </w:rPr>
            </w:pPr>
            <w:r w:rsidRPr="00C53DC4">
              <w:rPr>
                <w:color w:val="000000"/>
                <w:sz w:val="20"/>
              </w:rPr>
              <w:t xml:space="preserve">КЈС користи Смернице за управљање </w:t>
            </w:r>
            <w:r>
              <w:rPr>
                <w:color w:val="000000"/>
                <w:sz w:val="20"/>
                <w:lang w:val="sr-Cyrl-RS"/>
              </w:rPr>
              <w:t>неправилностима</w:t>
            </w:r>
          </w:p>
        </w:tc>
        <w:tc>
          <w:tcPr>
            <w:tcW w:w="1170" w:type="dxa"/>
            <w:tcBorders>
              <w:top w:val="nil"/>
              <w:left w:val="nil"/>
              <w:bottom w:val="single" w:sz="4" w:space="0" w:color="auto"/>
              <w:right w:val="single" w:sz="4" w:space="0" w:color="auto"/>
            </w:tcBorders>
            <w:noWrap/>
            <w:vAlign w:val="bottom"/>
            <w:hideMark/>
          </w:tcPr>
          <w:p w:rsidR="00B940B3" w:rsidRPr="00C53DC4" w:rsidRDefault="00B940B3">
            <w:pPr>
              <w:jc w:val="center"/>
              <w:rPr>
                <w:color w:val="000000"/>
                <w:sz w:val="20"/>
                <w:lang w:val="sr-Cyrl-RS"/>
              </w:rPr>
            </w:pPr>
            <w:r w:rsidRPr="00C53DC4">
              <w:rPr>
                <w:color w:val="000000"/>
                <w:sz w:val="20"/>
                <w:lang w:val="sr-Cyrl-RS"/>
              </w:rPr>
              <w:t>+</w:t>
            </w:r>
            <w:r>
              <w:rPr>
                <w:color w:val="000000"/>
                <w:sz w:val="20"/>
                <w:lang w:val="sr-Cyrl-RS"/>
              </w:rPr>
              <w:t>9,04</w:t>
            </w:r>
          </w:p>
        </w:tc>
        <w:tc>
          <w:tcPr>
            <w:tcW w:w="900" w:type="dxa"/>
            <w:tcBorders>
              <w:top w:val="nil"/>
              <w:left w:val="nil"/>
              <w:bottom w:val="single" w:sz="4" w:space="0" w:color="auto"/>
              <w:right w:val="single" w:sz="4" w:space="0" w:color="auto"/>
            </w:tcBorders>
            <w:noWrap/>
            <w:vAlign w:val="bottom"/>
            <w:hideMark/>
          </w:tcPr>
          <w:p w:rsidR="00B940B3" w:rsidRPr="00C53DC4" w:rsidRDefault="00B940B3" w:rsidP="00D27D8B">
            <w:pPr>
              <w:jc w:val="center"/>
              <w:rPr>
                <w:color w:val="000000"/>
                <w:sz w:val="20"/>
                <w:lang w:val="sr-Cyrl-RS"/>
              </w:rPr>
            </w:pPr>
            <w:r>
              <w:rPr>
                <w:color w:val="000000"/>
                <w:sz w:val="20"/>
                <w:lang w:val="sr-Cyrl-RS"/>
              </w:rPr>
              <w:t>56,59</w:t>
            </w:r>
          </w:p>
        </w:tc>
      </w:tr>
      <w:tr w:rsidR="00B940B3" w:rsidRPr="00B71FEC" w:rsidTr="00D27D8B">
        <w:trPr>
          <w:trHeight w:val="213"/>
          <w:jc w:val="center"/>
        </w:trPr>
        <w:tc>
          <w:tcPr>
            <w:tcW w:w="6968" w:type="dxa"/>
            <w:tcBorders>
              <w:top w:val="nil"/>
              <w:left w:val="single" w:sz="4" w:space="0" w:color="auto"/>
              <w:bottom w:val="single" w:sz="4" w:space="0" w:color="auto"/>
              <w:right w:val="single" w:sz="4" w:space="0" w:color="auto"/>
            </w:tcBorders>
            <w:vAlign w:val="bottom"/>
            <w:hideMark/>
          </w:tcPr>
          <w:p w:rsidR="00B940B3" w:rsidRPr="00C53DC4" w:rsidRDefault="00B940B3" w:rsidP="00D27D8B">
            <w:pPr>
              <w:rPr>
                <w:color w:val="000000"/>
                <w:sz w:val="20"/>
              </w:rPr>
            </w:pPr>
            <w:r>
              <w:rPr>
                <w:color w:val="000000"/>
                <w:sz w:val="20"/>
                <w:lang w:val="sr-Cyrl-RS"/>
              </w:rPr>
              <w:t>Постоји механизам за пријаву, евидентиртање на једном месту и одлучивање</w:t>
            </w:r>
            <w:r w:rsidRPr="00C53DC4">
              <w:rPr>
                <w:color w:val="000000"/>
                <w:sz w:val="20"/>
              </w:rPr>
              <w:t xml:space="preserve"> </w:t>
            </w:r>
          </w:p>
        </w:tc>
        <w:tc>
          <w:tcPr>
            <w:tcW w:w="1170" w:type="dxa"/>
            <w:tcBorders>
              <w:top w:val="nil"/>
              <w:left w:val="nil"/>
              <w:bottom w:val="single" w:sz="4" w:space="0" w:color="auto"/>
              <w:right w:val="single" w:sz="4" w:space="0" w:color="auto"/>
            </w:tcBorders>
            <w:noWrap/>
            <w:vAlign w:val="bottom"/>
            <w:hideMark/>
          </w:tcPr>
          <w:p w:rsidR="00B940B3" w:rsidRPr="00C53DC4" w:rsidRDefault="00B940B3">
            <w:pPr>
              <w:jc w:val="center"/>
              <w:rPr>
                <w:color w:val="000000"/>
                <w:sz w:val="20"/>
                <w:lang w:val="sr-Cyrl-RS"/>
              </w:rPr>
            </w:pPr>
            <w:r w:rsidRPr="00C53DC4">
              <w:rPr>
                <w:color w:val="000000"/>
                <w:sz w:val="20"/>
              </w:rPr>
              <w:t>+</w:t>
            </w:r>
            <w:r>
              <w:rPr>
                <w:color w:val="000000"/>
                <w:sz w:val="20"/>
                <w:lang w:val="sr-Cyrl-RS"/>
              </w:rPr>
              <w:t>1,18</w:t>
            </w:r>
          </w:p>
        </w:tc>
        <w:tc>
          <w:tcPr>
            <w:tcW w:w="900" w:type="dxa"/>
            <w:tcBorders>
              <w:top w:val="nil"/>
              <w:left w:val="nil"/>
              <w:bottom w:val="single" w:sz="4" w:space="0" w:color="auto"/>
              <w:right w:val="single" w:sz="4" w:space="0" w:color="auto"/>
            </w:tcBorders>
            <w:noWrap/>
            <w:vAlign w:val="bottom"/>
            <w:hideMark/>
          </w:tcPr>
          <w:p w:rsidR="00B940B3" w:rsidRPr="00C53DC4" w:rsidRDefault="00B940B3" w:rsidP="00D27D8B">
            <w:pPr>
              <w:jc w:val="center"/>
              <w:rPr>
                <w:color w:val="000000"/>
                <w:sz w:val="20"/>
                <w:lang w:val="sr-Cyrl-RS"/>
              </w:rPr>
            </w:pPr>
            <w:r>
              <w:rPr>
                <w:color w:val="000000"/>
                <w:sz w:val="20"/>
                <w:lang w:val="sr-Cyrl-RS"/>
              </w:rPr>
              <w:t>63,60</w:t>
            </w:r>
          </w:p>
        </w:tc>
      </w:tr>
    </w:tbl>
    <w:p w:rsidR="0072554F" w:rsidRDefault="0072554F" w:rsidP="0072554F">
      <w:pPr>
        <w:spacing w:after="160" w:line="259" w:lineRule="auto"/>
        <w:jc w:val="both"/>
        <w:rPr>
          <w:szCs w:val="24"/>
          <w:lang w:val="sr-Cyrl-RS"/>
        </w:rPr>
      </w:pPr>
    </w:p>
    <w:p w:rsidR="0072554F" w:rsidRPr="00514C7B" w:rsidRDefault="0072554F" w:rsidP="0072554F">
      <w:pPr>
        <w:spacing w:after="160" w:line="259" w:lineRule="auto"/>
        <w:jc w:val="both"/>
        <w:rPr>
          <w:szCs w:val="24"/>
          <w:lang w:val="sr-Cyrl-RS"/>
        </w:rPr>
      </w:pPr>
      <w:r>
        <w:rPr>
          <w:szCs w:val="24"/>
          <w:lang w:val="sr-Cyrl-RS"/>
        </w:rPr>
        <w:t xml:space="preserve">Како би се проценио и унапредио систем дата је препорука да се </w:t>
      </w:r>
      <w:r w:rsidRPr="00514C7B">
        <w:rPr>
          <w:b/>
          <w:szCs w:val="24"/>
          <w:lang w:val="sr-Cyrl-RS"/>
        </w:rPr>
        <w:t>приликом обављања самопроцене</w:t>
      </w:r>
      <w:r>
        <w:rPr>
          <w:szCs w:val="24"/>
          <w:lang w:val="sr-Cyrl-RS"/>
        </w:rPr>
        <w:t xml:space="preserve"> система ФУК утврди/дискутује</w:t>
      </w:r>
      <w:r w:rsidRPr="00514C7B">
        <w:rPr>
          <w:szCs w:val="24"/>
          <w:lang w:val="sr-Cyrl-RS"/>
        </w:rPr>
        <w:t xml:space="preserve"> (на РГ за ФУК/кроз мејлове/контролне листе) следеће: </w:t>
      </w:r>
    </w:p>
    <w:p w:rsidR="0072554F" w:rsidRPr="00166FC3" w:rsidRDefault="0072554F" w:rsidP="0072554F">
      <w:pPr>
        <w:pStyle w:val="ListParagraph"/>
        <w:numPr>
          <w:ilvl w:val="1"/>
          <w:numId w:val="39"/>
        </w:numPr>
        <w:spacing w:after="160" w:line="259" w:lineRule="auto"/>
        <w:jc w:val="both"/>
        <w:rPr>
          <w:szCs w:val="24"/>
          <w:lang w:val="sr-Cyrl-RS"/>
        </w:rPr>
      </w:pPr>
      <w:r>
        <w:rPr>
          <w:szCs w:val="24"/>
          <w:lang w:val="sr-Cyrl-RS"/>
        </w:rPr>
        <w:t>стопа</w:t>
      </w:r>
      <w:r w:rsidRPr="00166FC3">
        <w:rPr>
          <w:szCs w:val="24"/>
          <w:lang w:val="sr-Cyrl-RS"/>
        </w:rPr>
        <w:t xml:space="preserve"> имплементације мера за ублажав</w:t>
      </w:r>
      <w:r w:rsidR="007E70D8">
        <w:rPr>
          <w:szCs w:val="24"/>
          <w:lang w:val="sr-Cyrl-RS"/>
        </w:rPr>
        <w:t>ање ризика;</w:t>
      </w:r>
    </w:p>
    <w:p w:rsidR="0072554F" w:rsidRPr="00FA3641" w:rsidRDefault="0072554F" w:rsidP="0072554F">
      <w:pPr>
        <w:pStyle w:val="ListParagraph"/>
        <w:numPr>
          <w:ilvl w:val="1"/>
          <w:numId w:val="39"/>
        </w:numPr>
        <w:spacing w:after="160" w:line="259" w:lineRule="auto"/>
        <w:jc w:val="both"/>
        <w:rPr>
          <w:szCs w:val="24"/>
          <w:lang w:val="sr-Cyrl-RS"/>
        </w:rPr>
      </w:pPr>
      <w:r>
        <w:rPr>
          <w:szCs w:val="24"/>
          <w:lang w:val="sr-Cyrl-RS"/>
        </w:rPr>
        <w:t>д</w:t>
      </w:r>
      <w:r w:rsidRPr="00FA3641">
        <w:rPr>
          <w:szCs w:val="24"/>
          <w:lang w:val="sr-Cyrl-RS"/>
        </w:rPr>
        <w:t>а ли база неправилности указује на системске проблеме и које</w:t>
      </w:r>
      <w:r>
        <w:rPr>
          <w:szCs w:val="24"/>
          <w:lang w:val="sr-Cyrl-RS"/>
        </w:rPr>
        <w:t>;</w:t>
      </w:r>
    </w:p>
    <w:p w:rsidR="0072554F" w:rsidRDefault="0072554F" w:rsidP="0072554F">
      <w:pPr>
        <w:pStyle w:val="ListParagraph"/>
        <w:numPr>
          <w:ilvl w:val="1"/>
          <w:numId w:val="39"/>
        </w:numPr>
        <w:spacing w:after="160" w:line="259" w:lineRule="auto"/>
        <w:jc w:val="both"/>
        <w:rPr>
          <w:szCs w:val="24"/>
          <w:lang w:val="sr-Cyrl-RS"/>
        </w:rPr>
      </w:pPr>
      <w:r>
        <w:rPr>
          <w:szCs w:val="24"/>
          <w:lang w:val="sr-Cyrl-RS"/>
        </w:rPr>
        <w:t>д</w:t>
      </w:r>
      <w:r w:rsidRPr="00FA3641">
        <w:rPr>
          <w:szCs w:val="24"/>
          <w:lang w:val="sr-Cyrl-RS"/>
        </w:rPr>
        <w:t>а ли су све важеће интерне политике и процедуре познате и доступне релевантним запосленима</w:t>
      </w:r>
      <w:r>
        <w:rPr>
          <w:szCs w:val="24"/>
          <w:lang w:val="sr-Cyrl-RS"/>
        </w:rPr>
        <w:t>;</w:t>
      </w:r>
      <w:r w:rsidRPr="00FA3641">
        <w:rPr>
          <w:szCs w:val="24"/>
          <w:lang w:val="sr-Cyrl-RS"/>
        </w:rPr>
        <w:t xml:space="preserve"> </w:t>
      </w:r>
    </w:p>
    <w:p w:rsidR="0072554F" w:rsidRDefault="0072554F" w:rsidP="0072554F">
      <w:pPr>
        <w:pStyle w:val="ListParagraph"/>
        <w:numPr>
          <w:ilvl w:val="1"/>
          <w:numId w:val="39"/>
        </w:numPr>
        <w:spacing w:after="160" w:line="259" w:lineRule="auto"/>
        <w:jc w:val="both"/>
        <w:rPr>
          <w:szCs w:val="24"/>
          <w:lang w:val="sr-Cyrl-RS"/>
        </w:rPr>
      </w:pPr>
      <w:r w:rsidRPr="00FA3641">
        <w:rPr>
          <w:szCs w:val="24"/>
          <w:lang w:val="sr-Cyrl-RS"/>
        </w:rPr>
        <w:t xml:space="preserve">да ли су </w:t>
      </w:r>
      <w:r>
        <w:rPr>
          <w:szCs w:val="24"/>
          <w:lang w:val="sr-Cyrl-RS"/>
        </w:rPr>
        <w:t xml:space="preserve">постојеће процедуре </w:t>
      </w:r>
      <w:r w:rsidRPr="00FA3641">
        <w:rPr>
          <w:szCs w:val="24"/>
          <w:lang w:val="sr-Cyrl-RS"/>
        </w:rPr>
        <w:t>адекватне са становишта власника процедуре (укључити и осврт на релевантне налазе ИР</w:t>
      </w:r>
      <w:r>
        <w:rPr>
          <w:szCs w:val="24"/>
          <w:lang w:val="sr-Cyrl-RS"/>
        </w:rPr>
        <w:t>, ДРИ и екстерне ревизије,</w:t>
      </w:r>
      <w:r w:rsidRPr="00FA3641">
        <w:rPr>
          <w:szCs w:val="24"/>
          <w:lang w:val="sr-Cyrl-RS"/>
        </w:rPr>
        <w:t xml:space="preserve"> као и прихваћене мере за ублажавање ризика)</w:t>
      </w:r>
      <w:r>
        <w:rPr>
          <w:szCs w:val="24"/>
          <w:lang w:val="sr-Cyrl-RS"/>
        </w:rPr>
        <w:t>;</w:t>
      </w:r>
    </w:p>
    <w:p w:rsidR="0072554F" w:rsidRPr="000C6940" w:rsidRDefault="0072554F" w:rsidP="0072554F">
      <w:pPr>
        <w:pStyle w:val="ListParagraph"/>
        <w:numPr>
          <w:ilvl w:val="1"/>
          <w:numId w:val="39"/>
        </w:numPr>
        <w:spacing w:after="160" w:line="259" w:lineRule="auto"/>
        <w:jc w:val="both"/>
        <w:rPr>
          <w:szCs w:val="24"/>
          <w:lang w:val="sr-Cyrl-RS"/>
        </w:rPr>
      </w:pPr>
      <w:r w:rsidRPr="00FA3641">
        <w:rPr>
          <w:szCs w:val="24"/>
          <w:lang w:val="sr-Cyrl-RS"/>
        </w:rPr>
        <w:t xml:space="preserve">да ли се </w:t>
      </w:r>
      <w:r>
        <w:rPr>
          <w:szCs w:val="24"/>
          <w:lang w:val="sr-Cyrl-RS"/>
        </w:rPr>
        <w:t>процедуре спроводе</w:t>
      </w:r>
    </w:p>
    <w:p w:rsidR="0072554F" w:rsidRDefault="0072554F" w:rsidP="0072554F">
      <w:pPr>
        <w:jc w:val="both"/>
        <w:rPr>
          <w:lang w:val="sr-Cyrl-RS"/>
        </w:rPr>
      </w:pPr>
      <w:r>
        <w:rPr>
          <w:lang w:val="sr-Cyrl-RS"/>
        </w:rPr>
        <w:t>и да се и</w:t>
      </w:r>
      <w:r w:rsidRPr="00A858A2">
        <w:rPr>
          <w:lang w:val="sr-Cyrl-RS"/>
        </w:rPr>
        <w:t xml:space="preserve">дентификоване слабости система </w:t>
      </w:r>
      <w:r>
        <w:rPr>
          <w:lang w:val="sr-Cyrl-RS"/>
        </w:rPr>
        <w:t>отклоне</w:t>
      </w:r>
      <w:r w:rsidRPr="00A858A2">
        <w:rPr>
          <w:lang w:val="sr-Cyrl-RS"/>
        </w:rPr>
        <w:t xml:space="preserve"> у наредном периоду</w:t>
      </w:r>
      <w:r>
        <w:rPr>
          <w:lang w:val="sr-Cyrl-RS"/>
        </w:rPr>
        <w:t>.</w:t>
      </w:r>
      <w:r w:rsidRPr="00A858A2">
        <w:rPr>
          <w:lang w:val="sr-Cyrl-RS"/>
        </w:rPr>
        <w:t xml:space="preserve"> </w:t>
      </w:r>
    </w:p>
    <w:p w:rsidR="0072554F" w:rsidRPr="00A858A2" w:rsidRDefault="0072554F" w:rsidP="0072554F">
      <w:pPr>
        <w:jc w:val="both"/>
        <w:rPr>
          <w:lang w:val="sr-Cyrl-RS"/>
        </w:rPr>
      </w:pPr>
    </w:p>
    <w:p w:rsidR="0072554F" w:rsidRPr="00A858A2" w:rsidRDefault="0072554F" w:rsidP="0072554F">
      <w:pPr>
        <w:jc w:val="both"/>
        <w:rPr>
          <w:lang w:val="sr-Cyrl-RS"/>
        </w:rPr>
      </w:pPr>
      <w:r>
        <w:rPr>
          <w:lang w:val="sr-Cyrl-RS"/>
        </w:rPr>
        <w:t>Н</w:t>
      </w:r>
      <w:r w:rsidRPr="00A858A2">
        <w:rPr>
          <w:lang w:val="sr-Cyrl-RS"/>
        </w:rPr>
        <w:t xml:space="preserve">акон упитника самопроцене који </w:t>
      </w:r>
      <w:r>
        <w:rPr>
          <w:lang w:val="sr-Cyrl-RS"/>
        </w:rPr>
        <w:t>се годишње попуњава</w:t>
      </w:r>
      <w:r w:rsidRPr="00A858A2">
        <w:rPr>
          <w:lang w:val="sr-Cyrl-RS"/>
        </w:rPr>
        <w:t xml:space="preserve">, </w:t>
      </w:r>
      <w:r>
        <w:rPr>
          <w:lang w:val="sr-Cyrl-RS"/>
        </w:rPr>
        <w:t>КЈС треба да одреди</w:t>
      </w:r>
      <w:r w:rsidRPr="00A858A2">
        <w:rPr>
          <w:lang w:val="sr-Cyrl-RS"/>
        </w:rPr>
        <w:t xml:space="preserve"> који сегменти система ФУК ће бити унапређивани у наредном периоду</w:t>
      </w:r>
      <w:r>
        <w:rPr>
          <w:lang w:val="sr-Cyrl-RS"/>
        </w:rPr>
        <w:t xml:space="preserve"> и да то забележе у АП за развој система ФУК.</w:t>
      </w:r>
      <w:r w:rsidRPr="00A858A2">
        <w:rPr>
          <w:lang w:val="sr-Cyrl-RS"/>
        </w:rPr>
        <w:t xml:space="preserve"> </w:t>
      </w:r>
      <w:r>
        <w:rPr>
          <w:lang w:val="sr-Cyrl-RS"/>
        </w:rPr>
        <w:t>П</w:t>
      </w:r>
      <w:r w:rsidRPr="00A858A2">
        <w:rPr>
          <w:lang w:val="sr-Cyrl-RS"/>
        </w:rPr>
        <w:t>о п</w:t>
      </w:r>
      <w:r>
        <w:rPr>
          <w:lang w:val="sr-Cyrl-RS"/>
        </w:rPr>
        <w:t>итању доношења АП код свих КЈС з</w:t>
      </w:r>
      <w:r w:rsidRPr="00A858A2">
        <w:rPr>
          <w:lang w:val="sr-Cyrl-RS"/>
        </w:rPr>
        <w:t xml:space="preserve">абележен је пораст код 7,64%, односно 8,85% на централном и 6,50% на локалном нивоу. Све ООСО (100%) </w:t>
      </w:r>
      <w:r w:rsidRPr="00A858A2">
        <w:rPr>
          <w:lang w:val="sr-Cyrl-RS"/>
        </w:rPr>
        <w:lastRenderedPageBreak/>
        <w:t>усвојиле су АП, док је код министарстава са органима управе у саставу овај проценат повећан за 5,5 у односу на претходну годину, док је код ПСРС тај пораст чак и већи (8,20%).</w:t>
      </w:r>
    </w:p>
    <w:p w:rsidR="0072554F" w:rsidRPr="00A858A2" w:rsidRDefault="0072554F" w:rsidP="0072554F">
      <w:pPr>
        <w:pStyle w:val="ListParagraph"/>
        <w:jc w:val="both"/>
        <w:rPr>
          <w:lang w:val="sr-Cyrl-RS"/>
        </w:rPr>
      </w:pPr>
    </w:p>
    <w:p w:rsidR="0072554F" w:rsidRDefault="0072554F" w:rsidP="0072554F">
      <w:pPr>
        <w:jc w:val="both"/>
        <w:rPr>
          <w:lang w:val="sr-Cyrl-RS"/>
        </w:rPr>
      </w:pPr>
      <w:r w:rsidRPr="00A858A2">
        <w:rPr>
          <w:lang w:val="sr-Cyrl-RS"/>
        </w:rPr>
        <w:t>Анализом стопа раста свих КЈС у РС у периоду 2024-2025. године видљив је даљи напредак у делу организационог успостављања система које подразумева именовање руководиоца за ФУК и износи 5,22% (осим код категорије министарстава где је забележен пад од 4,55%), а највећи раст забележен је код преосталих ДКБС (без министарстава и органа управе у саставу) са 12,</w:t>
      </w:r>
      <w:r>
        <w:rPr>
          <w:lang w:val="sr-Cyrl-RS"/>
        </w:rPr>
        <w:t xml:space="preserve">96%. </w:t>
      </w:r>
      <w:r w:rsidRPr="00A858A2">
        <w:rPr>
          <w:lang w:val="sr-Cyrl-RS"/>
        </w:rPr>
        <w:t>По питању оснивања РГ забележен је пораст од 6,60% за све КЈС укупно, а 11,76% за категорију корисника средстава РФЗО.</w:t>
      </w:r>
    </w:p>
    <w:p w:rsidR="00B940B3" w:rsidRDefault="00B940B3" w:rsidP="001341B1">
      <w:pPr>
        <w:jc w:val="both"/>
        <w:rPr>
          <w:szCs w:val="24"/>
          <w:highlight w:val="green"/>
          <w:lang w:val="sr-Cyrl-RS"/>
        </w:rPr>
      </w:pPr>
    </w:p>
    <w:p w:rsidR="00114D7E" w:rsidRPr="00D81E8C" w:rsidRDefault="00114D7E" w:rsidP="00114D7E">
      <w:pPr>
        <w:rPr>
          <w:b/>
          <w:szCs w:val="24"/>
          <w:lang w:val="sr-Cyrl-RS"/>
        </w:rPr>
      </w:pPr>
      <w:r>
        <w:rPr>
          <w:b/>
          <w:szCs w:val="24"/>
          <w:lang w:val="sr-Cyrl-RS"/>
        </w:rPr>
        <w:t>Табела 14</w:t>
      </w:r>
      <w:r w:rsidRPr="00E071A4">
        <w:rPr>
          <w:b/>
          <w:szCs w:val="24"/>
          <w:lang w:val="sr-Cyrl-RS"/>
        </w:rPr>
        <w:t>.</w:t>
      </w:r>
      <w:r w:rsidRPr="008A669C">
        <w:t xml:space="preserve"> </w:t>
      </w:r>
      <w:r w:rsidRPr="008A669C">
        <w:rPr>
          <w:szCs w:val="24"/>
          <w:lang w:val="sr-Cyrl-RS"/>
        </w:rPr>
        <w:t>Показатељи за праћење препоруке</w:t>
      </w:r>
      <w:r>
        <w:rPr>
          <w:szCs w:val="24"/>
          <w:lang w:val="sr-Cyrl-RS"/>
        </w:rPr>
        <w:t xml:space="preserve"> – управљање слабостима у систему интерних контрола</w:t>
      </w:r>
    </w:p>
    <w:tbl>
      <w:tblPr>
        <w:tblW w:w="50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0"/>
        <w:gridCol w:w="1212"/>
        <w:gridCol w:w="910"/>
      </w:tblGrid>
      <w:tr w:rsidR="00114D7E" w:rsidRPr="008A669C" w:rsidTr="00D27D8B">
        <w:trPr>
          <w:trHeight w:val="593"/>
          <w:jc w:val="center"/>
        </w:trPr>
        <w:tc>
          <w:tcPr>
            <w:tcW w:w="3832" w:type="pct"/>
            <w:shd w:val="clear" w:color="auto" w:fill="F4B083" w:themeFill="accent2" w:themeFillTint="99"/>
            <w:vAlign w:val="center"/>
          </w:tcPr>
          <w:p w:rsidR="00114D7E" w:rsidRPr="008A669C" w:rsidRDefault="00114D7E" w:rsidP="00D27D8B">
            <w:pPr>
              <w:rPr>
                <w:bCs/>
                <w:color w:val="000000"/>
                <w:sz w:val="20"/>
                <w:lang w:val="sr-Cyrl-RS"/>
              </w:rPr>
            </w:pPr>
            <w:r w:rsidRPr="008A669C">
              <w:rPr>
                <w:color w:val="000000"/>
                <w:sz w:val="20"/>
              </w:rPr>
              <w:t>ПОКАЗАТ</w:t>
            </w:r>
            <w:r w:rsidRPr="008A669C">
              <w:rPr>
                <w:color w:val="000000"/>
                <w:sz w:val="20"/>
                <w:lang w:val="sr-Cyrl-RS"/>
              </w:rPr>
              <w:t>Е</w:t>
            </w:r>
            <w:r w:rsidRPr="008A669C">
              <w:rPr>
                <w:color w:val="000000"/>
                <w:sz w:val="20"/>
              </w:rPr>
              <w:t>ЉИ ЗА ПРАЋЕЊЕ ПРЕПОРУКЕ</w:t>
            </w:r>
            <w:r>
              <w:rPr>
                <w:color w:val="000000"/>
                <w:sz w:val="20"/>
                <w:lang w:val="sr-Cyrl-RS"/>
              </w:rPr>
              <w:t xml:space="preserve"> </w:t>
            </w:r>
          </w:p>
        </w:tc>
        <w:tc>
          <w:tcPr>
            <w:tcW w:w="667" w:type="pct"/>
            <w:shd w:val="clear" w:color="auto" w:fill="F4B083" w:themeFill="accent2" w:themeFillTint="99"/>
            <w:vAlign w:val="center"/>
          </w:tcPr>
          <w:p w:rsidR="00114D7E" w:rsidRPr="008A669C" w:rsidRDefault="00114D7E" w:rsidP="00D27D8B">
            <w:pPr>
              <w:jc w:val="center"/>
              <w:rPr>
                <w:color w:val="000000"/>
                <w:sz w:val="20"/>
              </w:rPr>
            </w:pPr>
            <w:r w:rsidRPr="008A669C">
              <w:rPr>
                <w:color w:val="000000"/>
                <w:sz w:val="20"/>
              </w:rPr>
              <w:t>повећање/</w:t>
            </w:r>
          </w:p>
          <w:p w:rsidR="00114D7E" w:rsidRPr="008A669C" w:rsidRDefault="00114D7E" w:rsidP="00D27D8B">
            <w:pPr>
              <w:jc w:val="center"/>
              <w:rPr>
                <w:bCs/>
                <w:color w:val="000000"/>
                <w:sz w:val="20"/>
                <w:lang w:val="sr-Cyrl-RS"/>
              </w:rPr>
            </w:pPr>
            <w:r w:rsidRPr="008A669C">
              <w:rPr>
                <w:color w:val="000000"/>
                <w:sz w:val="20"/>
              </w:rPr>
              <w:t>смањење у %</w:t>
            </w:r>
          </w:p>
        </w:tc>
        <w:tc>
          <w:tcPr>
            <w:tcW w:w="501" w:type="pct"/>
            <w:shd w:val="clear" w:color="auto" w:fill="F4B083" w:themeFill="accent2" w:themeFillTint="99"/>
            <w:vAlign w:val="center"/>
          </w:tcPr>
          <w:p w:rsidR="00114D7E" w:rsidRPr="008A669C" w:rsidRDefault="00114D7E" w:rsidP="00D27D8B">
            <w:pPr>
              <w:jc w:val="center"/>
              <w:rPr>
                <w:bCs/>
                <w:color w:val="000000"/>
                <w:sz w:val="20"/>
                <w:lang w:val="sr-Cyrl-RS"/>
              </w:rPr>
            </w:pPr>
            <w:r w:rsidRPr="008A669C">
              <w:rPr>
                <w:color w:val="000000"/>
                <w:sz w:val="20"/>
              </w:rPr>
              <w:t>укупан % за све КЈС</w:t>
            </w:r>
          </w:p>
        </w:tc>
      </w:tr>
      <w:tr w:rsidR="00114D7E" w:rsidRPr="00A76268" w:rsidTr="00D27D8B">
        <w:trPr>
          <w:trHeight w:val="135"/>
          <w:jc w:val="center"/>
        </w:trPr>
        <w:tc>
          <w:tcPr>
            <w:tcW w:w="3832" w:type="pct"/>
          </w:tcPr>
          <w:p w:rsidR="00114D7E" w:rsidRPr="00C438D0" w:rsidRDefault="00114D7E" w:rsidP="00D27D8B">
            <w:pPr>
              <w:jc w:val="both"/>
              <w:rPr>
                <w:bCs/>
                <w:color w:val="000000"/>
                <w:sz w:val="20"/>
                <w:lang w:val="sr-Cyrl-RS"/>
              </w:rPr>
            </w:pPr>
            <w:r w:rsidRPr="00C438D0">
              <w:rPr>
                <w:bCs/>
                <w:color w:val="000000"/>
                <w:sz w:val="20"/>
              </w:rPr>
              <w:t xml:space="preserve">Информације о утврђеним недостацима/слабостима </w:t>
            </w:r>
            <w:r w:rsidRPr="00C438D0">
              <w:rPr>
                <w:bCs/>
                <w:color w:val="000000"/>
                <w:sz w:val="20"/>
                <w:lang w:val="sr-Cyrl-RS"/>
              </w:rPr>
              <w:t xml:space="preserve">система </w:t>
            </w:r>
            <w:r w:rsidRPr="00C438D0">
              <w:rPr>
                <w:bCs/>
                <w:color w:val="000000"/>
                <w:sz w:val="20"/>
              </w:rPr>
              <w:t>ФУК се благовремено достављају руководству</w:t>
            </w:r>
          </w:p>
        </w:tc>
        <w:tc>
          <w:tcPr>
            <w:tcW w:w="667" w:type="pct"/>
            <w:vAlign w:val="center"/>
          </w:tcPr>
          <w:p w:rsidR="00114D7E" w:rsidRPr="00C438D0" w:rsidRDefault="00114D7E" w:rsidP="00D27D8B">
            <w:pPr>
              <w:jc w:val="center"/>
              <w:rPr>
                <w:bCs/>
                <w:color w:val="000000"/>
                <w:sz w:val="20"/>
                <w:lang w:val="en-US"/>
              </w:rPr>
            </w:pPr>
            <w:r w:rsidRPr="00C438D0">
              <w:rPr>
                <w:bCs/>
                <w:color w:val="000000"/>
                <w:sz w:val="20"/>
              </w:rPr>
              <w:t>+</w:t>
            </w:r>
            <w:r w:rsidRPr="00C438D0">
              <w:rPr>
                <w:bCs/>
                <w:color w:val="000000"/>
                <w:sz w:val="20"/>
                <w:lang w:val="en-US"/>
              </w:rPr>
              <w:t>7,28</w:t>
            </w:r>
          </w:p>
        </w:tc>
        <w:tc>
          <w:tcPr>
            <w:tcW w:w="501" w:type="pct"/>
            <w:vAlign w:val="center"/>
          </w:tcPr>
          <w:p w:rsidR="00114D7E" w:rsidRPr="00C438D0" w:rsidRDefault="00114D7E" w:rsidP="00D27D8B">
            <w:pPr>
              <w:jc w:val="center"/>
              <w:rPr>
                <w:bCs/>
                <w:color w:val="000000"/>
                <w:sz w:val="20"/>
                <w:lang w:val="en-US"/>
              </w:rPr>
            </w:pPr>
            <w:r w:rsidRPr="00C438D0">
              <w:rPr>
                <w:bCs/>
                <w:color w:val="000000"/>
                <w:sz w:val="20"/>
                <w:lang w:val="en-US"/>
              </w:rPr>
              <w:t>63,40</w:t>
            </w:r>
          </w:p>
        </w:tc>
      </w:tr>
      <w:tr w:rsidR="00114D7E" w:rsidRPr="00A76268" w:rsidTr="00D27D8B">
        <w:trPr>
          <w:trHeight w:val="126"/>
          <w:jc w:val="center"/>
        </w:trPr>
        <w:tc>
          <w:tcPr>
            <w:tcW w:w="3832" w:type="pct"/>
          </w:tcPr>
          <w:p w:rsidR="00114D7E" w:rsidRPr="00C438D0" w:rsidRDefault="00114D7E" w:rsidP="00D27D8B">
            <w:pPr>
              <w:jc w:val="both"/>
              <w:rPr>
                <w:bCs/>
                <w:color w:val="000000"/>
                <w:sz w:val="20"/>
                <w:lang w:val="sr-Cyrl-RS"/>
              </w:rPr>
            </w:pPr>
            <w:r w:rsidRPr="00C438D0">
              <w:rPr>
                <w:bCs/>
                <w:color w:val="000000"/>
                <w:sz w:val="20"/>
              </w:rPr>
              <w:t xml:space="preserve">Информације о утврђеним недостацима/слабостима </w:t>
            </w:r>
            <w:r w:rsidRPr="00C438D0">
              <w:rPr>
                <w:bCs/>
                <w:color w:val="000000"/>
                <w:sz w:val="20"/>
                <w:lang w:val="sr-Cyrl-RS"/>
              </w:rPr>
              <w:t xml:space="preserve">система </w:t>
            </w:r>
            <w:r w:rsidRPr="00C438D0">
              <w:rPr>
                <w:bCs/>
                <w:color w:val="000000"/>
                <w:sz w:val="20"/>
              </w:rPr>
              <w:t>ФУК се достављају одговорнима и надлежнима за отклањање недостатака/слабости</w:t>
            </w:r>
            <w:r w:rsidRPr="00C438D0">
              <w:rPr>
                <w:bCs/>
                <w:color w:val="000000"/>
                <w:sz w:val="20"/>
                <w:lang w:val="sr-Cyrl-RS"/>
              </w:rPr>
              <w:t xml:space="preserve"> система</w:t>
            </w:r>
            <w:r w:rsidRPr="00C438D0">
              <w:rPr>
                <w:bCs/>
                <w:color w:val="000000"/>
                <w:sz w:val="20"/>
              </w:rPr>
              <w:t xml:space="preserve"> ФУК</w:t>
            </w:r>
          </w:p>
        </w:tc>
        <w:tc>
          <w:tcPr>
            <w:tcW w:w="667" w:type="pct"/>
            <w:vAlign w:val="center"/>
          </w:tcPr>
          <w:p w:rsidR="00114D7E" w:rsidRPr="00C438D0" w:rsidRDefault="00114D7E" w:rsidP="00D27D8B">
            <w:pPr>
              <w:jc w:val="center"/>
              <w:rPr>
                <w:bCs/>
                <w:color w:val="000000"/>
                <w:sz w:val="20"/>
                <w:lang w:val="en-US"/>
              </w:rPr>
            </w:pPr>
            <w:r w:rsidRPr="00C438D0">
              <w:rPr>
                <w:bCs/>
                <w:color w:val="000000"/>
                <w:sz w:val="20"/>
                <w:lang w:val="en-US"/>
              </w:rPr>
              <w:t>+4,37</w:t>
            </w:r>
          </w:p>
        </w:tc>
        <w:tc>
          <w:tcPr>
            <w:tcW w:w="501" w:type="pct"/>
            <w:vAlign w:val="center"/>
          </w:tcPr>
          <w:p w:rsidR="00114D7E" w:rsidRPr="00C438D0" w:rsidRDefault="00114D7E" w:rsidP="00D27D8B">
            <w:pPr>
              <w:jc w:val="center"/>
              <w:rPr>
                <w:bCs/>
                <w:color w:val="000000"/>
                <w:sz w:val="20"/>
                <w:lang w:val="en-US"/>
              </w:rPr>
            </w:pPr>
            <w:r w:rsidRPr="00C438D0">
              <w:rPr>
                <w:bCs/>
                <w:color w:val="000000"/>
                <w:sz w:val="20"/>
                <w:lang w:val="en-US"/>
              </w:rPr>
              <w:t>46,82</w:t>
            </w:r>
          </w:p>
        </w:tc>
      </w:tr>
      <w:tr w:rsidR="00114D7E" w:rsidRPr="00A76268" w:rsidTr="00D27D8B">
        <w:trPr>
          <w:trHeight w:val="96"/>
          <w:jc w:val="center"/>
        </w:trPr>
        <w:tc>
          <w:tcPr>
            <w:tcW w:w="3832" w:type="pct"/>
          </w:tcPr>
          <w:p w:rsidR="00114D7E" w:rsidRPr="00C438D0" w:rsidRDefault="00114D7E" w:rsidP="00D27D8B">
            <w:pPr>
              <w:jc w:val="both"/>
              <w:rPr>
                <w:bCs/>
                <w:color w:val="000000"/>
                <w:sz w:val="20"/>
                <w:lang w:val="sr-Cyrl-RS"/>
              </w:rPr>
            </w:pPr>
            <w:r w:rsidRPr="00C438D0">
              <w:rPr>
                <w:bCs/>
                <w:color w:val="000000"/>
                <w:sz w:val="20"/>
              </w:rPr>
              <w:t xml:space="preserve">Идентификовани недостаци </w:t>
            </w:r>
            <w:r w:rsidRPr="00C438D0">
              <w:rPr>
                <w:bCs/>
                <w:color w:val="000000"/>
                <w:sz w:val="20"/>
                <w:lang w:val="sr-Cyrl-RS"/>
              </w:rPr>
              <w:t xml:space="preserve">система </w:t>
            </w:r>
            <w:r w:rsidRPr="00C438D0">
              <w:rPr>
                <w:bCs/>
                <w:color w:val="000000"/>
                <w:sz w:val="20"/>
              </w:rPr>
              <w:t>ФУК (грешке, пропусти, нелогичности, ограничења итд.) се анализирају и утврђују узроци</w:t>
            </w:r>
          </w:p>
        </w:tc>
        <w:tc>
          <w:tcPr>
            <w:tcW w:w="667" w:type="pct"/>
            <w:vAlign w:val="center"/>
          </w:tcPr>
          <w:p w:rsidR="00114D7E" w:rsidRPr="00C438D0" w:rsidRDefault="00114D7E" w:rsidP="00D27D8B">
            <w:pPr>
              <w:jc w:val="center"/>
              <w:rPr>
                <w:bCs/>
                <w:color w:val="000000"/>
                <w:sz w:val="20"/>
                <w:lang w:val="en-US"/>
              </w:rPr>
            </w:pPr>
            <w:r w:rsidRPr="00C438D0">
              <w:rPr>
                <w:bCs/>
                <w:color w:val="000000"/>
                <w:sz w:val="20"/>
                <w:lang w:val="en-US"/>
              </w:rPr>
              <w:t>+8,73</w:t>
            </w:r>
          </w:p>
        </w:tc>
        <w:tc>
          <w:tcPr>
            <w:tcW w:w="501" w:type="pct"/>
            <w:vAlign w:val="center"/>
          </w:tcPr>
          <w:p w:rsidR="00114D7E" w:rsidRPr="00C438D0" w:rsidRDefault="00114D7E" w:rsidP="00D27D8B">
            <w:pPr>
              <w:jc w:val="center"/>
              <w:rPr>
                <w:bCs/>
                <w:color w:val="000000"/>
                <w:sz w:val="20"/>
                <w:lang w:val="en-US"/>
              </w:rPr>
            </w:pPr>
            <w:r w:rsidRPr="00C438D0">
              <w:rPr>
                <w:bCs/>
                <w:color w:val="000000"/>
                <w:sz w:val="20"/>
                <w:lang w:val="en-US"/>
              </w:rPr>
              <w:t>44,99</w:t>
            </w:r>
          </w:p>
        </w:tc>
      </w:tr>
      <w:tr w:rsidR="00114D7E" w:rsidRPr="00A76268" w:rsidTr="00D27D8B">
        <w:trPr>
          <w:trHeight w:val="135"/>
          <w:jc w:val="center"/>
        </w:trPr>
        <w:tc>
          <w:tcPr>
            <w:tcW w:w="3832" w:type="pct"/>
          </w:tcPr>
          <w:p w:rsidR="00114D7E" w:rsidRPr="00C438D0" w:rsidRDefault="007E70D8" w:rsidP="00D27D8B">
            <w:pPr>
              <w:jc w:val="both"/>
              <w:rPr>
                <w:bCs/>
                <w:color w:val="000000"/>
                <w:sz w:val="20"/>
                <w:lang w:val="sr-Cyrl-RS"/>
              </w:rPr>
            </w:pPr>
            <w:r>
              <w:rPr>
                <w:bCs/>
                <w:color w:val="000000"/>
                <w:sz w:val="20"/>
              </w:rPr>
              <w:t xml:space="preserve">Правовремено се одређује </w:t>
            </w:r>
            <w:r w:rsidR="00114D7E" w:rsidRPr="00C438D0">
              <w:rPr>
                <w:bCs/>
                <w:color w:val="000000"/>
                <w:sz w:val="20"/>
              </w:rPr>
              <w:t xml:space="preserve">одговор организације (адекватне радње) усмерен на отклањање недостатака/слабости </w:t>
            </w:r>
            <w:r w:rsidR="00114D7E" w:rsidRPr="00C438D0">
              <w:rPr>
                <w:bCs/>
                <w:color w:val="000000"/>
                <w:sz w:val="20"/>
                <w:lang w:val="sr-Cyrl-RS"/>
              </w:rPr>
              <w:t xml:space="preserve">система </w:t>
            </w:r>
            <w:r w:rsidR="00114D7E" w:rsidRPr="00C438D0">
              <w:rPr>
                <w:bCs/>
                <w:color w:val="000000"/>
                <w:sz w:val="20"/>
              </w:rPr>
              <w:t>ФУК</w:t>
            </w:r>
          </w:p>
        </w:tc>
        <w:tc>
          <w:tcPr>
            <w:tcW w:w="667" w:type="pct"/>
            <w:vAlign w:val="center"/>
          </w:tcPr>
          <w:p w:rsidR="00114D7E" w:rsidRPr="00C438D0" w:rsidRDefault="00114D7E" w:rsidP="00D27D8B">
            <w:pPr>
              <w:jc w:val="center"/>
              <w:rPr>
                <w:bCs/>
                <w:color w:val="000000"/>
                <w:sz w:val="20"/>
                <w:lang w:val="en-US"/>
              </w:rPr>
            </w:pPr>
            <w:r w:rsidRPr="00C438D0">
              <w:rPr>
                <w:bCs/>
                <w:color w:val="000000"/>
                <w:sz w:val="20"/>
                <w:lang w:val="en-US"/>
              </w:rPr>
              <w:t>+5,78</w:t>
            </w:r>
          </w:p>
        </w:tc>
        <w:tc>
          <w:tcPr>
            <w:tcW w:w="501" w:type="pct"/>
            <w:vAlign w:val="center"/>
          </w:tcPr>
          <w:p w:rsidR="00114D7E" w:rsidRPr="00C438D0" w:rsidRDefault="00114D7E" w:rsidP="00D27D8B">
            <w:pPr>
              <w:jc w:val="center"/>
              <w:rPr>
                <w:bCs/>
                <w:color w:val="000000"/>
                <w:sz w:val="20"/>
                <w:lang w:val="en-US"/>
              </w:rPr>
            </w:pPr>
            <w:r w:rsidRPr="00C438D0">
              <w:rPr>
                <w:bCs/>
                <w:color w:val="000000"/>
                <w:sz w:val="20"/>
                <w:lang w:val="en-US"/>
              </w:rPr>
              <w:t>43,01</w:t>
            </w:r>
          </w:p>
        </w:tc>
      </w:tr>
      <w:tr w:rsidR="00114D7E" w:rsidRPr="00A76268" w:rsidTr="00D27D8B">
        <w:trPr>
          <w:trHeight w:val="126"/>
          <w:jc w:val="center"/>
        </w:trPr>
        <w:tc>
          <w:tcPr>
            <w:tcW w:w="3832" w:type="pct"/>
          </w:tcPr>
          <w:p w:rsidR="00114D7E" w:rsidRPr="00C438D0" w:rsidRDefault="00114D7E" w:rsidP="00D27D8B">
            <w:pPr>
              <w:jc w:val="both"/>
              <w:rPr>
                <w:bCs/>
                <w:color w:val="000000"/>
                <w:sz w:val="20"/>
                <w:lang w:val="sr-Cyrl-RS"/>
              </w:rPr>
            </w:pPr>
            <w:r w:rsidRPr="00C438D0">
              <w:rPr>
                <w:bCs/>
                <w:color w:val="000000"/>
                <w:sz w:val="20"/>
              </w:rPr>
              <w:t xml:space="preserve">Радње на отклањању уочених недостатака/слабости </w:t>
            </w:r>
            <w:r w:rsidRPr="00C438D0">
              <w:rPr>
                <w:bCs/>
                <w:color w:val="000000"/>
                <w:sz w:val="20"/>
                <w:lang w:val="sr-Cyrl-RS"/>
              </w:rPr>
              <w:t xml:space="preserve">система </w:t>
            </w:r>
            <w:r w:rsidRPr="00C438D0">
              <w:rPr>
                <w:bCs/>
                <w:color w:val="000000"/>
                <w:sz w:val="20"/>
              </w:rPr>
              <w:t>ФУК (невезано за спровођење препорука интерне и/или екстерне ревизије) се благовремено спроводе</w:t>
            </w:r>
          </w:p>
        </w:tc>
        <w:tc>
          <w:tcPr>
            <w:tcW w:w="667" w:type="pct"/>
            <w:vAlign w:val="center"/>
          </w:tcPr>
          <w:p w:rsidR="00114D7E" w:rsidRPr="00C438D0" w:rsidRDefault="00114D7E" w:rsidP="00D27D8B">
            <w:pPr>
              <w:jc w:val="center"/>
              <w:rPr>
                <w:bCs/>
                <w:color w:val="000000"/>
                <w:sz w:val="20"/>
                <w:lang w:val="en-US"/>
              </w:rPr>
            </w:pPr>
            <w:r w:rsidRPr="00C438D0">
              <w:rPr>
                <w:bCs/>
                <w:color w:val="000000"/>
                <w:sz w:val="20"/>
                <w:lang w:val="en-US"/>
              </w:rPr>
              <w:t>+5,59</w:t>
            </w:r>
          </w:p>
        </w:tc>
        <w:tc>
          <w:tcPr>
            <w:tcW w:w="501" w:type="pct"/>
            <w:vAlign w:val="center"/>
          </w:tcPr>
          <w:p w:rsidR="00114D7E" w:rsidRPr="00C438D0" w:rsidRDefault="00114D7E" w:rsidP="00D27D8B">
            <w:pPr>
              <w:jc w:val="center"/>
              <w:rPr>
                <w:bCs/>
                <w:color w:val="000000"/>
                <w:sz w:val="20"/>
                <w:lang w:val="en-US"/>
              </w:rPr>
            </w:pPr>
            <w:r w:rsidRPr="00C438D0">
              <w:rPr>
                <w:bCs/>
                <w:color w:val="000000"/>
                <w:sz w:val="20"/>
                <w:lang w:val="en-US"/>
              </w:rPr>
              <w:t>47,71</w:t>
            </w:r>
          </w:p>
        </w:tc>
      </w:tr>
      <w:tr w:rsidR="00114D7E" w:rsidRPr="00A76268" w:rsidTr="00D27D8B">
        <w:trPr>
          <w:trHeight w:val="135"/>
          <w:jc w:val="center"/>
        </w:trPr>
        <w:tc>
          <w:tcPr>
            <w:tcW w:w="3832" w:type="pct"/>
          </w:tcPr>
          <w:p w:rsidR="00114D7E" w:rsidRPr="00C438D0" w:rsidRDefault="00114D7E" w:rsidP="00D27D8B">
            <w:pPr>
              <w:jc w:val="both"/>
              <w:rPr>
                <w:bCs/>
                <w:color w:val="000000"/>
                <w:sz w:val="20"/>
                <w:lang w:val="sr-Cyrl-RS"/>
              </w:rPr>
            </w:pPr>
            <w:r w:rsidRPr="00C438D0">
              <w:rPr>
                <w:bCs/>
                <w:color w:val="000000"/>
                <w:sz w:val="20"/>
              </w:rPr>
              <w:t>Прати се спровођење радњи на отклањању недостатака/слабости</w:t>
            </w:r>
          </w:p>
        </w:tc>
        <w:tc>
          <w:tcPr>
            <w:tcW w:w="667" w:type="pct"/>
            <w:vAlign w:val="center"/>
          </w:tcPr>
          <w:p w:rsidR="00114D7E" w:rsidRPr="00C438D0" w:rsidRDefault="00114D7E" w:rsidP="00D27D8B">
            <w:pPr>
              <w:jc w:val="center"/>
              <w:rPr>
                <w:bCs/>
                <w:color w:val="000000"/>
                <w:sz w:val="20"/>
                <w:lang w:val="en-US"/>
              </w:rPr>
            </w:pPr>
            <w:r w:rsidRPr="00C438D0">
              <w:rPr>
                <w:bCs/>
                <w:color w:val="000000"/>
                <w:sz w:val="20"/>
                <w:lang w:val="sr-Cyrl-RS"/>
              </w:rPr>
              <w:t>+</w:t>
            </w:r>
            <w:r w:rsidRPr="00C438D0">
              <w:rPr>
                <w:bCs/>
                <w:color w:val="000000"/>
                <w:sz w:val="20"/>
                <w:lang w:val="en-US"/>
              </w:rPr>
              <w:t>4,16</w:t>
            </w:r>
          </w:p>
        </w:tc>
        <w:tc>
          <w:tcPr>
            <w:tcW w:w="501" w:type="pct"/>
            <w:vAlign w:val="center"/>
          </w:tcPr>
          <w:p w:rsidR="00114D7E" w:rsidRPr="00C438D0" w:rsidRDefault="00114D7E" w:rsidP="00D27D8B">
            <w:pPr>
              <w:jc w:val="center"/>
              <w:rPr>
                <w:bCs/>
                <w:color w:val="000000"/>
                <w:sz w:val="20"/>
                <w:lang w:val="en-US"/>
              </w:rPr>
            </w:pPr>
            <w:r w:rsidRPr="00C438D0">
              <w:rPr>
                <w:bCs/>
                <w:color w:val="000000"/>
                <w:sz w:val="20"/>
                <w:lang w:val="en-US"/>
              </w:rPr>
              <w:t>55,25</w:t>
            </w:r>
          </w:p>
        </w:tc>
      </w:tr>
      <w:tr w:rsidR="00114D7E" w:rsidRPr="00A76268" w:rsidTr="00D27D8B">
        <w:trPr>
          <w:trHeight w:val="135"/>
          <w:jc w:val="center"/>
        </w:trPr>
        <w:tc>
          <w:tcPr>
            <w:tcW w:w="3832" w:type="pct"/>
          </w:tcPr>
          <w:p w:rsidR="00114D7E" w:rsidRPr="00C438D0" w:rsidRDefault="00114D7E" w:rsidP="00D27D8B">
            <w:pPr>
              <w:jc w:val="both"/>
              <w:rPr>
                <w:bCs/>
                <w:color w:val="000000"/>
                <w:sz w:val="20"/>
              </w:rPr>
            </w:pPr>
            <w:r w:rsidRPr="00C438D0">
              <w:rPr>
                <w:bCs/>
                <w:color w:val="000000"/>
                <w:sz w:val="20"/>
              </w:rPr>
              <w:t>У случају да адекватне радње на отклањању недостатака/слабости нису правовремено спроведене, о томе се обавештава највише руководство</w:t>
            </w:r>
          </w:p>
        </w:tc>
        <w:tc>
          <w:tcPr>
            <w:tcW w:w="667" w:type="pct"/>
            <w:vAlign w:val="center"/>
          </w:tcPr>
          <w:p w:rsidR="00114D7E" w:rsidRPr="00C438D0" w:rsidRDefault="00114D7E" w:rsidP="00D27D8B">
            <w:pPr>
              <w:jc w:val="center"/>
              <w:rPr>
                <w:bCs/>
                <w:color w:val="000000"/>
                <w:sz w:val="20"/>
                <w:lang w:val="en-US"/>
              </w:rPr>
            </w:pPr>
            <w:r w:rsidRPr="00C438D0">
              <w:rPr>
                <w:bCs/>
                <w:color w:val="000000"/>
                <w:sz w:val="20"/>
                <w:lang w:val="sr-Cyrl-RS"/>
              </w:rPr>
              <w:t>+</w:t>
            </w:r>
            <w:r w:rsidRPr="00C438D0">
              <w:rPr>
                <w:bCs/>
                <w:color w:val="000000"/>
                <w:sz w:val="20"/>
                <w:lang w:val="en-US"/>
              </w:rPr>
              <w:t>4,63</w:t>
            </w:r>
          </w:p>
        </w:tc>
        <w:tc>
          <w:tcPr>
            <w:tcW w:w="501" w:type="pct"/>
            <w:vAlign w:val="center"/>
          </w:tcPr>
          <w:p w:rsidR="00114D7E" w:rsidRPr="00C438D0" w:rsidRDefault="00114D7E" w:rsidP="00D27D8B">
            <w:pPr>
              <w:jc w:val="center"/>
              <w:rPr>
                <w:bCs/>
                <w:color w:val="000000"/>
                <w:sz w:val="20"/>
                <w:lang w:val="sr-Cyrl-RS"/>
              </w:rPr>
            </w:pPr>
            <w:r w:rsidRPr="00C438D0">
              <w:rPr>
                <w:bCs/>
                <w:color w:val="000000"/>
                <w:sz w:val="20"/>
              </w:rPr>
              <w:t>46,21</w:t>
            </w:r>
          </w:p>
        </w:tc>
      </w:tr>
      <w:tr w:rsidR="00114D7E" w:rsidRPr="00A76268" w:rsidTr="00D27D8B">
        <w:trPr>
          <w:trHeight w:val="135"/>
          <w:jc w:val="center"/>
        </w:trPr>
        <w:tc>
          <w:tcPr>
            <w:tcW w:w="3832" w:type="pct"/>
            <w:shd w:val="clear" w:color="auto" w:fill="F4B083" w:themeFill="accent2" w:themeFillTint="99"/>
          </w:tcPr>
          <w:p w:rsidR="00114D7E" w:rsidRPr="00C438D0" w:rsidRDefault="00114D7E" w:rsidP="00D27D8B">
            <w:pPr>
              <w:jc w:val="both"/>
              <w:rPr>
                <w:bCs/>
                <w:color w:val="000000"/>
                <w:sz w:val="20"/>
              </w:rPr>
            </w:pPr>
          </w:p>
        </w:tc>
        <w:tc>
          <w:tcPr>
            <w:tcW w:w="667" w:type="pct"/>
            <w:vAlign w:val="center"/>
          </w:tcPr>
          <w:p w:rsidR="00114D7E" w:rsidRPr="00C438D0" w:rsidRDefault="00114D7E" w:rsidP="00D27D8B">
            <w:pPr>
              <w:jc w:val="center"/>
              <w:rPr>
                <w:bCs/>
                <w:color w:val="000000"/>
                <w:sz w:val="20"/>
                <w:lang w:val="sr-Cyrl-RS"/>
              </w:rPr>
            </w:pPr>
          </w:p>
        </w:tc>
        <w:tc>
          <w:tcPr>
            <w:tcW w:w="501" w:type="pct"/>
            <w:vAlign w:val="center"/>
          </w:tcPr>
          <w:p w:rsidR="00114D7E" w:rsidRPr="00C438D0" w:rsidRDefault="00114D7E" w:rsidP="00D27D8B">
            <w:pPr>
              <w:jc w:val="center"/>
              <w:rPr>
                <w:bCs/>
                <w:color w:val="000000"/>
                <w:sz w:val="20"/>
                <w:lang w:val="sr-Cyrl-RS"/>
              </w:rPr>
            </w:pPr>
          </w:p>
        </w:tc>
      </w:tr>
      <w:tr w:rsidR="00114D7E" w:rsidRPr="00A76268" w:rsidTr="00D27D8B">
        <w:trPr>
          <w:trHeight w:val="135"/>
          <w:jc w:val="center"/>
        </w:trPr>
        <w:tc>
          <w:tcPr>
            <w:tcW w:w="3832" w:type="pct"/>
          </w:tcPr>
          <w:p w:rsidR="00114D7E" w:rsidRPr="00C438D0" w:rsidRDefault="00114D7E" w:rsidP="00D27D8B">
            <w:pPr>
              <w:jc w:val="both"/>
              <w:rPr>
                <w:bCs/>
                <w:color w:val="000000"/>
                <w:sz w:val="20"/>
              </w:rPr>
            </w:pPr>
            <w:r w:rsidRPr="00C438D0">
              <w:rPr>
                <w:bCs/>
                <w:color w:val="000000"/>
                <w:sz w:val="20"/>
              </w:rPr>
              <w:t>Идентификовани недостаци ФУК-а (грешке, пропусти, нелогичности, ограничења итд.) се анализирају и утврђују узроци</w:t>
            </w:r>
          </w:p>
        </w:tc>
        <w:tc>
          <w:tcPr>
            <w:tcW w:w="667" w:type="pct"/>
            <w:vAlign w:val="center"/>
          </w:tcPr>
          <w:p w:rsidR="00114D7E" w:rsidRPr="00C438D0" w:rsidRDefault="00114D7E" w:rsidP="00D27D8B">
            <w:pPr>
              <w:jc w:val="center"/>
              <w:rPr>
                <w:bCs/>
                <w:color w:val="000000"/>
                <w:sz w:val="20"/>
                <w:lang w:val="sr-Cyrl-RS"/>
              </w:rPr>
            </w:pPr>
            <w:r w:rsidRPr="00C438D0">
              <w:rPr>
                <w:bCs/>
                <w:color w:val="000000"/>
                <w:sz w:val="20"/>
              </w:rPr>
              <w:t>+</w:t>
            </w:r>
            <w:r w:rsidRPr="00C438D0">
              <w:rPr>
                <w:bCs/>
                <w:color w:val="000000"/>
                <w:sz w:val="20"/>
                <w:lang w:val="sr-Cyrl-RS"/>
              </w:rPr>
              <w:t>8,73</w:t>
            </w:r>
          </w:p>
        </w:tc>
        <w:tc>
          <w:tcPr>
            <w:tcW w:w="501" w:type="pct"/>
            <w:vAlign w:val="center"/>
          </w:tcPr>
          <w:p w:rsidR="00114D7E" w:rsidRPr="00C438D0" w:rsidRDefault="00114D7E" w:rsidP="00D27D8B">
            <w:pPr>
              <w:jc w:val="center"/>
              <w:rPr>
                <w:bCs/>
                <w:color w:val="000000"/>
                <w:sz w:val="20"/>
                <w:lang w:val="sr-Cyrl-RS"/>
              </w:rPr>
            </w:pPr>
            <w:r w:rsidRPr="00C438D0">
              <w:rPr>
                <w:bCs/>
                <w:color w:val="000000"/>
                <w:sz w:val="20"/>
                <w:lang w:val="sr-Cyrl-RS"/>
              </w:rPr>
              <w:t>4</w:t>
            </w:r>
            <w:r w:rsidRPr="00C438D0">
              <w:rPr>
                <w:bCs/>
                <w:color w:val="000000"/>
                <w:sz w:val="20"/>
                <w:lang w:val="sr-Latn-RS"/>
              </w:rPr>
              <w:t>4</w:t>
            </w:r>
            <w:r w:rsidRPr="00C438D0">
              <w:rPr>
                <w:bCs/>
                <w:color w:val="000000"/>
                <w:sz w:val="20"/>
                <w:lang w:val="sr-Cyrl-RS"/>
              </w:rPr>
              <w:t>,</w:t>
            </w:r>
            <w:r w:rsidRPr="00C438D0">
              <w:rPr>
                <w:bCs/>
                <w:color w:val="000000"/>
                <w:sz w:val="20"/>
                <w:lang w:val="sr-Latn-RS"/>
              </w:rPr>
              <w:t>99</w:t>
            </w:r>
          </w:p>
        </w:tc>
      </w:tr>
      <w:tr w:rsidR="00114D7E" w:rsidRPr="00A76268" w:rsidTr="00D27D8B">
        <w:trPr>
          <w:trHeight w:val="135"/>
          <w:jc w:val="center"/>
        </w:trPr>
        <w:tc>
          <w:tcPr>
            <w:tcW w:w="3832" w:type="pct"/>
          </w:tcPr>
          <w:p w:rsidR="00114D7E" w:rsidRPr="00E04A86" w:rsidRDefault="00114D7E" w:rsidP="00D27D8B">
            <w:pPr>
              <w:jc w:val="both"/>
              <w:rPr>
                <w:bCs/>
                <w:color w:val="000000"/>
                <w:sz w:val="20"/>
                <w:lang w:val="sr-Cyrl-RS"/>
              </w:rPr>
            </w:pPr>
            <w:r>
              <w:rPr>
                <w:bCs/>
                <w:color w:val="000000"/>
                <w:sz w:val="20"/>
                <w:lang w:val="sr-Cyrl-RS"/>
              </w:rPr>
              <w:t>Организација прикупља и анализира све информације које су релевантне за ФУК из свих расположивих извора (интерни, екстерни)</w:t>
            </w:r>
          </w:p>
        </w:tc>
        <w:tc>
          <w:tcPr>
            <w:tcW w:w="667" w:type="pct"/>
            <w:vAlign w:val="center"/>
          </w:tcPr>
          <w:p w:rsidR="00114D7E" w:rsidRPr="00E04A86" w:rsidRDefault="00114D7E" w:rsidP="00D27D8B">
            <w:pPr>
              <w:jc w:val="center"/>
              <w:rPr>
                <w:bCs/>
                <w:color w:val="000000"/>
                <w:sz w:val="20"/>
                <w:lang w:val="sr-Cyrl-RS"/>
              </w:rPr>
            </w:pPr>
            <w:r>
              <w:rPr>
                <w:bCs/>
                <w:color w:val="000000"/>
                <w:sz w:val="20"/>
                <w:lang w:val="sr-Cyrl-RS"/>
              </w:rPr>
              <w:t>+4,19</w:t>
            </w:r>
          </w:p>
        </w:tc>
        <w:tc>
          <w:tcPr>
            <w:tcW w:w="501" w:type="pct"/>
            <w:vAlign w:val="center"/>
          </w:tcPr>
          <w:p w:rsidR="00114D7E" w:rsidRPr="00C438D0" w:rsidRDefault="00114D7E" w:rsidP="00D27D8B">
            <w:pPr>
              <w:jc w:val="center"/>
              <w:rPr>
                <w:bCs/>
                <w:color w:val="000000"/>
                <w:sz w:val="20"/>
                <w:lang w:val="sr-Cyrl-RS"/>
              </w:rPr>
            </w:pPr>
            <w:r>
              <w:rPr>
                <w:bCs/>
                <w:color w:val="000000"/>
                <w:sz w:val="20"/>
                <w:lang w:val="sr-Cyrl-RS"/>
              </w:rPr>
              <w:t>75,23</w:t>
            </w:r>
          </w:p>
        </w:tc>
      </w:tr>
      <w:tr w:rsidR="00114D7E" w:rsidRPr="00A76268" w:rsidTr="00D27D8B">
        <w:trPr>
          <w:trHeight w:val="135"/>
          <w:jc w:val="center"/>
        </w:trPr>
        <w:tc>
          <w:tcPr>
            <w:tcW w:w="3832" w:type="pct"/>
            <w:shd w:val="clear" w:color="auto" w:fill="F4B083" w:themeFill="accent2" w:themeFillTint="99"/>
          </w:tcPr>
          <w:p w:rsidR="00114D7E" w:rsidRPr="00C438D0" w:rsidRDefault="00114D7E" w:rsidP="00D27D8B">
            <w:pPr>
              <w:jc w:val="both"/>
              <w:rPr>
                <w:bCs/>
                <w:color w:val="000000"/>
                <w:sz w:val="20"/>
              </w:rPr>
            </w:pPr>
          </w:p>
        </w:tc>
        <w:tc>
          <w:tcPr>
            <w:tcW w:w="667" w:type="pct"/>
            <w:vAlign w:val="center"/>
          </w:tcPr>
          <w:p w:rsidR="00114D7E" w:rsidRPr="00C438D0" w:rsidRDefault="00114D7E" w:rsidP="00D27D8B">
            <w:pPr>
              <w:jc w:val="center"/>
              <w:rPr>
                <w:bCs/>
                <w:color w:val="000000"/>
                <w:sz w:val="20"/>
                <w:lang w:val="sr-Cyrl-RS"/>
              </w:rPr>
            </w:pPr>
          </w:p>
        </w:tc>
        <w:tc>
          <w:tcPr>
            <w:tcW w:w="501" w:type="pct"/>
            <w:vAlign w:val="center"/>
          </w:tcPr>
          <w:p w:rsidR="00114D7E" w:rsidRPr="00C438D0" w:rsidRDefault="00114D7E" w:rsidP="00D27D8B">
            <w:pPr>
              <w:jc w:val="center"/>
              <w:rPr>
                <w:bCs/>
                <w:color w:val="000000"/>
                <w:sz w:val="20"/>
                <w:lang w:val="sr-Cyrl-RS"/>
              </w:rPr>
            </w:pPr>
          </w:p>
        </w:tc>
      </w:tr>
      <w:tr w:rsidR="00114D7E" w:rsidRPr="00A76268" w:rsidTr="00D27D8B">
        <w:trPr>
          <w:trHeight w:val="135"/>
          <w:jc w:val="center"/>
        </w:trPr>
        <w:tc>
          <w:tcPr>
            <w:tcW w:w="3832" w:type="pct"/>
          </w:tcPr>
          <w:p w:rsidR="00114D7E" w:rsidRPr="00C438D0" w:rsidRDefault="00114D7E" w:rsidP="00D27D8B">
            <w:pPr>
              <w:jc w:val="both"/>
              <w:rPr>
                <w:bCs/>
                <w:color w:val="000000"/>
                <w:sz w:val="20"/>
              </w:rPr>
            </w:pPr>
            <w:r w:rsidRPr="00C438D0">
              <w:rPr>
                <w:bCs/>
                <w:color w:val="000000"/>
                <w:sz w:val="20"/>
              </w:rPr>
              <w:t xml:space="preserve">Запослени могу дати своје предлоге за унапређење </w:t>
            </w:r>
            <w:r w:rsidRPr="00C438D0">
              <w:rPr>
                <w:bCs/>
                <w:color w:val="000000"/>
                <w:sz w:val="20"/>
                <w:lang w:val="sr-Cyrl-RS"/>
              </w:rPr>
              <w:t xml:space="preserve">система </w:t>
            </w:r>
            <w:r w:rsidRPr="00C438D0">
              <w:rPr>
                <w:bCs/>
                <w:color w:val="000000"/>
                <w:sz w:val="20"/>
              </w:rPr>
              <w:t>ФУК</w:t>
            </w:r>
          </w:p>
        </w:tc>
        <w:tc>
          <w:tcPr>
            <w:tcW w:w="667" w:type="pct"/>
            <w:vAlign w:val="center"/>
          </w:tcPr>
          <w:p w:rsidR="00114D7E" w:rsidRPr="00C438D0" w:rsidRDefault="00114D7E" w:rsidP="00D27D8B">
            <w:pPr>
              <w:jc w:val="center"/>
              <w:rPr>
                <w:bCs/>
                <w:color w:val="000000"/>
                <w:sz w:val="20"/>
                <w:lang w:val="sr-Cyrl-RS"/>
              </w:rPr>
            </w:pPr>
            <w:r w:rsidRPr="00C438D0">
              <w:rPr>
                <w:bCs/>
                <w:color w:val="000000"/>
                <w:sz w:val="20"/>
              </w:rPr>
              <w:t>+</w:t>
            </w:r>
            <w:r w:rsidRPr="00C438D0">
              <w:rPr>
                <w:bCs/>
                <w:color w:val="000000"/>
                <w:sz w:val="20"/>
                <w:lang w:val="sr-Cyrl-RS"/>
              </w:rPr>
              <w:t>4,32</w:t>
            </w:r>
          </w:p>
        </w:tc>
        <w:tc>
          <w:tcPr>
            <w:tcW w:w="501" w:type="pct"/>
            <w:vAlign w:val="center"/>
          </w:tcPr>
          <w:p w:rsidR="00114D7E" w:rsidRPr="00C438D0" w:rsidRDefault="00114D7E" w:rsidP="00D27D8B">
            <w:pPr>
              <w:jc w:val="center"/>
              <w:rPr>
                <w:bCs/>
                <w:color w:val="000000"/>
                <w:sz w:val="20"/>
                <w:lang w:val="sr-Latn-RS"/>
              </w:rPr>
            </w:pPr>
            <w:r w:rsidRPr="00C438D0">
              <w:rPr>
                <w:bCs/>
                <w:color w:val="000000"/>
                <w:sz w:val="20"/>
                <w:lang w:val="sr-Cyrl-RS"/>
              </w:rPr>
              <w:t>77,5</w:t>
            </w:r>
            <w:r w:rsidRPr="00C438D0">
              <w:rPr>
                <w:bCs/>
                <w:color w:val="000000"/>
                <w:sz w:val="20"/>
                <w:lang w:val="sr-Latn-RS"/>
              </w:rPr>
              <w:t>0</w:t>
            </w:r>
          </w:p>
        </w:tc>
      </w:tr>
    </w:tbl>
    <w:p w:rsidR="00114D7E" w:rsidRDefault="00114D7E" w:rsidP="00114D7E">
      <w:pPr>
        <w:ind w:firstLine="720"/>
        <w:rPr>
          <w:sz w:val="20"/>
          <w:highlight w:val="yellow"/>
          <w:lang w:val="sr-Cyrl-RS"/>
        </w:rPr>
      </w:pPr>
    </w:p>
    <w:p w:rsidR="008555C2" w:rsidRDefault="008555C2" w:rsidP="001341B1">
      <w:pPr>
        <w:jc w:val="both"/>
        <w:rPr>
          <w:b/>
          <w:bCs/>
          <w:szCs w:val="24"/>
          <w:lang w:val="sr-Cyrl-RS"/>
        </w:rPr>
      </w:pPr>
    </w:p>
    <w:p w:rsidR="00462EEF" w:rsidRPr="00462EEF" w:rsidRDefault="0072554F" w:rsidP="00462EEF">
      <w:pPr>
        <w:jc w:val="both"/>
        <w:rPr>
          <w:lang w:val="sr-Cyrl-RS"/>
        </w:rPr>
      </w:pPr>
      <w:r>
        <w:rPr>
          <w:lang w:val="sr-Cyrl-RS"/>
        </w:rPr>
        <w:t xml:space="preserve">Дата је препорука за оне организације које имају </w:t>
      </w:r>
      <w:r w:rsidR="00462EEF" w:rsidRPr="00462EEF">
        <w:rPr>
          <w:lang w:val="sr-Cyrl-RS"/>
        </w:rPr>
        <w:t>надзорни/управни одбор,</w:t>
      </w:r>
      <w:r>
        <w:rPr>
          <w:lang w:val="sr-Cyrl-RS"/>
        </w:rPr>
        <w:t xml:space="preserve"> да је </w:t>
      </w:r>
      <w:r w:rsidR="00462EEF" w:rsidRPr="00462EEF">
        <w:rPr>
          <w:lang w:val="sr-Cyrl-RS"/>
        </w:rPr>
        <w:t xml:space="preserve">потребно </w:t>
      </w:r>
      <w:r>
        <w:rPr>
          <w:lang w:val="sr-Cyrl-RS"/>
        </w:rPr>
        <w:t xml:space="preserve">да буду </w:t>
      </w:r>
      <w:r w:rsidRPr="00462EEF">
        <w:rPr>
          <w:lang w:val="sr-Cyrl-RS"/>
        </w:rPr>
        <w:t xml:space="preserve">упознати са </w:t>
      </w:r>
      <w:r>
        <w:rPr>
          <w:lang w:val="sr-Cyrl-RS"/>
        </w:rPr>
        <w:t xml:space="preserve">извештајима о ФУК и ИР, </w:t>
      </w:r>
      <w:r w:rsidRPr="00462EEF">
        <w:rPr>
          <w:lang w:val="sr-Cyrl-RS"/>
        </w:rPr>
        <w:t xml:space="preserve">евентуалним слабостима система и </w:t>
      </w:r>
      <w:r>
        <w:rPr>
          <w:lang w:val="sr-Cyrl-RS"/>
        </w:rPr>
        <w:t>да пропрате</w:t>
      </w:r>
      <w:r w:rsidRPr="00462EEF">
        <w:rPr>
          <w:lang w:val="sr-Cyrl-RS"/>
        </w:rPr>
        <w:t xml:space="preserve"> њихово отклањање</w:t>
      </w:r>
      <w:r w:rsidR="00462EEF" w:rsidRPr="00462EEF">
        <w:rPr>
          <w:lang w:val="sr-Cyrl-RS"/>
        </w:rPr>
        <w:t>. Такође, надзорни/управни одбор треба да заузме став о адекватности постојећих кадровских капацитета ИР и да подстакне руководство да обезбеди одговарајући број запослених интерних ревизора.</w:t>
      </w:r>
      <w:r>
        <w:rPr>
          <w:lang w:val="sr-Cyrl-RS"/>
        </w:rPr>
        <w:t xml:space="preserve"> У табели 15 представљени су најзначајнији показатељи у вези са овом препоруком.</w:t>
      </w:r>
    </w:p>
    <w:p w:rsidR="00E04A86" w:rsidRPr="00A56C58" w:rsidRDefault="00E04A86" w:rsidP="00462EEF">
      <w:pPr>
        <w:contextualSpacing/>
        <w:jc w:val="both"/>
        <w:rPr>
          <w:b/>
          <w:lang w:val="sr-Cyrl-RS"/>
        </w:rPr>
      </w:pPr>
    </w:p>
    <w:p w:rsidR="00462EEF" w:rsidRPr="00E04A86" w:rsidRDefault="00462EEF" w:rsidP="00462EEF">
      <w:pPr>
        <w:rPr>
          <w:b/>
          <w:szCs w:val="24"/>
          <w:lang w:val="sr-Cyrl-RS"/>
        </w:rPr>
      </w:pPr>
      <w:r w:rsidRPr="00E071A4">
        <w:rPr>
          <w:b/>
          <w:szCs w:val="24"/>
          <w:lang w:val="sr-Cyrl-RS"/>
        </w:rPr>
        <w:t xml:space="preserve">Табела </w:t>
      </w:r>
      <w:r>
        <w:rPr>
          <w:b/>
          <w:szCs w:val="24"/>
          <w:lang w:val="sr-Cyrl-RS"/>
        </w:rPr>
        <w:t>1</w:t>
      </w:r>
      <w:r w:rsidR="00E04A86">
        <w:rPr>
          <w:b/>
          <w:szCs w:val="24"/>
          <w:lang w:val="sr-Cyrl-RS"/>
        </w:rPr>
        <w:t>5</w:t>
      </w:r>
      <w:r w:rsidRPr="00E071A4">
        <w:rPr>
          <w:b/>
          <w:szCs w:val="24"/>
          <w:lang w:val="sr-Cyrl-RS"/>
        </w:rPr>
        <w:t>.</w:t>
      </w:r>
      <w:r w:rsidRPr="00C53DC4">
        <w:t xml:space="preserve"> </w:t>
      </w:r>
      <w:r w:rsidRPr="00C53DC4">
        <w:rPr>
          <w:szCs w:val="24"/>
          <w:lang w:val="sr-Cyrl-RS"/>
        </w:rPr>
        <w:t>Показатељи за праћење препоруке</w:t>
      </w:r>
      <w:r>
        <w:rPr>
          <w:szCs w:val="24"/>
          <w:lang w:val="sr-Cyrl-RS"/>
        </w:rPr>
        <w:t xml:space="preserve"> – надзорни/управни одбор</w:t>
      </w:r>
      <w:r w:rsidRPr="00C53DC4">
        <w:rPr>
          <w:b/>
          <w:szCs w:val="24"/>
          <w:lang w:val="sr-Cyrl-RS"/>
        </w:rPr>
        <w:t xml:space="preserve">  </w:t>
      </w:r>
    </w:p>
    <w:tbl>
      <w:tblPr>
        <w:tblW w:w="9038" w:type="dxa"/>
        <w:jc w:val="center"/>
        <w:tblLayout w:type="fixed"/>
        <w:tblLook w:val="04A0" w:firstRow="1" w:lastRow="0" w:firstColumn="1" w:lastColumn="0" w:noHBand="0" w:noVBand="1"/>
      </w:tblPr>
      <w:tblGrid>
        <w:gridCol w:w="6968"/>
        <w:gridCol w:w="1170"/>
        <w:gridCol w:w="900"/>
      </w:tblGrid>
      <w:tr w:rsidR="00462EEF" w:rsidRPr="00B71FEC" w:rsidTr="00D27D8B">
        <w:trPr>
          <w:trHeight w:val="776"/>
          <w:jc w:val="center"/>
        </w:trPr>
        <w:tc>
          <w:tcPr>
            <w:tcW w:w="6968" w:type="dxa"/>
            <w:tcBorders>
              <w:top w:val="single" w:sz="4" w:space="0" w:color="auto"/>
              <w:left w:val="single" w:sz="4" w:space="0" w:color="auto"/>
              <w:bottom w:val="single" w:sz="4" w:space="0" w:color="auto"/>
              <w:right w:val="single" w:sz="4" w:space="0" w:color="auto"/>
            </w:tcBorders>
            <w:shd w:val="clear" w:color="auto" w:fill="F4B083" w:themeFill="accent2" w:themeFillTint="99"/>
            <w:noWrap/>
            <w:vAlign w:val="center"/>
            <w:hideMark/>
          </w:tcPr>
          <w:p w:rsidR="00462EEF" w:rsidRPr="00C53DC4" w:rsidRDefault="00462EEF" w:rsidP="00D27D8B">
            <w:pPr>
              <w:rPr>
                <w:color w:val="000000"/>
                <w:sz w:val="20"/>
                <w:lang w:val="sr-Cyrl-RS"/>
              </w:rPr>
            </w:pPr>
            <w:r w:rsidRPr="00C53DC4">
              <w:rPr>
                <w:color w:val="000000"/>
                <w:sz w:val="20"/>
              </w:rPr>
              <w:t>ПОКАЗАТ</w:t>
            </w:r>
            <w:r w:rsidRPr="00C53DC4">
              <w:rPr>
                <w:color w:val="000000"/>
                <w:sz w:val="20"/>
                <w:lang w:val="sr-Cyrl-RS"/>
              </w:rPr>
              <w:t>Е</w:t>
            </w:r>
            <w:r w:rsidRPr="00C53DC4">
              <w:rPr>
                <w:color w:val="000000"/>
                <w:sz w:val="20"/>
              </w:rPr>
              <w:t xml:space="preserve">ЉИ ЗА ПРАЋЕЊЕ ПРЕПОРУКЕ </w:t>
            </w:r>
          </w:p>
        </w:tc>
        <w:tc>
          <w:tcPr>
            <w:tcW w:w="1170" w:type="dxa"/>
            <w:tcBorders>
              <w:top w:val="single" w:sz="4" w:space="0" w:color="auto"/>
              <w:left w:val="nil"/>
              <w:bottom w:val="single" w:sz="4" w:space="0" w:color="auto"/>
              <w:right w:val="single" w:sz="4" w:space="0" w:color="auto"/>
            </w:tcBorders>
            <w:shd w:val="clear" w:color="auto" w:fill="F4B083" w:themeFill="accent2" w:themeFillTint="99"/>
            <w:hideMark/>
          </w:tcPr>
          <w:p w:rsidR="00462EEF" w:rsidRPr="00C53DC4" w:rsidRDefault="00462EEF" w:rsidP="00D27D8B">
            <w:pPr>
              <w:rPr>
                <w:color w:val="000000"/>
                <w:sz w:val="20"/>
              </w:rPr>
            </w:pPr>
            <w:r w:rsidRPr="00C53DC4">
              <w:rPr>
                <w:color w:val="000000"/>
                <w:sz w:val="20"/>
              </w:rPr>
              <w:t>повећање/смањење у %</w:t>
            </w:r>
          </w:p>
        </w:tc>
        <w:tc>
          <w:tcPr>
            <w:tcW w:w="900" w:type="dxa"/>
            <w:tcBorders>
              <w:top w:val="single" w:sz="4" w:space="0" w:color="auto"/>
              <w:left w:val="nil"/>
              <w:bottom w:val="single" w:sz="4" w:space="0" w:color="auto"/>
              <w:right w:val="single" w:sz="4" w:space="0" w:color="auto"/>
            </w:tcBorders>
            <w:shd w:val="clear" w:color="auto" w:fill="F4B083" w:themeFill="accent2" w:themeFillTint="99"/>
            <w:hideMark/>
          </w:tcPr>
          <w:p w:rsidR="00462EEF" w:rsidRPr="00C53DC4" w:rsidRDefault="00462EEF" w:rsidP="00D27D8B">
            <w:pPr>
              <w:rPr>
                <w:color w:val="000000"/>
                <w:sz w:val="20"/>
              </w:rPr>
            </w:pPr>
            <w:r w:rsidRPr="00C53DC4">
              <w:rPr>
                <w:color w:val="000000"/>
                <w:sz w:val="20"/>
              </w:rPr>
              <w:t>укупан % за све КЈС</w:t>
            </w:r>
          </w:p>
        </w:tc>
      </w:tr>
      <w:tr w:rsidR="00462EEF" w:rsidRPr="00B71FEC" w:rsidTr="00D27D8B">
        <w:trPr>
          <w:trHeight w:val="185"/>
          <w:jc w:val="center"/>
        </w:trPr>
        <w:tc>
          <w:tcPr>
            <w:tcW w:w="6968" w:type="dxa"/>
            <w:tcBorders>
              <w:top w:val="nil"/>
              <w:left w:val="single" w:sz="4" w:space="0" w:color="auto"/>
              <w:bottom w:val="single" w:sz="4" w:space="0" w:color="auto"/>
              <w:right w:val="single" w:sz="4" w:space="0" w:color="auto"/>
            </w:tcBorders>
            <w:vAlign w:val="bottom"/>
            <w:hideMark/>
          </w:tcPr>
          <w:p w:rsidR="00462EEF" w:rsidRPr="00DE4FD0" w:rsidRDefault="0072554F" w:rsidP="00D27D8B">
            <w:pPr>
              <w:rPr>
                <w:color w:val="000000"/>
                <w:sz w:val="20"/>
                <w:lang w:val="sr-Cyrl-RS"/>
              </w:rPr>
            </w:pPr>
            <w:r>
              <w:rPr>
                <w:color w:val="000000"/>
                <w:sz w:val="20"/>
                <w:lang w:val="sr-Cyrl-RS"/>
              </w:rPr>
              <w:t>Надзорни/управни одбор н</w:t>
            </w:r>
            <w:r w:rsidR="00DE4FD0">
              <w:rPr>
                <w:color w:val="000000"/>
                <w:sz w:val="20"/>
                <w:lang w:val="sr-Cyrl-RS"/>
              </w:rPr>
              <w:t>адзире односно прати функционисање свих компоненти ФУК</w:t>
            </w:r>
          </w:p>
        </w:tc>
        <w:tc>
          <w:tcPr>
            <w:tcW w:w="1170" w:type="dxa"/>
            <w:tcBorders>
              <w:top w:val="nil"/>
              <w:left w:val="nil"/>
              <w:bottom w:val="single" w:sz="4" w:space="0" w:color="auto"/>
              <w:right w:val="single" w:sz="4" w:space="0" w:color="auto"/>
            </w:tcBorders>
            <w:noWrap/>
            <w:vAlign w:val="bottom"/>
            <w:hideMark/>
          </w:tcPr>
          <w:p w:rsidR="00462EEF" w:rsidRPr="00C53DC4" w:rsidRDefault="00462EEF" w:rsidP="00D27D8B">
            <w:pPr>
              <w:jc w:val="center"/>
              <w:rPr>
                <w:color w:val="000000"/>
                <w:sz w:val="20"/>
                <w:lang w:val="sr-Cyrl-RS"/>
              </w:rPr>
            </w:pPr>
            <w:r w:rsidRPr="00C53DC4">
              <w:rPr>
                <w:color w:val="000000"/>
                <w:sz w:val="20"/>
                <w:lang w:val="sr-Cyrl-RS"/>
              </w:rPr>
              <w:t>+</w:t>
            </w:r>
            <w:r w:rsidR="00DE4FD0">
              <w:rPr>
                <w:color w:val="000000"/>
                <w:sz w:val="20"/>
                <w:lang w:val="sr-Cyrl-RS"/>
              </w:rPr>
              <w:t>1,78</w:t>
            </w:r>
          </w:p>
        </w:tc>
        <w:tc>
          <w:tcPr>
            <w:tcW w:w="900" w:type="dxa"/>
            <w:tcBorders>
              <w:top w:val="nil"/>
              <w:left w:val="nil"/>
              <w:bottom w:val="single" w:sz="4" w:space="0" w:color="auto"/>
              <w:right w:val="single" w:sz="4" w:space="0" w:color="auto"/>
            </w:tcBorders>
            <w:noWrap/>
            <w:vAlign w:val="bottom"/>
            <w:hideMark/>
          </w:tcPr>
          <w:p w:rsidR="00462EEF" w:rsidRPr="00C53DC4" w:rsidRDefault="00DE4FD0" w:rsidP="00D27D8B">
            <w:pPr>
              <w:jc w:val="center"/>
              <w:rPr>
                <w:color w:val="000000"/>
                <w:sz w:val="20"/>
                <w:lang w:val="sr-Cyrl-RS"/>
              </w:rPr>
            </w:pPr>
            <w:r>
              <w:rPr>
                <w:color w:val="000000"/>
                <w:sz w:val="20"/>
                <w:lang w:val="sr-Cyrl-RS"/>
              </w:rPr>
              <w:t>61,58</w:t>
            </w:r>
          </w:p>
        </w:tc>
      </w:tr>
      <w:tr w:rsidR="00462EEF" w:rsidRPr="00B71FEC" w:rsidTr="00D27D8B">
        <w:trPr>
          <w:trHeight w:val="213"/>
          <w:jc w:val="center"/>
        </w:trPr>
        <w:tc>
          <w:tcPr>
            <w:tcW w:w="6968" w:type="dxa"/>
            <w:tcBorders>
              <w:top w:val="nil"/>
              <w:left w:val="single" w:sz="4" w:space="0" w:color="auto"/>
              <w:bottom w:val="single" w:sz="4" w:space="0" w:color="auto"/>
              <w:right w:val="single" w:sz="4" w:space="0" w:color="auto"/>
            </w:tcBorders>
            <w:vAlign w:val="bottom"/>
            <w:hideMark/>
          </w:tcPr>
          <w:p w:rsidR="00462EEF" w:rsidRPr="00043350" w:rsidRDefault="0072554F" w:rsidP="00D27D8B">
            <w:pPr>
              <w:rPr>
                <w:color w:val="000000"/>
                <w:sz w:val="20"/>
                <w:lang w:val="sr-Cyrl-RS"/>
              </w:rPr>
            </w:pPr>
            <w:r w:rsidRPr="0072554F">
              <w:rPr>
                <w:color w:val="000000"/>
                <w:sz w:val="20"/>
                <w:lang w:val="sr-Cyrl-RS"/>
              </w:rPr>
              <w:t xml:space="preserve">Надзорни/управни одбор </w:t>
            </w:r>
            <w:r>
              <w:rPr>
                <w:color w:val="000000"/>
                <w:sz w:val="20"/>
                <w:lang w:val="sr-Cyrl-RS"/>
              </w:rPr>
              <w:t>а</w:t>
            </w:r>
            <w:r w:rsidR="00043350">
              <w:rPr>
                <w:color w:val="000000"/>
                <w:sz w:val="20"/>
                <w:lang w:val="sr-Cyrl-RS"/>
              </w:rPr>
              <w:t>нализира евентуалне слабости и даје сугестије за унапређење квалитета управљања</w:t>
            </w:r>
          </w:p>
        </w:tc>
        <w:tc>
          <w:tcPr>
            <w:tcW w:w="1170" w:type="dxa"/>
            <w:tcBorders>
              <w:top w:val="nil"/>
              <w:left w:val="nil"/>
              <w:bottom w:val="single" w:sz="4" w:space="0" w:color="auto"/>
              <w:right w:val="single" w:sz="4" w:space="0" w:color="auto"/>
            </w:tcBorders>
            <w:noWrap/>
            <w:vAlign w:val="bottom"/>
            <w:hideMark/>
          </w:tcPr>
          <w:p w:rsidR="00462EEF" w:rsidRPr="00043350" w:rsidRDefault="00462EEF" w:rsidP="00DE4FD0">
            <w:pPr>
              <w:jc w:val="center"/>
              <w:rPr>
                <w:color w:val="000000"/>
                <w:sz w:val="20"/>
                <w:lang w:val="sr-Cyrl-RS"/>
              </w:rPr>
            </w:pPr>
            <w:r w:rsidRPr="00C53DC4">
              <w:rPr>
                <w:color w:val="000000"/>
                <w:sz w:val="20"/>
              </w:rPr>
              <w:t>+</w:t>
            </w:r>
            <w:r w:rsidR="00043350">
              <w:rPr>
                <w:color w:val="000000"/>
                <w:sz w:val="20"/>
                <w:lang w:val="sr-Cyrl-RS"/>
              </w:rPr>
              <w:t>0,14</w:t>
            </w:r>
          </w:p>
        </w:tc>
        <w:tc>
          <w:tcPr>
            <w:tcW w:w="900" w:type="dxa"/>
            <w:tcBorders>
              <w:top w:val="nil"/>
              <w:left w:val="nil"/>
              <w:bottom w:val="single" w:sz="4" w:space="0" w:color="auto"/>
              <w:right w:val="single" w:sz="4" w:space="0" w:color="auto"/>
            </w:tcBorders>
            <w:noWrap/>
            <w:vAlign w:val="bottom"/>
            <w:hideMark/>
          </w:tcPr>
          <w:p w:rsidR="00462EEF" w:rsidRPr="00C53DC4" w:rsidRDefault="00043350" w:rsidP="00D27D8B">
            <w:pPr>
              <w:jc w:val="center"/>
              <w:rPr>
                <w:color w:val="000000"/>
                <w:sz w:val="20"/>
                <w:lang w:val="sr-Cyrl-RS"/>
              </w:rPr>
            </w:pPr>
            <w:r>
              <w:rPr>
                <w:color w:val="000000"/>
                <w:sz w:val="20"/>
                <w:lang w:val="sr-Cyrl-RS"/>
              </w:rPr>
              <w:t>73,09</w:t>
            </w:r>
          </w:p>
        </w:tc>
      </w:tr>
      <w:tr w:rsidR="00462EEF" w:rsidRPr="00B71FEC" w:rsidTr="00D27D8B">
        <w:trPr>
          <w:trHeight w:val="118"/>
          <w:jc w:val="center"/>
        </w:trPr>
        <w:tc>
          <w:tcPr>
            <w:tcW w:w="6968" w:type="dxa"/>
            <w:tcBorders>
              <w:top w:val="nil"/>
              <w:left w:val="single" w:sz="4" w:space="0" w:color="auto"/>
              <w:bottom w:val="single" w:sz="4" w:space="0" w:color="auto"/>
              <w:right w:val="single" w:sz="4" w:space="0" w:color="auto"/>
            </w:tcBorders>
            <w:vAlign w:val="bottom"/>
            <w:hideMark/>
          </w:tcPr>
          <w:p w:rsidR="00462EEF" w:rsidRPr="00043350" w:rsidRDefault="0072554F" w:rsidP="00D27D8B">
            <w:pPr>
              <w:rPr>
                <w:color w:val="000000"/>
                <w:sz w:val="20"/>
                <w:lang w:val="sr-Cyrl-RS"/>
              </w:rPr>
            </w:pPr>
            <w:r w:rsidRPr="0072554F">
              <w:rPr>
                <w:color w:val="000000"/>
                <w:sz w:val="20"/>
                <w:lang w:val="sr-Cyrl-RS"/>
              </w:rPr>
              <w:lastRenderedPageBreak/>
              <w:t xml:space="preserve">Надзорни/управни одбор </w:t>
            </w:r>
            <w:r>
              <w:rPr>
                <w:color w:val="000000"/>
                <w:sz w:val="20"/>
                <w:lang w:val="sr-Cyrl-RS"/>
              </w:rPr>
              <w:t>о</w:t>
            </w:r>
            <w:r w:rsidR="00043350">
              <w:rPr>
                <w:color w:val="000000"/>
                <w:sz w:val="20"/>
                <w:lang w:val="sr-Cyrl-RS"/>
              </w:rPr>
              <w:t>држава диртектну комуникацију са интерном ревизијом</w:t>
            </w:r>
          </w:p>
        </w:tc>
        <w:tc>
          <w:tcPr>
            <w:tcW w:w="1170" w:type="dxa"/>
            <w:tcBorders>
              <w:top w:val="nil"/>
              <w:left w:val="nil"/>
              <w:bottom w:val="single" w:sz="4" w:space="0" w:color="auto"/>
              <w:right w:val="single" w:sz="4" w:space="0" w:color="auto"/>
            </w:tcBorders>
            <w:noWrap/>
            <w:vAlign w:val="bottom"/>
            <w:hideMark/>
          </w:tcPr>
          <w:p w:rsidR="00462EEF" w:rsidRPr="00043350" w:rsidRDefault="00462EEF" w:rsidP="00DE4FD0">
            <w:pPr>
              <w:jc w:val="center"/>
              <w:rPr>
                <w:color w:val="000000"/>
                <w:sz w:val="20"/>
                <w:lang w:val="sr-Cyrl-RS"/>
              </w:rPr>
            </w:pPr>
            <w:r w:rsidRPr="00C53DC4">
              <w:rPr>
                <w:color w:val="000000"/>
                <w:sz w:val="20"/>
              </w:rPr>
              <w:t>+</w:t>
            </w:r>
            <w:r w:rsidR="00043350">
              <w:rPr>
                <w:color w:val="000000"/>
                <w:sz w:val="20"/>
                <w:lang w:val="sr-Cyrl-RS"/>
              </w:rPr>
              <w:t>7,52</w:t>
            </w:r>
          </w:p>
        </w:tc>
        <w:tc>
          <w:tcPr>
            <w:tcW w:w="900" w:type="dxa"/>
            <w:tcBorders>
              <w:top w:val="nil"/>
              <w:left w:val="nil"/>
              <w:bottom w:val="single" w:sz="4" w:space="0" w:color="auto"/>
              <w:right w:val="single" w:sz="4" w:space="0" w:color="auto"/>
            </w:tcBorders>
            <w:noWrap/>
            <w:vAlign w:val="bottom"/>
            <w:hideMark/>
          </w:tcPr>
          <w:p w:rsidR="00462EEF" w:rsidRPr="00C53DC4" w:rsidRDefault="00043350" w:rsidP="00D27D8B">
            <w:pPr>
              <w:jc w:val="center"/>
              <w:rPr>
                <w:color w:val="000000"/>
                <w:sz w:val="20"/>
                <w:lang w:val="sr-Cyrl-RS"/>
              </w:rPr>
            </w:pPr>
            <w:r>
              <w:rPr>
                <w:color w:val="000000"/>
                <w:sz w:val="20"/>
                <w:lang w:val="sr-Cyrl-RS"/>
              </w:rPr>
              <w:t>12,65</w:t>
            </w:r>
          </w:p>
        </w:tc>
      </w:tr>
      <w:tr w:rsidR="00462EEF" w:rsidRPr="00B71FEC" w:rsidTr="00D27D8B">
        <w:trPr>
          <w:trHeight w:val="118"/>
          <w:jc w:val="center"/>
        </w:trPr>
        <w:tc>
          <w:tcPr>
            <w:tcW w:w="6968" w:type="dxa"/>
            <w:tcBorders>
              <w:top w:val="nil"/>
              <w:left w:val="single" w:sz="4" w:space="0" w:color="auto"/>
              <w:bottom w:val="single" w:sz="4" w:space="0" w:color="auto"/>
              <w:right w:val="single" w:sz="4" w:space="0" w:color="auto"/>
            </w:tcBorders>
            <w:vAlign w:val="bottom"/>
          </w:tcPr>
          <w:p w:rsidR="00462EEF" w:rsidRPr="00D50C5E" w:rsidRDefault="0072554F" w:rsidP="00043350">
            <w:pPr>
              <w:rPr>
                <w:color w:val="000000"/>
                <w:sz w:val="20"/>
                <w:lang w:val="sr-Cyrl-RS"/>
              </w:rPr>
            </w:pPr>
            <w:r w:rsidRPr="0072554F">
              <w:rPr>
                <w:color w:val="000000"/>
                <w:sz w:val="20"/>
                <w:lang w:val="sr-Cyrl-RS"/>
              </w:rPr>
              <w:t xml:space="preserve">Надзорни/управни одбор </w:t>
            </w:r>
            <w:r>
              <w:rPr>
                <w:color w:val="000000"/>
                <w:sz w:val="20"/>
                <w:lang w:val="sr-Cyrl-RS"/>
              </w:rPr>
              <w:t>о</w:t>
            </w:r>
            <w:r w:rsidR="00043350" w:rsidRPr="00043350">
              <w:rPr>
                <w:color w:val="000000"/>
                <w:sz w:val="20"/>
                <w:lang w:val="sr-Cyrl-RS"/>
              </w:rPr>
              <w:t xml:space="preserve">држава диртектну комуникацију са </w:t>
            </w:r>
            <w:r w:rsidR="00043350">
              <w:rPr>
                <w:color w:val="000000"/>
                <w:sz w:val="20"/>
                <w:lang w:val="sr-Cyrl-RS"/>
              </w:rPr>
              <w:t>екстерном</w:t>
            </w:r>
            <w:r w:rsidR="00043350" w:rsidRPr="00043350">
              <w:rPr>
                <w:color w:val="000000"/>
                <w:sz w:val="20"/>
                <w:lang w:val="sr-Cyrl-RS"/>
              </w:rPr>
              <w:t xml:space="preserve"> ревизијом</w:t>
            </w:r>
          </w:p>
        </w:tc>
        <w:tc>
          <w:tcPr>
            <w:tcW w:w="1170" w:type="dxa"/>
            <w:tcBorders>
              <w:top w:val="nil"/>
              <w:left w:val="nil"/>
              <w:bottom w:val="single" w:sz="4" w:space="0" w:color="auto"/>
              <w:right w:val="single" w:sz="4" w:space="0" w:color="auto"/>
            </w:tcBorders>
            <w:noWrap/>
            <w:vAlign w:val="bottom"/>
          </w:tcPr>
          <w:p w:rsidR="00462EEF" w:rsidRPr="00E04A86" w:rsidRDefault="00462EEF" w:rsidP="00DE4FD0">
            <w:pPr>
              <w:jc w:val="center"/>
              <w:rPr>
                <w:color w:val="000000"/>
                <w:sz w:val="20"/>
                <w:lang w:val="sr-Cyrl-RS"/>
              </w:rPr>
            </w:pPr>
            <w:r>
              <w:rPr>
                <w:color w:val="000000"/>
                <w:sz w:val="20"/>
                <w:lang w:val="sr-Cyrl-RS"/>
              </w:rPr>
              <w:t>+</w:t>
            </w:r>
            <w:r w:rsidR="00043350">
              <w:rPr>
                <w:color w:val="000000"/>
                <w:sz w:val="20"/>
                <w:lang w:val="sr-Cyrl-RS"/>
              </w:rPr>
              <w:t>11,77</w:t>
            </w:r>
          </w:p>
        </w:tc>
        <w:tc>
          <w:tcPr>
            <w:tcW w:w="900" w:type="dxa"/>
            <w:tcBorders>
              <w:top w:val="nil"/>
              <w:left w:val="nil"/>
              <w:bottom w:val="single" w:sz="4" w:space="0" w:color="auto"/>
              <w:right w:val="single" w:sz="4" w:space="0" w:color="auto"/>
            </w:tcBorders>
            <w:noWrap/>
            <w:vAlign w:val="bottom"/>
          </w:tcPr>
          <w:p w:rsidR="00462EEF" w:rsidRPr="00C53DC4" w:rsidRDefault="00043350" w:rsidP="00D27D8B">
            <w:pPr>
              <w:jc w:val="center"/>
              <w:rPr>
                <w:color w:val="000000"/>
                <w:sz w:val="20"/>
                <w:lang w:val="sr-Cyrl-RS"/>
              </w:rPr>
            </w:pPr>
            <w:r>
              <w:rPr>
                <w:color w:val="000000"/>
                <w:sz w:val="20"/>
                <w:lang w:val="sr-Cyrl-RS"/>
              </w:rPr>
              <w:t>14,02</w:t>
            </w:r>
          </w:p>
        </w:tc>
      </w:tr>
      <w:tr w:rsidR="00462EEF" w:rsidRPr="00B71FEC" w:rsidTr="00D27D8B">
        <w:trPr>
          <w:trHeight w:val="118"/>
          <w:jc w:val="center"/>
        </w:trPr>
        <w:tc>
          <w:tcPr>
            <w:tcW w:w="6968" w:type="dxa"/>
            <w:tcBorders>
              <w:top w:val="nil"/>
              <w:left w:val="single" w:sz="4" w:space="0" w:color="auto"/>
              <w:bottom w:val="single" w:sz="4" w:space="0" w:color="auto"/>
              <w:right w:val="single" w:sz="4" w:space="0" w:color="auto"/>
            </w:tcBorders>
            <w:vAlign w:val="bottom"/>
          </w:tcPr>
          <w:p w:rsidR="00462EEF" w:rsidRPr="00755F4D" w:rsidRDefault="0072554F">
            <w:pPr>
              <w:rPr>
                <w:color w:val="000000"/>
                <w:sz w:val="20"/>
                <w:highlight w:val="green"/>
                <w:lang w:val="sr-Cyrl-RS"/>
              </w:rPr>
            </w:pPr>
            <w:r w:rsidRPr="0072554F">
              <w:rPr>
                <w:color w:val="000000"/>
                <w:sz w:val="20"/>
                <w:lang w:val="sr-Cyrl-RS"/>
              </w:rPr>
              <w:t xml:space="preserve">Надзорни/управни одбор </w:t>
            </w:r>
            <w:r>
              <w:rPr>
                <w:color w:val="000000"/>
                <w:sz w:val="20"/>
                <w:lang w:val="sr-Cyrl-RS"/>
              </w:rPr>
              <w:t>п</w:t>
            </w:r>
            <w:r w:rsidR="00043350" w:rsidRPr="00043350">
              <w:rPr>
                <w:color w:val="000000"/>
                <w:sz w:val="20"/>
                <w:lang w:val="sr-Cyrl-RS"/>
              </w:rPr>
              <w:t xml:space="preserve">осебно прати високоризичне области </w:t>
            </w:r>
          </w:p>
        </w:tc>
        <w:tc>
          <w:tcPr>
            <w:tcW w:w="1170" w:type="dxa"/>
            <w:tcBorders>
              <w:top w:val="nil"/>
              <w:left w:val="nil"/>
              <w:bottom w:val="single" w:sz="4" w:space="0" w:color="auto"/>
              <w:right w:val="single" w:sz="4" w:space="0" w:color="auto"/>
            </w:tcBorders>
            <w:noWrap/>
            <w:vAlign w:val="bottom"/>
          </w:tcPr>
          <w:p w:rsidR="00462EEF" w:rsidRPr="00E04A86" w:rsidRDefault="00462EEF" w:rsidP="00DE4FD0">
            <w:pPr>
              <w:jc w:val="center"/>
              <w:rPr>
                <w:color w:val="000000"/>
                <w:sz w:val="20"/>
                <w:lang w:val="sr-Cyrl-RS"/>
              </w:rPr>
            </w:pPr>
            <w:r>
              <w:rPr>
                <w:color w:val="000000"/>
                <w:sz w:val="20"/>
                <w:lang w:val="sr-Cyrl-RS"/>
              </w:rPr>
              <w:t>+</w:t>
            </w:r>
            <w:r w:rsidR="00043350">
              <w:rPr>
                <w:color w:val="000000"/>
                <w:sz w:val="20"/>
                <w:lang w:val="sr-Cyrl-RS"/>
              </w:rPr>
              <w:t>3,39</w:t>
            </w:r>
          </w:p>
        </w:tc>
        <w:tc>
          <w:tcPr>
            <w:tcW w:w="900" w:type="dxa"/>
            <w:tcBorders>
              <w:top w:val="nil"/>
              <w:left w:val="nil"/>
              <w:bottom w:val="single" w:sz="4" w:space="0" w:color="auto"/>
              <w:right w:val="single" w:sz="4" w:space="0" w:color="auto"/>
            </w:tcBorders>
            <w:noWrap/>
            <w:vAlign w:val="bottom"/>
          </w:tcPr>
          <w:p w:rsidR="00462EEF" w:rsidRPr="00C53DC4" w:rsidRDefault="00043350" w:rsidP="00D27D8B">
            <w:pPr>
              <w:jc w:val="center"/>
              <w:rPr>
                <w:color w:val="000000"/>
                <w:sz w:val="20"/>
                <w:lang w:val="sr-Cyrl-RS"/>
              </w:rPr>
            </w:pPr>
            <w:r>
              <w:rPr>
                <w:color w:val="000000"/>
                <w:sz w:val="20"/>
                <w:lang w:val="sr-Cyrl-RS"/>
              </w:rPr>
              <w:t>50,72</w:t>
            </w:r>
          </w:p>
        </w:tc>
      </w:tr>
      <w:tr w:rsidR="00462EEF" w:rsidRPr="00B71FEC" w:rsidTr="00D27D8B">
        <w:trPr>
          <w:trHeight w:val="280"/>
          <w:jc w:val="center"/>
        </w:trPr>
        <w:tc>
          <w:tcPr>
            <w:tcW w:w="6968" w:type="dxa"/>
            <w:tcBorders>
              <w:top w:val="nil"/>
              <w:left w:val="single" w:sz="4" w:space="0" w:color="auto"/>
              <w:bottom w:val="single" w:sz="4" w:space="0" w:color="auto"/>
              <w:right w:val="single" w:sz="4" w:space="0" w:color="auto"/>
            </w:tcBorders>
            <w:vAlign w:val="center"/>
            <w:hideMark/>
          </w:tcPr>
          <w:p w:rsidR="00462EEF" w:rsidRPr="00043350" w:rsidRDefault="0072554F" w:rsidP="00D27D8B">
            <w:pPr>
              <w:rPr>
                <w:color w:val="000000"/>
                <w:sz w:val="20"/>
                <w:lang w:val="sr-Cyrl-RS"/>
              </w:rPr>
            </w:pPr>
            <w:r>
              <w:rPr>
                <w:color w:val="000000"/>
                <w:sz w:val="20"/>
                <w:lang w:val="sr-Cyrl-RS"/>
              </w:rPr>
              <w:t>Надзорни/управни одбор д</w:t>
            </w:r>
            <w:r w:rsidR="00043350">
              <w:rPr>
                <w:color w:val="000000"/>
                <w:sz w:val="20"/>
                <w:lang w:val="sr-Cyrl-RS"/>
              </w:rPr>
              <w:t>обија информације о резултатима процене ФУК које су вршиле екстерне организације</w:t>
            </w:r>
          </w:p>
        </w:tc>
        <w:tc>
          <w:tcPr>
            <w:tcW w:w="1170" w:type="dxa"/>
            <w:tcBorders>
              <w:top w:val="nil"/>
              <w:left w:val="nil"/>
              <w:bottom w:val="single" w:sz="4" w:space="0" w:color="auto"/>
              <w:right w:val="single" w:sz="4" w:space="0" w:color="auto"/>
            </w:tcBorders>
            <w:noWrap/>
            <w:vAlign w:val="bottom"/>
            <w:hideMark/>
          </w:tcPr>
          <w:p w:rsidR="00462EEF" w:rsidRPr="00C53DC4" w:rsidRDefault="00462EEF" w:rsidP="00DE4FD0">
            <w:pPr>
              <w:jc w:val="center"/>
              <w:rPr>
                <w:color w:val="000000"/>
                <w:sz w:val="20"/>
                <w:lang w:val="sr-Cyrl-RS"/>
              </w:rPr>
            </w:pPr>
            <w:r w:rsidRPr="00C53DC4">
              <w:rPr>
                <w:color w:val="000000"/>
                <w:sz w:val="20"/>
                <w:lang w:val="sr-Cyrl-RS"/>
              </w:rPr>
              <w:t>+</w:t>
            </w:r>
            <w:r w:rsidR="00043350">
              <w:rPr>
                <w:color w:val="000000"/>
                <w:sz w:val="20"/>
                <w:lang w:val="sr-Cyrl-RS"/>
              </w:rPr>
              <w:t>4,36</w:t>
            </w:r>
          </w:p>
        </w:tc>
        <w:tc>
          <w:tcPr>
            <w:tcW w:w="900" w:type="dxa"/>
            <w:tcBorders>
              <w:top w:val="nil"/>
              <w:left w:val="nil"/>
              <w:bottom w:val="single" w:sz="4" w:space="0" w:color="auto"/>
              <w:right w:val="single" w:sz="4" w:space="0" w:color="auto"/>
            </w:tcBorders>
            <w:noWrap/>
            <w:vAlign w:val="bottom"/>
            <w:hideMark/>
          </w:tcPr>
          <w:p w:rsidR="00462EEF" w:rsidRPr="00C53DC4" w:rsidRDefault="00043350" w:rsidP="00D27D8B">
            <w:pPr>
              <w:jc w:val="center"/>
              <w:rPr>
                <w:color w:val="000000"/>
                <w:sz w:val="20"/>
                <w:lang w:val="sr-Cyrl-RS"/>
              </w:rPr>
            </w:pPr>
            <w:r>
              <w:rPr>
                <w:color w:val="000000"/>
                <w:sz w:val="20"/>
                <w:lang w:val="sr-Cyrl-RS"/>
              </w:rPr>
              <w:t>36,24</w:t>
            </w:r>
          </w:p>
        </w:tc>
      </w:tr>
      <w:tr w:rsidR="00462EEF" w:rsidRPr="00B71FEC" w:rsidTr="00D27D8B">
        <w:trPr>
          <w:trHeight w:val="431"/>
          <w:jc w:val="center"/>
        </w:trPr>
        <w:tc>
          <w:tcPr>
            <w:tcW w:w="6968" w:type="dxa"/>
            <w:tcBorders>
              <w:top w:val="nil"/>
              <w:left w:val="single" w:sz="4" w:space="0" w:color="auto"/>
              <w:bottom w:val="single" w:sz="4" w:space="0" w:color="auto"/>
              <w:right w:val="single" w:sz="4" w:space="0" w:color="auto"/>
            </w:tcBorders>
            <w:vAlign w:val="bottom"/>
            <w:hideMark/>
          </w:tcPr>
          <w:p w:rsidR="00462EEF" w:rsidRPr="00043350" w:rsidRDefault="00043350" w:rsidP="0072554F">
            <w:pPr>
              <w:rPr>
                <w:color w:val="000000"/>
                <w:sz w:val="20"/>
                <w:lang w:val="sr-Cyrl-RS"/>
              </w:rPr>
            </w:pPr>
            <w:r>
              <w:rPr>
                <w:color w:val="000000"/>
                <w:sz w:val="20"/>
                <w:lang w:val="sr-Cyrl-RS"/>
              </w:rPr>
              <w:t xml:space="preserve">Информације о утврђеним недостацима/слабостима су доступне </w:t>
            </w:r>
            <w:r w:rsidR="0072554F">
              <w:rPr>
                <w:color w:val="000000"/>
                <w:sz w:val="20"/>
                <w:lang w:val="sr-Cyrl-RS"/>
              </w:rPr>
              <w:t>надзорном/управном одбору</w:t>
            </w:r>
            <w:r>
              <w:rPr>
                <w:color w:val="000000"/>
                <w:sz w:val="20"/>
                <w:lang w:val="sr-Cyrl-RS"/>
              </w:rPr>
              <w:t xml:space="preserve"> </w:t>
            </w:r>
          </w:p>
        </w:tc>
        <w:tc>
          <w:tcPr>
            <w:tcW w:w="1170" w:type="dxa"/>
            <w:tcBorders>
              <w:top w:val="nil"/>
              <w:left w:val="nil"/>
              <w:bottom w:val="single" w:sz="4" w:space="0" w:color="auto"/>
              <w:right w:val="single" w:sz="4" w:space="0" w:color="auto"/>
            </w:tcBorders>
            <w:noWrap/>
            <w:vAlign w:val="bottom"/>
            <w:hideMark/>
          </w:tcPr>
          <w:p w:rsidR="00462EEF" w:rsidRPr="00043350" w:rsidRDefault="00462EEF" w:rsidP="00DE4FD0">
            <w:pPr>
              <w:jc w:val="center"/>
              <w:rPr>
                <w:color w:val="000000"/>
                <w:sz w:val="20"/>
                <w:lang w:val="sr-Cyrl-RS"/>
              </w:rPr>
            </w:pPr>
            <w:r w:rsidRPr="00C438D0">
              <w:rPr>
                <w:color w:val="000000"/>
                <w:sz w:val="20"/>
              </w:rPr>
              <w:t>+</w:t>
            </w:r>
            <w:r w:rsidR="00043350">
              <w:rPr>
                <w:color w:val="000000"/>
                <w:sz w:val="20"/>
                <w:lang w:val="sr-Cyrl-RS"/>
              </w:rPr>
              <w:t>13,39</w:t>
            </w:r>
          </w:p>
        </w:tc>
        <w:tc>
          <w:tcPr>
            <w:tcW w:w="900" w:type="dxa"/>
            <w:tcBorders>
              <w:top w:val="nil"/>
              <w:left w:val="nil"/>
              <w:bottom w:val="single" w:sz="4" w:space="0" w:color="auto"/>
              <w:right w:val="single" w:sz="4" w:space="0" w:color="auto"/>
            </w:tcBorders>
            <w:noWrap/>
            <w:vAlign w:val="bottom"/>
            <w:hideMark/>
          </w:tcPr>
          <w:p w:rsidR="00462EEF" w:rsidRPr="00C438D0" w:rsidRDefault="00043350" w:rsidP="00D27D8B">
            <w:pPr>
              <w:jc w:val="center"/>
              <w:rPr>
                <w:color w:val="000000"/>
                <w:sz w:val="20"/>
                <w:lang w:val="sr-Cyrl-RS"/>
              </w:rPr>
            </w:pPr>
            <w:r>
              <w:rPr>
                <w:color w:val="000000"/>
                <w:sz w:val="20"/>
                <w:lang w:val="sr-Cyrl-RS"/>
              </w:rPr>
              <w:t>30,46</w:t>
            </w:r>
          </w:p>
        </w:tc>
      </w:tr>
    </w:tbl>
    <w:p w:rsidR="001341B1" w:rsidRDefault="001341B1" w:rsidP="001341B1">
      <w:pPr>
        <w:rPr>
          <w:szCs w:val="24"/>
        </w:rPr>
      </w:pPr>
    </w:p>
    <w:p w:rsidR="001341B1" w:rsidRDefault="001341B1" w:rsidP="001341B1">
      <w:pPr>
        <w:jc w:val="both"/>
        <w:rPr>
          <w:color w:val="000000"/>
          <w:szCs w:val="24"/>
          <w:lang w:val="sr-Cyrl-RS"/>
        </w:rPr>
      </w:pPr>
      <w:r w:rsidRPr="00186DA3">
        <w:rPr>
          <w:color w:val="000000"/>
          <w:szCs w:val="24"/>
          <w:lang w:val="sr-Cyrl-RS"/>
        </w:rPr>
        <w:t>Позитиван тренд у развоју система интерних контрола, као алата за доношење одлука, добијање прецизних и правовремених информација, квалитетно планирање и праћење рада и постигнутих резултата, односно за ублажавање негативних последица угрожавајућих околности, се наставља</w:t>
      </w:r>
      <w:r w:rsidRPr="00186DA3">
        <w:rPr>
          <w:color w:val="000000"/>
          <w:szCs w:val="24"/>
          <w:lang w:val="sr-Latn-RS"/>
        </w:rPr>
        <w:t>,</w:t>
      </w:r>
      <w:r w:rsidRPr="00186DA3">
        <w:rPr>
          <w:color w:val="000000"/>
          <w:szCs w:val="24"/>
          <w:lang w:val="sr-Cyrl-RS"/>
        </w:rPr>
        <w:t xml:space="preserve"> имајући у виду да је остварен</w:t>
      </w:r>
      <w:r w:rsidRPr="00186DA3" w:rsidDel="00A71AF1">
        <w:rPr>
          <w:color w:val="000000"/>
          <w:szCs w:val="24"/>
          <w:lang w:val="sr-Cyrl-RS"/>
        </w:rPr>
        <w:t xml:space="preserve"> </w:t>
      </w:r>
      <w:r w:rsidRPr="00186DA3">
        <w:rPr>
          <w:color w:val="000000"/>
          <w:szCs w:val="24"/>
          <w:lang w:val="sr-Cyrl-RS"/>
        </w:rPr>
        <w:t xml:space="preserve">раст по готово свим појединачним питањима из овог дела упитника. Изузетак је област која се односи на кадровски потенцијал, а нарочито на део који се односи на адекватност броја и структуре запослених, привлачење и задржавање компетентних кадрова као и транспарентност система напредовања заснованог на радном учинку. </w:t>
      </w:r>
    </w:p>
    <w:p w:rsidR="00307571" w:rsidRDefault="00307571" w:rsidP="002A4535">
      <w:pPr>
        <w:pStyle w:val="Heading3"/>
        <w:rPr>
          <w:highlight w:val="yellow"/>
          <w:lang w:val="sr-Cyrl-RS"/>
        </w:rPr>
      </w:pPr>
    </w:p>
    <w:p w:rsidR="001341B1" w:rsidRDefault="00604CE3" w:rsidP="001341B1">
      <w:pPr>
        <w:pStyle w:val="Heading3"/>
        <w:spacing w:before="0"/>
        <w:rPr>
          <w:rStyle w:val="normaltextrun"/>
          <w:rFonts w:cs="Times New Roman"/>
          <w:lang w:val="sr-Cyrl-RS"/>
        </w:rPr>
      </w:pPr>
      <w:bookmarkStart w:id="35" w:name="_2.1.6_Управљање_неправилностима"/>
      <w:bookmarkStart w:id="36" w:name="_Toc236404006"/>
      <w:bookmarkEnd w:id="35"/>
      <w:r>
        <w:rPr>
          <w:rStyle w:val="normaltextrun"/>
          <w:rFonts w:cs="Times New Roman"/>
          <w:lang w:val="sr-Cyrl-RS"/>
        </w:rPr>
        <w:t xml:space="preserve">2.1.6 </w:t>
      </w:r>
      <w:r w:rsidR="001341B1" w:rsidRPr="005E084E">
        <w:rPr>
          <w:rStyle w:val="normaltextrun"/>
          <w:rFonts w:cs="Times New Roman"/>
          <w:lang w:val="sr-Cyrl-RS"/>
        </w:rPr>
        <w:t>Управљање неправилностима</w:t>
      </w:r>
      <w:bookmarkEnd w:id="36"/>
    </w:p>
    <w:p w:rsidR="001341B1" w:rsidRDefault="001341B1" w:rsidP="001341B1">
      <w:pPr>
        <w:rPr>
          <w:lang w:val="sr-Cyrl-RS"/>
        </w:rPr>
      </w:pPr>
    </w:p>
    <w:p w:rsidR="001341B1" w:rsidRDefault="001341B1" w:rsidP="001341B1">
      <w:pPr>
        <w:jc w:val="both"/>
        <w:rPr>
          <w:lang w:val="sr-Cyrl-RS"/>
        </w:rPr>
      </w:pPr>
      <w:r w:rsidRPr="00F924F5">
        <w:rPr>
          <w:lang w:val="sr-Cyrl-RS"/>
        </w:rPr>
        <w:t>Увођење управљања неправилностима у организације јавног сектора представља значајан алат за руководиоца КЈС у сврху надгледања (мониторинга) система ФУК, додатне оптимизације пословања КЈС и умањења ризика од злоупотребе јавних средстава.</w:t>
      </w:r>
    </w:p>
    <w:p w:rsidR="001341B1" w:rsidRPr="00F924F5" w:rsidRDefault="001341B1" w:rsidP="001341B1">
      <w:pPr>
        <w:jc w:val="both"/>
        <w:rPr>
          <w:lang w:val="sr-Cyrl-RS"/>
        </w:rPr>
      </w:pPr>
    </w:p>
    <w:p w:rsidR="001341B1" w:rsidRDefault="001341B1" w:rsidP="001341B1">
      <w:pPr>
        <w:jc w:val="both"/>
        <w:rPr>
          <w:lang w:val="sr-Cyrl-RS"/>
        </w:rPr>
      </w:pPr>
      <w:r w:rsidRPr="00F924F5">
        <w:rPr>
          <w:lang w:val="sr-Cyrl-RS"/>
        </w:rPr>
        <w:t>Чланом 2. став 1. тачка 51д) ЗоБС дефинисан је појам неправилности: „Неправилност представља свако кршење неке одредбе прописаних правила и уговора, које је последица поступка или пропуста лица запослених код корисника јавних средстава, уговарача, крајњих корисника и крајњих прималаца, а које као последицу има, или би могло имати негативан утицај на остваривање циљева корисника јавних средстава и/или неоправдане тр</w:t>
      </w:r>
      <w:r w:rsidR="002F77BB">
        <w:rPr>
          <w:lang w:val="sr-Cyrl-RS"/>
        </w:rPr>
        <w:t>ошкове</w:t>
      </w:r>
      <w:r w:rsidR="005D5C13">
        <w:rPr>
          <w:lang w:val="sr-Cyrl-RS"/>
        </w:rPr>
        <w:t>ˮ</w:t>
      </w:r>
      <w:r w:rsidRPr="00F924F5">
        <w:rPr>
          <w:lang w:val="sr-Cyrl-RS"/>
        </w:rPr>
        <w:t>.</w:t>
      </w:r>
    </w:p>
    <w:p w:rsidR="001341B1" w:rsidRPr="00F924F5" w:rsidRDefault="001341B1" w:rsidP="001341B1">
      <w:pPr>
        <w:jc w:val="both"/>
        <w:rPr>
          <w:lang w:val="sr-Cyrl-RS"/>
        </w:rPr>
      </w:pPr>
    </w:p>
    <w:p w:rsidR="001341B1" w:rsidRDefault="001341B1" w:rsidP="001341B1">
      <w:pPr>
        <w:jc w:val="both"/>
        <w:rPr>
          <w:lang w:val="sr-Cyrl-RS"/>
        </w:rPr>
      </w:pPr>
      <w:r w:rsidRPr="00F924F5">
        <w:rPr>
          <w:lang w:val="sr-Cyrl-RS"/>
        </w:rPr>
        <w:t xml:space="preserve">Такође, Правилником ФУК, чланом 18. прописана је обавеза руководиоцима КЈС да успоставе систем за откривање, евидентирање и поступање по обавештењима о сумњама на неправилности унутар организације којом руководе и систем извештавања о управљању неправилностима, а руководилац је, такође, дужан да предузима мере за умањење ризика од неправилности. </w:t>
      </w:r>
    </w:p>
    <w:p w:rsidR="001341B1" w:rsidRPr="00F924F5" w:rsidRDefault="001341B1" w:rsidP="001341B1">
      <w:pPr>
        <w:jc w:val="both"/>
        <w:rPr>
          <w:lang w:val="sr-Cyrl-RS"/>
        </w:rPr>
      </w:pPr>
    </w:p>
    <w:p w:rsidR="001341B1" w:rsidRDefault="001341B1" w:rsidP="001341B1">
      <w:pPr>
        <w:jc w:val="both"/>
        <w:rPr>
          <w:lang w:val="sr-Cyrl-RS"/>
        </w:rPr>
      </w:pPr>
      <w:r w:rsidRPr="00F924F5">
        <w:rPr>
          <w:lang w:val="sr-Cyrl-RS"/>
        </w:rPr>
        <w:t>Систем управљања неправилностима омогућава руководству КЈС, да добије и разматра информације о могућности постојања неправилности и/или превара, како би оно могло да реагује на адекватан начин уколико је угрожено остваривање циљева. Руководиоци, запослени или трећа лица пријављују одступања, недоследности или кршења писаних правила које представљају неправилност или изазивају основану сумњу да је дошло до неправилности, без обзира на величину и значај и без обзира јесу ли почињене намерно или из нехата.</w:t>
      </w:r>
    </w:p>
    <w:p w:rsidR="001341B1" w:rsidRPr="00F924F5" w:rsidRDefault="001341B1" w:rsidP="001341B1">
      <w:pPr>
        <w:jc w:val="both"/>
        <w:rPr>
          <w:lang w:val="sr-Cyrl-RS"/>
        </w:rPr>
      </w:pPr>
    </w:p>
    <w:p w:rsidR="001341B1" w:rsidRDefault="001341B1" w:rsidP="001341B1">
      <w:pPr>
        <w:jc w:val="both"/>
        <w:rPr>
          <w:lang w:val="sr-Cyrl-RS"/>
        </w:rPr>
      </w:pPr>
      <w:r w:rsidRPr="00F924F5">
        <w:rPr>
          <w:lang w:val="sr-Cyrl-RS"/>
        </w:rPr>
        <w:t xml:space="preserve">Током 2025. године, број пријављених сумњи на неправилности је 1478 за све </w:t>
      </w:r>
      <w:r>
        <w:rPr>
          <w:lang w:val="sr-Cyrl-RS"/>
        </w:rPr>
        <w:t>КЈС</w:t>
      </w:r>
      <w:r w:rsidRPr="00F924F5">
        <w:rPr>
          <w:lang w:val="sr-Cyrl-RS"/>
        </w:rPr>
        <w:t xml:space="preserve"> који су доставили извештај. Највећи део сумњи на неправи</w:t>
      </w:r>
      <w:r w:rsidR="00245C5F">
        <w:rPr>
          <w:lang w:val="sr-Cyrl-RS"/>
        </w:rPr>
        <w:t>л</w:t>
      </w:r>
      <w:r w:rsidRPr="00F924F5">
        <w:rPr>
          <w:lang w:val="sr-Cyrl-RS"/>
        </w:rPr>
        <w:t xml:space="preserve">ности се решава унутар организације. Већи број пријављених неправилности се уочава код организација на централном нивоу (последично већем броју организација на централном нивоу које су </w:t>
      </w:r>
      <w:r w:rsidRPr="00F924F5">
        <w:rPr>
          <w:lang w:val="sr-Cyrl-RS"/>
        </w:rPr>
        <w:lastRenderedPageBreak/>
        <w:t xml:space="preserve">доставиле извештај у односу на локални ниво).  На централном нивоу за скоро 49% сумњи на неправилности одлука о утврђивању неправилности је донета унутар организације. На локалном нивоу овај проценат је скоро 53. </w:t>
      </w:r>
      <w:r w:rsidR="00086DF4">
        <w:rPr>
          <w:lang w:val="sr-Cyrl-RS"/>
        </w:rPr>
        <w:t xml:space="preserve">Мало више од половине одлука о утврђивању неправилности како на централном тако и на локалном нивоу донето је унутар организације. </w:t>
      </w:r>
    </w:p>
    <w:p w:rsidR="001341B1" w:rsidRPr="00F924F5" w:rsidRDefault="001341B1" w:rsidP="001341B1">
      <w:pPr>
        <w:jc w:val="both"/>
        <w:rPr>
          <w:lang w:val="sr-Cyrl-RS"/>
        </w:rPr>
      </w:pPr>
    </w:p>
    <w:p w:rsidR="001341B1" w:rsidRDefault="001341B1" w:rsidP="001341B1">
      <w:pPr>
        <w:jc w:val="both"/>
        <w:rPr>
          <w:lang w:val="sr-Cyrl-RS"/>
        </w:rPr>
      </w:pPr>
      <w:r w:rsidRPr="00F924F5">
        <w:rPr>
          <w:lang w:val="sr-Cyrl-RS"/>
        </w:rPr>
        <w:t>Улога руководства у разматрању информација о сумњама/потврђеним непр</w:t>
      </w:r>
      <w:r w:rsidR="00245C5F">
        <w:rPr>
          <w:lang w:val="sr-Cyrl-RS"/>
        </w:rPr>
        <w:t>а</w:t>
      </w:r>
      <w:r w:rsidRPr="00F924F5">
        <w:rPr>
          <w:lang w:val="sr-Cyrl-RS"/>
        </w:rPr>
        <w:t>вилностима како би се увидели и исправили недостаци у функционисању ФУК присутна је код 61,29% КЈС на централном нивоу а код 54,94% КЈС на локалном нивоу (уопште узев и за централни и локални ниво овај проценат је 58,09). Код приоритетних овај проценат је 60,27.</w:t>
      </w:r>
    </w:p>
    <w:p w:rsidR="004A14AA" w:rsidRDefault="004A14AA" w:rsidP="001341B1">
      <w:pPr>
        <w:jc w:val="both"/>
        <w:rPr>
          <w:lang w:val="sr-Cyrl-RS"/>
        </w:rPr>
      </w:pPr>
    </w:p>
    <w:p w:rsidR="00307571" w:rsidRPr="00E04A86" w:rsidRDefault="004A398F" w:rsidP="00E04A86">
      <w:pPr>
        <w:jc w:val="both"/>
        <w:rPr>
          <w:lang w:val="sr-Cyrl-RS"/>
        </w:rPr>
      </w:pPr>
      <w:r>
        <w:rPr>
          <w:lang w:val="sr-Cyrl-RS"/>
        </w:rPr>
        <w:t>Код нешто више од 63% КЈС п</w:t>
      </w:r>
      <w:r w:rsidRPr="00086DF4">
        <w:rPr>
          <w:lang w:val="sr-Cyrl-RS"/>
        </w:rPr>
        <w:t>остоји механизам за пријаву, евидентирање на једном месту и одлучивање поводом сумњи на корупцију, преварe, грешке у финансијском извештавању, неправилности у вези са уговарањeм, неправилно руковање опремом, лажно приказивање и давање нетачних информација и остале неправилности.</w:t>
      </w:r>
      <w:r>
        <w:rPr>
          <w:lang w:val="sr-Cyrl-RS"/>
        </w:rPr>
        <w:t xml:space="preserve"> Ово указује да свест постоји о значају овог механизма али да још увек није јасно инкорпориран у административну културу јавног сектора. </w:t>
      </w:r>
      <w:r w:rsidRPr="00814307">
        <w:rPr>
          <w:lang w:val="sr-Cyrl-RS"/>
        </w:rPr>
        <w:t>Највећи изазов је и даље у бележењу и каналима за поступање по сумњама за неправилности.</w:t>
      </w:r>
      <w:r>
        <w:rPr>
          <w:lang w:val="sr-Cyrl-RS"/>
        </w:rPr>
        <w:t xml:space="preserve"> Поред препорука ИР овај механизам је један од начина за унапређење процедура у организацији. У том смислу, успостављање функционалног система управљања неправилностима </w:t>
      </w:r>
      <w:r w:rsidRPr="00814307">
        <w:rPr>
          <w:lang w:val="sr-Cyrl-RS"/>
        </w:rPr>
        <w:t xml:space="preserve"> </w:t>
      </w:r>
      <w:r>
        <w:rPr>
          <w:lang w:val="sr-Cyrl-RS"/>
        </w:rPr>
        <w:t xml:space="preserve">омогућава уочавање слабости и њихово </w:t>
      </w:r>
      <w:r w:rsidR="00CC53FB">
        <w:rPr>
          <w:lang w:val="sr-Cyrl-RS"/>
        </w:rPr>
        <w:t>отклањање</w:t>
      </w:r>
      <w:r>
        <w:rPr>
          <w:lang w:val="sr-Cyrl-RS"/>
        </w:rPr>
        <w:t>. Руководиоцима овај алат треба да користи приликом праћења активности у организацији и идентификације ризика у наредним циклусима пословања.</w:t>
      </w:r>
      <w:r w:rsidRPr="002753F5" w:rsidDel="003A4970">
        <w:rPr>
          <w:rStyle w:val="CommentReference"/>
          <w:sz w:val="24"/>
          <w:szCs w:val="20"/>
          <w:lang w:val="sr-Cyrl-RS"/>
        </w:rPr>
        <w:t xml:space="preserve"> </w:t>
      </w:r>
    </w:p>
    <w:p w:rsidR="004A14AA" w:rsidRDefault="004A14AA" w:rsidP="00086DF4">
      <w:pPr>
        <w:rPr>
          <w:b/>
          <w:i/>
          <w:lang w:val="sr-Cyrl-RS"/>
        </w:rPr>
      </w:pPr>
    </w:p>
    <w:p w:rsidR="00086DF4" w:rsidRDefault="00604CE3" w:rsidP="00E850E7">
      <w:pPr>
        <w:pStyle w:val="Heading3"/>
        <w:rPr>
          <w:lang w:val="sr-Cyrl-RS"/>
        </w:rPr>
      </w:pPr>
      <w:bookmarkStart w:id="37" w:name="_Toc236404007"/>
      <w:r>
        <w:rPr>
          <w:lang w:val="sr-Cyrl-RS"/>
        </w:rPr>
        <w:t xml:space="preserve">2.1.7 </w:t>
      </w:r>
      <w:r w:rsidR="00086DF4" w:rsidRPr="00186DA3">
        <w:rPr>
          <w:lang w:val="sr-Cyrl-RS"/>
        </w:rPr>
        <w:t>ФУК у министарствима</w:t>
      </w:r>
      <w:bookmarkEnd w:id="37"/>
    </w:p>
    <w:p w:rsidR="009C4913" w:rsidRDefault="009C4913" w:rsidP="00086DF4">
      <w:pPr>
        <w:rPr>
          <w:b/>
          <w:i/>
          <w:lang w:val="sr-Cyrl-RS"/>
        </w:rPr>
      </w:pPr>
    </w:p>
    <w:p w:rsidR="009C4913" w:rsidRPr="00186DA3" w:rsidRDefault="009C4913" w:rsidP="009C4913">
      <w:pPr>
        <w:jc w:val="both"/>
        <w:rPr>
          <w:b/>
          <w:i/>
          <w:lang w:val="sr-Cyrl-RS"/>
        </w:rPr>
      </w:pPr>
      <w:r>
        <w:rPr>
          <w:szCs w:val="24"/>
          <w:lang w:val="sr-Cyrl-RS"/>
        </w:rPr>
        <w:t xml:space="preserve">У </w:t>
      </w:r>
      <w:r>
        <w:rPr>
          <w:szCs w:val="24"/>
          <w:lang w:val="sr-Latn-RS"/>
        </w:rPr>
        <w:t>складу са</w:t>
      </w:r>
      <w:r>
        <w:rPr>
          <w:szCs w:val="24"/>
          <w:lang w:val="sr-Cyrl-RS"/>
        </w:rPr>
        <w:t xml:space="preserve"> остваривањем циљева из</w:t>
      </w:r>
      <w:r>
        <w:rPr>
          <w:szCs w:val="24"/>
          <w:lang w:val="sr-Latn-RS"/>
        </w:rPr>
        <w:t xml:space="preserve"> </w:t>
      </w:r>
      <w:r>
        <w:rPr>
          <w:szCs w:val="24"/>
          <w:lang w:val="sr-Cyrl-RS"/>
        </w:rPr>
        <w:t xml:space="preserve">Реформске агенде Републике Србије и </w:t>
      </w:r>
      <w:r w:rsidRPr="00527D57">
        <w:rPr>
          <w:szCs w:val="24"/>
          <w:lang w:val="sr-Cyrl-RS"/>
        </w:rPr>
        <w:t xml:space="preserve">значаја </w:t>
      </w:r>
      <w:r>
        <w:rPr>
          <w:szCs w:val="24"/>
          <w:lang w:val="sr-Cyrl-RS"/>
        </w:rPr>
        <w:t xml:space="preserve">који наведени документ </w:t>
      </w:r>
      <w:r w:rsidRPr="00B93AFF">
        <w:rPr>
          <w:szCs w:val="24"/>
          <w:lang w:val="sr-Cyrl-RS"/>
        </w:rPr>
        <w:t>има у вези</w:t>
      </w:r>
      <w:r>
        <w:rPr>
          <w:szCs w:val="24"/>
          <w:lang w:val="sr-Cyrl-RS"/>
        </w:rPr>
        <w:t xml:space="preserve"> са испуњеношћу</w:t>
      </w:r>
      <w:r w:rsidRPr="00B93AFF">
        <w:rPr>
          <w:szCs w:val="24"/>
          <w:lang w:val="sr-Cyrl-RS"/>
        </w:rPr>
        <w:t xml:space="preserve"> услова ради добијања транши,</w:t>
      </w:r>
      <w:r>
        <w:rPr>
          <w:szCs w:val="24"/>
          <w:lang w:val="sr-Cyrl-RS"/>
        </w:rPr>
        <w:t xml:space="preserve"> у овом делу извештаја посебно се </w:t>
      </w:r>
      <w:r w:rsidR="00D04B75">
        <w:rPr>
          <w:szCs w:val="24"/>
          <w:lang w:val="sr-Cyrl-RS"/>
        </w:rPr>
        <w:t>истичу</w:t>
      </w:r>
      <w:r>
        <w:rPr>
          <w:szCs w:val="24"/>
          <w:lang w:val="sr-Cyrl-RS"/>
        </w:rPr>
        <w:t xml:space="preserve"> ми</w:t>
      </w:r>
      <w:r w:rsidR="00D04B75">
        <w:rPr>
          <w:szCs w:val="24"/>
          <w:lang w:val="sr-Cyrl-RS"/>
        </w:rPr>
        <w:t>нистарстава односно значај развоја система интерних контрола код ове категорије КЈС.</w:t>
      </w:r>
      <w:r>
        <w:rPr>
          <w:szCs w:val="24"/>
          <w:lang w:val="sr-Cyrl-RS"/>
        </w:rPr>
        <w:t xml:space="preserve"> </w:t>
      </w:r>
    </w:p>
    <w:p w:rsidR="00086DF4" w:rsidRPr="00086DF4" w:rsidRDefault="00086DF4" w:rsidP="00086DF4">
      <w:pPr>
        <w:rPr>
          <w:lang w:val="sr-Cyrl-RS"/>
        </w:rPr>
      </w:pPr>
    </w:p>
    <w:p w:rsidR="00086DF4" w:rsidRPr="00086DF4" w:rsidRDefault="00086DF4" w:rsidP="00186DA3">
      <w:pPr>
        <w:jc w:val="both"/>
        <w:rPr>
          <w:lang w:val="sr-Cyrl-RS"/>
        </w:rPr>
      </w:pPr>
      <w:r w:rsidRPr="00086DF4">
        <w:rPr>
          <w:lang w:val="sr-Cyrl-RS"/>
        </w:rPr>
        <w:t>Посматрано као посебна група КЈС, министарства показују одређене специфичности у успостављању и развоју система ФУК. Иако је код већине министарстава успостављен основни нормативни оквир система ФУК, уочени су изазови који се пре свега односе на организационе и кадровске капацитете, као и на доследну примену појединих прописаних захтева.</w:t>
      </w:r>
    </w:p>
    <w:p w:rsidR="00086DF4" w:rsidRPr="00086DF4" w:rsidRDefault="00086DF4" w:rsidP="00186DA3">
      <w:pPr>
        <w:jc w:val="both"/>
        <w:rPr>
          <w:lang w:val="sr-Cyrl-RS"/>
        </w:rPr>
      </w:pPr>
    </w:p>
    <w:p w:rsidR="00086DF4" w:rsidRPr="00086DF4" w:rsidRDefault="00086DF4" w:rsidP="00186DA3">
      <w:pPr>
        <w:jc w:val="both"/>
        <w:rPr>
          <w:lang w:val="sr-Cyrl-RS"/>
        </w:rPr>
      </w:pPr>
      <w:r w:rsidRPr="00086DF4">
        <w:rPr>
          <w:lang w:val="sr-Cyrl-RS"/>
        </w:rPr>
        <w:t xml:space="preserve">Један од уочених изазова односи се на успостављање аналитичких јединица. У већини министарстава ове јединице нису формиране у потпуности у складу са </w:t>
      </w:r>
      <w:hyperlink r:id="rId20" w:history="1">
        <w:r w:rsidRPr="004A14AA">
          <w:rPr>
            <w:rStyle w:val="Hyperlink"/>
            <w:lang w:val="sr-Cyrl-RS"/>
          </w:rPr>
          <w:t>Смерницама за успостављање аналитичких јединица у органима државне управе</w:t>
        </w:r>
      </w:hyperlink>
      <w:r w:rsidRPr="00086DF4">
        <w:rPr>
          <w:lang w:val="sr-Cyrl-RS"/>
        </w:rPr>
        <w:t>, већ се послови планирања, анализа и подршке управљању обављају у оквиру постојећих организационих јединица. Поједина министарства планирају њихово успостављање приликом наредних измена унутрашње организације, али као ограничење наводе недостатак кадровских капацитета.</w:t>
      </w:r>
    </w:p>
    <w:p w:rsidR="00086DF4" w:rsidRPr="00086DF4" w:rsidRDefault="00086DF4" w:rsidP="00186DA3">
      <w:pPr>
        <w:jc w:val="both"/>
        <w:rPr>
          <w:lang w:val="sr-Cyrl-RS"/>
        </w:rPr>
      </w:pPr>
    </w:p>
    <w:p w:rsidR="00086DF4" w:rsidRPr="00086DF4" w:rsidRDefault="00086DF4" w:rsidP="00186DA3">
      <w:pPr>
        <w:jc w:val="both"/>
        <w:rPr>
          <w:lang w:val="sr-Cyrl-RS"/>
        </w:rPr>
      </w:pPr>
      <w:r w:rsidRPr="00086DF4">
        <w:rPr>
          <w:lang w:val="sr-Cyrl-RS"/>
        </w:rPr>
        <w:t xml:space="preserve">Најизраженији изазов у министарствима односи се на управљање кадровима. Недовољан број запослених, одлив квалификованих кадрова, дуготрајне процедуре запошљавања и ограничени систем зарада значајно отежавају попуњавање радних места, нарочито у областима које захтевају високу стручност и континуирано усавршавање, као што су </w:t>
      </w:r>
      <w:r w:rsidRPr="00086DF4">
        <w:rPr>
          <w:lang w:val="sr-Cyrl-RS"/>
        </w:rPr>
        <w:lastRenderedPageBreak/>
        <w:t>јавне набавке, интерна ревизија и инспекцијски послови. Последица оваквих околности је повећано оптерећење постојећих запослених, неравномерна расподела послова и ограничене могућности за задржавање и мотивисање квалитетног кадра.</w:t>
      </w:r>
    </w:p>
    <w:p w:rsidR="00086DF4" w:rsidRPr="00086DF4" w:rsidRDefault="00086DF4" w:rsidP="00186DA3">
      <w:pPr>
        <w:jc w:val="both"/>
        <w:rPr>
          <w:lang w:val="sr-Cyrl-RS"/>
        </w:rPr>
      </w:pPr>
    </w:p>
    <w:p w:rsidR="001341B1" w:rsidRDefault="00086DF4" w:rsidP="00D32165">
      <w:pPr>
        <w:jc w:val="both"/>
        <w:rPr>
          <w:lang w:val="sr-Cyrl-RS"/>
        </w:rPr>
      </w:pPr>
      <w:r w:rsidRPr="00086DF4">
        <w:rPr>
          <w:lang w:val="sr-Cyrl-RS"/>
        </w:rPr>
        <w:t>У целини посматрано, кључни изазови министарстава не односе се на формално успостављање система ФУК, већ на обезбеђивање организационих и кадровских предуслова за његову доследну и суштинску примену. Јачање кадровских капацитета, унапређење система обука и развој аналитичке функције представљају предуслове за даљи развој система интерних контрола у министарствима.</w:t>
      </w:r>
    </w:p>
    <w:p w:rsidR="00F4462A" w:rsidRPr="004860C1" w:rsidRDefault="00F4462A" w:rsidP="00D32165">
      <w:pPr>
        <w:jc w:val="both"/>
        <w:rPr>
          <w:rStyle w:val="normaltextrun"/>
          <w:lang w:val="sr-Cyrl-RS"/>
        </w:rPr>
      </w:pPr>
      <w:bookmarkStart w:id="38" w:name="_2.1.7_Изјава_о"/>
      <w:bookmarkStart w:id="39" w:name="_2.1.7_ФУК_из"/>
      <w:bookmarkStart w:id="40" w:name="_2.1.6_ФУК_из"/>
      <w:bookmarkEnd w:id="22"/>
      <w:bookmarkEnd w:id="38"/>
      <w:bookmarkEnd w:id="39"/>
      <w:bookmarkEnd w:id="40"/>
    </w:p>
    <w:p w:rsidR="002241E9" w:rsidRDefault="009C5ACB" w:rsidP="00D32165">
      <w:pPr>
        <w:pStyle w:val="Heading3"/>
        <w:spacing w:before="0"/>
        <w:jc w:val="both"/>
        <w:rPr>
          <w:rFonts w:cs="Times New Roman"/>
          <w:lang w:val="sr-Cyrl-RS"/>
        </w:rPr>
      </w:pPr>
      <w:bookmarkStart w:id="41" w:name="_2.1.8_Управљање_неправилностима"/>
      <w:bookmarkStart w:id="42" w:name="_2.1.9_Сагледавање_квалитета"/>
      <w:bookmarkStart w:id="43" w:name="_2.1.8_Сагледавање_квалитета"/>
      <w:bookmarkStart w:id="44" w:name="_Toc72312615"/>
      <w:bookmarkStart w:id="45" w:name="_Toc236404008"/>
      <w:bookmarkEnd w:id="41"/>
      <w:bookmarkEnd w:id="42"/>
      <w:bookmarkEnd w:id="43"/>
      <w:r w:rsidRPr="00FA4494">
        <w:rPr>
          <w:rFonts w:cs="Times New Roman"/>
          <w:lang w:val="sr-Cyrl-RS"/>
        </w:rPr>
        <w:t>2.1.</w:t>
      </w:r>
      <w:r w:rsidR="00604CE3">
        <w:rPr>
          <w:rFonts w:cs="Times New Roman"/>
          <w:lang w:val="sr-Cyrl-RS"/>
        </w:rPr>
        <w:t>8</w:t>
      </w:r>
      <w:r w:rsidR="002241E9" w:rsidRPr="00FA4494">
        <w:rPr>
          <w:rFonts w:cs="Times New Roman"/>
          <w:lang w:val="sr-Cyrl-RS"/>
        </w:rPr>
        <w:t xml:space="preserve"> Сагледавање</w:t>
      </w:r>
      <w:r w:rsidR="008E77E5" w:rsidRPr="00FA4494">
        <w:rPr>
          <w:rFonts w:cs="Times New Roman"/>
          <w:lang w:val="sr-Cyrl-RS"/>
        </w:rPr>
        <w:t xml:space="preserve"> </w:t>
      </w:r>
      <w:r w:rsidR="002241E9" w:rsidRPr="00FA4494">
        <w:rPr>
          <w:rFonts w:cs="Times New Roman"/>
          <w:lang w:val="sr-Cyrl-RS"/>
        </w:rPr>
        <w:t xml:space="preserve">квалитета система </w:t>
      </w:r>
      <w:bookmarkEnd w:id="44"/>
      <w:r w:rsidR="000B427C" w:rsidRPr="00FA4494">
        <w:rPr>
          <w:rFonts w:cs="Times New Roman"/>
          <w:lang w:val="sr-Cyrl-RS"/>
        </w:rPr>
        <w:t>ФУК</w:t>
      </w:r>
      <w:bookmarkEnd w:id="45"/>
    </w:p>
    <w:p w:rsidR="005D41F9" w:rsidRPr="005D41F9" w:rsidRDefault="005D41F9" w:rsidP="005D41F9">
      <w:pPr>
        <w:rPr>
          <w:lang w:val="sr-Cyrl-RS"/>
        </w:rPr>
      </w:pPr>
    </w:p>
    <w:p w:rsidR="00BE2903" w:rsidRPr="00E04A86" w:rsidRDefault="00BE2903" w:rsidP="00BE2903">
      <w:pPr>
        <w:jc w:val="both"/>
        <w:rPr>
          <w:szCs w:val="24"/>
          <w:lang w:val="sr-Latn-RS"/>
        </w:rPr>
      </w:pPr>
      <w:r w:rsidRPr="00E04A86">
        <w:rPr>
          <w:szCs w:val="24"/>
          <w:lang w:val="sr-Latn-RS"/>
        </w:rPr>
        <w:t xml:space="preserve">Сагледавањем квалитета система ФУК проверава се усаглашеност </w:t>
      </w:r>
      <w:r w:rsidRPr="00E04A86">
        <w:rPr>
          <w:szCs w:val="24"/>
          <w:lang w:val="sr-Cyrl-RS"/>
        </w:rPr>
        <w:t xml:space="preserve">интерних </w:t>
      </w:r>
      <w:r w:rsidRPr="00E04A86">
        <w:rPr>
          <w:szCs w:val="24"/>
          <w:lang w:val="sr-Latn-RS"/>
        </w:rPr>
        <w:t>аката</w:t>
      </w:r>
      <w:r w:rsidRPr="00E04A86">
        <w:rPr>
          <w:szCs w:val="24"/>
          <w:lang w:val="sr-Cyrl-RS"/>
        </w:rPr>
        <w:t xml:space="preserve"> КЈС</w:t>
      </w:r>
      <w:r w:rsidRPr="00E04A86">
        <w:rPr>
          <w:szCs w:val="24"/>
          <w:lang w:val="sr-Latn-RS"/>
        </w:rPr>
        <w:t xml:space="preserve"> са </w:t>
      </w:r>
      <w:r w:rsidR="00684504" w:rsidRPr="00E04A86">
        <w:rPr>
          <w:szCs w:val="24"/>
          <w:lang w:val="sr-Cyrl-RS"/>
        </w:rPr>
        <w:t>прописима и методологијом</w:t>
      </w:r>
      <w:r w:rsidRPr="00E04A86">
        <w:rPr>
          <w:szCs w:val="24"/>
          <w:lang w:val="sr-Latn-RS"/>
        </w:rPr>
        <w:t xml:space="preserve"> </w:t>
      </w:r>
      <w:r w:rsidR="00F85AB9">
        <w:rPr>
          <w:szCs w:val="24"/>
          <w:lang w:val="sr-Cyrl-RS"/>
        </w:rPr>
        <w:t>који се односе</w:t>
      </w:r>
      <w:r w:rsidRPr="00E04A86">
        <w:rPr>
          <w:szCs w:val="24"/>
          <w:lang w:val="sr-Cyrl-RS"/>
        </w:rPr>
        <w:t xml:space="preserve"> на КОСО оквир </w:t>
      </w:r>
      <w:r w:rsidRPr="00E04A86">
        <w:rPr>
          <w:szCs w:val="24"/>
          <w:lang w:val="sr-Latn-RS"/>
        </w:rPr>
        <w:t xml:space="preserve">и потврђује објективност </w:t>
      </w:r>
      <w:r w:rsidR="00684504" w:rsidRPr="00E04A86">
        <w:rPr>
          <w:szCs w:val="24"/>
          <w:lang w:val="sr-Cyrl-RS"/>
        </w:rPr>
        <w:t>достављених годишњих извештаја</w:t>
      </w:r>
      <w:r w:rsidRPr="00E04A86">
        <w:rPr>
          <w:szCs w:val="24"/>
          <w:lang w:val="sr-Cyrl-RS"/>
        </w:rPr>
        <w:t>.</w:t>
      </w:r>
      <w:r w:rsidRPr="00E04A86">
        <w:rPr>
          <w:szCs w:val="24"/>
          <w:lang w:val="sr-Latn-RS"/>
        </w:rPr>
        <w:t xml:space="preserve"> </w:t>
      </w:r>
      <w:r w:rsidR="00245C5F" w:rsidRPr="00E04A86">
        <w:rPr>
          <w:szCs w:val="24"/>
          <w:lang w:val="sr-Cyrl-RS"/>
        </w:rPr>
        <w:t>Н</w:t>
      </w:r>
      <w:r w:rsidR="00245C5F" w:rsidRPr="00E04A86">
        <w:rPr>
          <w:szCs w:val="24"/>
          <w:lang w:val="sr-Latn-RS"/>
        </w:rPr>
        <w:t xml:space="preserve">а овај начин </w:t>
      </w:r>
      <w:r w:rsidRPr="00E04A86">
        <w:rPr>
          <w:szCs w:val="24"/>
          <w:lang w:val="sr-Latn-RS"/>
        </w:rPr>
        <w:t>руководиоци се усмеравају на успостављање ефикасног и ефективног система интерне контроле</w:t>
      </w:r>
      <w:r w:rsidRPr="00E04A86">
        <w:rPr>
          <w:szCs w:val="24"/>
          <w:lang w:val="sr-Cyrl-RS"/>
        </w:rPr>
        <w:t>.</w:t>
      </w:r>
      <w:r w:rsidRPr="00E04A86">
        <w:rPr>
          <w:szCs w:val="24"/>
          <w:lang w:val="sr-Latn-RS"/>
        </w:rPr>
        <w:t xml:space="preserve"> </w:t>
      </w:r>
    </w:p>
    <w:p w:rsidR="00BE2903" w:rsidRPr="00E04A86" w:rsidRDefault="00BE2903" w:rsidP="00BE2903">
      <w:pPr>
        <w:jc w:val="both"/>
        <w:rPr>
          <w:szCs w:val="24"/>
          <w:lang w:val="sr-Latn-RS"/>
        </w:rPr>
      </w:pPr>
    </w:p>
    <w:p w:rsidR="00BE2903" w:rsidRPr="00E04A86" w:rsidRDefault="00BE2903" w:rsidP="00BE2903">
      <w:pPr>
        <w:jc w:val="both"/>
        <w:rPr>
          <w:szCs w:val="24"/>
          <w:lang w:val="sr-Cyrl-RS"/>
        </w:rPr>
      </w:pPr>
      <w:r w:rsidRPr="00E04A86">
        <w:rPr>
          <w:rFonts w:eastAsia="Calibri"/>
          <w:szCs w:val="24"/>
          <w:lang w:val="sr-Cyrl-RS"/>
        </w:rPr>
        <w:t xml:space="preserve">У првој половини </w:t>
      </w:r>
      <w:r w:rsidRPr="00E04A86">
        <w:rPr>
          <w:rFonts w:eastAsia="Calibri"/>
          <w:szCs w:val="24"/>
        </w:rPr>
        <w:t>2026</w:t>
      </w:r>
      <w:r w:rsidRPr="00E04A86">
        <w:rPr>
          <w:rFonts w:eastAsia="Calibri"/>
          <w:szCs w:val="24"/>
          <w:lang w:val="sr-Cyrl-RS"/>
        </w:rPr>
        <w:t>. године, сагледавање</w:t>
      </w:r>
      <w:r w:rsidRPr="00E04A86">
        <w:rPr>
          <w:szCs w:val="24"/>
          <w:lang w:val="sr-Cyrl-RS"/>
        </w:rPr>
        <w:t xml:space="preserve"> система ФУК </w:t>
      </w:r>
      <w:r w:rsidR="00A0230F" w:rsidRPr="00E04A86">
        <w:rPr>
          <w:szCs w:val="24"/>
          <w:lang w:val="sr-Cyrl-RS"/>
        </w:rPr>
        <w:t xml:space="preserve">за претходни период </w:t>
      </w:r>
      <w:r w:rsidRPr="00E04A86">
        <w:rPr>
          <w:szCs w:val="24"/>
          <w:lang w:val="sr-Cyrl-RS"/>
        </w:rPr>
        <w:t xml:space="preserve">је извршено у </w:t>
      </w:r>
      <w:r w:rsidR="00A0230F" w:rsidRPr="00E04A86">
        <w:rPr>
          <w:szCs w:val="24"/>
          <w:lang w:val="sr-Cyrl-RS"/>
        </w:rPr>
        <w:t>Министарству правде и Министарству рударства и енергетике.</w:t>
      </w:r>
      <w:r w:rsidR="00581B33" w:rsidRPr="00E04A86">
        <w:rPr>
          <w:szCs w:val="24"/>
          <w:lang w:val="sr-Cyrl-RS"/>
        </w:rPr>
        <w:t xml:space="preserve"> </w:t>
      </w:r>
    </w:p>
    <w:p w:rsidR="00581B33" w:rsidRPr="00E04A86" w:rsidRDefault="00581B33" w:rsidP="00581B33">
      <w:pPr>
        <w:jc w:val="both"/>
        <w:rPr>
          <w:szCs w:val="24"/>
          <w:lang w:val="sr-Cyrl-RS"/>
        </w:rPr>
      </w:pPr>
    </w:p>
    <w:p w:rsidR="00581B33" w:rsidRPr="00E04A86" w:rsidRDefault="00581B33" w:rsidP="00581B33">
      <w:pPr>
        <w:jc w:val="both"/>
        <w:rPr>
          <w:szCs w:val="24"/>
          <w:lang w:val="sr-Cyrl-RS"/>
        </w:rPr>
      </w:pPr>
      <w:r w:rsidRPr="00E04A86">
        <w:rPr>
          <w:szCs w:val="24"/>
          <w:lang w:val="sr-Cyrl-RS"/>
        </w:rPr>
        <w:t xml:space="preserve">Додатно, министарствима у којима је спроведено сагледавање квалитета система ФУК за период 2023-2024. године (Министарство за људска и мањинска права и друштвени дијалог, Министарство државне управе и локалне самоуправе, Министарство просвете, </w:t>
      </w:r>
      <w:r w:rsidR="008A7191">
        <w:rPr>
          <w:szCs w:val="24"/>
          <w:lang w:val="sr-Cyrl-RS"/>
        </w:rPr>
        <w:t>МПШВ</w:t>
      </w:r>
      <w:r w:rsidRPr="00E04A86">
        <w:rPr>
          <w:szCs w:val="24"/>
          <w:lang w:val="sr-Cyrl-RS"/>
        </w:rPr>
        <w:t xml:space="preserve"> и Министарство спољних послова), послат је упитник </w:t>
      </w:r>
      <w:r w:rsidR="003669AD" w:rsidRPr="00E04A86">
        <w:rPr>
          <w:szCs w:val="24"/>
          <w:lang w:val="sr-Cyrl-RS"/>
        </w:rPr>
        <w:t>који се односи на</w:t>
      </w:r>
      <w:r w:rsidRPr="00E04A86">
        <w:rPr>
          <w:szCs w:val="24"/>
          <w:lang w:val="sr-Cyrl-RS"/>
        </w:rPr>
        <w:t xml:space="preserve"> </w:t>
      </w:r>
      <w:r w:rsidR="0020026D">
        <w:rPr>
          <w:szCs w:val="24"/>
          <w:lang w:val="sr-Cyrl-RS"/>
        </w:rPr>
        <w:t>закључке</w:t>
      </w:r>
      <w:r w:rsidRPr="00E04A86">
        <w:rPr>
          <w:szCs w:val="24"/>
          <w:lang w:val="sr-Cyrl-RS"/>
        </w:rPr>
        <w:t xml:space="preserve"> дате</w:t>
      </w:r>
      <w:r w:rsidR="005F3472">
        <w:rPr>
          <w:szCs w:val="24"/>
          <w:lang w:val="sr-Latn-RS"/>
        </w:rPr>
        <w:t xml:space="preserve"> </w:t>
      </w:r>
      <w:r w:rsidR="005F3472">
        <w:rPr>
          <w:szCs w:val="24"/>
          <w:lang w:val="sr-Cyrl-RS"/>
        </w:rPr>
        <w:t>у</w:t>
      </w:r>
      <w:r w:rsidRPr="00E04A86">
        <w:rPr>
          <w:szCs w:val="24"/>
          <w:lang w:val="sr-Cyrl-RS"/>
        </w:rPr>
        <w:t xml:space="preserve"> извештајима о сагледавању квалитета система ФУК</w:t>
      </w:r>
      <w:r w:rsidR="005F3472">
        <w:rPr>
          <w:szCs w:val="24"/>
          <w:lang w:val="sr-Latn-RS"/>
        </w:rPr>
        <w:t xml:space="preserve"> („follow up</w:t>
      </w:r>
      <w:r w:rsidR="005D5C13">
        <w:rPr>
          <w:szCs w:val="24"/>
          <w:lang w:val="sr-Latn-RS"/>
        </w:rPr>
        <w:t>ˮ</w:t>
      </w:r>
      <w:r w:rsidR="005F3472">
        <w:rPr>
          <w:szCs w:val="24"/>
          <w:lang w:val="sr-Latn-RS"/>
        </w:rPr>
        <w:t>)</w:t>
      </w:r>
      <w:r w:rsidRPr="00E04A86">
        <w:rPr>
          <w:szCs w:val="24"/>
          <w:lang w:val="sr-Cyrl-RS"/>
        </w:rPr>
        <w:t>.</w:t>
      </w:r>
    </w:p>
    <w:p w:rsidR="0059009D" w:rsidRPr="00E04A86" w:rsidRDefault="0059009D" w:rsidP="00BE2903">
      <w:pPr>
        <w:jc w:val="both"/>
        <w:rPr>
          <w:szCs w:val="24"/>
          <w:lang w:val="sr-Cyrl-RS"/>
        </w:rPr>
      </w:pPr>
    </w:p>
    <w:p w:rsidR="00581B33" w:rsidRPr="00E04A86" w:rsidRDefault="00A0230F" w:rsidP="0059009D">
      <w:pPr>
        <w:jc w:val="both"/>
        <w:rPr>
          <w:szCs w:val="24"/>
          <w:lang w:val="sr-Cyrl-RS"/>
        </w:rPr>
      </w:pPr>
      <w:r w:rsidRPr="00E04A86">
        <w:rPr>
          <w:szCs w:val="24"/>
          <w:lang w:val="sr-Cyrl-RS"/>
        </w:rPr>
        <w:t>На терену су потврђени закључци до којих се дошло анализом годишњих извештаја о систему ФУК (видети део 2.1.6 ФУК у министарствима)</w:t>
      </w:r>
      <w:r w:rsidR="00FF3D98">
        <w:rPr>
          <w:szCs w:val="24"/>
          <w:lang w:val="sr-Cyrl-RS"/>
        </w:rPr>
        <w:t>,</w:t>
      </w:r>
      <w:r w:rsidRPr="00E04A86">
        <w:rPr>
          <w:szCs w:val="24"/>
          <w:lang w:val="sr-Cyrl-RS"/>
        </w:rPr>
        <w:t xml:space="preserve"> што указује</w:t>
      </w:r>
      <w:r w:rsidR="00314D01">
        <w:rPr>
          <w:szCs w:val="24"/>
          <w:lang w:val="sr-Cyrl-RS"/>
        </w:rPr>
        <w:t xml:space="preserve"> да</w:t>
      </w:r>
      <w:r w:rsidRPr="00E04A86">
        <w:rPr>
          <w:szCs w:val="24"/>
          <w:lang w:val="sr-Cyrl-RS"/>
        </w:rPr>
        <w:t xml:space="preserve"> </w:t>
      </w:r>
      <w:r w:rsidR="00314D01">
        <w:rPr>
          <w:szCs w:val="24"/>
          <w:lang w:val="sr-Cyrl-RS"/>
        </w:rPr>
        <w:t>они у највећем делу</w:t>
      </w:r>
      <w:r w:rsidRPr="00E04A86">
        <w:rPr>
          <w:szCs w:val="24"/>
          <w:lang w:val="sr-Cyrl-RS"/>
        </w:rPr>
        <w:t xml:space="preserve"> објективно</w:t>
      </w:r>
      <w:r w:rsidR="003669AD" w:rsidRPr="00E04A86">
        <w:rPr>
          <w:szCs w:val="24"/>
          <w:lang w:val="sr-Cyrl-RS"/>
        </w:rPr>
        <w:t xml:space="preserve"> описују систем</w:t>
      </w:r>
      <w:r w:rsidRPr="00E04A86">
        <w:rPr>
          <w:szCs w:val="24"/>
          <w:lang w:val="sr-Cyrl-RS"/>
        </w:rPr>
        <w:t xml:space="preserve">.  </w:t>
      </w:r>
    </w:p>
    <w:p w:rsidR="00581B33" w:rsidRPr="00E04A86" w:rsidRDefault="00581B33" w:rsidP="0059009D">
      <w:pPr>
        <w:jc w:val="both"/>
        <w:rPr>
          <w:color w:val="EE0000"/>
          <w:szCs w:val="24"/>
          <w:lang w:val="sr-Cyrl-RS"/>
        </w:rPr>
      </w:pPr>
    </w:p>
    <w:p w:rsidR="0059009D" w:rsidRDefault="003669AD" w:rsidP="0059009D">
      <w:pPr>
        <w:jc w:val="both"/>
        <w:rPr>
          <w:szCs w:val="24"/>
          <w:lang w:val="sr-Cyrl-RS"/>
        </w:rPr>
      </w:pPr>
      <w:r w:rsidRPr="00E04A86">
        <w:rPr>
          <w:szCs w:val="24"/>
          <w:lang w:val="sr-Cyrl-RS"/>
        </w:rPr>
        <w:t xml:space="preserve">Као пример добре праксе у Министарству рударства </w:t>
      </w:r>
      <w:r w:rsidR="007E70D8">
        <w:rPr>
          <w:szCs w:val="24"/>
          <w:lang w:val="sr-Cyrl-RS"/>
        </w:rPr>
        <w:t xml:space="preserve">и енергетике истиче се редовно </w:t>
      </w:r>
      <w:r w:rsidRPr="00E04A86">
        <w:rPr>
          <w:szCs w:val="24"/>
          <w:lang w:val="sr-Cyrl-RS"/>
        </w:rPr>
        <w:t>одржава</w:t>
      </w:r>
      <w:r w:rsidR="00740123" w:rsidRPr="00E04A86">
        <w:rPr>
          <w:szCs w:val="24"/>
          <w:lang w:val="sr-Cyrl-RS"/>
        </w:rPr>
        <w:t>ње</w:t>
      </w:r>
      <w:r w:rsidRPr="00E04A86">
        <w:rPr>
          <w:szCs w:val="24"/>
          <w:lang w:val="sr-Cyrl-RS"/>
        </w:rPr>
        <w:t xml:space="preserve"> колегијум</w:t>
      </w:r>
      <w:r w:rsidR="00740123" w:rsidRPr="00E04A86">
        <w:rPr>
          <w:szCs w:val="24"/>
          <w:lang w:val="sr-Cyrl-RS"/>
        </w:rPr>
        <w:t>а</w:t>
      </w:r>
      <w:r w:rsidRPr="00E04A86">
        <w:rPr>
          <w:szCs w:val="24"/>
          <w:lang w:val="sr-Cyrl-RS"/>
        </w:rPr>
        <w:t xml:space="preserve"> и састан</w:t>
      </w:r>
      <w:r w:rsidR="00740123" w:rsidRPr="00E04A86">
        <w:rPr>
          <w:szCs w:val="24"/>
          <w:lang w:val="sr-Cyrl-RS"/>
        </w:rPr>
        <w:t>ака</w:t>
      </w:r>
      <w:r w:rsidRPr="00E04A86">
        <w:rPr>
          <w:szCs w:val="24"/>
          <w:lang w:val="sr-Cyrl-RS"/>
        </w:rPr>
        <w:t xml:space="preserve"> РГ који третирају и ФУК питања. </w:t>
      </w:r>
      <w:r w:rsidR="00314D01">
        <w:rPr>
          <w:szCs w:val="24"/>
          <w:lang w:val="sr-Cyrl-RS"/>
        </w:rPr>
        <w:t>И Министарство правде и Ми</w:t>
      </w:r>
      <w:r w:rsidR="00ED336E">
        <w:rPr>
          <w:szCs w:val="24"/>
          <w:lang w:val="sr-Cyrl-RS"/>
        </w:rPr>
        <w:t>нистарств</w:t>
      </w:r>
      <w:r w:rsidR="00314D01">
        <w:rPr>
          <w:szCs w:val="24"/>
          <w:lang w:val="sr-Cyrl-RS"/>
        </w:rPr>
        <w:t>о рударства и енергетике</w:t>
      </w:r>
      <w:r w:rsidR="001A37D6">
        <w:rPr>
          <w:szCs w:val="24"/>
          <w:lang w:val="sr-Cyrl-RS"/>
        </w:rPr>
        <w:t xml:space="preserve"> су започели</w:t>
      </w:r>
      <w:r w:rsidR="0059009D" w:rsidRPr="00E04A86">
        <w:rPr>
          <w:szCs w:val="24"/>
          <w:lang w:val="sr-Cyrl-RS"/>
        </w:rPr>
        <w:t xml:space="preserve"> </w:t>
      </w:r>
      <w:r w:rsidR="001A37D6">
        <w:rPr>
          <w:szCs w:val="24"/>
          <w:lang w:val="sr-Cyrl-RS"/>
        </w:rPr>
        <w:t>уређивање система неправилности</w:t>
      </w:r>
      <w:r w:rsidR="000C4B29">
        <w:rPr>
          <w:szCs w:val="24"/>
          <w:lang w:val="sr-Cyrl-RS"/>
        </w:rPr>
        <w:t>.</w:t>
      </w:r>
      <w:r w:rsidR="0059009D" w:rsidRPr="00E04A86">
        <w:rPr>
          <w:szCs w:val="24"/>
          <w:lang w:val="sr-Cyrl-RS"/>
        </w:rPr>
        <w:t xml:space="preserve"> </w:t>
      </w:r>
    </w:p>
    <w:p w:rsidR="00581B33" w:rsidRDefault="00581B33" w:rsidP="0059009D">
      <w:pPr>
        <w:jc w:val="both"/>
        <w:rPr>
          <w:szCs w:val="24"/>
          <w:lang w:val="sr-Cyrl-RS"/>
        </w:rPr>
      </w:pPr>
    </w:p>
    <w:p w:rsidR="00581B33" w:rsidRPr="000C4B29" w:rsidRDefault="00581B33" w:rsidP="00581B33">
      <w:pPr>
        <w:jc w:val="both"/>
        <w:rPr>
          <w:szCs w:val="24"/>
          <w:lang w:val="sr-Cyrl-RS"/>
        </w:rPr>
      </w:pPr>
      <w:r w:rsidRPr="000C4B29">
        <w:rPr>
          <w:szCs w:val="24"/>
          <w:lang w:val="sr-Cyrl-RS"/>
        </w:rPr>
        <w:t>Већина министарстава је стекла свест о постојању потребе за унапређењем постојећег система ФУК након сагледавања квалитета</w:t>
      </w:r>
      <w:r w:rsidR="00B06189">
        <w:rPr>
          <w:szCs w:val="24"/>
          <w:lang w:val="sr-Cyrl-RS"/>
        </w:rPr>
        <w:t>,</w:t>
      </w:r>
      <w:r w:rsidRPr="000C4B29">
        <w:rPr>
          <w:szCs w:val="24"/>
          <w:lang w:val="sr-Cyrl-RS"/>
        </w:rPr>
        <w:t xml:space="preserve"> те је приступила ажурирању </w:t>
      </w:r>
      <w:r w:rsidR="005F3472">
        <w:rPr>
          <w:szCs w:val="24"/>
          <w:lang w:val="sr-Cyrl-RS"/>
        </w:rPr>
        <w:t>потребне</w:t>
      </w:r>
      <w:r w:rsidR="004A3D67" w:rsidRPr="000C4B29">
        <w:rPr>
          <w:szCs w:val="24"/>
          <w:lang w:val="sr-Cyrl-RS"/>
        </w:rPr>
        <w:t xml:space="preserve"> </w:t>
      </w:r>
      <w:r w:rsidRPr="000C4B29">
        <w:rPr>
          <w:szCs w:val="24"/>
          <w:lang w:val="sr-Cyrl-RS"/>
        </w:rPr>
        <w:t xml:space="preserve">документације. Састанци Радне групе за ФУК су схваћени озбиљно, </w:t>
      </w:r>
      <w:r w:rsidR="00296069">
        <w:rPr>
          <w:szCs w:val="24"/>
          <w:lang w:val="sr-Cyrl-RS"/>
        </w:rPr>
        <w:t xml:space="preserve">а запослени су информисани </w:t>
      </w:r>
      <w:r w:rsidRPr="000C4B29">
        <w:rPr>
          <w:szCs w:val="24"/>
          <w:lang w:val="sr-Cyrl-RS"/>
        </w:rPr>
        <w:t>о постојању документације за ФУК</w:t>
      </w:r>
      <w:r w:rsidR="00BC668E">
        <w:rPr>
          <w:szCs w:val="24"/>
          <w:lang w:val="sr-Cyrl-RS"/>
        </w:rPr>
        <w:t xml:space="preserve"> и</w:t>
      </w:r>
      <w:r w:rsidR="00EE146D">
        <w:rPr>
          <w:szCs w:val="24"/>
          <w:lang w:val="sr-Cyrl-RS"/>
        </w:rPr>
        <w:t xml:space="preserve"> </w:t>
      </w:r>
      <w:r w:rsidR="00296069">
        <w:rPr>
          <w:szCs w:val="24"/>
          <w:lang w:val="sr-Cyrl-RS"/>
        </w:rPr>
        <w:t>она је објављена</w:t>
      </w:r>
      <w:r w:rsidRPr="000C4B29">
        <w:rPr>
          <w:szCs w:val="24"/>
          <w:lang w:val="sr-Cyrl-RS"/>
        </w:rPr>
        <w:t xml:space="preserve"> на</w:t>
      </w:r>
      <w:r w:rsidR="005F3472">
        <w:rPr>
          <w:szCs w:val="24"/>
          <w:lang w:val="sr-Cyrl-RS"/>
        </w:rPr>
        <w:t xml:space="preserve"> заједничким интранет порталима. У</w:t>
      </w:r>
      <w:r w:rsidRPr="000C4B29">
        <w:rPr>
          <w:szCs w:val="24"/>
          <w:lang w:val="sr-Cyrl-RS"/>
        </w:rPr>
        <w:t xml:space="preserve"> једно</w:t>
      </w:r>
      <w:r w:rsidR="005F3472">
        <w:rPr>
          <w:szCs w:val="24"/>
          <w:lang w:val="sr-Cyrl-RS"/>
        </w:rPr>
        <w:t>м</w:t>
      </w:r>
      <w:r w:rsidRPr="000C4B29">
        <w:rPr>
          <w:szCs w:val="24"/>
          <w:lang w:val="sr-Cyrl-RS"/>
        </w:rPr>
        <w:t xml:space="preserve"> од поменутих 5 министарстава</w:t>
      </w:r>
      <w:r w:rsidR="005F3472">
        <w:rPr>
          <w:szCs w:val="24"/>
          <w:lang w:val="sr-Cyrl-RS"/>
        </w:rPr>
        <w:t xml:space="preserve"> где је обављен „</w:t>
      </w:r>
      <w:r w:rsidR="005F3472">
        <w:rPr>
          <w:szCs w:val="24"/>
          <w:lang w:val="sr-Latn-RS"/>
        </w:rPr>
        <w:t>follow up</w:t>
      </w:r>
      <w:r w:rsidR="005D5C13">
        <w:rPr>
          <w:szCs w:val="24"/>
          <w:lang w:val="sr-Latn-RS"/>
        </w:rPr>
        <w:t>ˮ</w:t>
      </w:r>
      <w:r w:rsidR="00C70E86">
        <w:rPr>
          <w:szCs w:val="24"/>
          <w:lang w:val="sr-Cyrl-RS"/>
        </w:rPr>
        <w:t>,</w:t>
      </w:r>
      <w:r w:rsidRPr="000C4B29">
        <w:rPr>
          <w:szCs w:val="24"/>
          <w:lang w:val="sr-Cyrl-RS"/>
        </w:rPr>
        <w:t xml:space="preserve"> чак </w:t>
      </w:r>
      <w:r w:rsidR="00BC668E" w:rsidRPr="000C4B29">
        <w:rPr>
          <w:szCs w:val="24"/>
          <w:lang w:val="sr-Cyrl-RS"/>
        </w:rPr>
        <w:t xml:space="preserve">је </w:t>
      </w:r>
      <w:r w:rsidRPr="000C4B29">
        <w:rPr>
          <w:szCs w:val="24"/>
          <w:lang w:val="sr-Cyrl-RS"/>
        </w:rPr>
        <w:t>и аутоматизо</w:t>
      </w:r>
      <w:r w:rsidR="00C70E86">
        <w:rPr>
          <w:szCs w:val="24"/>
          <w:lang w:val="sr-Cyrl-RS"/>
        </w:rPr>
        <w:t>вано</w:t>
      </w:r>
      <w:r w:rsidRPr="000C4B29">
        <w:rPr>
          <w:szCs w:val="24"/>
          <w:lang w:val="sr-Cyrl-RS"/>
        </w:rPr>
        <w:t xml:space="preserve"> ажурирање пословних процеса</w:t>
      </w:r>
      <w:r w:rsidR="00C70E86">
        <w:rPr>
          <w:szCs w:val="24"/>
          <w:lang w:val="sr-Cyrl-RS"/>
        </w:rPr>
        <w:t xml:space="preserve">, док само једно министарство није забележило </w:t>
      </w:r>
      <w:r w:rsidRPr="000C4B29">
        <w:rPr>
          <w:szCs w:val="24"/>
          <w:lang w:val="sr-Cyrl-RS"/>
        </w:rPr>
        <w:t>напредак.</w:t>
      </w:r>
    </w:p>
    <w:p w:rsidR="00581B33" w:rsidRPr="000C4B29" w:rsidRDefault="00581B33" w:rsidP="00581B33">
      <w:pPr>
        <w:jc w:val="both"/>
        <w:rPr>
          <w:szCs w:val="24"/>
          <w:lang w:val="sr-Cyrl-RS"/>
        </w:rPr>
      </w:pPr>
    </w:p>
    <w:p w:rsidR="00711A6E" w:rsidRDefault="00FB4FE3" w:rsidP="00581B33">
      <w:pPr>
        <w:jc w:val="both"/>
        <w:rPr>
          <w:szCs w:val="24"/>
          <w:lang w:val="sr-Cyrl-RS"/>
        </w:rPr>
      </w:pPr>
      <w:r>
        <w:rPr>
          <w:szCs w:val="24"/>
          <w:lang w:val="sr-Cyrl-RS"/>
        </w:rPr>
        <w:t>Закључак је да се формално израђена документација, како би се задовољили</w:t>
      </w:r>
      <w:r w:rsidR="00711A6E">
        <w:rPr>
          <w:szCs w:val="24"/>
          <w:lang w:val="sr-Cyrl-RS"/>
        </w:rPr>
        <w:t xml:space="preserve"> захтеви</w:t>
      </w:r>
      <w:r>
        <w:rPr>
          <w:szCs w:val="24"/>
          <w:lang w:val="sr-Cyrl-RS"/>
        </w:rPr>
        <w:t xml:space="preserve"> система ФУК, не примењује у довољној мери</w:t>
      </w:r>
      <w:r w:rsidR="00711A6E">
        <w:rPr>
          <w:szCs w:val="24"/>
          <w:lang w:val="sr-Cyrl-RS"/>
        </w:rPr>
        <w:t xml:space="preserve"> у</w:t>
      </w:r>
      <w:r>
        <w:rPr>
          <w:szCs w:val="24"/>
          <w:lang w:val="sr-Cyrl-RS"/>
        </w:rPr>
        <w:t xml:space="preserve"> свакодневном раду</w:t>
      </w:r>
      <w:r w:rsidR="00C70E86">
        <w:rPr>
          <w:szCs w:val="24"/>
          <w:lang w:val="sr-Cyrl-RS"/>
        </w:rPr>
        <w:t xml:space="preserve"> а</w:t>
      </w:r>
      <w:r w:rsidR="00711A6E">
        <w:rPr>
          <w:szCs w:val="24"/>
          <w:lang w:val="sr-Cyrl-RS"/>
        </w:rPr>
        <w:t xml:space="preserve"> што је </w:t>
      </w:r>
      <w:r w:rsidR="00C70E86">
        <w:rPr>
          <w:szCs w:val="24"/>
          <w:lang w:val="sr-Cyrl-RS"/>
        </w:rPr>
        <w:t xml:space="preserve">важан </w:t>
      </w:r>
      <w:r w:rsidR="00711A6E">
        <w:rPr>
          <w:szCs w:val="24"/>
          <w:lang w:val="sr-Cyrl-RS"/>
        </w:rPr>
        <w:t xml:space="preserve">предуслов за ефективно и ефикасно функционисање организације. </w:t>
      </w:r>
    </w:p>
    <w:p w:rsidR="00711A6E" w:rsidRDefault="00711A6E" w:rsidP="00581B33">
      <w:pPr>
        <w:jc w:val="both"/>
        <w:rPr>
          <w:szCs w:val="24"/>
          <w:lang w:val="sr-Cyrl-RS"/>
        </w:rPr>
      </w:pPr>
    </w:p>
    <w:p w:rsidR="00AC071A" w:rsidRDefault="00AC071A" w:rsidP="009B0AF7">
      <w:pPr>
        <w:jc w:val="both"/>
        <w:rPr>
          <w:szCs w:val="24"/>
          <w:lang w:val="sr-Cyrl-RS"/>
        </w:rPr>
      </w:pPr>
    </w:p>
    <w:p w:rsidR="001A0468" w:rsidRDefault="001A0468" w:rsidP="009B0AF7">
      <w:pPr>
        <w:jc w:val="both"/>
        <w:rPr>
          <w:szCs w:val="24"/>
          <w:lang w:val="sr-Cyrl-RS"/>
        </w:rPr>
      </w:pPr>
    </w:p>
    <w:p w:rsidR="001A0468" w:rsidRDefault="001A0468" w:rsidP="009B0AF7">
      <w:pPr>
        <w:jc w:val="both"/>
        <w:rPr>
          <w:szCs w:val="24"/>
          <w:lang w:val="sr-Cyrl-RS"/>
        </w:rPr>
      </w:pPr>
    </w:p>
    <w:p w:rsidR="004A14AA" w:rsidRPr="00001907" w:rsidRDefault="004A14AA" w:rsidP="004A14AA">
      <w:pPr>
        <w:pStyle w:val="Heading3"/>
        <w:rPr>
          <w:lang w:val="sr-Cyrl-RS"/>
        </w:rPr>
      </w:pPr>
      <w:bookmarkStart w:id="46" w:name="_2.1.9_Изјава_о"/>
      <w:bookmarkStart w:id="47" w:name="_Toc236404009"/>
      <w:bookmarkEnd w:id="46"/>
      <w:r w:rsidRPr="00D04A34">
        <w:rPr>
          <w:lang w:val="sr-Cyrl-RS"/>
        </w:rPr>
        <w:lastRenderedPageBreak/>
        <w:t>2.1.</w:t>
      </w:r>
      <w:r w:rsidR="000C4B29">
        <w:rPr>
          <w:lang w:val="sr-Cyrl-RS"/>
        </w:rPr>
        <w:t>9</w:t>
      </w:r>
      <w:r w:rsidRPr="00D04A34">
        <w:rPr>
          <w:lang w:val="sr-Cyrl-RS"/>
        </w:rPr>
        <w:t xml:space="preserve"> Изјава о интерним контролама</w:t>
      </w:r>
      <w:bookmarkEnd w:id="47"/>
      <w:r w:rsidRPr="00D545E6">
        <w:rPr>
          <w:lang w:val="sr-Cyrl-RS"/>
        </w:rPr>
        <w:t xml:space="preserve"> </w:t>
      </w:r>
    </w:p>
    <w:p w:rsidR="004A14AA" w:rsidRDefault="004A14AA" w:rsidP="004A14AA">
      <w:pPr>
        <w:jc w:val="both"/>
        <w:rPr>
          <w:rStyle w:val="normaltextrun"/>
          <w:lang w:val="sr-Cyrl-RS"/>
        </w:rPr>
      </w:pPr>
    </w:p>
    <w:p w:rsidR="004A14AA" w:rsidRPr="00176A10" w:rsidRDefault="004A14AA" w:rsidP="004A14AA">
      <w:pPr>
        <w:jc w:val="both"/>
        <w:rPr>
          <w:lang w:val="sr-Cyrl-RS"/>
        </w:rPr>
      </w:pPr>
      <w:r w:rsidRPr="00176A10">
        <w:rPr>
          <w:lang w:val="sr-Cyrl-RS"/>
        </w:rPr>
        <w:t>Чланом 20. Правилника за ФУК прописано је да руководилац КЈС даје Изјаву о интерним контролама која представља саставни део ФУК извештаја (у даљем тексту: Изјава). КЈС достављају наведену Изјаву почев од 1. јануара 2021. године.</w:t>
      </w:r>
    </w:p>
    <w:p w:rsidR="004A14AA" w:rsidRPr="00176A10" w:rsidRDefault="004A14AA" w:rsidP="004A14AA">
      <w:pPr>
        <w:jc w:val="both"/>
        <w:rPr>
          <w:lang w:val="sr-Cyrl-RS"/>
        </w:rPr>
      </w:pPr>
    </w:p>
    <w:p w:rsidR="004A14AA" w:rsidRPr="00176A10" w:rsidRDefault="004A14AA" w:rsidP="004A14AA">
      <w:pPr>
        <w:jc w:val="both"/>
        <w:rPr>
          <w:lang w:val="sr-Cyrl-RS"/>
        </w:rPr>
      </w:pPr>
      <w:r w:rsidRPr="00176A10">
        <w:rPr>
          <w:lang w:val="sr-Cyrl-RS"/>
        </w:rPr>
        <w:t>Изјава треба да допринесе подизању нивоа свести руководилаца о њиховој улози и задацима, као и да ојача концепт управљачке одговорности, који је раније препознат као један од изазова у успостављању и развоју система ФУК.</w:t>
      </w:r>
    </w:p>
    <w:p w:rsidR="004A14AA" w:rsidRPr="00176A10" w:rsidRDefault="004A14AA" w:rsidP="004A14AA">
      <w:pPr>
        <w:jc w:val="both"/>
        <w:rPr>
          <w:lang w:val="sr-Cyrl-RS"/>
        </w:rPr>
      </w:pPr>
    </w:p>
    <w:p w:rsidR="004A14AA" w:rsidRPr="00176A10" w:rsidRDefault="004A14AA" w:rsidP="004A14AA">
      <w:pPr>
        <w:jc w:val="both"/>
        <w:rPr>
          <w:lang w:val="sr-Cyrl-RS"/>
        </w:rPr>
      </w:pPr>
      <w:r w:rsidRPr="00176A10">
        <w:rPr>
          <w:lang w:val="sr-Cyrl-RS"/>
        </w:rPr>
        <w:t xml:space="preserve">Руководиоцима КЈС је омогућено да одаберу једну од три понуђене опције Изјаве. </w:t>
      </w:r>
    </w:p>
    <w:p w:rsidR="004A14AA" w:rsidRPr="00176A10" w:rsidRDefault="004A14AA" w:rsidP="004A14AA">
      <w:pPr>
        <w:jc w:val="both"/>
        <w:rPr>
          <w:lang w:val="sr-Cyrl-RS"/>
        </w:rPr>
      </w:pPr>
    </w:p>
    <w:p w:rsidR="004A14AA" w:rsidRPr="00176A10" w:rsidRDefault="004A14AA" w:rsidP="004A14AA">
      <w:pPr>
        <w:jc w:val="both"/>
        <w:rPr>
          <w:lang w:val="sr-Cyrl-RS"/>
        </w:rPr>
      </w:pPr>
      <w:r w:rsidRPr="00176A10">
        <w:rPr>
          <w:lang w:val="sr-Cyrl-RS"/>
        </w:rPr>
        <w:t xml:space="preserve">Прва опција, која се бира ако нису утврђене слабости система, потврђује да систем интерних контрола функционише ефективно и ефикасно и да се организацијом управља у складу са принципима законитости, правилности и доброг финансијског управљања. </w:t>
      </w:r>
    </w:p>
    <w:p w:rsidR="004A14AA" w:rsidRPr="00176A10" w:rsidRDefault="004A14AA" w:rsidP="004A14AA">
      <w:pPr>
        <w:jc w:val="both"/>
        <w:rPr>
          <w:lang w:val="sr-Cyrl-RS"/>
        </w:rPr>
      </w:pPr>
    </w:p>
    <w:p w:rsidR="004A14AA" w:rsidRPr="00176A10" w:rsidRDefault="004A14AA" w:rsidP="004A14AA">
      <w:pPr>
        <w:jc w:val="both"/>
        <w:rPr>
          <w:lang w:val="sr-Cyrl-RS"/>
        </w:rPr>
      </w:pPr>
      <w:r w:rsidRPr="00176A10">
        <w:rPr>
          <w:lang w:val="sr-Cyrl-RS"/>
        </w:rPr>
        <w:t xml:space="preserve">У другој опцији се потврђује да у систему интерних контрола постоје одређене слабости које ће бити отклоњене у најкраћем могућем року и да, и поред уочених слабости, систем интерних контрола функционише ефективно и ефикасно и да се организацијом управља у складу са принципима законитости, правилности и доброг финансијског управљања. </w:t>
      </w:r>
    </w:p>
    <w:p w:rsidR="004A14AA" w:rsidRPr="00176A10" w:rsidRDefault="004A14AA" w:rsidP="004A14AA">
      <w:pPr>
        <w:jc w:val="both"/>
        <w:rPr>
          <w:lang w:val="sr-Cyrl-RS"/>
        </w:rPr>
      </w:pPr>
    </w:p>
    <w:p w:rsidR="004A14AA" w:rsidRPr="00176A10" w:rsidRDefault="004A14AA" w:rsidP="004A14AA">
      <w:pPr>
        <w:jc w:val="both"/>
        <w:rPr>
          <w:lang w:val="sr-Cyrl-RS"/>
        </w:rPr>
      </w:pPr>
      <w:r w:rsidRPr="00176A10">
        <w:rPr>
          <w:lang w:val="sr-Cyrl-RS"/>
        </w:rPr>
        <w:t>У трећој опцији се потврђује да у систему интерних контрола постоје слабости које могу негативно утицати на поштовање принципа законитости, правилности и доброг финансијског управљања, а које ће бити отклоњене у најкраћем могућем року.</w:t>
      </w:r>
    </w:p>
    <w:p w:rsidR="004A14AA" w:rsidRPr="00176A10" w:rsidRDefault="004A14AA" w:rsidP="004A14AA">
      <w:pPr>
        <w:jc w:val="both"/>
        <w:rPr>
          <w:lang w:val="sr-Cyrl-RS"/>
        </w:rPr>
      </w:pPr>
    </w:p>
    <w:p w:rsidR="004A14AA" w:rsidRPr="00176A10" w:rsidRDefault="004A14AA" w:rsidP="004A14AA">
      <w:pPr>
        <w:jc w:val="both"/>
        <w:rPr>
          <w:lang w:val="sr-Cyrl-RS"/>
        </w:rPr>
      </w:pPr>
      <w:r w:rsidRPr="00176A10">
        <w:rPr>
          <w:lang w:val="sr-Cyrl-RS"/>
        </w:rPr>
        <w:t>Од укупног броја</w:t>
      </w:r>
      <w:r w:rsidRPr="00176A10">
        <w:rPr>
          <w:lang w:val="sr-Latn-RS"/>
        </w:rPr>
        <w:t xml:space="preserve"> </w:t>
      </w:r>
      <w:r w:rsidRPr="00176A10">
        <w:rPr>
          <w:lang w:val="sr-Cyrl-RS"/>
        </w:rPr>
        <w:t>пристиглих Изјава, прву опцију је доставило 3144 (61,96%) руководилаца КЈС, за другу опцију се определило њих 1885 (37,15%), док се само 45 (0,89%) руководилаца КЈС одлучило за трећу опцију.</w:t>
      </w:r>
    </w:p>
    <w:p w:rsidR="004A14AA" w:rsidRPr="00176A10" w:rsidRDefault="004A14AA" w:rsidP="004A14AA">
      <w:pPr>
        <w:jc w:val="both"/>
        <w:rPr>
          <w:lang w:val="sr-Cyrl-RS"/>
        </w:rPr>
      </w:pPr>
    </w:p>
    <w:p w:rsidR="004A14AA" w:rsidRPr="00176A10" w:rsidRDefault="004A14AA" w:rsidP="004A14AA">
      <w:pPr>
        <w:jc w:val="both"/>
        <w:rPr>
          <w:lang w:val="sr-Cyrl-RS"/>
        </w:rPr>
      </w:pPr>
      <w:r w:rsidRPr="00176A10">
        <w:rPr>
          <w:lang w:val="sr-Cyrl-RS"/>
        </w:rPr>
        <w:t xml:space="preserve">Када је реч о КЈС мимо школских установа и месних заједница, 59,06% руководилаца је потписало прву, 39,44% другу, а 1,50% трећу опцију Изјаве. </w:t>
      </w:r>
    </w:p>
    <w:p w:rsidR="004A14AA" w:rsidRPr="00176A10" w:rsidRDefault="004A14AA" w:rsidP="004A14AA">
      <w:pPr>
        <w:jc w:val="both"/>
        <w:rPr>
          <w:lang w:val="sr-Cyrl-RS"/>
        </w:rPr>
      </w:pPr>
    </w:p>
    <w:p w:rsidR="004A14AA" w:rsidRPr="00176A10" w:rsidRDefault="004A14AA" w:rsidP="004A14AA">
      <w:pPr>
        <w:jc w:val="both"/>
        <w:rPr>
          <w:lang w:val="sr-Cyrl-RS"/>
        </w:rPr>
      </w:pPr>
      <w:r w:rsidRPr="00176A10">
        <w:rPr>
          <w:lang w:val="sr-Cyrl-RS"/>
        </w:rPr>
        <w:t>У погледу школских установа, 78,79% директора потписало је прву, 20,75% другу, а 0,46% трећу опцију Изјаве.</w:t>
      </w:r>
    </w:p>
    <w:p w:rsidR="008403F0" w:rsidRDefault="008403F0" w:rsidP="009B0AF7">
      <w:pPr>
        <w:jc w:val="both"/>
        <w:rPr>
          <w:szCs w:val="24"/>
          <w:lang w:val="sr-Cyrl-RS"/>
        </w:rPr>
      </w:pPr>
      <w:r>
        <w:rPr>
          <w:szCs w:val="24"/>
          <w:lang w:val="sr-Cyrl-RS"/>
        </w:rPr>
        <w:br w:type="page"/>
      </w:r>
    </w:p>
    <w:p w:rsidR="002241E9" w:rsidRPr="00285223" w:rsidRDefault="002241E9" w:rsidP="00207F6F">
      <w:pPr>
        <w:pStyle w:val="Heading2"/>
        <w:numPr>
          <w:ilvl w:val="1"/>
          <w:numId w:val="27"/>
        </w:numPr>
        <w:spacing w:before="0"/>
        <w:rPr>
          <w:rFonts w:cs="Times New Roman"/>
          <w:lang w:val="sr-Cyrl-RS"/>
        </w:rPr>
      </w:pPr>
      <w:bookmarkStart w:id="48" w:name="_2.2_Интерна_ревизија"/>
      <w:bookmarkStart w:id="49" w:name="_Интерна_ревизија"/>
      <w:bookmarkStart w:id="50" w:name="_Toc56753887"/>
      <w:bookmarkStart w:id="51" w:name="_Toc236404010"/>
      <w:bookmarkEnd w:id="48"/>
      <w:bookmarkEnd w:id="49"/>
      <w:r w:rsidRPr="00285223">
        <w:rPr>
          <w:rFonts w:cs="Times New Roman"/>
          <w:lang w:val="sr-Cyrl-RS"/>
        </w:rPr>
        <w:lastRenderedPageBreak/>
        <w:t>Интерна ревизија</w:t>
      </w:r>
      <w:bookmarkEnd w:id="50"/>
      <w:bookmarkEnd w:id="51"/>
    </w:p>
    <w:p w:rsidR="00207F6F" w:rsidRDefault="00207F6F" w:rsidP="00207F6F">
      <w:pPr>
        <w:rPr>
          <w:lang w:val="sr-Cyrl-RS"/>
        </w:rPr>
      </w:pPr>
    </w:p>
    <w:p w:rsidR="00833F8E" w:rsidRPr="00207F6F" w:rsidRDefault="00833F8E" w:rsidP="00833F8E">
      <w:pPr>
        <w:rPr>
          <w:b/>
          <w:lang w:val="sr-Cyrl-RS"/>
        </w:rPr>
      </w:pPr>
      <w:bookmarkStart w:id="52" w:name="_Toc204692386"/>
      <w:r w:rsidRPr="00207F6F">
        <w:rPr>
          <w:b/>
          <w:lang w:val="sr-Cyrl-RS"/>
        </w:rPr>
        <w:t xml:space="preserve">Статус и организација </w:t>
      </w:r>
    </w:p>
    <w:p w:rsidR="00833F8E" w:rsidRPr="00207F6F" w:rsidRDefault="00833F8E" w:rsidP="00833F8E">
      <w:pPr>
        <w:rPr>
          <w:lang w:val="sr-Cyrl-RS"/>
        </w:rPr>
      </w:pPr>
    </w:p>
    <w:p w:rsidR="00833F8E" w:rsidRPr="00207F6F" w:rsidRDefault="00833F8E" w:rsidP="00833F8E">
      <w:pPr>
        <w:jc w:val="both"/>
        <w:rPr>
          <w:lang w:val="sr-Cyrl-RS"/>
        </w:rPr>
      </w:pPr>
      <w:r w:rsidRPr="00207F6F">
        <w:rPr>
          <w:lang w:val="sr-Cyrl-RS"/>
        </w:rPr>
        <w:t xml:space="preserve">ЗоБС и Правилником за ИР и планским документима ИФКЈ прописано је да се у РС успоставља децентрализовани систем ИР. </w:t>
      </w:r>
    </w:p>
    <w:p w:rsidR="00833F8E" w:rsidRPr="00207F6F" w:rsidRDefault="00833F8E" w:rsidP="00833F8E">
      <w:pPr>
        <w:jc w:val="both"/>
        <w:rPr>
          <w:lang w:val="sr-Cyrl-RS"/>
        </w:rPr>
      </w:pPr>
    </w:p>
    <w:p w:rsidR="00833F8E" w:rsidRPr="00207F6F" w:rsidRDefault="00833F8E" w:rsidP="00833F8E">
      <w:pPr>
        <w:jc w:val="both"/>
        <w:rPr>
          <w:lang w:val="sr-Cyrl-RS"/>
        </w:rPr>
      </w:pPr>
      <w:r w:rsidRPr="00207F6F">
        <w:rPr>
          <w:lang w:val="sr-Cyrl-RS"/>
        </w:rPr>
        <w:t>Децентрализовани систем ИР прописује обавезу да КЈС успоставе функцију ИР. Правилником за ИР су одређени критеријуми за успостављање функције ИР, који обавезују Народну скупштину, Високи савет судства, Високи савет тужилаштва, министарства, Републички фонд за здравствено осигурање, Републички фонд за пензијско и инвалидско осигурање, Фонд за социјално осигурање војних осигураника и Националну служба за запошљавање</w:t>
      </w:r>
      <w:r>
        <w:rPr>
          <w:lang w:val="sr-Cyrl-RS"/>
        </w:rPr>
        <w:t>, градове</w:t>
      </w:r>
      <w:r w:rsidRPr="00207F6F">
        <w:rPr>
          <w:lang w:val="sr-Cyrl-RS"/>
        </w:rPr>
        <w:t xml:space="preserve"> и остале КЈС који имају преко 500 запослених да успоставе посебну, функционално независну организациону јединицу за ИР. Уколико је ИР успостављена као посебна јединица за ИР, она не може имати мање од три интерна ревизора, од којих је један руководилац јединице за ИР.</w:t>
      </w:r>
    </w:p>
    <w:p w:rsidR="00833F8E" w:rsidRPr="00207F6F" w:rsidRDefault="00833F8E" w:rsidP="00833F8E">
      <w:pPr>
        <w:jc w:val="both"/>
        <w:rPr>
          <w:lang w:val="sr-Cyrl-RS"/>
        </w:rPr>
      </w:pPr>
    </w:p>
    <w:p w:rsidR="00833F8E" w:rsidRPr="00207F6F" w:rsidRDefault="00833F8E" w:rsidP="00833F8E">
      <w:pPr>
        <w:jc w:val="both"/>
        <w:rPr>
          <w:lang w:val="sr-Cyrl-RS"/>
        </w:rPr>
      </w:pPr>
      <w:r w:rsidRPr="00207F6F">
        <w:rPr>
          <w:lang w:val="sr-Cyrl-RS"/>
        </w:rPr>
        <w:t>Остали КЈС могу успоставити ИР на један од следећих начина:</w:t>
      </w:r>
    </w:p>
    <w:p w:rsidR="00833F8E" w:rsidRPr="00207F6F" w:rsidRDefault="00833F8E" w:rsidP="00833F8E">
      <w:pPr>
        <w:jc w:val="both"/>
        <w:rPr>
          <w:lang w:val="sr-Cyrl-RS"/>
        </w:rPr>
      </w:pPr>
    </w:p>
    <w:p w:rsidR="00833F8E" w:rsidRPr="00207F6F" w:rsidRDefault="00833F8E" w:rsidP="00833F8E">
      <w:pPr>
        <w:jc w:val="both"/>
        <w:rPr>
          <w:lang w:val="sr-Cyrl-RS"/>
        </w:rPr>
      </w:pPr>
      <w:r w:rsidRPr="00207F6F">
        <w:rPr>
          <w:lang w:val="sr-Cyrl-RS"/>
        </w:rPr>
        <w:t>•</w:t>
      </w:r>
      <w:r w:rsidRPr="00207F6F">
        <w:rPr>
          <w:lang w:val="sr-Cyrl-RS"/>
        </w:rPr>
        <w:tab/>
        <w:t>успостављањем независне јединице за ИР;</w:t>
      </w:r>
    </w:p>
    <w:p w:rsidR="00833F8E" w:rsidRPr="00207F6F" w:rsidRDefault="00833F8E" w:rsidP="00833F8E">
      <w:pPr>
        <w:jc w:val="both"/>
        <w:rPr>
          <w:lang w:val="sr-Cyrl-RS"/>
        </w:rPr>
      </w:pPr>
      <w:r w:rsidRPr="00207F6F">
        <w:rPr>
          <w:lang w:val="sr-Cyrl-RS"/>
        </w:rPr>
        <w:t>•</w:t>
      </w:r>
      <w:r w:rsidRPr="00207F6F">
        <w:rPr>
          <w:lang w:val="sr-Cyrl-RS"/>
        </w:rPr>
        <w:tab/>
        <w:t>оснивањем/организовањем заједничке јединице за ИР два или више КЈС;</w:t>
      </w:r>
    </w:p>
    <w:p w:rsidR="00833F8E" w:rsidRPr="00207F6F" w:rsidRDefault="00833F8E" w:rsidP="00833F8E">
      <w:pPr>
        <w:jc w:val="both"/>
        <w:rPr>
          <w:lang w:val="sr-Cyrl-RS"/>
        </w:rPr>
      </w:pPr>
      <w:r w:rsidRPr="00207F6F">
        <w:rPr>
          <w:lang w:val="sr-Cyrl-RS"/>
        </w:rPr>
        <w:t>•</w:t>
      </w:r>
      <w:r w:rsidRPr="00207F6F">
        <w:rPr>
          <w:lang w:val="sr-Cyrl-RS"/>
        </w:rPr>
        <w:tab/>
        <w:t>споразумом о обављању послова ИР од стране јединице за ИР са другим КЈС;</w:t>
      </w:r>
    </w:p>
    <w:p w:rsidR="00833F8E" w:rsidRPr="00207F6F" w:rsidRDefault="00833F8E" w:rsidP="00833F8E">
      <w:pPr>
        <w:ind w:left="709" w:hanging="709"/>
        <w:jc w:val="both"/>
        <w:rPr>
          <w:lang w:val="sr-Cyrl-RS"/>
        </w:rPr>
      </w:pPr>
      <w:r w:rsidRPr="00207F6F">
        <w:rPr>
          <w:lang w:val="sr-Cyrl-RS"/>
        </w:rPr>
        <w:t>•</w:t>
      </w:r>
      <w:r w:rsidRPr="00207F6F">
        <w:rPr>
          <w:lang w:val="sr-Cyrl-RS"/>
        </w:rPr>
        <w:tab/>
        <w:t xml:space="preserve">обављањем интерне ревизије од стране интерне ревизије надлежног директног корисника буџетских средстава </w:t>
      </w:r>
      <w:r w:rsidR="00352ED2">
        <w:rPr>
          <w:lang w:val="sr-Cyrl-RS"/>
        </w:rPr>
        <w:t>РС</w:t>
      </w:r>
      <w:r w:rsidRPr="00207F6F">
        <w:rPr>
          <w:lang w:val="sr-Cyrl-RS"/>
        </w:rPr>
        <w:t>, аутономне покрајине, односно јединице локалне самоуправе, у складу са планом те јединице интерне ревизије.</w:t>
      </w:r>
    </w:p>
    <w:p w:rsidR="00833F8E" w:rsidRPr="00207F6F" w:rsidRDefault="00833F8E" w:rsidP="00833F8E">
      <w:pPr>
        <w:jc w:val="both"/>
        <w:rPr>
          <w:lang w:val="sr-Cyrl-RS"/>
        </w:rPr>
      </w:pPr>
    </w:p>
    <w:p w:rsidR="00833F8E" w:rsidRPr="00207F6F" w:rsidRDefault="00833F8E" w:rsidP="00833F8E">
      <w:pPr>
        <w:jc w:val="both"/>
        <w:rPr>
          <w:lang w:val="sr-Cyrl-RS"/>
        </w:rPr>
      </w:pPr>
      <w:r w:rsidRPr="00207F6F">
        <w:rPr>
          <w:lang w:val="sr-Cyrl-RS"/>
        </w:rPr>
        <w:t>Изузетно, кaд нe пoстoje услoви зa oргaнизoвaњe jeдиницe зa ИР, пoслoвe jeдиницe зa ИР мoжe дa oбaвљa и интeрни рeвизoр зaпoслeн кoд КЈС односно интерни ревизор са којим је закључен уговор о обављању тих послова.</w:t>
      </w:r>
    </w:p>
    <w:p w:rsidR="00833F8E" w:rsidRPr="00207F6F" w:rsidRDefault="00833F8E" w:rsidP="00833F8E">
      <w:pPr>
        <w:rPr>
          <w:lang w:val="sr-Cyrl-RS"/>
        </w:rPr>
      </w:pPr>
    </w:p>
    <w:p w:rsidR="00833F8E" w:rsidRPr="004860C1" w:rsidRDefault="00833F8E" w:rsidP="00833F8E">
      <w:pPr>
        <w:jc w:val="both"/>
        <w:rPr>
          <w:szCs w:val="24"/>
          <w:lang w:val="sr-Cyrl-RS"/>
        </w:rPr>
      </w:pPr>
    </w:p>
    <w:p w:rsidR="00833F8E" w:rsidRPr="00006C1F" w:rsidRDefault="00833F8E" w:rsidP="005D48A6">
      <w:pPr>
        <w:pStyle w:val="Heading3"/>
        <w:rPr>
          <w:lang w:val="sr-Cyrl-RS"/>
        </w:rPr>
      </w:pPr>
      <w:bookmarkStart w:id="53" w:name="_2.2.1_Обухват_интерне"/>
      <w:bookmarkStart w:id="54" w:name="_Toc204692380"/>
      <w:bookmarkStart w:id="55" w:name="_Toc234924178"/>
      <w:bookmarkStart w:id="56" w:name="_Toc236404011"/>
      <w:bookmarkEnd w:id="53"/>
      <w:r w:rsidRPr="00006C1F">
        <w:rPr>
          <w:lang w:val="sr-Cyrl-RS"/>
        </w:rPr>
        <w:t>2.2.1 Обухват интерне ревизије</w:t>
      </w:r>
      <w:bookmarkEnd w:id="54"/>
      <w:bookmarkEnd w:id="55"/>
      <w:bookmarkEnd w:id="56"/>
    </w:p>
    <w:p w:rsidR="00833F8E" w:rsidRPr="00006C1F" w:rsidRDefault="00833F8E" w:rsidP="005D48A6">
      <w:pPr>
        <w:pStyle w:val="Heading3"/>
        <w:rPr>
          <w:lang w:val="sr-Cyrl-RS"/>
        </w:rPr>
      </w:pPr>
    </w:p>
    <w:p w:rsidR="00833F8E" w:rsidRPr="00097724" w:rsidRDefault="00833F8E" w:rsidP="00833F8E">
      <w:pPr>
        <w:jc w:val="both"/>
        <w:rPr>
          <w:szCs w:val="24"/>
          <w:lang w:val="sr-Cyrl-RS"/>
        </w:rPr>
      </w:pPr>
      <w:r w:rsidRPr="00097724">
        <w:rPr>
          <w:szCs w:val="24"/>
          <w:lang w:val="sr-Cyrl-RS"/>
        </w:rPr>
        <w:t>Образац ИР извештаја садржи опште податке о КЈС, податке о јединици за ИР и интерним ревизорима, о примени стандарда и методологији рада ИР, предлоге за развој система ИР и преглед обављених ревизорских ангажмана за пружање услуга уверавања са бројем датих препорука по одређеним врстама препорука, као и број обављених ревизорских ангажмана за пружање саветодавних услуга</w:t>
      </w:r>
      <w:r>
        <w:rPr>
          <w:szCs w:val="24"/>
          <w:lang w:val="sr-Cyrl-RS"/>
        </w:rPr>
        <w:t>.</w:t>
      </w:r>
    </w:p>
    <w:p w:rsidR="00833F8E" w:rsidRPr="00097724" w:rsidRDefault="00833F8E" w:rsidP="00833F8E">
      <w:pPr>
        <w:jc w:val="both"/>
        <w:rPr>
          <w:szCs w:val="24"/>
          <w:lang w:val="sr-Cyrl-RS"/>
        </w:rPr>
      </w:pPr>
    </w:p>
    <w:p w:rsidR="00833F8E" w:rsidRPr="00C537D9" w:rsidRDefault="00833F8E" w:rsidP="00833F8E">
      <w:pPr>
        <w:jc w:val="both"/>
        <w:rPr>
          <w:szCs w:val="24"/>
          <w:lang w:val="sr-Cyrl-RS"/>
        </w:rPr>
      </w:pPr>
      <w:r w:rsidRPr="00C537D9">
        <w:rPr>
          <w:szCs w:val="24"/>
          <w:lang w:val="sr-Cyrl-RS"/>
        </w:rPr>
        <w:t>Према обрађеним подацима</w:t>
      </w:r>
      <w:r w:rsidRPr="00C537D9">
        <w:rPr>
          <w:szCs w:val="24"/>
          <w:lang w:val="sr-Latn-RS"/>
        </w:rPr>
        <w:t>,</w:t>
      </w:r>
      <w:r w:rsidRPr="00C537D9">
        <w:rPr>
          <w:szCs w:val="24"/>
          <w:lang w:val="sr-Cyrl-RS"/>
        </w:rPr>
        <w:t xml:space="preserve"> укупно </w:t>
      </w:r>
      <w:r w:rsidRPr="00D81E8C">
        <w:rPr>
          <w:b/>
        </w:rPr>
        <w:t>1783</w:t>
      </w:r>
      <w:r w:rsidRPr="00D81E8C">
        <w:rPr>
          <w:b/>
          <w:szCs w:val="24"/>
          <w:lang w:val="en-US"/>
        </w:rPr>
        <w:t xml:space="preserve"> </w:t>
      </w:r>
      <w:r w:rsidRPr="00D81E8C">
        <w:rPr>
          <w:b/>
          <w:szCs w:val="24"/>
          <w:lang w:val="sr-Cyrl-RS"/>
        </w:rPr>
        <w:t>КЈС</w:t>
      </w:r>
      <w:r w:rsidRPr="008634AE">
        <w:rPr>
          <w:szCs w:val="24"/>
          <w:lang w:val="sr-Cyrl-RS"/>
        </w:rPr>
        <w:t xml:space="preserve"> је доставило</w:t>
      </w:r>
      <w:r w:rsidRPr="00C537D9">
        <w:rPr>
          <w:szCs w:val="24"/>
          <w:lang w:val="sr-Cyrl-RS"/>
        </w:rPr>
        <w:t xml:space="preserve"> ИР извештај за </w:t>
      </w:r>
      <w:r w:rsidRPr="00C537D9">
        <w:rPr>
          <w:szCs w:val="24"/>
        </w:rPr>
        <w:t>2025</w:t>
      </w:r>
      <w:r w:rsidRPr="00C537D9">
        <w:rPr>
          <w:szCs w:val="24"/>
          <w:lang w:val="sr-Cyrl-RS"/>
        </w:rPr>
        <w:t>. годину.</w:t>
      </w:r>
    </w:p>
    <w:p w:rsidR="00833F8E" w:rsidRPr="00097724" w:rsidRDefault="00833F8E" w:rsidP="00833F8E">
      <w:pPr>
        <w:jc w:val="both"/>
        <w:rPr>
          <w:szCs w:val="24"/>
          <w:lang w:val="sr-Cyrl-RS"/>
        </w:rPr>
      </w:pPr>
    </w:p>
    <w:p w:rsidR="00833F8E" w:rsidRPr="00C537D9" w:rsidRDefault="00833F8E" w:rsidP="00833F8E">
      <w:pPr>
        <w:jc w:val="both"/>
        <w:rPr>
          <w:szCs w:val="24"/>
          <w:lang w:val="sr-Cyrl-RS"/>
        </w:rPr>
      </w:pPr>
      <w:r w:rsidRPr="00C537D9">
        <w:rPr>
          <w:szCs w:val="24"/>
          <w:lang w:val="sr-Cyrl-RS"/>
        </w:rPr>
        <w:t>У овом делу извештаја биће приказан обухват ИР који је анализиран код најзначајнијих КЈС</w:t>
      </w:r>
      <w:r w:rsidRPr="00C537D9">
        <w:rPr>
          <w:szCs w:val="24"/>
          <w:vertAlign w:val="superscript"/>
        </w:rPr>
        <w:footnoteReference w:id="33"/>
      </w:r>
      <w:r w:rsidRPr="00C537D9">
        <w:rPr>
          <w:szCs w:val="24"/>
          <w:lang w:val="sr-Cyrl-RS"/>
        </w:rPr>
        <w:t xml:space="preserve"> у смислу буџета којим располажу, као и броја запослених. </w:t>
      </w:r>
      <w:r w:rsidRPr="00C537D9">
        <w:rPr>
          <w:szCs w:val="24"/>
        </w:rPr>
        <w:t>O</w:t>
      </w:r>
      <w:r w:rsidRPr="00C537D9">
        <w:rPr>
          <w:szCs w:val="24"/>
          <w:lang w:val="sr-Cyrl-RS"/>
        </w:rPr>
        <w:t>бухват ИР се првенствено анализира према обухвату буџета одређене категорије КЈС.</w:t>
      </w:r>
      <w:r w:rsidR="00714A9F">
        <w:rPr>
          <w:szCs w:val="24"/>
          <w:lang w:val="sr-Cyrl-RS"/>
        </w:rPr>
        <w:t xml:space="preserve"> Евиденција КЈС коју води Управа</w:t>
      </w:r>
      <w:r w:rsidRPr="00C537D9">
        <w:rPr>
          <w:szCs w:val="24"/>
          <w:lang w:val="sr-Cyrl-RS"/>
        </w:rPr>
        <w:t xml:space="preserve"> за трезор, у неким случајевима, обухвата</w:t>
      </w:r>
      <w:r w:rsidRPr="00C537D9">
        <w:t xml:space="preserve"> </w:t>
      </w:r>
      <w:r w:rsidRPr="00C537D9">
        <w:rPr>
          <w:szCs w:val="24"/>
          <w:lang w:val="sr-Cyrl-RS"/>
        </w:rPr>
        <w:t>организационе делове и рачуне појединих органа и организација јавног сектора, тако да се анализа обухвата ИР не може базирати само на броју КЈС наведених у поменутој евиденцији.</w:t>
      </w:r>
    </w:p>
    <w:p w:rsidR="00833F8E" w:rsidRPr="00097724" w:rsidRDefault="00833F8E" w:rsidP="00833F8E">
      <w:pPr>
        <w:jc w:val="both"/>
        <w:rPr>
          <w:szCs w:val="24"/>
          <w:lang w:val="sr-Cyrl-RS"/>
        </w:rPr>
      </w:pPr>
    </w:p>
    <w:p w:rsidR="00833F8E" w:rsidRDefault="00833F8E" w:rsidP="00833F8E">
      <w:pPr>
        <w:jc w:val="both"/>
        <w:rPr>
          <w:szCs w:val="24"/>
          <w:lang w:val="sr-Cyrl-RS"/>
        </w:rPr>
      </w:pPr>
      <w:r>
        <w:rPr>
          <w:szCs w:val="24"/>
          <w:lang w:val="sr-Cyrl-RS"/>
        </w:rPr>
        <w:t>Нормативно успостављена функција</w:t>
      </w:r>
      <w:r w:rsidRPr="004F053E">
        <w:rPr>
          <w:szCs w:val="24"/>
          <w:lang w:val="sr-Cyrl-RS"/>
        </w:rPr>
        <w:t xml:space="preserve"> </w:t>
      </w:r>
      <w:r>
        <w:rPr>
          <w:szCs w:val="24"/>
          <w:lang w:val="sr-Cyrl-RS"/>
        </w:rPr>
        <w:t>ИР представља се</w:t>
      </w:r>
      <w:r w:rsidRPr="004F053E">
        <w:rPr>
          <w:szCs w:val="24"/>
          <w:lang w:val="sr-Cyrl-RS"/>
        </w:rPr>
        <w:t xml:space="preserve"> систематизовањем радних места за </w:t>
      </w:r>
      <w:r>
        <w:rPr>
          <w:szCs w:val="24"/>
          <w:lang w:val="sr-Cyrl-RS"/>
        </w:rPr>
        <w:t>ИР</w:t>
      </w:r>
      <w:r w:rsidRPr="004F053E">
        <w:rPr>
          <w:szCs w:val="24"/>
          <w:lang w:val="sr-Cyrl-RS"/>
        </w:rPr>
        <w:t xml:space="preserve"> или закључивањем споразума о вршењу </w:t>
      </w:r>
      <w:r>
        <w:rPr>
          <w:szCs w:val="24"/>
          <w:lang w:val="sr-Cyrl-RS"/>
        </w:rPr>
        <w:t>ИР.</w:t>
      </w:r>
    </w:p>
    <w:p w:rsidR="00833F8E" w:rsidRPr="00097724" w:rsidRDefault="00833F8E" w:rsidP="00833F8E">
      <w:pPr>
        <w:jc w:val="both"/>
        <w:rPr>
          <w:szCs w:val="24"/>
          <w:lang w:val="sr-Cyrl-RS"/>
        </w:rPr>
      </w:pPr>
    </w:p>
    <w:p w:rsidR="00833F8E" w:rsidRPr="00006C1F" w:rsidRDefault="00833F8E" w:rsidP="00833F8E">
      <w:pPr>
        <w:jc w:val="both"/>
        <w:rPr>
          <w:szCs w:val="24"/>
          <w:lang w:val="sr-Cyrl-RS"/>
        </w:rPr>
      </w:pPr>
      <w:r w:rsidRPr="00097724">
        <w:rPr>
          <w:szCs w:val="24"/>
          <w:lang w:val="sr-Cyrl-RS"/>
        </w:rPr>
        <w:t>За критеријум обухвата ИР се користи успостављање тзв. функционалне ИР, т</w:t>
      </w:r>
      <w:r>
        <w:rPr>
          <w:szCs w:val="24"/>
          <w:lang w:val="sr-Cyrl-RS"/>
        </w:rPr>
        <w:t xml:space="preserve">о јест ИР која је успостављена на један од следећих начина: </w:t>
      </w:r>
      <w:r w:rsidRPr="00AC071A">
        <w:rPr>
          <w:szCs w:val="24"/>
          <w:lang w:val="sr-Cyrl-RS"/>
        </w:rPr>
        <w:t xml:space="preserve">1) КЈС има бар једног запосленог на пословима ИР, 2) КЈС је склопио споразум о обављању послова ИР од стране јединице за ИР другог КЈС, 3) КЈС је склопио уговор о обављању послова ИР од стране ОИРуЈС или 4) КЈС је са другим КЈС основао заједничку јединицу за ИР </w:t>
      </w:r>
      <w:r>
        <w:rPr>
          <w:szCs w:val="24"/>
          <w:lang w:val="sr-Cyrl-RS"/>
        </w:rPr>
        <w:t>у којој је запослен бар један интерни ревизор</w:t>
      </w:r>
      <w:r w:rsidRPr="00AC071A">
        <w:rPr>
          <w:szCs w:val="24"/>
          <w:lang w:val="sr-Cyrl-RS"/>
        </w:rPr>
        <w:t>.</w:t>
      </w:r>
    </w:p>
    <w:p w:rsidR="00833F8E" w:rsidRPr="00006C1F" w:rsidRDefault="00833F8E" w:rsidP="00833F8E">
      <w:pPr>
        <w:jc w:val="both"/>
        <w:rPr>
          <w:b/>
          <w:szCs w:val="24"/>
          <w:lang w:val="sr-Cyrl-RS"/>
        </w:rPr>
      </w:pPr>
    </w:p>
    <w:p w:rsidR="00833F8E" w:rsidRPr="00006C1F" w:rsidRDefault="00833F8E" w:rsidP="00833F8E">
      <w:pPr>
        <w:widowControl w:val="0"/>
        <w:autoSpaceDE w:val="0"/>
        <w:autoSpaceDN w:val="0"/>
        <w:jc w:val="both"/>
        <w:rPr>
          <w:rFonts w:eastAsia="Arial"/>
          <w:szCs w:val="22"/>
          <w:lang w:val="sr-Cyrl-RS"/>
        </w:rPr>
      </w:pPr>
      <w:r w:rsidRPr="005B0AE9">
        <w:rPr>
          <w:rFonts w:eastAsia="Arial"/>
          <w:b/>
          <w:bCs/>
          <w:szCs w:val="22"/>
          <w:lang w:val="sr-Cyrl-RS"/>
        </w:rPr>
        <w:t>Табела</w:t>
      </w:r>
      <w:r w:rsidRPr="005B0AE9">
        <w:rPr>
          <w:rFonts w:eastAsia="Arial"/>
          <w:szCs w:val="22"/>
          <w:lang w:val="sr-Cyrl-RS"/>
        </w:rPr>
        <w:t xml:space="preserve"> </w:t>
      </w:r>
      <w:r w:rsidR="00E04A86">
        <w:rPr>
          <w:rFonts w:eastAsia="Arial"/>
          <w:b/>
          <w:szCs w:val="22"/>
          <w:lang w:val="sr-Cyrl-RS"/>
        </w:rPr>
        <w:t>16</w:t>
      </w:r>
      <w:r w:rsidRPr="005B0AE9">
        <w:rPr>
          <w:rFonts w:eastAsia="Arial"/>
          <w:b/>
          <w:szCs w:val="22"/>
          <w:lang w:val="sr-Cyrl-RS"/>
        </w:rPr>
        <w:t>.</w:t>
      </w:r>
      <w:r w:rsidRPr="005B0AE9">
        <w:rPr>
          <w:rFonts w:eastAsia="Arial"/>
          <w:szCs w:val="22"/>
          <w:lang w:val="sr-Cyrl-RS"/>
        </w:rPr>
        <w:t xml:space="preserve"> Обухват функције ИР према категоријама КЈС</w:t>
      </w:r>
      <w:r w:rsidRPr="00006C1F">
        <w:rPr>
          <w:rFonts w:eastAsia="Arial"/>
          <w:szCs w:val="22"/>
          <w:lang w:val="sr-Cyrl-RS"/>
        </w:rPr>
        <w:t xml:space="preserve"> </w:t>
      </w:r>
    </w:p>
    <w:tbl>
      <w:tblPr>
        <w:tblStyle w:val="391"/>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31"/>
        <w:gridCol w:w="1134"/>
        <w:gridCol w:w="709"/>
        <w:gridCol w:w="850"/>
        <w:gridCol w:w="1418"/>
        <w:gridCol w:w="1417"/>
        <w:gridCol w:w="1267"/>
      </w:tblGrid>
      <w:tr w:rsidR="00833F8E" w:rsidRPr="00006C1F" w:rsidTr="00704268">
        <w:trPr>
          <w:cantSplit/>
          <w:trHeight w:val="1841"/>
          <w:tblHeader/>
          <w:jc w:val="center"/>
        </w:trPr>
        <w:tc>
          <w:tcPr>
            <w:tcW w:w="2131" w:type="dxa"/>
            <w:shd w:val="clear" w:color="auto" w:fill="BDD6EE"/>
            <w:vAlign w:val="center"/>
          </w:tcPr>
          <w:p w:rsidR="00833F8E" w:rsidRPr="00006C1F" w:rsidRDefault="00833F8E" w:rsidP="00704268">
            <w:pPr>
              <w:jc w:val="both"/>
              <w:rPr>
                <w:b/>
                <w:sz w:val="20"/>
              </w:rPr>
            </w:pPr>
            <w:r w:rsidRPr="00006C1F">
              <w:rPr>
                <w:b/>
                <w:sz w:val="20"/>
              </w:rPr>
              <w:t>Категорија КЈС</w:t>
            </w:r>
          </w:p>
        </w:tc>
        <w:tc>
          <w:tcPr>
            <w:tcW w:w="1134" w:type="dxa"/>
            <w:shd w:val="clear" w:color="auto" w:fill="BDD6EE"/>
            <w:textDirection w:val="btLr"/>
            <w:vAlign w:val="center"/>
          </w:tcPr>
          <w:p w:rsidR="00833F8E" w:rsidRPr="00006C1F" w:rsidRDefault="00833F8E" w:rsidP="00704268">
            <w:pPr>
              <w:rPr>
                <w:b/>
                <w:sz w:val="20"/>
              </w:rPr>
            </w:pPr>
            <w:r w:rsidRPr="00006C1F">
              <w:rPr>
                <w:b/>
                <w:sz w:val="20"/>
              </w:rPr>
              <w:t>Укупан број КЈС</w:t>
            </w:r>
            <w:r w:rsidRPr="00006C1F">
              <w:rPr>
                <w:b/>
                <w:sz w:val="20"/>
                <w:lang w:val="sr-Cyrl-RS"/>
              </w:rPr>
              <w:t xml:space="preserve"> </w:t>
            </w:r>
            <w:r w:rsidRPr="00006C1F">
              <w:rPr>
                <w:b/>
                <w:sz w:val="20"/>
              </w:rPr>
              <w:t>по категорији</w:t>
            </w:r>
          </w:p>
        </w:tc>
        <w:tc>
          <w:tcPr>
            <w:tcW w:w="709" w:type="dxa"/>
            <w:shd w:val="clear" w:color="auto" w:fill="BDD6EE"/>
            <w:textDirection w:val="btLr"/>
            <w:vAlign w:val="center"/>
          </w:tcPr>
          <w:p w:rsidR="00833F8E" w:rsidRPr="00006C1F" w:rsidRDefault="00833F8E" w:rsidP="00704268">
            <w:pPr>
              <w:rPr>
                <w:b/>
                <w:sz w:val="20"/>
              </w:rPr>
            </w:pPr>
            <w:r w:rsidRPr="00006C1F">
              <w:rPr>
                <w:b/>
                <w:sz w:val="20"/>
              </w:rPr>
              <w:t xml:space="preserve">Број КЈС који има функционалну </w:t>
            </w:r>
            <w:r w:rsidRPr="00006C1F">
              <w:rPr>
                <w:b/>
                <w:sz w:val="20"/>
                <w:lang w:val="sr-Cyrl-RS"/>
              </w:rPr>
              <w:t>ИР</w:t>
            </w:r>
          </w:p>
        </w:tc>
        <w:tc>
          <w:tcPr>
            <w:tcW w:w="850" w:type="dxa"/>
            <w:shd w:val="clear" w:color="auto" w:fill="BDD6EE"/>
            <w:textDirection w:val="btLr"/>
            <w:vAlign w:val="center"/>
          </w:tcPr>
          <w:p w:rsidR="00833F8E" w:rsidRPr="00006C1F" w:rsidRDefault="00833F8E" w:rsidP="00704268">
            <w:pPr>
              <w:rPr>
                <w:b/>
                <w:sz w:val="20"/>
              </w:rPr>
            </w:pPr>
            <w:r w:rsidRPr="00006C1F">
              <w:rPr>
                <w:b/>
                <w:sz w:val="20"/>
              </w:rPr>
              <w:t>% КЈС који има фу</w:t>
            </w:r>
            <w:r w:rsidRPr="00006C1F">
              <w:rPr>
                <w:b/>
                <w:sz w:val="20"/>
                <w:lang w:val="sr-Cyrl-RS"/>
              </w:rPr>
              <w:t>н</w:t>
            </w:r>
            <w:r w:rsidRPr="00006C1F">
              <w:rPr>
                <w:b/>
                <w:sz w:val="20"/>
              </w:rPr>
              <w:t>кционалну ИР према броју КЈС</w:t>
            </w:r>
          </w:p>
        </w:tc>
        <w:tc>
          <w:tcPr>
            <w:tcW w:w="1418" w:type="dxa"/>
            <w:shd w:val="clear" w:color="auto" w:fill="BDD6EE"/>
            <w:textDirection w:val="btLr"/>
            <w:vAlign w:val="center"/>
          </w:tcPr>
          <w:p w:rsidR="00833F8E" w:rsidRPr="00006C1F" w:rsidRDefault="00833F8E" w:rsidP="00704268">
            <w:pPr>
              <w:rPr>
                <w:b/>
                <w:sz w:val="20"/>
              </w:rPr>
            </w:pPr>
            <w:r w:rsidRPr="00006C1F">
              <w:rPr>
                <w:b/>
                <w:sz w:val="20"/>
              </w:rPr>
              <w:t>% покривености буџета функционалном ИР према категорији КЈС</w:t>
            </w:r>
          </w:p>
        </w:tc>
        <w:tc>
          <w:tcPr>
            <w:tcW w:w="1417" w:type="dxa"/>
            <w:shd w:val="clear" w:color="auto" w:fill="BDD6EE"/>
            <w:textDirection w:val="btLr"/>
            <w:vAlign w:val="center"/>
          </w:tcPr>
          <w:p w:rsidR="00833F8E" w:rsidRPr="00006C1F" w:rsidRDefault="00833F8E" w:rsidP="00704268">
            <w:pPr>
              <w:rPr>
                <w:b/>
                <w:sz w:val="20"/>
              </w:rPr>
            </w:pPr>
            <w:r w:rsidRPr="00006C1F">
              <w:rPr>
                <w:b/>
                <w:sz w:val="20"/>
              </w:rPr>
              <w:t>Број КЈС који имају попуњену јединицу</w:t>
            </w:r>
            <w:r w:rsidRPr="00006C1F">
              <w:rPr>
                <w:b/>
                <w:sz w:val="20"/>
                <w:lang w:val="sr-Cyrl-RS"/>
              </w:rPr>
              <w:t xml:space="preserve"> за</w:t>
            </w:r>
            <w:r w:rsidRPr="00006C1F">
              <w:rPr>
                <w:b/>
                <w:sz w:val="20"/>
              </w:rPr>
              <w:t xml:space="preserve"> ИР са минимум три ревизора</w:t>
            </w:r>
          </w:p>
        </w:tc>
        <w:tc>
          <w:tcPr>
            <w:tcW w:w="1267" w:type="dxa"/>
            <w:shd w:val="clear" w:color="auto" w:fill="BDD6EE"/>
            <w:textDirection w:val="btLr"/>
            <w:vAlign w:val="center"/>
          </w:tcPr>
          <w:p w:rsidR="00833F8E" w:rsidRPr="00006C1F" w:rsidRDefault="00833F8E" w:rsidP="00704268">
            <w:pPr>
              <w:rPr>
                <w:b/>
                <w:sz w:val="20"/>
                <w:lang w:val="sr-Cyrl-RS"/>
              </w:rPr>
            </w:pPr>
            <w:r w:rsidRPr="00006C1F">
              <w:rPr>
                <w:b/>
                <w:sz w:val="20"/>
              </w:rPr>
              <w:t xml:space="preserve">% КЈС који има попуњену јединицу </w:t>
            </w:r>
            <w:r w:rsidRPr="00006C1F">
              <w:rPr>
                <w:b/>
                <w:sz w:val="20"/>
                <w:lang w:val="sr-Cyrl-RS"/>
              </w:rPr>
              <w:t xml:space="preserve">за </w:t>
            </w:r>
            <w:r w:rsidRPr="00006C1F">
              <w:rPr>
                <w:b/>
                <w:sz w:val="20"/>
              </w:rPr>
              <w:t>ИР</w:t>
            </w:r>
          </w:p>
        </w:tc>
      </w:tr>
      <w:tr w:rsidR="00833F8E" w:rsidRPr="00097724" w:rsidTr="00704268">
        <w:trPr>
          <w:trHeight w:val="270"/>
          <w:jc w:val="center"/>
        </w:trPr>
        <w:tc>
          <w:tcPr>
            <w:tcW w:w="2131" w:type="dxa"/>
            <w:vAlign w:val="center"/>
          </w:tcPr>
          <w:p w:rsidR="00833F8E" w:rsidRPr="00097724" w:rsidRDefault="00833F8E" w:rsidP="00704268">
            <w:pPr>
              <w:jc w:val="both"/>
              <w:rPr>
                <w:b/>
                <w:sz w:val="20"/>
                <w:lang w:val="sr-Cyrl-RS"/>
              </w:rPr>
            </w:pPr>
            <w:r w:rsidRPr="00097724">
              <w:rPr>
                <w:b/>
                <w:sz w:val="20"/>
              </w:rPr>
              <w:t>Министарства</w:t>
            </w:r>
            <w:r w:rsidRPr="00097724">
              <w:rPr>
                <w:b/>
                <w:sz w:val="20"/>
                <w:lang w:val="sr-Cyrl-RS"/>
              </w:rPr>
              <w:t xml:space="preserve"> </w:t>
            </w:r>
            <w:r w:rsidRPr="00097724">
              <w:rPr>
                <w:sz w:val="20"/>
                <w:lang w:val="sr-Cyrl-RS"/>
              </w:rPr>
              <w:t>са органима управе у саставу</w:t>
            </w:r>
            <w:r w:rsidRPr="00097724">
              <w:rPr>
                <w:sz w:val="20"/>
                <w:vertAlign w:val="superscript"/>
                <w:lang w:val="sr-Cyrl-RS"/>
              </w:rPr>
              <w:footnoteReference w:id="34"/>
            </w:r>
          </w:p>
        </w:tc>
        <w:tc>
          <w:tcPr>
            <w:tcW w:w="1134" w:type="dxa"/>
            <w:vAlign w:val="center"/>
          </w:tcPr>
          <w:p w:rsidR="00833F8E" w:rsidRPr="00097724" w:rsidRDefault="00833F8E" w:rsidP="00704268">
            <w:pPr>
              <w:jc w:val="center"/>
              <w:rPr>
                <w:sz w:val="20"/>
              </w:rPr>
            </w:pPr>
            <w:r w:rsidRPr="00097724">
              <w:rPr>
                <w:sz w:val="20"/>
              </w:rPr>
              <w:t>29</w:t>
            </w:r>
          </w:p>
        </w:tc>
        <w:tc>
          <w:tcPr>
            <w:tcW w:w="709" w:type="dxa"/>
            <w:vAlign w:val="center"/>
          </w:tcPr>
          <w:p w:rsidR="00833F8E" w:rsidRPr="00C537D9" w:rsidRDefault="00833F8E" w:rsidP="00704268">
            <w:pPr>
              <w:jc w:val="center"/>
              <w:rPr>
                <w:sz w:val="20"/>
                <w:lang w:val="sr-Cyrl-RS"/>
              </w:rPr>
            </w:pPr>
            <w:r w:rsidRPr="00C537D9">
              <w:rPr>
                <w:sz w:val="20"/>
                <w:lang w:val="sr-Cyrl-RS"/>
              </w:rPr>
              <w:t>23</w:t>
            </w:r>
          </w:p>
        </w:tc>
        <w:tc>
          <w:tcPr>
            <w:tcW w:w="850" w:type="dxa"/>
            <w:vAlign w:val="center"/>
          </w:tcPr>
          <w:p w:rsidR="00833F8E" w:rsidRPr="00C537D9" w:rsidRDefault="00833F8E" w:rsidP="00704268">
            <w:pPr>
              <w:jc w:val="center"/>
              <w:rPr>
                <w:sz w:val="20"/>
              </w:rPr>
            </w:pPr>
            <w:r w:rsidRPr="00C71AB1">
              <w:rPr>
                <w:sz w:val="20"/>
                <w:lang w:val="sr-Cyrl-RS"/>
              </w:rPr>
              <w:t>79</w:t>
            </w:r>
            <w:r w:rsidRPr="00C537D9">
              <w:rPr>
                <w:sz w:val="20"/>
              </w:rPr>
              <w:t>%</w:t>
            </w:r>
          </w:p>
        </w:tc>
        <w:tc>
          <w:tcPr>
            <w:tcW w:w="1418" w:type="dxa"/>
            <w:vMerge w:val="restart"/>
            <w:vAlign w:val="center"/>
          </w:tcPr>
          <w:p w:rsidR="00833F8E" w:rsidRPr="00C8460C" w:rsidRDefault="00833F8E" w:rsidP="00704268">
            <w:pPr>
              <w:jc w:val="center"/>
              <w:rPr>
                <w:sz w:val="20"/>
              </w:rPr>
            </w:pPr>
            <w:r w:rsidRPr="00C71AB1">
              <w:rPr>
                <w:sz w:val="20"/>
                <w:lang w:val="sr-Cyrl-RS"/>
              </w:rPr>
              <w:t>89</w:t>
            </w:r>
            <w:r w:rsidRPr="00C71AB1">
              <w:rPr>
                <w:sz w:val="20"/>
              </w:rPr>
              <w:t>%</w:t>
            </w:r>
          </w:p>
        </w:tc>
        <w:tc>
          <w:tcPr>
            <w:tcW w:w="1417" w:type="dxa"/>
            <w:vAlign w:val="center"/>
          </w:tcPr>
          <w:p w:rsidR="00833F8E" w:rsidRPr="00C537D9" w:rsidRDefault="00833F8E" w:rsidP="00704268">
            <w:pPr>
              <w:jc w:val="center"/>
              <w:rPr>
                <w:sz w:val="20"/>
              </w:rPr>
            </w:pPr>
            <w:r w:rsidRPr="00C537D9">
              <w:rPr>
                <w:sz w:val="20"/>
                <w:lang w:val="sr-Cyrl-RS"/>
              </w:rPr>
              <w:t>10</w:t>
            </w:r>
            <w:r w:rsidRPr="00C537D9">
              <w:rPr>
                <w:sz w:val="20"/>
              </w:rPr>
              <w:t xml:space="preserve"> од 29 обавезних</w:t>
            </w:r>
          </w:p>
        </w:tc>
        <w:tc>
          <w:tcPr>
            <w:tcW w:w="1267" w:type="dxa"/>
            <w:vAlign w:val="center"/>
          </w:tcPr>
          <w:p w:rsidR="00833F8E" w:rsidRPr="00C537D9" w:rsidRDefault="00833F8E" w:rsidP="00704268">
            <w:pPr>
              <w:jc w:val="center"/>
              <w:rPr>
                <w:sz w:val="20"/>
              </w:rPr>
            </w:pPr>
            <w:r w:rsidRPr="00C537D9">
              <w:rPr>
                <w:sz w:val="20"/>
                <w:lang w:val="en-US"/>
              </w:rPr>
              <w:t>34</w:t>
            </w:r>
            <w:r w:rsidRPr="00C537D9">
              <w:rPr>
                <w:sz w:val="20"/>
              </w:rPr>
              <w:t>%</w:t>
            </w:r>
          </w:p>
        </w:tc>
      </w:tr>
      <w:tr w:rsidR="00833F8E" w:rsidRPr="00097724" w:rsidTr="00704268">
        <w:trPr>
          <w:trHeight w:val="270"/>
          <w:jc w:val="center"/>
        </w:trPr>
        <w:tc>
          <w:tcPr>
            <w:tcW w:w="2131" w:type="dxa"/>
            <w:vAlign w:val="center"/>
          </w:tcPr>
          <w:p w:rsidR="00833F8E" w:rsidRPr="00097724" w:rsidRDefault="00833F8E" w:rsidP="00704268">
            <w:pPr>
              <w:jc w:val="both"/>
              <w:rPr>
                <w:b/>
                <w:sz w:val="20"/>
              </w:rPr>
            </w:pPr>
            <w:r w:rsidRPr="00097724">
              <w:rPr>
                <w:b/>
                <w:sz w:val="20"/>
              </w:rPr>
              <w:t xml:space="preserve">Oстали </w:t>
            </w:r>
            <w:r w:rsidRPr="00097724">
              <w:rPr>
                <w:b/>
                <w:sz w:val="20"/>
                <w:lang w:val="sr-Cyrl-RS"/>
              </w:rPr>
              <w:t>ДКБС</w:t>
            </w:r>
            <w:r w:rsidRPr="00097724">
              <w:rPr>
                <w:b/>
                <w:sz w:val="20"/>
              </w:rPr>
              <w:t xml:space="preserve"> на централном нивоу</w:t>
            </w:r>
            <w:r w:rsidRPr="00097724">
              <w:rPr>
                <w:b/>
                <w:sz w:val="20"/>
                <w:vertAlign w:val="superscript"/>
              </w:rPr>
              <w:footnoteReference w:id="35"/>
            </w:r>
          </w:p>
        </w:tc>
        <w:tc>
          <w:tcPr>
            <w:tcW w:w="1134" w:type="dxa"/>
            <w:vAlign w:val="center"/>
          </w:tcPr>
          <w:p w:rsidR="00833F8E" w:rsidRPr="00097724" w:rsidRDefault="00833F8E" w:rsidP="00704268">
            <w:pPr>
              <w:jc w:val="center"/>
              <w:rPr>
                <w:sz w:val="20"/>
                <w:lang w:val="sr-Cyrl-RS"/>
              </w:rPr>
            </w:pPr>
            <w:r>
              <w:rPr>
                <w:sz w:val="20"/>
                <w:lang w:val="sr-Cyrl-RS"/>
              </w:rPr>
              <w:t>65</w:t>
            </w:r>
          </w:p>
        </w:tc>
        <w:tc>
          <w:tcPr>
            <w:tcW w:w="709" w:type="dxa"/>
            <w:vAlign w:val="center"/>
          </w:tcPr>
          <w:p w:rsidR="00833F8E" w:rsidRPr="00C537D9" w:rsidRDefault="00833F8E" w:rsidP="00704268">
            <w:pPr>
              <w:jc w:val="center"/>
              <w:rPr>
                <w:sz w:val="20"/>
                <w:lang w:val="sr-Cyrl-RS"/>
              </w:rPr>
            </w:pPr>
            <w:r w:rsidRPr="00C537D9">
              <w:rPr>
                <w:sz w:val="20"/>
                <w:lang w:val="sr-Cyrl-RS"/>
              </w:rPr>
              <w:t>32</w:t>
            </w:r>
          </w:p>
        </w:tc>
        <w:tc>
          <w:tcPr>
            <w:tcW w:w="850" w:type="dxa"/>
            <w:vAlign w:val="center"/>
          </w:tcPr>
          <w:p w:rsidR="00833F8E" w:rsidRPr="00C537D9" w:rsidRDefault="00833F8E" w:rsidP="00704268">
            <w:pPr>
              <w:jc w:val="center"/>
              <w:rPr>
                <w:sz w:val="20"/>
              </w:rPr>
            </w:pPr>
            <w:r w:rsidRPr="008A1D27">
              <w:rPr>
                <w:sz w:val="20"/>
                <w:lang w:val="sr-Cyrl-RS"/>
              </w:rPr>
              <w:t>49%</w:t>
            </w:r>
          </w:p>
        </w:tc>
        <w:tc>
          <w:tcPr>
            <w:tcW w:w="1418" w:type="dxa"/>
            <w:vMerge/>
            <w:vAlign w:val="center"/>
          </w:tcPr>
          <w:p w:rsidR="00833F8E" w:rsidRPr="00C8460C" w:rsidRDefault="00833F8E" w:rsidP="00704268">
            <w:pPr>
              <w:widowControl w:val="0"/>
              <w:pBdr>
                <w:top w:val="nil"/>
                <w:left w:val="nil"/>
                <w:bottom w:val="nil"/>
                <w:right w:val="nil"/>
                <w:between w:val="nil"/>
              </w:pBdr>
              <w:jc w:val="center"/>
              <w:rPr>
                <w:sz w:val="20"/>
              </w:rPr>
            </w:pPr>
          </w:p>
        </w:tc>
        <w:tc>
          <w:tcPr>
            <w:tcW w:w="1417" w:type="dxa"/>
            <w:vAlign w:val="center"/>
          </w:tcPr>
          <w:p w:rsidR="00833F8E" w:rsidRPr="00C537D9" w:rsidRDefault="00833F8E" w:rsidP="00704268">
            <w:pPr>
              <w:jc w:val="center"/>
              <w:rPr>
                <w:sz w:val="20"/>
              </w:rPr>
            </w:pPr>
            <w:r>
              <w:rPr>
                <w:sz w:val="20"/>
                <w:lang w:val="sr-Cyrl-RS"/>
              </w:rPr>
              <w:t>1</w:t>
            </w:r>
            <w:r w:rsidRPr="00C537D9">
              <w:rPr>
                <w:sz w:val="20"/>
              </w:rPr>
              <w:t xml:space="preserve"> од 6 обавезних</w:t>
            </w:r>
          </w:p>
        </w:tc>
        <w:tc>
          <w:tcPr>
            <w:tcW w:w="1267" w:type="dxa"/>
            <w:vAlign w:val="center"/>
          </w:tcPr>
          <w:p w:rsidR="00833F8E" w:rsidRPr="00C537D9" w:rsidRDefault="00833F8E" w:rsidP="00704268">
            <w:pPr>
              <w:jc w:val="center"/>
              <w:rPr>
                <w:sz w:val="20"/>
              </w:rPr>
            </w:pPr>
            <w:r w:rsidRPr="008A1D27">
              <w:rPr>
                <w:sz w:val="20"/>
                <w:lang w:val="sr-Cyrl-RS"/>
              </w:rPr>
              <w:t>17%</w:t>
            </w:r>
          </w:p>
        </w:tc>
      </w:tr>
      <w:tr w:rsidR="00833F8E" w:rsidRPr="00097724" w:rsidTr="00704268">
        <w:trPr>
          <w:trHeight w:val="270"/>
          <w:jc w:val="center"/>
        </w:trPr>
        <w:tc>
          <w:tcPr>
            <w:tcW w:w="2131" w:type="dxa"/>
            <w:vAlign w:val="center"/>
          </w:tcPr>
          <w:p w:rsidR="00833F8E" w:rsidRPr="004F08E9" w:rsidRDefault="00833F8E" w:rsidP="00704268">
            <w:pPr>
              <w:jc w:val="both"/>
              <w:rPr>
                <w:b/>
                <w:sz w:val="20"/>
              </w:rPr>
            </w:pPr>
            <w:r w:rsidRPr="004F08E9">
              <w:rPr>
                <w:b/>
                <w:sz w:val="20"/>
              </w:rPr>
              <w:t>ООСО</w:t>
            </w:r>
          </w:p>
        </w:tc>
        <w:tc>
          <w:tcPr>
            <w:tcW w:w="1134" w:type="dxa"/>
            <w:vAlign w:val="center"/>
          </w:tcPr>
          <w:p w:rsidR="00833F8E" w:rsidRPr="004F08E9" w:rsidRDefault="00833F8E" w:rsidP="00704268">
            <w:pPr>
              <w:jc w:val="center"/>
              <w:rPr>
                <w:sz w:val="20"/>
              </w:rPr>
            </w:pPr>
            <w:r w:rsidRPr="004F08E9">
              <w:rPr>
                <w:sz w:val="20"/>
              </w:rPr>
              <w:t>4</w:t>
            </w:r>
          </w:p>
        </w:tc>
        <w:tc>
          <w:tcPr>
            <w:tcW w:w="709" w:type="dxa"/>
            <w:vAlign w:val="center"/>
          </w:tcPr>
          <w:p w:rsidR="00833F8E" w:rsidRPr="00C537D9" w:rsidRDefault="00833F8E" w:rsidP="00704268">
            <w:pPr>
              <w:jc w:val="center"/>
              <w:rPr>
                <w:sz w:val="20"/>
              </w:rPr>
            </w:pPr>
            <w:r w:rsidRPr="00C537D9">
              <w:rPr>
                <w:sz w:val="20"/>
              </w:rPr>
              <w:t>4</w:t>
            </w:r>
          </w:p>
        </w:tc>
        <w:tc>
          <w:tcPr>
            <w:tcW w:w="850" w:type="dxa"/>
            <w:vAlign w:val="center"/>
          </w:tcPr>
          <w:p w:rsidR="00833F8E" w:rsidRPr="00C537D9" w:rsidRDefault="00833F8E" w:rsidP="00704268">
            <w:pPr>
              <w:jc w:val="center"/>
              <w:rPr>
                <w:sz w:val="20"/>
              </w:rPr>
            </w:pPr>
            <w:r w:rsidRPr="00C537D9">
              <w:rPr>
                <w:sz w:val="20"/>
              </w:rPr>
              <w:t>100%</w:t>
            </w:r>
          </w:p>
        </w:tc>
        <w:tc>
          <w:tcPr>
            <w:tcW w:w="1418" w:type="dxa"/>
            <w:vAlign w:val="center"/>
          </w:tcPr>
          <w:p w:rsidR="00833F8E" w:rsidRPr="004F08E9" w:rsidRDefault="00833F8E" w:rsidP="00704268">
            <w:pPr>
              <w:jc w:val="center"/>
              <w:rPr>
                <w:sz w:val="20"/>
              </w:rPr>
            </w:pPr>
            <w:r w:rsidRPr="004F08E9">
              <w:rPr>
                <w:sz w:val="20"/>
              </w:rPr>
              <w:t>100%</w:t>
            </w:r>
          </w:p>
        </w:tc>
        <w:tc>
          <w:tcPr>
            <w:tcW w:w="1417" w:type="dxa"/>
            <w:vAlign w:val="center"/>
          </w:tcPr>
          <w:p w:rsidR="00833F8E" w:rsidRPr="00C537D9" w:rsidRDefault="00833F8E" w:rsidP="00704268">
            <w:pPr>
              <w:jc w:val="center"/>
              <w:rPr>
                <w:sz w:val="20"/>
                <w:lang w:val="sr-Cyrl-RS"/>
              </w:rPr>
            </w:pPr>
            <w:r w:rsidRPr="00C537D9">
              <w:rPr>
                <w:sz w:val="20"/>
              </w:rPr>
              <w:t xml:space="preserve">3 од </w:t>
            </w:r>
            <w:r w:rsidRPr="00C537D9">
              <w:rPr>
                <w:sz w:val="20"/>
                <w:lang w:val="sr-Cyrl-RS"/>
              </w:rPr>
              <w:t>4</w:t>
            </w:r>
            <w:r w:rsidRPr="00C537D9">
              <w:rPr>
                <w:sz w:val="20"/>
              </w:rPr>
              <w:t xml:space="preserve"> обавезних</w:t>
            </w:r>
            <w:r w:rsidRPr="00C537D9">
              <w:rPr>
                <w:sz w:val="20"/>
                <w:lang w:val="sr-Cyrl-RS"/>
              </w:rPr>
              <w:t xml:space="preserve"> </w:t>
            </w:r>
          </w:p>
        </w:tc>
        <w:tc>
          <w:tcPr>
            <w:tcW w:w="1267" w:type="dxa"/>
            <w:vAlign w:val="center"/>
          </w:tcPr>
          <w:p w:rsidR="00833F8E" w:rsidRPr="00C537D9" w:rsidRDefault="00833F8E" w:rsidP="00704268">
            <w:pPr>
              <w:jc w:val="center"/>
              <w:rPr>
                <w:sz w:val="20"/>
                <w:lang w:val="sr-Cyrl-RS"/>
              </w:rPr>
            </w:pPr>
            <w:r w:rsidRPr="00C537D9">
              <w:rPr>
                <w:sz w:val="20"/>
                <w:lang w:val="sr-Cyrl-RS"/>
              </w:rPr>
              <w:t xml:space="preserve">75% </w:t>
            </w:r>
          </w:p>
        </w:tc>
      </w:tr>
      <w:tr w:rsidR="00833F8E" w:rsidRPr="00097724" w:rsidTr="00704268">
        <w:trPr>
          <w:trHeight w:val="270"/>
          <w:jc w:val="center"/>
        </w:trPr>
        <w:tc>
          <w:tcPr>
            <w:tcW w:w="2131" w:type="dxa"/>
            <w:vAlign w:val="center"/>
          </w:tcPr>
          <w:p w:rsidR="00833F8E" w:rsidRPr="004F08E9" w:rsidRDefault="00833F8E" w:rsidP="00704268">
            <w:pPr>
              <w:jc w:val="both"/>
              <w:rPr>
                <w:b/>
                <w:sz w:val="20"/>
                <w:lang w:val="sr-Cyrl-RS"/>
              </w:rPr>
            </w:pPr>
            <w:r w:rsidRPr="004F08E9">
              <w:rPr>
                <w:b/>
                <w:sz w:val="20"/>
                <w:lang w:val="sr-Cyrl-RS"/>
              </w:rPr>
              <w:t>АПВ</w:t>
            </w:r>
          </w:p>
        </w:tc>
        <w:tc>
          <w:tcPr>
            <w:tcW w:w="1134" w:type="dxa"/>
            <w:vAlign w:val="center"/>
          </w:tcPr>
          <w:p w:rsidR="00833F8E" w:rsidRPr="004F08E9" w:rsidRDefault="00833F8E" w:rsidP="00704268">
            <w:pPr>
              <w:jc w:val="center"/>
              <w:rPr>
                <w:sz w:val="20"/>
              </w:rPr>
            </w:pPr>
            <w:r w:rsidRPr="004F08E9">
              <w:rPr>
                <w:sz w:val="20"/>
              </w:rPr>
              <w:t>1</w:t>
            </w:r>
          </w:p>
        </w:tc>
        <w:tc>
          <w:tcPr>
            <w:tcW w:w="709" w:type="dxa"/>
            <w:vAlign w:val="center"/>
          </w:tcPr>
          <w:p w:rsidR="00833F8E" w:rsidRPr="00C537D9" w:rsidRDefault="00833F8E" w:rsidP="00704268">
            <w:pPr>
              <w:jc w:val="center"/>
              <w:rPr>
                <w:sz w:val="20"/>
              </w:rPr>
            </w:pPr>
            <w:r w:rsidRPr="00C537D9">
              <w:rPr>
                <w:sz w:val="20"/>
              </w:rPr>
              <w:t>1</w:t>
            </w:r>
          </w:p>
        </w:tc>
        <w:tc>
          <w:tcPr>
            <w:tcW w:w="850" w:type="dxa"/>
            <w:vAlign w:val="center"/>
          </w:tcPr>
          <w:p w:rsidR="00833F8E" w:rsidRPr="00C537D9" w:rsidRDefault="00833F8E" w:rsidP="00704268">
            <w:pPr>
              <w:jc w:val="center"/>
              <w:rPr>
                <w:sz w:val="20"/>
              </w:rPr>
            </w:pPr>
            <w:r w:rsidRPr="00C537D9">
              <w:rPr>
                <w:sz w:val="20"/>
              </w:rPr>
              <w:t>100%</w:t>
            </w:r>
          </w:p>
        </w:tc>
        <w:tc>
          <w:tcPr>
            <w:tcW w:w="1418" w:type="dxa"/>
            <w:vAlign w:val="center"/>
          </w:tcPr>
          <w:p w:rsidR="00833F8E" w:rsidRPr="004F08E9" w:rsidRDefault="00833F8E" w:rsidP="00704268">
            <w:pPr>
              <w:jc w:val="center"/>
              <w:rPr>
                <w:sz w:val="20"/>
              </w:rPr>
            </w:pPr>
            <w:r w:rsidRPr="004F08E9">
              <w:rPr>
                <w:sz w:val="20"/>
              </w:rPr>
              <w:t>100%</w:t>
            </w:r>
          </w:p>
        </w:tc>
        <w:tc>
          <w:tcPr>
            <w:tcW w:w="1417" w:type="dxa"/>
            <w:vAlign w:val="center"/>
          </w:tcPr>
          <w:p w:rsidR="00833F8E" w:rsidRPr="00C537D9" w:rsidRDefault="00833F8E" w:rsidP="00704268">
            <w:pPr>
              <w:jc w:val="center"/>
              <w:rPr>
                <w:sz w:val="20"/>
              </w:rPr>
            </w:pPr>
            <w:r w:rsidRPr="00C537D9">
              <w:rPr>
                <w:sz w:val="20"/>
              </w:rPr>
              <w:t>1 од 1 обавезних</w:t>
            </w:r>
          </w:p>
        </w:tc>
        <w:tc>
          <w:tcPr>
            <w:tcW w:w="1267" w:type="dxa"/>
            <w:vAlign w:val="center"/>
          </w:tcPr>
          <w:p w:rsidR="00833F8E" w:rsidRPr="00C537D9" w:rsidRDefault="00833F8E" w:rsidP="00704268">
            <w:pPr>
              <w:jc w:val="center"/>
              <w:rPr>
                <w:sz w:val="20"/>
              </w:rPr>
            </w:pPr>
            <w:r w:rsidRPr="00C537D9">
              <w:rPr>
                <w:sz w:val="20"/>
              </w:rPr>
              <w:t>100%</w:t>
            </w:r>
          </w:p>
        </w:tc>
      </w:tr>
      <w:tr w:rsidR="00833F8E" w:rsidRPr="00097724" w:rsidTr="00704268">
        <w:trPr>
          <w:trHeight w:val="270"/>
          <w:jc w:val="center"/>
        </w:trPr>
        <w:tc>
          <w:tcPr>
            <w:tcW w:w="2131" w:type="dxa"/>
            <w:vAlign w:val="center"/>
          </w:tcPr>
          <w:p w:rsidR="00833F8E" w:rsidRPr="004F08E9" w:rsidRDefault="00833F8E" w:rsidP="00704268">
            <w:pPr>
              <w:jc w:val="both"/>
              <w:rPr>
                <w:b/>
                <w:sz w:val="20"/>
              </w:rPr>
            </w:pPr>
            <w:r w:rsidRPr="004F08E9">
              <w:rPr>
                <w:b/>
                <w:sz w:val="20"/>
              </w:rPr>
              <w:t>Градови</w:t>
            </w:r>
            <w:r w:rsidRPr="004F08E9">
              <w:rPr>
                <w:b/>
                <w:sz w:val="20"/>
                <w:vertAlign w:val="superscript"/>
              </w:rPr>
              <w:footnoteReference w:id="36"/>
            </w:r>
          </w:p>
        </w:tc>
        <w:tc>
          <w:tcPr>
            <w:tcW w:w="1134" w:type="dxa"/>
            <w:vAlign w:val="center"/>
          </w:tcPr>
          <w:p w:rsidR="00833F8E" w:rsidRPr="004F08E9" w:rsidRDefault="00833F8E" w:rsidP="00704268">
            <w:pPr>
              <w:jc w:val="center"/>
              <w:rPr>
                <w:sz w:val="20"/>
              </w:rPr>
            </w:pPr>
            <w:r w:rsidRPr="004F08E9">
              <w:rPr>
                <w:sz w:val="20"/>
              </w:rPr>
              <w:t>28</w:t>
            </w:r>
          </w:p>
        </w:tc>
        <w:tc>
          <w:tcPr>
            <w:tcW w:w="709" w:type="dxa"/>
            <w:vAlign w:val="center"/>
          </w:tcPr>
          <w:p w:rsidR="00833F8E" w:rsidRPr="00C537D9" w:rsidRDefault="00833F8E" w:rsidP="00704268">
            <w:pPr>
              <w:jc w:val="center"/>
              <w:rPr>
                <w:sz w:val="20"/>
                <w:lang w:val="sr-Cyrl-RS"/>
              </w:rPr>
            </w:pPr>
            <w:r w:rsidRPr="00C537D9">
              <w:rPr>
                <w:sz w:val="20"/>
                <w:lang w:val="sr-Cyrl-RS"/>
              </w:rPr>
              <w:t>27</w:t>
            </w:r>
          </w:p>
        </w:tc>
        <w:tc>
          <w:tcPr>
            <w:tcW w:w="850" w:type="dxa"/>
            <w:vAlign w:val="center"/>
          </w:tcPr>
          <w:p w:rsidR="00833F8E" w:rsidRPr="00C537D9" w:rsidRDefault="00833F8E" w:rsidP="00704268">
            <w:pPr>
              <w:jc w:val="center"/>
              <w:rPr>
                <w:sz w:val="20"/>
              </w:rPr>
            </w:pPr>
            <w:r w:rsidRPr="00C537D9">
              <w:rPr>
                <w:sz w:val="20"/>
                <w:lang w:val="sr-Cyrl-RS"/>
              </w:rPr>
              <w:t>96</w:t>
            </w:r>
            <w:r w:rsidRPr="00C537D9">
              <w:rPr>
                <w:sz w:val="20"/>
              </w:rPr>
              <w:t>%</w:t>
            </w:r>
          </w:p>
        </w:tc>
        <w:tc>
          <w:tcPr>
            <w:tcW w:w="1418" w:type="dxa"/>
            <w:vAlign w:val="center"/>
          </w:tcPr>
          <w:p w:rsidR="00833F8E" w:rsidRPr="002573AF" w:rsidRDefault="00833F8E" w:rsidP="00704268">
            <w:pPr>
              <w:jc w:val="center"/>
              <w:rPr>
                <w:sz w:val="20"/>
                <w:highlight w:val="cyan"/>
              </w:rPr>
            </w:pPr>
            <w:r w:rsidRPr="008A1D27">
              <w:rPr>
                <w:sz w:val="20"/>
                <w:lang w:val="sr-Cyrl-RS"/>
              </w:rPr>
              <w:t>99%</w:t>
            </w:r>
          </w:p>
        </w:tc>
        <w:tc>
          <w:tcPr>
            <w:tcW w:w="1417" w:type="dxa"/>
            <w:vAlign w:val="center"/>
          </w:tcPr>
          <w:p w:rsidR="00833F8E" w:rsidRPr="00C537D9" w:rsidRDefault="00833F8E" w:rsidP="00704268">
            <w:pPr>
              <w:jc w:val="center"/>
              <w:rPr>
                <w:sz w:val="20"/>
              </w:rPr>
            </w:pPr>
            <w:r w:rsidRPr="008A1D27">
              <w:rPr>
                <w:sz w:val="20"/>
              </w:rPr>
              <w:t>8</w:t>
            </w:r>
            <w:r w:rsidRPr="00C537D9">
              <w:rPr>
                <w:sz w:val="20"/>
              </w:rPr>
              <w:t xml:space="preserve"> од 28 обавезних</w:t>
            </w:r>
          </w:p>
        </w:tc>
        <w:tc>
          <w:tcPr>
            <w:tcW w:w="1267" w:type="dxa"/>
            <w:vAlign w:val="center"/>
          </w:tcPr>
          <w:p w:rsidR="00833F8E" w:rsidRPr="00C537D9" w:rsidRDefault="00833F8E" w:rsidP="00704268">
            <w:pPr>
              <w:jc w:val="center"/>
              <w:rPr>
                <w:sz w:val="20"/>
              </w:rPr>
            </w:pPr>
            <w:r w:rsidRPr="008A1D27">
              <w:rPr>
                <w:sz w:val="20"/>
              </w:rPr>
              <w:t>29%</w:t>
            </w:r>
          </w:p>
        </w:tc>
      </w:tr>
      <w:tr w:rsidR="00833F8E" w:rsidRPr="00097724" w:rsidTr="00704268">
        <w:trPr>
          <w:trHeight w:val="270"/>
          <w:jc w:val="center"/>
        </w:trPr>
        <w:tc>
          <w:tcPr>
            <w:tcW w:w="2131" w:type="dxa"/>
            <w:vAlign w:val="center"/>
          </w:tcPr>
          <w:p w:rsidR="00833F8E" w:rsidRPr="004F08E9" w:rsidRDefault="00833F8E" w:rsidP="00704268">
            <w:pPr>
              <w:jc w:val="both"/>
              <w:rPr>
                <w:b/>
                <w:sz w:val="20"/>
              </w:rPr>
            </w:pPr>
            <w:r w:rsidRPr="004F08E9">
              <w:rPr>
                <w:b/>
                <w:sz w:val="20"/>
              </w:rPr>
              <w:t>Општине</w:t>
            </w:r>
            <w:r w:rsidRPr="004F08E9">
              <w:rPr>
                <w:b/>
                <w:sz w:val="20"/>
                <w:vertAlign w:val="superscript"/>
              </w:rPr>
              <w:footnoteReference w:id="37"/>
            </w:r>
          </w:p>
        </w:tc>
        <w:tc>
          <w:tcPr>
            <w:tcW w:w="1134" w:type="dxa"/>
            <w:vAlign w:val="center"/>
          </w:tcPr>
          <w:p w:rsidR="00833F8E" w:rsidRPr="00FC5557" w:rsidRDefault="00833F8E" w:rsidP="00704268">
            <w:pPr>
              <w:jc w:val="center"/>
              <w:rPr>
                <w:sz w:val="20"/>
                <w:highlight w:val="yellow"/>
              </w:rPr>
            </w:pPr>
            <w:r w:rsidRPr="005B0AE9">
              <w:rPr>
                <w:sz w:val="20"/>
              </w:rPr>
              <w:t>117</w:t>
            </w:r>
          </w:p>
        </w:tc>
        <w:tc>
          <w:tcPr>
            <w:tcW w:w="709" w:type="dxa"/>
            <w:vAlign w:val="center"/>
          </w:tcPr>
          <w:p w:rsidR="00833F8E" w:rsidRPr="00C537D9" w:rsidRDefault="00833F8E" w:rsidP="00704268">
            <w:pPr>
              <w:jc w:val="center"/>
              <w:rPr>
                <w:sz w:val="20"/>
                <w:lang w:val="sr-Cyrl-RS"/>
              </w:rPr>
            </w:pPr>
            <w:r w:rsidRPr="005B0AE9">
              <w:rPr>
                <w:sz w:val="20"/>
                <w:lang w:val="sr-Cyrl-RS"/>
              </w:rPr>
              <w:t>54</w:t>
            </w:r>
          </w:p>
        </w:tc>
        <w:tc>
          <w:tcPr>
            <w:tcW w:w="850" w:type="dxa"/>
            <w:vAlign w:val="center"/>
          </w:tcPr>
          <w:p w:rsidR="00833F8E" w:rsidRPr="00C537D9" w:rsidRDefault="00833F8E" w:rsidP="00704268">
            <w:pPr>
              <w:jc w:val="center"/>
              <w:rPr>
                <w:sz w:val="20"/>
              </w:rPr>
            </w:pPr>
            <w:r w:rsidRPr="005B0AE9">
              <w:rPr>
                <w:sz w:val="20"/>
                <w:lang w:val="sr-Cyrl-RS"/>
              </w:rPr>
              <w:t>46%</w:t>
            </w:r>
          </w:p>
        </w:tc>
        <w:tc>
          <w:tcPr>
            <w:tcW w:w="1418" w:type="dxa"/>
            <w:vAlign w:val="center"/>
          </w:tcPr>
          <w:p w:rsidR="00833F8E" w:rsidRPr="002573AF" w:rsidRDefault="00833F8E" w:rsidP="00704268">
            <w:pPr>
              <w:jc w:val="center"/>
              <w:rPr>
                <w:sz w:val="20"/>
                <w:highlight w:val="cyan"/>
              </w:rPr>
            </w:pPr>
            <w:r w:rsidRPr="005B0AE9">
              <w:rPr>
                <w:sz w:val="20"/>
                <w:lang w:val="sr-Cyrl-RS"/>
              </w:rPr>
              <w:t>51%</w:t>
            </w:r>
          </w:p>
        </w:tc>
        <w:tc>
          <w:tcPr>
            <w:tcW w:w="1417" w:type="dxa"/>
            <w:vAlign w:val="center"/>
          </w:tcPr>
          <w:p w:rsidR="00833F8E" w:rsidRPr="00C537D9" w:rsidRDefault="00833F8E" w:rsidP="00704268">
            <w:pPr>
              <w:jc w:val="center"/>
              <w:rPr>
                <w:sz w:val="20"/>
              </w:rPr>
            </w:pPr>
            <w:r w:rsidRPr="00C537D9">
              <w:rPr>
                <w:sz w:val="20"/>
              </w:rPr>
              <w:t>-</w:t>
            </w:r>
          </w:p>
        </w:tc>
        <w:tc>
          <w:tcPr>
            <w:tcW w:w="1267" w:type="dxa"/>
            <w:vAlign w:val="center"/>
          </w:tcPr>
          <w:p w:rsidR="00833F8E" w:rsidRPr="00C537D9" w:rsidRDefault="00833F8E" w:rsidP="00704268">
            <w:pPr>
              <w:jc w:val="center"/>
              <w:rPr>
                <w:sz w:val="20"/>
              </w:rPr>
            </w:pPr>
            <w:r w:rsidRPr="00C537D9">
              <w:rPr>
                <w:sz w:val="20"/>
              </w:rPr>
              <w:t>-</w:t>
            </w:r>
          </w:p>
        </w:tc>
      </w:tr>
      <w:tr w:rsidR="00833F8E" w:rsidRPr="00097724" w:rsidTr="00704268">
        <w:trPr>
          <w:trHeight w:val="270"/>
          <w:jc w:val="center"/>
        </w:trPr>
        <w:tc>
          <w:tcPr>
            <w:tcW w:w="2131" w:type="dxa"/>
            <w:vAlign w:val="center"/>
          </w:tcPr>
          <w:p w:rsidR="00833F8E" w:rsidRPr="00C8460C" w:rsidRDefault="00833F8E" w:rsidP="00704268">
            <w:pPr>
              <w:jc w:val="both"/>
              <w:rPr>
                <w:b/>
                <w:sz w:val="20"/>
              </w:rPr>
            </w:pPr>
            <w:r w:rsidRPr="00C8460C">
              <w:rPr>
                <w:b/>
                <w:sz w:val="20"/>
                <w:lang w:val="sr-Cyrl-RS"/>
              </w:rPr>
              <w:t>ПСРС</w:t>
            </w:r>
          </w:p>
        </w:tc>
        <w:tc>
          <w:tcPr>
            <w:tcW w:w="1134" w:type="dxa"/>
            <w:vAlign w:val="center"/>
          </w:tcPr>
          <w:p w:rsidR="00833F8E" w:rsidRPr="00FC5557" w:rsidRDefault="00833F8E" w:rsidP="00704268">
            <w:pPr>
              <w:jc w:val="center"/>
              <w:rPr>
                <w:sz w:val="20"/>
                <w:highlight w:val="yellow"/>
                <w:lang w:val="sr-Cyrl-RS"/>
              </w:rPr>
            </w:pPr>
            <w:r w:rsidRPr="005B0AE9">
              <w:rPr>
                <w:sz w:val="20"/>
                <w:lang w:val="sr-Cyrl-RS"/>
              </w:rPr>
              <w:t>106</w:t>
            </w:r>
          </w:p>
        </w:tc>
        <w:tc>
          <w:tcPr>
            <w:tcW w:w="709" w:type="dxa"/>
            <w:vAlign w:val="center"/>
          </w:tcPr>
          <w:p w:rsidR="00833F8E" w:rsidRPr="00C537D9" w:rsidRDefault="00833F8E" w:rsidP="00704268">
            <w:pPr>
              <w:jc w:val="center"/>
              <w:rPr>
                <w:sz w:val="20"/>
                <w:lang w:val="sr-Cyrl-RS"/>
              </w:rPr>
            </w:pPr>
            <w:r w:rsidRPr="00C537D9">
              <w:rPr>
                <w:sz w:val="20"/>
                <w:lang w:val="sr-Cyrl-RS"/>
              </w:rPr>
              <w:t>59</w:t>
            </w:r>
          </w:p>
        </w:tc>
        <w:tc>
          <w:tcPr>
            <w:tcW w:w="850" w:type="dxa"/>
            <w:vAlign w:val="center"/>
          </w:tcPr>
          <w:p w:rsidR="00833F8E" w:rsidRPr="00C537D9" w:rsidRDefault="00833F8E" w:rsidP="00704268">
            <w:pPr>
              <w:jc w:val="center"/>
              <w:rPr>
                <w:sz w:val="20"/>
              </w:rPr>
            </w:pPr>
            <w:r w:rsidRPr="005B0AE9">
              <w:rPr>
                <w:sz w:val="20"/>
                <w:lang w:val="sr-Cyrl-RS"/>
              </w:rPr>
              <w:t>56%</w:t>
            </w:r>
          </w:p>
        </w:tc>
        <w:tc>
          <w:tcPr>
            <w:tcW w:w="1418" w:type="dxa"/>
            <w:vAlign w:val="center"/>
          </w:tcPr>
          <w:p w:rsidR="00833F8E" w:rsidRPr="002573AF" w:rsidRDefault="00833F8E" w:rsidP="00704268">
            <w:pPr>
              <w:jc w:val="center"/>
              <w:rPr>
                <w:sz w:val="20"/>
                <w:highlight w:val="cyan"/>
              </w:rPr>
            </w:pPr>
            <w:r w:rsidRPr="005B0AE9">
              <w:rPr>
                <w:sz w:val="20"/>
                <w:lang w:val="sr-Cyrl-RS"/>
              </w:rPr>
              <w:t>99%</w:t>
            </w:r>
          </w:p>
        </w:tc>
        <w:tc>
          <w:tcPr>
            <w:tcW w:w="1417" w:type="dxa"/>
            <w:vAlign w:val="center"/>
          </w:tcPr>
          <w:p w:rsidR="00833F8E" w:rsidRPr="006C3584" w:rsidRDefault="00833F8E" w:rsidP="00704268">
            <w:pPr>
              <w:jc w:val="center"/>
              <w:rPr>
                <w:sz w:val="20"/>
                <w:lang w:val="sr-Cyrl-RS"/>
              </w:rPr>
            </w:pPr>
            <w:r w:rsidRPr="00C537D9">
              <w:rPr>
                <w:sz w:val="20"/>
                <w:lang w:val="sr-Cyrl-RS"/>
              </w:rPr>
              <w:t>9</w:t>
            </w:r>
            <w:r w:rsidRPr="00C537D9">
              <w:rPr>
                <w:sz w:val="20"/>
              </w:rPr>
              <w:t xml:space="preserve"> од 16</w:t>
            </w:r>
            <w:r>
              <w:rPr>
                <w:sz w:val="20"/>
                <w:lang w:val="sr-Cyrl-RS"/>
              </w:rPr>
              <w:t xml:space="preserve"> обавезних</w:t>
            </w:r>
          </w:p>
        </w:tc>
        <w:tc>
          <w:tcPr>
            <w:tcW w:w="1267" w:type="dxa"/>
            <w:vAlign w:val="center"/>
          </w:tcPr>
          <w:p w:rsidR="00833F8E" w:rsidRPr="00C537D9" w:rsidRDefault="00833F8E" w:rsidP="00704268">
            <w:pPr>
              <w:jc w:val="center"/>
              <w:rPr>
                <w:sz w:val="20"/>
                <w:lang w:val="sr-Cyrl-RS"/>
              </w:rPr>
            </w:pPr>
            <w:r w:rsidRPr="00C537D9">
              <w:rPr>
                <w:sz w:val="20"/>
                <w:lang w:val="sr-Cyrl-RS"/>
              </w:rPr>
              <w:t>56</w:t>
            </w:r>
            <w:r w:rsidRPr="00C537D9">
              <w:rPr>
                <w:sz w:val="20"/>
              </w:rPr>
              <w:t>%</w:t>
            </w:r>
            <w:r w:rsidRPr="00C537D9">
              <w:rPr>
                <w:sz w:val="20"/>
                <w:lang w:val="sr-Cyrl-RS"/>
              </w:rPr>
              <w:t xml:space="preserve"> </w:t>
            </w:r>
          </w:p>
        </w:tc>
      </w:tr>
      <w:tr w:rsidR="00833F8E" w:rsidRPr="00097724" w:rsidTr="00704268">
        <w:trPr>
          <w:trHeight w:val="382"/>
          <w:jc w:val="center"/>
        </w:trPr>
        <w:tc>
          <w:tcPr>
            <w:tcW w:w="2131" w:type="dxa"/>
            <w:vAlign w:val="center"/>
          </w:tcPr>
          <w:p w:rsidR="00833F8E" w:rsidRPr="00097724" w:rsidRDefault="00833F8E" w:rsidP="00704268">
            <w:pPr>
              <w:jc w:val="both"/>
              <w:rPr>
                <w:b/>
                <w:sz w:val="20"/>
              </w:rPr>
            </w:pPr>
            <w:r w:rsidRPr="00097724">
              <w:rPr>
                <w:b/>
                <w:sz w:val="20"/>
              </w:rPr>
              <w:t>Укупно:</w:t>
            </w:r>
          </w:p>
        </w:tc>
        <w:tc>
          <w:tcPr>
            <w:tcW w:w="1134" w:type="dxa"/>
            <w:vAlign w:val="center"/>
          </w:tcPr>
          <w:p w:rsidR="00833F8E" w:rsidRPr="00097724" w:rsidRDefault="00833F8E" w:rsidP="00704268">
            <w:pPr>
              <w:jc w:val="center"/>
              <w:rPr>
                <w:sz w:val="20"/>
              </w:rPr>
            </w:pPr>
            <w:r w:rsidRPr="005B0AE9">
              <w:rPr>
                <w:sz w:val="20"/>
              </w:rPr>
              <w:t>350</w:t>
            </w:r>
          </w:p>
        </w:tc>
        <w:tc>
          <w:tcPr>
            <w:tcW w:w="709" w:type="dxa"/>
            <w:vAlign w:val="center"/>
          </w:tcPr>
          <w:p w:rsidR="00833F8E" w:rsidRPr="00C537D9" w:rsidRDefault="00833F8E" w:rsidP="00704268">
            <w:pPr>
              <w:jc w:val="center"/>
              <w:rPr>
                <w:sz w:val="20"/>
                <w:lang w:val="sr-Cyrl-RS"/>
              </w:rPr>
            </w:pPr>
            <w:r w:rsidRPr="005B0AE9">
              <w:rPr>
                <w:sz w:val="20"/>
                <w:lang w:val="sr-Cyrl-RS"/>
              </w:rPr>
              <w:t>200</w:t>
            </w:r>
          </w:p>
        </w:tc>
        <w:tc>
          <w:tcPr>
            <w:tcW w:w="850" w:type="dxa"/>
            <w:vAlign w:val="center"/>
          </w:tcPr>
          <w:p w:rsidR="00833F8E" w:rsidRPr="00C537D9" w:rsidRDefault="00833F8E" w:rsidP="00704268">
            <w:pPr>
              <w:jc w:val="center"/>
              <w:rPr>
                <w:sz w:val="20"/>
              </w:rPr>
            </w:pPr>
            <w:r w:rsidRPr="005B0AE9">
              <w:rPr>
                <w:sz w:val="20"/>
                <w:lang w:val="sr-Cyrl-RS"/>
              </w:rPr>
              <w:t>57%</w:t>
            </w:r>
          </w:p>
        </w:tc>
        <w:tc>
          <w:tcPr>
            <w:tcW w:w="1418" w:type="dxa"/>
          </w:tcPr>
          <w:p w:rsidR="00833F8E" w:rsidRPr="00C8460C" w:rsidRDefault="00833F8E" w:rsidP="00704268">
            <w:pPr>
              <w:jc w:val="center"/>
              <w:rPr>
                <w:sz w:val="20"/>
              </w:rPr>
            </w:pPr>
            <w:r w:rsidRPr="00C8460C">
              <w:rPr>
                <w:sz w:val="20"/>
              </w:rPr>
              <w:t>/</w:t>
            </w:r>
          </w:p>
        </w:tc>
        <w:tc>
          <w:tcPr>
            <w:tcW w:w="1417" w:type="dxa"/>
            <w:vAlign w:val="center"/>
          </w:tcPr>
          <w:p w:rsidR="00833F8E" w:rsidRPr="00C537D9" w:rsidRDefault="00833F8E" w:rsidP="00704268">
            <w:pPr>
              <w:jc w:val="center"/>
              <w:rPr>
                <w:sz w:val="20"/>
              </w:rPr>
            </w:pPr>
            <w:r w:rsidRPr="005B0AE9">
              <w:rPr>
                <w:sz w:val="20"/>
              </w:rPr>
              <w:t>32</w:t>
            </w:r>
            <w:r w:rsidRPr="00C537D9">
              <w:rPr>
                <w:sz w:val="20"/>
              </w:rPr>
              <w:t>од 8</w:t>
            </w:r>
            <w:r w:rsidRPr="00C537D9">
              <w:rPr>
                <w:sz w:val="20"/>
                <w:lang w:val="sr-Cyrl-RS"/>
              </w:rPr>
              <w:t>4</w:t>
            </w:r>
          </w:p>
        </w:tc>
        <w:tc>
          <w:tcPr>
            <w:tcW w:w="1267" w:type="dxa"/>
            <w:vAlign w:val="center"/>
          </w:tcPr>
          <w:p w:rsidR="00833F8E" w:rsidRPr="00C537D9" w:rsidRDefault="00833F8E" w:rsidP="00704268">
            <w:pPr>
              <w:jc w:val="center"/>
              <w:rPr>
                <w:sz w:val="20"/>
              </w:rPr>
            </w:pPr>
            <w:r w:rsidRPr="005B0AE9">
              <w:rPr>
                <w:sz w:val="20"/>
              </w:rPr>
              <w:t>38%</w:t>
            </w:r>
          </w:p>
        </w:tc>
      </w:tr>
    </w:tbl>
    <w:p w:rsidR="00833F8E" w:rsidRDefault="00833F8E" w:rsidP="00833F8E">
      <w:pPr>
        <w:jc w:val="both"/>
        <w:rPr>
          <w:szCs w:val="24"/>
          <w:lang w:val="sr-Cyrl-RS"/>
        </w:rPr>
      </w:pPr>
    </w:p>
    <w:p w:rsidR="00833F8E" w:rsidRPr="00097724" w:rsidRDefault="00833F8E" w:rsidP="00833F8E">
      <w:pPr>
        <w:jc w:val="both"/>
        <w:rPr>
          <w:szCs w:val="24"/>
          <w:lang w:val="sr-Cyrl-RS"/>
        </w:rPr>
      </w:pPr>
      <w:r w:rsidRPr="005B0AE9">
        <w:rPr>
          <w:szCs w:val="24"/>
          <w:lang w:val="sr-Cyrl-RS"/>
        </w:rPr>
        <w:t>ДКБС</w:t>
      </w:r>
      <w:r w:rsidRPr="005B0AE9">
        <w:rPr>
          <w:szCs w:val="24"/>
        </w:rPr>
        <w:t xml:space="preserve"> на централном нивоу</w:t>
      </w:r>
      <w:r w:rsidRPr="005B0AE9">
        <w:rPr>
          <w:szCs w:val="24"/>
          <w:vertAlign w:val="superscript"/>
        </w:rPr>
        <w:footnoteReference w:id="38"/>
      </w:r>
      <w:r w:rsidRPr="005B0AE9">
        <w:rPr>
          <w:szCs w:val="24"/>
        </w:rPr>
        <w:t xml:space="preserve"> са успостављеном функционалном ИР покривају приближно </w:t>
      </w:r>
      <w:r w:rsidRPr="005B0AE9">
        <w:rPr>
          <w:szCs w:val="24"/>
          <w:lang w:val="sr-Cyrl-RS"/>
        </w:rPr>
        <w:t>89%</w:t>
      </w:r>
      <w:r w:rsidRPr="005B0AE9">
        <w:rPr>
          <w:szCs w:val="24"/>
        </w:rPr>
        <w:t xml:space="preserve"> укупних </w:t>
      </w:r>
      <w:r w:rsidRPr="005B0AE9">
        <w:rPr>
          <w:szCs w:val="24"/>
          <w:lang w:val="sr-Cyrl-RS"/>
        </w:rPr>
        <w:t xml:space="preserve">планираних </w:t>
      </w:r>
      <w:r w:rsidRPr="005B0AE9">
        <w:rPr>
          <w:szCs w:val="24"/>
        </w:rPr>
        <w:t xml:space="preserve">расхода и издатака буџета </w:t>
      </w:r>
      <w:r w:rsidRPr="005B0AE9">
        <w:rPr>
          <w:szCs w:val="24"/>
          <w:lang w:val="sr-Cyrl-RS"/>
        </w:rPr>
        <w:t>ДКБС РС</w:t>
      </w:r>
      <w:r w:rsidRPr="005B0AE9">
        <w:rPr>
          <w:szCs w:val="24"/>
        </w:rPr>
        <w:t xml:space="preserve"> за </w:t>
      </w:r>
      <w:r w:rsidRPr="005B0AE9">
        <w:rPr>
          <w:szCs w:val="24"/>
          <w:lang w:val="sr-Cyrl-RS"/>
        </w:rPr>
        <w:t>2025</w:t>
      </w:r>
      <w:r w:rsidRPr="005B0AE9">
        <w:rPr>
          <w:szCs w:val="24"/>
        </w:rPr>
        <w:t xml:space="preserve">. годину. Наведени буџет обухвата и буџете </w:t>
      </w:r>
      <w:r w:rsidRPr="005B0AE9">
        <w:rPr>
          <w:szCs w:val="24"/>
          <w:lang w:val="sr-Cyrl-RS"/>
        </w:rPr>
        <w:t>ИКБС</w:t>
      </w:r>
      <w:r w:rsidRPr="005B0AE9">
        <w:rPr>
          <w:szCs w:val="24"/>
        </w:rPr>
        <w:t xml:space="preserve"> који су у надлежности </w:t>
      </w:r>
      <w:r w:rsidRPr="005B0AE9">
        <w:rPr>
          <w:szCs w:val="24"/>
          <w:lang w:val="sr-Cyrl-RS"/>
        </w:rPr>
        <w:t>ДКБС</w:t>
      </w:r>
      <w:r w:rsidRPr="005B0AE9">
        <w:rPr>
          <w:szCs w:val="24"/>
        </w:rPr>
        <w:t xml:space="preserve"> на централном нивоу власти.</w:t>
      </w:r>
      <w:r w:rsidRPr="00097724">
        <w:rPr>
          <w:szCs w:val="24"/>
        </w:rPr>
        <w:t xml:space="preserve"> </w:t>
      </w:r>
    </w:p>
    <w:p w:rsidR="00833F8E" w:rsidRPr="00097724" w:rsidRDefault="00833F8E" w:rsidP="00833F8E">
      <w:pPr>
        <w:jc w:val="both"/>
        <w:rPr>
          <w:szCs w:val="24"/>
          <w:lang w:val="sr-Cyrl-RS"/>
        </w:rPr>
      </w:pPr>
    </w:p>
    <w:p w:rsidR="00833F8E" w:rsidRPr="00097724" w:rsidRDefault="00833F8E" w:rsidP="00833F8E">
      <w:pPr>
        <w:jc w:val="both"/>
        <w:rPr>
          <w:szCs w:val="24"/>
          <w:lang w:val="sr-Cyrl-RS"/>
        </w:rPr>
      </w:pPr>
      <w:r w:rsidRPr="00097724">
        <w:rPr>
          <w:szCs w:val="24"/>
          <w:lang w:val="sr-Cyrl-RS"/>
        </w:rPr>
        <w:t>У категорији ООСО, функционалном ИР је обухваћено 100% финансијских планова, тј. ИР је успостављена и активна у св</w:t>
      </w:r>
      <w:r w:rsidRPr="00097724">
        <w:rPr>
          <w:szCs w:val="24"/>
          <w:lang w:val="en-US"/>
        </w:rPr>
        <w:t>a</w:t>
      </w:r>
      <w:r w:rsidRPr="00097724">
        <w:rPr>
          <w:szCs w:val="24"/>
          <w:lang w:val="sr-Cyrl-RS"/>
        </w:rPr>
        <w:t xml:space="preserve"> четири КЈС у овој групи.</w:t>
      </w:r>
    </w:p>
    <w:p w:rsidR="00833F8E" w:rsidRPr="00097724" w:rsidRDefault="00833F8E" w:rsidP="00833F8E">
      <w:pPr>
        <w:jc w:val="both"/>
        <w:rPr>
          <w:szCs w:val="24"/>
          <w:lang w:val="sr-Cyrl-RS"/>
        </w:rPr>
      </w:pPr>
    </w:p>
    <w:p w:rsidR="00833F8E" w:rsidRPr="00006C1F" w:rsidRDefault="00833F8E" w:rsidP="00833F8E">
      <w:pPr>
        <w:jc w:val="both"/>
        <w:rPr>
          <w:szCs w:val="24"/>
          <w:lang w:val="sr-Cyrl-RS"/>
        </w:rPr>
      </w:pPr>
      <w:r w:rsidRPr="00006C1F">
        <w:rPr>
          <w:szCs w:val="24"/>
          <w:lang w:val="sr-Cyrl-RS"/>
        </w:rPr>
        <w:lastRenderedPageBreak/>
        <w:t>АПВ има успостављену функционалну јединицу за ИР која обавља послове ИР ДКБС и ИКБС АПВ.</w:t>
      </w:r>
    </w:p>
    <w:p w:rsidR="00833F8E" w:rsidRPr="00006C1F" w:rsidRDefault="00833F8E" w:rsidP="00833F8E">
      <w:pPr>
        <w:jc w:val="both"/>
        <w:rPr>
          <w:szCs w:val="24"/>
          <w:lang w:val="sr-Cyrl-RS"/>
        </w:rPr>
      </w:pPr>
    </w:p>
    <w:p w:rsidR="00833F8E" w:rsidRPr="00097724" w:rsidRDefault="00833F8E" w:rsidP="00833F8E">
      <w:pPr>
        <w:jc w:val="both"/>
        <w:rPr>
          <w:szCs w:val="24"/>
          <w:lang w:val="sr-Cyrl-RS"/>
        </w:rPr>
      </w:pPr>
      <w:r>
        <w:rPr>
          <w:szCs w:val="24"/>
          <w:lang w:val="sr-Cyrl-RS"/>
        </w:rPr>
        <w:t>Функционалну</w:t>
      </w:r>
      <w:r w:rsidRPr="00097724">
        <w:rPr>
          <w:szCs w:val="24"/>
          <w:lang w:val="sr-Cyrl-RS"/>
        </w:rPr>
        <w:t xml:space="preserve"> ИР има </w:t>
      </w:r>
      <w:r w:rsidRPr="00C537D9">
        <w:rPr>
          <w:szCs w:val="24"/>
          <w:lang w:val="sr-Cyrl-RS"/>
        </w:rPr>
        <w:t xml:space="preserve">27 </w:t>
      </w:r>
      <w:r w:rsidRPr="00097724">
        <w:rPr>
          <w:szCs w:val="24"/>
          <w:lang w:val="sr-Cyrl-RS"/>
        </w:rPr>
        <w:t>од укупно 28 градова</w:t>
      </w:r>
      <w:r w:rsidRPr="00097724">
        <w:rPr>
          <w:szCs w:val="24"/>
          <w:vertAlign w:val="superscript"/>
        </w:rPr>
        <w:footnoteReference w:id="39"/>
      </w:r>
      <w:r w:rsidRPr="00097724">
        <w:rPr>
          <w:szCs w:val="24"/>
          <w:lang w:val="sr-Cyrl-RS"/>
        </w:rPr>
        <w:t xml:space="preserve">, што је раст у односу на прошлу годину и што </w:t>
      </w:r>
      <w:r w:rsidRPr="001D1F0F">
        <w:rPr>
          <w:szCs w:val="24"/>
          <w:lang w:val="sr-Cyrl-RS"/>
        </w:rPr>
        <w:t xml:space="preserve">чини </w:t>
      </w:r>
      <w:r w:rsidRPr="005B0AE9">
        <w:rPr>
          <w:szCs w:val="24"/>
        </w:rPr>
        <w:t>99%</w:t>
      </w:r>
      <w:r w:rsidRPr="00097724">
        <w:rPr>
          <w:szCs w:val="24"/>
          <w:lang w:val="sr-Cyrl-RS"/>
        </w:rPr>
        <w:t xml:space="preserve"> реализованих расхода за </w:t>
      </w:r>
      <w:r w:rsidRPr="00097724">
        <w:rPr>
          <w:szCs w:val="24"/>
        </w:rPr>
        <w:t>202</w:t>
      </w:r>
      <w:r>
        <w:rPr>
          <w:szCs w:val="24"/>
          <w:lang w:val="sr-Cyrl-RS"/>
        </w:rPr>
        <w:t>5</w:t>
      </w:r>
      <w:r w:rsidRPr="00097724">
        <w:rPr>
          <w:szCs w:val="24"/>
          <w:lang w:val="sr-Cyrl-RS"/>
        </w:rPr>
        <w:t xml:space="preserve">. годину ове категорије. Општине </w:t>
      </w:r>
      <w:r w:rsidRPr="00C537D9">
        <w:rPr>
          <w:szCs w:val="24"/>
          <w:lang w:val="sr-Cyrl-RS"/>
        </w:rPr>
        <w:t xml:space="preserve">напредују </w:t>
      </w:r>
      <w:r w:rsidRPr="00097724">
        <w:rPr>
          <w:szCs w:val="24"/>
          <w:lang w:val="sr-Cyrl-RS"/>
        </w:rPr>
        <w:t xml:space="preserve">у успостављању интерне ревизије, па функционалну ИР има </w:t>
      </w:r>
      <w:r w:rsidRPr="005B0AE9">
        <w:rPr>
          <w:szCs w:val="24"/>
          <w:lang w:val="sr-Cyrl-RS"/>
        </w:rPr>
        <w:t>54</w:t>
      </w:r>
      <w:r w:rsidRPr="00097724">
        <w:rPr>
          <w:szCs w:val="24"/>
          <w:lang w:val="sr-Cyrl-RS"/>
        </w:rPr>
        <w:t xml:space="preserve"> општина, које заједно покривају </w:t>
      </w:r>
      <w:r w:rsidRPr="005B0AE9">
        <w:rPr>
          <w:szCs w:val="24"/>
          <w:lang w:val="sr-Cyrl-RS"/>
        </w:rPr>
        <w:t>51%</w:t>
      </w:r>
      <w:r w:rsidRPr="00097724">
        <w:rPr>
          <w:szCs w:val="24"/>
          <w:lang w:val="sr-Cyrl-RS"/>
        </w:rPr>
        <w:t xml:space="preserve"> реализованих расхода за </w:t>
      </w:r>
      <w:r w:rsidRPr="00097724">
        <w:rPr>
          <w:szCs w:val="24"/>
        </w:rPr>
        <w:t>202</w:t>
      </w:r>
      <w:r>
        <w:rPr>
          <w:szCs w:val="24"/>
          <w:lang w:val="sr-Cyrl-RS"/>
        </w:rPr>
        <w:t>5</w:t>
      </w:r>
      <w:r w:rsidRPr="00097724">
        <w:rPr>
          <w:szCs w:val="24"/>
          <w:lang w:val="sr-Cyrl-RS"/>
        </w:rPr>
        <w:t xml:space="preserve">. годину ове категорије КЈС. </w:t>
      </w:r>
    </w:p>
    <w:p w:rsidR="00833F8E" w:rsidRPr="00097724" w:rsidRDefault="00833F8E" w:rsidP="00833F8E">
      <w:pPr>
        <w:jc w:val="both"/>
        <w:rPr>
          <w:szCs w:val="24"/>
          <w:lang w:val="sr-Latn-RS"/>
        </w:rPr>
      </w:pPr>
    </w:p>
    <w:p w:rsidR="00833F8E" w:rsidRPr="00EE3A50" w:rsidRDefault="00833F8E" w:rsidP="00833F8E">
      <w:pPr>
        <w:jc w:val="both"/>
        <w:rPr>
          <w:szCs w:val="24"/>
          <w:lang w:val="sr-Cyrl-RS"/>
        </w:rPr>
      </w:pPr>
      <w:r w:rsidRPr="00097724">
        <w:rPr>
          <w:szCs w:val="24"/>
          <w:lang w:val="sr-Cyrl-RS"/>
        </w:rPr>
        <w:t xml:space="preserve">У наредним графиконима приказана је функције ИР градова и општина у </w:t>
      </w:r>
      <w:r>
        <w:rPr>
          <w:szCs w:val="24"/>
        </w:rPr>
        <w:t>2025</w:t>
      </w:r>
      <w:r>
        <w:rPr>
          <w:szCs w:val="24"/>
          <w:lang w:val="sr-Cyrl-RS"/>
        </w:rPr>
        <w:t xml:space="preserve">. години. </w:t>
      </w:r>
    </w:p>
    <w:p w:rsidR="00833F8E" w:rsidRDefault="00833F8E" w:rsidP="00833F8E">
      <w:pPr>
        <w:jc w:val="both"/>
        <w:rPr>
          <w:b/>
          <w:szCs w:val="24"/>
          <w:lang w:val="sr-Cyrl-RS"/>
        </w:rPr>
      </w:pPr>
    </w:p>
    <w:p w:rsidR="00833F8E" w:rsidRPr="00006C1F" w:rsidRDefault="00C478A0" w:rsidP="00833F8E">
      <w:pPr>
        <w:jc w:val="both"/>
        <w:rPr>
          <w:szCs w:val="24"/>
          <w:lang w:val="sr-Cyrl-RS"/>
        </w:rPr>
      </w:pPr>
      <w:r>
        <w:rPr>
          <w:b/>
          <w:szCs w:val="24"/>
          <w:lang w:val="sr-Cyrl-RS"/>
        </w:rPr>
        <w:t>Графикони 5. и 6</w:t>
      </w:r>
      <w:r w:rsidR="00833F8E" w:rsidRPr="005B0AE9">
        <w:rPr>
          <w:b/>
          <w:szCs w:val="24"/>
          <w:lang w:val="sr-Cyrl-RS"/>
        </w:rPr>
        <w:t>.</w:t>
      </w:r>
      <w:r w:rsidR="00833F8E" w:rsidRPr="00F8143C">
        <w:rPr>
          <w:b/>
          <w:szCs w:val="24"/>
          <w:lang w:val="sr-Cyrl-RS"/>
        </w:rPr>
        <w:t xml:space="preserve"> </w:t>
      </w:r>
      <w:r w:rsidR="00833F8E" w:rsidRPr="00F8143C">
        <w:rPr>
          <w:szCs w:val="24"/>
          <w:lang w:val="sr-Cyrl-RS"/>
        </w:rPr>
        <w:t>Покривеност реализованих расхода градова и општина</w:t>
      </w:r>
      <w:r w:rsidR="00833F8E">
        <w:rPr>
          <w:szCs w:val="24"/>
          <w:lang w:val="sr-Cyrl-RS"/>
        </w:rPr>
        <w:t xml:space="preserve"> функцијом ИР </w:t>
      </w:r>
      <w:r w:rsidR="00833F8E" w:rsidRPr="00006C1F">
        <w:rPr>
          <w:szCs w:val="24"/>
          <w:lang w:val="sr-Cyrl-RS"/>
        </w:rPr>
        <w:t>у 202</w:t>
      </w:r>
      <w:r w:rsidR="00833F8E">
        <w:rPr>
          <w:szCs w:val="24"/>
          <w:lang w:val="sr-Cyrl-RS"/>
        </w:rPr>
        <w:t>5</w:t>
      </w:r>
      <w:r w:rsidR="00833F8E" w:rsidRPr="00006C1F">
        <w:rPr>
          <w:szCs w:val="24"/>
          <w:lang w:val="sr-Cyrl-RS"/>
        </w:rPr>
        <w:t xml:space="preserve">. години </w:t>
      </w:r>
    </w:p>
    <w:p w:rsidR="00833F8E" w:rsidRPr="00006C1F" w:rsidRDefault="00833F8E" w:rsidP="00833F8E">
      <w:pPr>
        <w:jc w:val="both"/>
        <w:rPr>
          <w:szCs w:val="24"/>
          <w:lang w:val="sr-Cyrl-RS"/>
        </w:rPr>
      </w:pPr>
    </w:p>
    <w:p w:rsidR="00833F8E" w:rsidRDefault="00833F8E" w:rsidP="00833F8E">
      <w:pPr>
        <w:jc w:val="both"/>
        <w:rPr>
          <w:noProof/>
          <w:lang w:val="sr-Cyrl-RS"/>
        </w:rPr>
      </w:pPr>
      <w:r w:rsidRPr="00006C1F">
        <w:rPr>
          <w:noProof/>
          <w:lang w:val="en-US"/>
        </w:rPr>
        <w:drawing>
          <wp:anchor distT="0" distB="0" distL="114300" distR="114300" simplePos="0" relativeHeight="251849728" behindDoc="0" locked="0" layoutInCell="1" allowOverlap="1" wp14:anchorId="77CE6477" wp14:editId="43F12889">
            <wp:simplePos x="0" y="0"/>
            <wp:positionH relativeFrom="column">
              <wp:posOffset>3162300</wp:posOffset>
            </wp:positionH>
            <wp:positionV relativeFrom="paragraph">
              <wp:posOffset>7620</wp:posOffset>
            </wp:positionV>
            <wp:extent cx="2314575" cy="1938020"/>
            <wp:effectExtent l="0" t="0" r="9525" b="5080"/>
            <wp:wrapNone/>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Pr="00006C1F">
        <w:rPr>
          <w:noProof/>
          <w:lang w:val="en-US"/>
        </w:rPr>
        <w:drawing>
          <wp:inline distT="0" distB="0" distL="0" distR="0" wp14:anchorId="15ACDAA0" wp14:editId="234BF136">
            <wp:extent cx="2404753" cy="1947553"/>
            <wp:effectExtent l="0" t="0" r="14605" b="1460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06C1F">
        <w:rPr>
          <w:noProof/>
          <w:lang w:val="sr-Cyrl-RS"/>
        </w:rPr>
        <w:t xml:space="preserve"> </w:t>
      </w:r>
    </w:p>
    <w:p w:rsidR="00833F8E" w:rsidRPr="00F8143C" w:rsidRDefault="00833F8E" w:rsidP="00833F8E">
      <w:pPr>
        <w:jc w:val="both"/>
        <w:rPr>
          <w:szCs w:val="24"/>
          <w:lang w:val="sr-Cyrl-RS"/>
        </w:rPr>
      </w:pPr>
    </w:p>
    <w:p w:rsidR="00833F8E" w:rsidRPr="00097724" w:rsidRDefault="00833F8E" w:rsidP="00833F8E">
      <w:pPr>
        <w:jc w:val="both"/>
        <w:rPr>
          <w:szCs w:val="24"/>
          <w:lang w:val="sr-Cyrl-RS"/>
        </w:rPr>
      </w:pPr>
      <w:r w:rsidRPr="00097724">
        <w:rPr>
          <w:szCs w:val="24"/>
          <w:lang w:val="sr-Cyrl-RS"/>
        </w:rPr>
        <w:t xml:space="preserve">Од укупно </w:t>
      </w:r>
      <w:r>
        <w:rPr>
          <w:szCs w:val="24"/>
        </w:rPr>
        <w:t>106</w:t>
      </w:r>
      <w:r w:rsidRPr="00097724">
        <w:rPr>
          <w:szCs w:val="24"/>
          <w:lang w:val="sr-Latn-RS"/>
        </w:rPr>
        <w:t xml:space="preserve"> </w:t>
      </w:r>
      <w:r>
        <w:rPr>
          <w:szCs w:val="24"/>
          <w:lang w:val="sr-Cyrl-RS"/>
        </w:rPr>
        <w:t>ПСРС</w:t>
      </w:r>
      <w:r w:rsidRPr="00097724">
        <w:rPr>
          <w:szCs w:val="24"/>
          <w:lang w:val="sr-Cyrl-RS"/>
        </w:rPr>
        <w:t xml:space="preserve">, функционалну ИР има </w:t>
      </w:r>
      <w:r w:rsidRPr="00C537D9">
        <w:rPr>
          <w:szCs w:val="24"/>
          <w:lang w:val="sr-Cyrl-RS"/>
        </w:rPr>
        <w:t>њих 59</w:t>
      </w:r>
      <w:r w:rsidRPr="00097724">
        <w:rPr>
          <w:szCs w:val="24"/>
          <w:lang w:val="sr-Cyrl-RS"/>
        </w:rPr>
        <w:t xml:space="preserve">, што чини </w:t>
      </w:r>
      <w:r w:rsidRPr="005B0AE9">
        <w:rPr>
          <w:szCs w:val="24"/>
          <w:lang w:val="sr-Cyrl-RS"/>
        </w:rPr>
        <w:t>56%</w:t>
      </w:r>
      <w:r w:rsidRPr="00097724">
        <w:rPr>
          <w:szCs w:val="24"/>
          <w:lang w:val="sr-Cyrl-RS"/>
        </w:rPr>
        <w:t xml:space="preserve">, а покривеност укупних прихода за </w:t>
      </w:r>
      <w:r w:rsidRPr="00097724">
        <w:rPr>
          <w:szCs w:val="24"/>
        </w:rPr>
        <w:t>202</w:t>
      </w:r>
      <w:r>
        <w:rPr>
          <w:szCs w:val="24"/>
          <w:lang w:val="sr-Cyrl-RS"/>
        </w:rPr>
        <w:t>5</w:t>
      </w:r>
      <w:r w:rsidRPr="00097724">
        <w:rPr>
          <w:szCs w:val="24"/>
          <w:lang w:val="sr-Cyrl-RS"/>
        </w:rPr>
        <w:t xml:space="preserve">. годину ове категорије </w:t>
      </w:r>
      <w:r w:rsidRPr="00216456">
        <w:rPr>
          <w:szCs w:val="24"/>
          <w:lang w:val="sr-Cyrl-RS"/>
        </w:rPr>
        <w:t xml:space="preserve">је </w:t>
      </w:r>
      <w:r w:rsidRPr="005B0AE9">
        <w:rPr>
          <w:szCs w:val="24"/>
        </w:rPr>
        <w:t>99%</w:t>
      </w:r>
      <w:r w:rsidRPr="00216456">
        <w:rPr>
          <w:szCs w:val="24"/>
          <w:lang w:val="sr-Cyrl-RS"/>
        </w:rPr>
        <w:t>,</w:t>
      </w:r>
      <w:r w:rsidRPr="00097724">
        <w:rPr>
          <w:szCs w:val="24"/>
          <w:lang w:val="sr-Cyrl-RS"/>
        </w:rPr>
        <w:t xml:space="preserve"> што је приказано у Графикону 8.</w:t>
      </w:r>
    </w:p>
    <w:p w:rsidR="00833F8E" w:rsidRDefault="00833F8E" w:rsidP="00833F8E">
      <w:pPr>
        <w:jc w:val="both"/>
        <w:rPr>
          <w:b/>
          <w:szCs w:val="24"/>
          <w:lang w:val="sr-Cyrl-RS"/>
        </w:rPr>
      </w:pPr>
    </w:p>
    <w:p w:rsidR="00833F8E" w:rsidRPr="00006C1F" w:rsidRDefault="00C478A0" w:rsidP="00833F8E">
      <w:pPr>
        <w:jc w:val="both"/>
        <w:rPr>
          <w:b/>
          <w:szCs w:val="24"/>
          <w:lang w:val="sr-Cyrl-RS"/>
        </w:rPr>
      </w:pPr>
      <w:r>
        <w:rPr>
          <w:b/>
          <w:szCs w:val="24"/>
          <w:lang w:val="sr-Cyrl-RS"/>
        </w:rPr>
        <w:t>Графикон 7</w:t>
      </w:r>
      <w:r w:rsidR="00833F8E" w:rsidRPr="005B0AE9">
        <w:rPr>
          <w:b/>
          <w:szCs w:val="24"/>
          <w:lang w:val="sr-Cyrl-RS"/>
        </w:rPr>
        <w:t>.</w:t>
      </w:r>
      <w:r w:rsidR="00833F8E" w:rsidRPr="00006C1F">
        <w:rPr>
          <w:b/>
          <w:szCs w:val="24"/>
          <w:lang w:val="sr-Cyrl-RS"/>
        </w:rPr>
        <w:t xml:space="preserve"> </w:t>
      </w:r>
      <w:r w:rsidR="00833F8E" w:rsidRPr="00006C1F">
        <w:rPr>
          <w:szCs w:val="24"/>
          <w:lang w:val="sr-Cyrl-RS"/>
        </w:rPr>
        <w:t xml:space="preserve">Покривеност укупних прихода </w:t>
      </w:r>
      <w:r w:rsidR="00833F8E">
        <w:rPr>
          <w:szCs w:val="24"/>
          <w:lang w:val="sr-Cyrl-RS"/>
        </w:rPr>
        <w:t>ПСРС</w:t>
      </w:r>
      <w:r w:rsidR="00833F8E" w:rsidRPr="00006C1F">
        <w:rPr>
          <w:szCs w:val="24"/>
          <w:lang w:val="sr-Cyrl-RS"/>
        </w:rPr>
        <w:t xml:space="preserve"> у 202</w:t>
      </w:r>
      <w:r w:rsidR="00833F8E">
        <w:rPr>
          <w:szCs w:val="24"/>
          <w:lang w:val="sr-Cyrl-RS"/>
        </w:rPr>
        <w:t>5</w:t>
      </w:r>
      <w:r w:rsidR="00833F8E" w:rsidRPr="00006C1F">
        <w:rPr>
          <w:szCs w:val="24"/>
          <w:lang w:val="sr-Cyrl-RS"/>
        </w:rPr>
        <w:t>. години функцијом ИР</w:t>
      </w:r>
    </w:p>
    <w:p w:rsidR="00833F8E" w:rsidRPr="00006C1F" w:rsidRDefault="00833F8E" w:rsidP="00833F8E">
      <w:pPr>
        <w:jc w:val="both"/>
        <w:rPr>
          <w:szCs w:val="24"/>
          <w:lang w:val="sr-Cyrl-RS"/>
        </w:rPr>
      </w:pPr>
      <w:r w:rsidRPr="00006C1F">
        <w:rPr>
          <w:noProof/>
          <w:lang w:val="en-US"/>
        </w:rPr>
        <w:drawing>
          <wp:anchor distT="0" distB="0" distL="114300" distR="114300" simplePos="0" relativeHeight="251851776" behindDoc="1" locked="0" layoutInCell="1" allowOverlap="1" wp14:anchorId="33716A3A" wp14:editId="21050319">
            <wp:simplePos x="0" y="0"/>
            <wp:positionH relativeFrom="margin">
              <wp:posOffset>1210945</wp:posOffset>
            </wp:positionH>
            <wp:positionV relativeFrom="paragraph">
              <wp:posOffset>64770</wp:posOffset>
            </wp:positionV>
            <wp:extent cx="2380615" cy="2095500"/>
            <wp:effectExtent l="0" t="0" r="635" b="0"/>
            <wp:wrapTight wrapText="bothSides">
              <wp:wrapPolygon edited="0">
                <wp:start x="0" y="0"/>
                <wp:lineTo x="0" y="21404"/>
                <wp:lineTo x="21433" y="21404"/>
                <wp:lineTo x="21433" y="0"/>
                <wp:lineTo x="0" y="0"/>
              </wp:wrapPolygon>
            </wp:wrapTight>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rsidR="00833F8E" w:rsidRDefault="00833F8E" w:rsidP="00833F8E">
      <w:pPr>
        <w:jc w:val="both"/>
        <w:rPr>
          <w:szCs w:val="24"/>
          <w:lang w:val="sr-Cyrl-RS"/>
        </w:rPr>
      </w:pPr>
    </w:p>
    <w:p w:rsidR="00833F8E" w:rsidRDefault="00833F8E" w:rsidP="00833F8E">
      <w:pPr>
        <w:jc w:val="both"/>
        <w:rPr>
          <w:szCs w:val="24"/>
          <w:lang w:val="sr-Cyrl-RS"/>
        </w:rPr>
      </w:pPr>
    </w:p>
    <w:p w:rsidR="00833F8E" w:rsidRDefault="00833F8E" w:rsidP="00833F8E">
      <w:pPr>
        <w:jc w:val="both"/>
        <w:rPr>
          <w:szCs w:val="24"/>
          <w:lang w:val="sr-Cyrl-RS"/>
        </w:rPr>
      </w:pPr>
    </w:p>
    <w:p w:rsidR="00833F8E" w:rsidRDefault="00833F8E" w:rsidP="00833F8E">
      <w:pPr>
        <w:jc w:val="both"/>
        <w:rPr>
          <w:szCs w:val="24"/>
          <w:lang w:val="sr-Cyrl-RS"/>
        </w:rPr>
      </w:pPr>
    </w:p>
    <w:p w:rsidR="00833F8E" w:rsidRDefault="00833F8E" w:rsidP="00833F8E">
      <w:pPr>
        <w:jc w:val="both"/>
        <w:rPr>
          <w:szCs w:val="24"/>
          <w:lang w:val="sr-Cyrl-RS"/>
        </w:rPr>
      </w:pPr>
    </w:p>
    <w:p w:rsidR="00833F8E" w:rsidRDefault="00833F8E" w:rsidP="00833F8E">
      <w:pPr>
        <w:jc w:val="both"/>
        <w:rPr>
          <w:szCs w:val="24"/>
          <w:lang w:val="sr-Cyrl-RS"/>
        </w:rPr>
      </w:pPr>
    </w:p>
    <w:p w:rsidR="00833F8E" w:rsidRDefault="00833F8E" w:rsidP="00833F8E">
      <w:pPr>
        <w:jc w:val="both"/>
        <w:rPr>
          <w:szCs w:val="24"/>
          <w:lang w:val="sr-Cyrl-RS"/>
        </w:rPr>
      </w:pPr>
    </w:p>
    <w:p w:rsidR="00833F8E" w:rsidRDefault="00833F8E" w:rsidP="00833F8E">
      <w:pPr>
        <w:jc w:val="both"/>
        <w:rPr>
          <w:szCs w:val="24"/>
          <w:lang w:val="sr-Cyrl-RS"/>
        </w:rPr>
      </w:pPr>
    </w:p>
    <w:p w:rsidR="00833F8E" w:rsidRDefault="00833F8E" w:rsidP="00833F8E">
      <w:pPr>
        <w:jc w:val="both"/>
        <w:rPr>
          <w:szCs w:val="24"/>
          <w:lang w:val="sr-Cyrl-RS"/>
        </w:rPr>
      </w:pPr>
    </w:p>
    <w:p w:rsidR="00833F8E" w:rsidRDefault="00833F8E" w:rsidP="00833F8E">
      <w:pPr>
        <w:jc w:val="both"/>
        <w:rPr>
          <w:szCs w:val="24"/>
          <w:lang w:val="sr-Cyrl-RS"/>
        </w:rPr>
      </w:pPr>
    </w:p>
    <w:p w:rsidR="00833F8E" w:rsidRDefault="00833F8E" w:rsidP="00833F8E">
      <w:pPr>
        <w:jc w:val="both"/>
        <w:rPr>
          <w:szCs w:val="24"/>
          <w:lang w:val="sr-Cyrl-RS"/>
        </w:rPr>
      </w:pPr>
    </w:p>
    <w:p w:rsidR="00833F8E" w:rsidRDefault="00833F8E" w:rsidP="00833F8E">
      <w:pPr>
        <w:jc w:val="both"/>
        <w:rPr>
          <w:szCs w:val="24"/>
          <w:lang w:val="sr-Cyrl-RS"/>
        </w:rPr>
      </w:pPr>
    </w:p>
    <w:p w:rsidR="00833F8E" w:rsidRDefault="00833F8E" w:rsidP="00833F8E">
      <w:pPr>
        <w:jc w:val="both"/>
        <w:rPr>
          <w:szCs w:val="24"/>
          <w:lang w:val="sr-Cyrl-RS"/>
        </w:rPr>
      </w:pPr>
    </w:p>
    <w:p w:rsidR="00833F8E" w:rsidRPr="00006C1F" w:rsidRDefault="00833F8E" w:rsidP="00833F8E">
      <w:pPr>
        <w:jc w:val="both"/>
        <w:rPr>
          <w:szCs w:val="24"/>
          <w:lang w:val="sr-Cyrl-RS"/>
        </w:rPr>
      </w:pPr>
      <w:r w:rsidRPr="00006C1F">
        <w:rPr>
          <w:szCs w:val="24"/>
          <w:lang w:val="sr-Cyrl-RS"/>
        </w:rPr>
        <w:t xml:space="preserve">Такође, </w:t>
      </w:r>
      <w:r w:rsidRPr="005B0AE9">
        <w:rPr>
          <w:szCs w:val="24"/>
          <w:lang w:val="sr-Cyrl-RS"/>
        </w:rPr>
        <w:t>у Табели</w:t>
      </w:r>
      <w:r w:rsidR="00322917">
        <w:rPr>
          <w:szCs w:val="24"/>
          <w:lang w:val="sr-Cyrl-RS"/>
        </w:rPr>
        <w:t xml:space="preserve"> 16</w:t>
      </w:r>
      <w:r w:rsidRPr="00572546">
        <w:rPr>
          <w:szCs w:val="24"/>
          <w:lang w:val="sr-Cyrl-RS"/>
        </w:rPr>
        <w:t>,</w:t>
      </w:r>
      <w:r w:rsidRPr="00D66956">
        <w:rPr>
          <w:szCs w:val="24"/>
          <w:lang w:val="sr-Cyrl-RS"/>
        </w:rPr>
        <w:t xml:space="preserve"> посматрајући групу</w:t>
      </w:r>
      <w:r w:rsidRPr="00006C1F">
        <w:rPr>
          <w:szCs w:val="24"/>
          <w:lang w:val="sr-Cyrl-RS"/>
        </w:rPr>
        <w:t xml:space="preserve"> најзначајнијих КЈС, приказан је и статус </w:t>
      </w:r>
      <w:r w:rsidRPr="00097724">
        <w:rPr>
          <w:szCs w:val="24"/>
          <w:lang w:val="sr-Cyrl-RS"/>
        </w:rPr>
        <w:t>попуњености јединица за ИР код КЈС који имају обавезу успостављања независне јединице за ИР, са најмање три ревизора према Правилнику</w:t>
      </w:r>
      <w:r>
        <w:rPr>
          <w:szCs w:val="24"/>
          <w:lang w:val="sr-Cyrl-RS"/>
        </w:rPr>
        <w:t xml:space="preserve"> за</w:t>
      </w:r>
      <w:r w:rsidRPr="00097724">
        <w:rPr>
          <w:szCs w:val="24"/>
          <w:lang w:val="sr-Cyrl-RS"/>
        </w:rPr>
        <w:t xml:space="preserve"> ИР. У о</w:t>
      </w:r>
      <w:r w:rsidR="00EF39B1">
        <w:rPr>
          <w:szCs w:val="24"/>
          <w:lang w:val="sr-Cyrl-RS"/>
        </w:rPr>
        <w:t>дносу на претходну годину уочен</w:t>
      </w:r>
      <w:r w:rsidRPr="00097724">
        <w:rPr>
          <w:szCs w:val="24"/>
          <w:lang w:val="sr-Cyrl-RS"/>
        </w:rPr>
        <w:t xml:space="preserve"> је </w:t>
      </w:r>
      <w:r>
        <w:rPr>
          <w:szCs w:val="24"/>
          <w:lang w:val="sr-Cyrl-RS"/>
        </w:rPr>
        <w:t>пад</w:t>
      </w:r>
      <w:r w:rsidRPr="00097724">
        <w:rPr>
          <w:szCs w:val="24"/>
          <w:lang w:val="sr-Cyrl-RS"/>
        </w:rPr>
        <w:t xml:space="preserve"> попуњености јединица за ИР. С обзиром на то да </w:t>
      </w:r>
      <w:r w:rsidRPr="005B0AE9">
        <w:rPr>
          <w:szCs w:val="24"/>
        </w:rPr>
        <w:t>62%</w:t>
      </w:r>
      <w:r w:rsidRPr="00097724">
        <w:rPr>
          <w:szCs w:val="24"/>
          <w:lang w:val="sr-Cyrl-RS"/>
        </w:rPr>
        <w:t xml:space="preserve"> </w:t>
      </w:r>
      <w:r>
        <w:rPr>
          <w:szCs w:val="24"/>
          <w:lang w:val="sr-Cyrl-RS"/>
        </w:rPr>
        <w:lastRenderedPageBreak/>
        <w:t xml:space="preserve">оних КЈС који су обавезни да имају сопствену јединицу за ИР </w:t>
      </w:r>
      <w:r w:rsidRPr="00097724">
        <w:rPr>
          <w:szCs w:val="24"/>
          <w:lang w:val="sr-Cyrl-RS"/>
        </w:rPr>
        <w:t>нема минималан број интерних ревизора, оне својим ангажманима</w:t>
      </w:r>
      <w:r w:rsidRPr="00097724">
        <w:t xml:space="preserve"> </w:t>
      </w:r>
      <w:r w:rsidRPr="00006C1F">
        <w:rPr>
          <w:szCs w:val="24"/>
          <w:lang w:val="sr-Cyrl-RS"/>
        </w:rPr>
        <w:t>не могу обухватити довољан број области пословања из надлежности организације.</w:t>
      </w:r>
    </w:p>
    <w:p w:rsidR="00833F8E" w:rsidRPr="00006C1F" w:rsidRDefault="00833F8E" w:rsidP="00833F8E">
      <w:pPr>
        <w:jc w:val="both"/>
        <w:rPr>
          <w:szCs w:val="24"/>
          <w:lang w:val="sr-Cyrl-RS"/>
        </w:rPr>
      </w:pPr>
    </w:p>
    <w:p w:rsidR="00833F8E" w:rsidRPr="00006C1F" w:rsidRDefault="00833F8E" w:rsidP="00833F8E">
      <w:pPr>
        <w:jc w:val="both"/>
        <w:rPr>
          <w:szCs w:val="24"/>
          <w:lang w:val="sr-Cyrl-RS"/>
        </w:rPr>
      </w:pPr>
      <w:r w:rsidRPr="00006C1F">
        <w:rPr>
          <w:szCs w:val="24"/>
          <w:lang w:val="sr-Cyrl-RS"/>
        </w:rPr>
        <w:t>Анализом приказаних података може се закључити следеће:</w:t>
      </w:r>
    </w:p>
    <w:p w:rsidR="00833F8E" w:rsidRPr="00006C1F" w:rsidRDefault="00833F8E" w:rsidP="00833F8E">
      <w:pPr>
        <w:jc w:val="both"/>
        <w:rPr>
          <w:szCs w:val="24"/>
          <w:lang w:val="sr-Cyrl-RS"/>
        </w:rPr>
      </w:pPr>
    </w:p>
    <w:p w:rsidR="00833F8E" w:rsidRPr="00097724" w:rsidRDefault="00833F8E" w:rsidP="00833F8E">
      <w:pPr>
        <w:numPr>
          <w:ilvl w:val="0"/>
          <w:numId w:val="26"/>
        </w:numPr>
        <w:contextualSpacing/>
        <w:jc w:val="both"/>
        <w:rPr>
          <w:szCs w:val="24"/>
          <w:lang w:val="sr-Cyrl-RS"/>
        </w:rPr>
      </w:pPr>
      <w:r>
        <w:rPr>
          <w:szCs w:val="24"/>
          <w:lang w:val="sr-Cyrl-RS"/>
        </w:rPr>
        <w:t>К</w:t>
      </w:r>
      <w:r w:rsidRPr="00097724">
        <w:rPr>
          <w:szCs w:val="24"/>
          <w:lang w:val="sr-Cyrl-RS"/>
        </w:rPr>
        <w:t>атегорија АП</w:t>
      </w:r>
      <w:r>
        <w:rPr>
          <w:szCs w:val="24"/>
          <w:lang w:val="sr-Cyrl-RS"/>
        </w:rPr>
        <w:t xml:space="preserve">В </w:t>
      </w:r>
      <w:r w:rsidRPr="00097724">
        <w:rPr>
          <w:szCs w:val="24"/>
          <w:lang w:val="sr-Cyrl-RS"/>
        </w:rPr>
        <w:t>има прописан број интерних ревизора</w:t>
      </w:r>
      <w:r w:rsidRPr="00097724">
        <w:t xml:space="preserve"> </w:t>
      </w:r>
      <w:r>
        <w:rPr>
          <w:szCs w:val="24"/>
          <w:lang w:val="sr-Cyrl-RS"/>
        </w:rPr>
        <w:t>према Правилнику за ИР.</w:t>
      </w:r>
    </w:p>
    <w:p w:rsidR="00833F8E" w:rsidRPr="00097724" w:rsidRDefault="00833F8E" w:rsidP="00833F8E">
      <w:pPr>
        <w:numPr>
          <w:ilvl w:val="0"/>
          <w:numId w:val="26"/>
        </w:numPr>
        <w:contextualSpacing/>
        <w:jc w:val="both"/>
        <w:rPr>
          <w:szCs w:val="24"/>
          <w:lang w:val="sr-Cyrl-RS"/>
        </w:rPr>
      </w:pPr>
      <w:r>
        <w:rPr>
          <w:szCs w:val="24"/>
          <w:lang w:val="sr-Cyrl-RS"/>
        </w:rPr>
        <w:t>У</w:t>
      </w:r>
      <w:r w:rsidRPr="00097724">
        <w:rPr>
          <w:szCs w:val="24"/>
          <w:lang w:val="sr-Cyrl-RS"/>
        </w:rPr>
        <w:t xml:space="preserve"> категорији ООСО 3 од 4 </w:t>
      </w:r>
      <w:r>
        <w:rPr>
          <w:szCs w:val="24"/>
          <w:lang w:val="sr-Cyrl-RS"/>
        </w:rPr>
        <w:t xml:space="preserve">КЈС </w:t>
      </w:r>
      <w:r w:rsidRPr="00097724">
        <w:rPr>
          <w:szCs w:val="24"/>
          <w:lang w:val="sr-Cyrl-RS"/>
        </w:rPr>
        <w:t xml:space="preserve">има </w:t>
      </w:r>
      <w:r>
        <w:rPr>
          <w:szCs w:val="24"/>
          <w:lang w:val="sr-Cyrl-RS"/>
        </w:rPr>
        <w:t>прописан број интерних ревизора.</w:t>
      </w:r>
    </w:p>
    <w:p w:rsidR="00833F8E" w:rsidRDefault="00833F8E" w:rsidP="00833F8E">
      <w:pPr>
        <w:numPr>
          <w:ilvl w:val="0"/>
          <w:numId w:val="26"/>
        </w:numPr>
        <w:contextualSpacing/>
        <w:jc w:val="both"/>
        <w:rPr>
          <w:szCs w:val="24"/>
          <w:lang w:val="sr-Cyrl-RS"/>
        </w:rPr>
      </w:pPr>
      <w:r>
        <w:rPr>
          <w:szCs w:val="24"/>
          <w:lang w:val="sr-Cyrl-RS"/>
        </w:rPr>
        <w:t>У</w:t>
      </w:r>
      <w:r w:rsidRPr="00097724">
        <w:rPr>
          <w:szCs w:val="24"/>
          <w:lang w:val="sr-Cyrl-RS"/>
        </w:rPr>
        <w:t xml:space="preserve"> категорији министарства са орга</w:t>
      </w:r>
      <w:r>
        <w:rPr>
          <w:szCs w:val="24"/>
          <w:lang w:val="sr-Cyrl-RS"/>
        </w:rPr>
        <w:t xml:space="preserve">нима управе у саставу, </w:t>
      </w:r>
      <w:r w:rsidRPr="00097724">
        <w:rPr>
          <w:szCs w:val="24"/>
          <w:lang w:val="sr-Cyrl-RS"/>
        </w:rPr>
        <w:t xml:space="preserve">јединицу за ИР са најмање три </w:t>
      </w:r>
      <w:r>
        <w:rPr>
          <w:szCs w:val="24"/>
          <w:lang w:val="sr-Cyrl-RS"/>
        </w:rPr>
        <w:t xml:space="preserve">интерна ревизора </w:t>
      </w:r>
      <w:r w:rsidRPr="00097724">
        <w:rPr>
          <w:szCs w:val="24"/>
          <w:lang w:val="sr-Cyrl-RS"/>
        </w:rPr>
        <w:t xml:space="preserve">има </w:t>
      </w:r>
      <w:r>
        <w:rPr>
          <w:szCs w:val="24"/>
          <w:lang w:val="sr-Cyrl-RS"/>
        </w:rPr>
        <w:t xml:space="preserve">34%, што је на </w:t>
      </w:r>
      <w:r w:rsidRPr="00A062F7">
        <w:rPr>
          <w:szCs w:val="24"/>
          <w:lang w:val="sr-Cyrl-RS"/>
        </w:rPr>
        <w:t>прошлогодишњем нивоу.</w:t>
      </w:r>
    </w:p>
    <w:p w:rsidR="00833F8E" w:rsidRPr="00097724" w:rsidRDefault="00833F8E" w:rsidP="00833F8E">
      <w:pPr>
        <w:numPr>
          <w:ilvl w:val="0"/>
          <w:numId w:val="26"/>
        </w:numPr>
        <w:contextualSpacing/>
        <w:jc w:val="both"/>
        <w:rPr>
          <w:szCs w:val="24"/>
          <w:lang w:val="sr-Cyrl-RS"/>
        </w:rPr>
      </w:pPr>
      <w:r>
        <w:rPr>
          <w:szCs w:val="24"/>
          <w:lang w:val="sr-Cyrl-RS"/>
        </w:rPr>
        <w:t>Д</w:t>
      </w:r>
      <w:r w:rsidRPr="00097724">
        <w:rPr>
          <w:szCs w:val="24"/>
          <w:lang w:val="sr-Cyrl-RS"/>
        </w:rPr>
        <w:t>евет министарст</w:t>
      </w:r>
      <w:r w:rsidR="001B7105">
        <w:rPr>
          <w:szCs w:val="24"/>
          <w:lang w:val="sr-Cyrl-RS"/>
        </w:rPr>
        <w:t>а</w:t>
      </w:r>
      <w:r w:rsidRPr="00097724">
        <w:rPr>
          <w:szCs w:val="24"/>
          <w:lang w:val="sr-Cyrl-RS"/>
        </w:rPr>
        <w:t>ва н</w:t>
      </w:r>
      <w:r>
        <w:rPr>
          <w:szCs w:val="24"/>
          <w:lang w:val="sr-Cyrl-RS"/>
        </w:rPr>
        <w:t>ема ни једног интерног ревизора.</w:t>
      </w:r>
    </w:p>
    <w:p w:rsidR="00833F8E" w:rsidRPr="00097724" w:rsidRDefault="00833F8E" w:rsidP="00833F8E">
      <w:pPr>
        <w:numPr>
          <w:ilvl w:val="0"/>
          <w:numId w:val="26"/>
        </w:numPr>
        <w:contextualSpacing/>
        <w:jc w:val="both"/>
        <w:rPr>
          <w:szCs w:val="24"/>
          <w:lang w:val="sr-Cyrl-RS"/>
        </w:rPr>
      </w:pPr>
      <w:r>
        <w:rPr>
          <w:szCs w:val="24"/>
          <w:lang w:val="sr-Cyrl-RS"/>
        </w:rPr>
        <w:t>П</w:t>
      </w:r>
      <w:r w:rsidRPr="00097724">
        <w:rPr>
          <w:szCs w:val="24"/>
          <w:lang w:val="sr-Cyrl-RS"/>
        </w:rPr>
        <w:t>рема пристиглим ИР извештајима</w:t>
      </w:r>
      <w:r w:rsidRPr="009629F9">
        <w:rPr>
          <w:szCs w:val="24"/>
          <w:lang w:val="sr-Cyrl-RS"/>
        </w:rPr>
        <w:t xml:space="preserve">, </w:t>
      </w:r>
      <w:r w:rsidRPr="00C537D9">
        <w:rPr>
          <w:szCs w:val="24"/>
          <w:lang w:val="sr-Cyrl-RS"/>
        </w:rPr>
        <w:t>96</w:t>
      </w:r>
      <w:r w:rsidRPr="009629F9">
        <w:rPr>
          <w:szCs w:val="24"/>
          <w:lang w:val="sr-Cyrl-RS"/>
        </w:rPr>
        <w:t>%</w:t>
      </w:r>
      <w:r w:rsidRPr="00097724">
        <w:rPr>
          <w:szCs w:val="24"/>
          <w:lang w:val="sr-Cyrl-RS"/>
        </w:rPr>
        <w:t xml:space="preserve"> градова има функционалну ИР</w:t>
      </w:r>
      <w:r>
        <w:rPr>
          <w:szCs w:val="24"/>
          <w:lang w:val="sr-Cyrl-RS"/>
        </w:rPr>
        <w:t>,</w:t>
      </w:r>
      <w:r w:rsidRPr="00097724">
        <w:rPr>
          <w:szCs w:val="24"/>
          <w:lang w:val="sr-Cyrl-RS"/>
        </w:rPr>
        <w:t xml:space="preserve"> што је раст у односу на претходну годину. У складу са Правилником</w:t>
      </w:r>
      <w:r>
        <w:rPr>
          <w:szCs w:val="24"/>
          <w:lang w:val="sr-Cyrl-RS"/>
        </w:rPr>
        <w:t xml:space="preserve"> за</w:t>
      </w:r>
      <w:r w:rsidRPr="00097724">
        <w:rPr>
          <w:szCs w:val="24"/>
          <w:lang w:val="sr-Cyrl-RS"/>
        </w:rPr>
        <w:t xml:space="preserve"> ИР, градови су у обавези да имају попуњену јединицу за ИР, а </w:t>
      </w:r>
      <w:r w:rsidRPr="002225E2">
        <w:rPr>
          <w:szCs w:val="24"/>
          <w:lang w:val="sr-Cyrl-RS"/>
        </w:rPr>
        <w:t>29%</w:t>
      </w:r>
      <w:r>
        <w:rPr>
          <w:szCs w:val="24"/>
          <w:lang w:val="sr-Cyrl-RS"/>
        </w:rPr>
        <w:t xml:space="preserve"> градова испуњава ову обавезу.</w:t>
      </w:r>
    </w:p>
    <w:p w:rsidR="00833F8E" w:rsidRPr="00097724" w:rsidRDefault="00833F8E" w:rsidP="00833F8E">
      <w:pPr>
        <w:numPr>
          <w:ilvl w:val="0"/>
          <w:numId w:val="26"/>
        </w:numPr>
        <w:contextualSpacing/>
        <w:jc w:val="both"/>
        <w:rPr>
          <w:szCs w:val="24"/>
          <w:lang w:val="sr-Cyrl-RS"/>
        </w:rPr>
      </w:pPr>
      <w:r>
        <w:rPr>
          <w:szCs w:val="24"/>
          <w:lang w:val="sr-Cyrl-RS"/>
        </w:rPr>
        <w:t>У</w:t>
      </w:r>
      <w:r w:rsidRPr="00097724">
        <w:rPr>
          <w:szCs w:val="24"/>
          <w:lang w:val="sr-Cyrl-RS"/>
        </w:rPr>
        <w:t xml:space="preserve"> категорији</w:t>
      </w:r>
      <w:r w:rsidRPr="00097724">
        <w:t xml:space="preserve"> </w:t>
      </w:r>
      <w:r>
        <w:rPr>
          <w:szCs w:val="24"/>
          <w:lang w:val="sr-Cyrl-RS"/>
        </w:rPr>
        <w:t>ПСРС, према Правилнику за ИР 16</w:t>
      </w:r>
      <w:r w:rsidRPr="00097724">
        <w:rPr>
          <w:szCs w:val="24"/>
          <w:lang w:val="sr-Cyrl-RS"/>
        </w:rPr>
        <w:t xml:space="preserve"> има обавезу да попун</w:t>
      </w:r>
      <w:r>
        <w:rPr>
          <w:szCs w:val="24"/>
          <w:lang w:val="sr-Cyrl-RS"/>
        </w:rPr>
        <w:t>и</w:t>
      </w:r>
      <w:r w:rsidRPr="00097724">
        <w:rPr>
          <w:szCs w:val="24"/>
          <w:lang w:val="sr-Cyrl-RS"/>
        </w:rPr>
        <w:t xml:space="preserve"> јединицу за ИР, </w:t>
      </w:r>
      <w:r w:rsidRPr="00097724">
        <w:rPr>
          <w:szCs w:val="24"/>
          <w:lang w:val="en-US"/>
        </w:rPr>
        <w:t>a</w:t>
      </w:r>
      <w:r w:rsidRPr="00097724">
        <w:rPr>
          <w:szCs w:val="24"/>
          <w:lang w:val="sr-Cyrl-RS"/>
        </w:rPr>
        <w:t xml:space="preserve"> ову обавезу испуњава </w:t>
      </w:r>
      <w:r w:rsidRPr="00C537D9">
        <w:rPr>
          <w:szCs w:val="24"/>
          <w:lang w:val="sr-Cyrl-RS"/>
        </w:rPr>
        <w:t>њих 9.</w:t>
      </w:r>
    </w:p>
    <w:p w:rsidR="00833F8E" w:rsidRPr="00567A99" w:rsidRDefault="00833F8E" w:rsidP="00833F8E">
      <w:pPr>
        <w:numPr>
          <w:ilvl w:val="0"/>
          <w:numId w:val="26"/>
        </w:numPr>
        <w:contextualSpacing/>
        <w:jc w:val="both"/>
        <w:rPr>
          <w:szCs w:val="24"/>
          <w:lang w:val="sr-Cyrl-RS"/>
        </w:rPr>
      </w:pPr>
      <w:r>
        <w:rPr>
          <w:szCs w:val="24"/>
          <w:lang w:val="sr-Cyrl-RS"/>
        </w:rPr>
        <w:t>О</w:t>
      </w:r>
      <w:r w:rsidRPr="00097724">
        <w:rPr>
          <w:szCs w:val="24"/>
          <w:lang w:val="sr-Cyrl-RS"/>
        </w:rPr>
        <w:t>стали ДКБС, као и општине, немају задовољавајући ниво покривености функционалном ИР.</w:t>
      </w:r>
    </w:p>
    <w:p w:rsidR="00833F8E" w:rsidRDefault="00833F8E" w:rsidP="00833F8E">
      <w:pPr>
        <w:tabs>
          <w:tab w:val="left" w:pos="851"/>
        </w:tabs>
        <w:jc w:val="both"/>
        <w:rPr>
          <w:szCs w:val="24"/>
          <w:lang w:val="sr-Cyrl-RS"/>
        </w:rPr>
      </w:pPr>
    </w:p>
    <w:p w:rsidR="00833F8E" w:rsidRPr="00097724" w:rsidRDefault="00833F8E" w:rsidP="00833F8E">
      <w:pPr>
        <w:tabs>
          <w:tab w:val="left" w:pos="851"/>
        </w:tabs>
        <w:jc w:val="both"/>
        <w:rPr>
          <w:szCs w:val="24"/>
          <w:lang w:val="sr-Cyrl-RS"/>
        </w:rPr>
      </w:pPr>
    </w:p>
    <w:p w:rsidR="00833F8E" w:rsidRPr="00097724" w:rsidRDefault="00833F8E" w:rsidP="005D48A6">
      <w:pPr>
        <w:pStyle w:val="Heading3"/>
        <w:rPr>
          <w:lang w:val="sr-Cyrl-RS"/>
        </w:rPr>
      </w:pPr>
      <w:bookmarkStart w:id="57" w:name="_Toc204692381"/>
      <w:bookmarkStart w:id="58" w:name="_Toc234924179"/>
      <w:bookmarkStart w:id="59" w:name="_Toc236404012"/>
      <w:r w:rsidRPr="00097724">
        <w:rPr>
          <w:lang w:val="sr-Cyrl-RS"/>
        </w:rPr>
        <w:t>2.2.2 Функција интерне ревизије</w:t>
      </w:r>
      <w:bookmarkEnd w:id="57"/>
      <w:bookmarkEnd w:id="58"/>
      <w:bookmarkEnd w:id="59"/>
    </w:p>
    <w:p w:rsidR="00833F8E" w:rsidRPr="00097724" w:rsidRDefault="00833F8E" w:rsidP="005D48A6">
      <w:pPr>
        <w:pStyle w:val="Heading3"/>
        <w:rPr>
          <w:lang w:val="sr-Cyrl-RS"/>
        </w:rPr>
      </w:pPr>
    </w:p>
    <w:p w:rsidR="00833F8E" w:rsidRDefault="00833F8E" w:rsidP="00833F8E">
      <w:pPr>
        <w:jc w:val="both"/>
        <w:rPr>
          <w:szCs w:val="24"/>
          <w:lang w:val="sr-Cyrl-RS"/>
        </w:rPr>
      </w:pPr>
      <w:r w:rsidRPr="00A062F7">
        <w:rPr>
          <w:szCs w:val="24"/>
          <w:lang w:val="sr-Cyrl-RS"/>
        </w:rPr>
        <w:t xml:space="preserve">Код </w:t>
      </w:r>
      <w:r w:rsidRPr="00C537D9">
        <w:rPr>
          <w:szCs w:val="24"/>
          <w:lang w:val="sr-Cyrl-RS"/>
        </w:rPr>
        <w:t>455</w:t>
      </w:r>
      <w:r w:rsidRPr="00A062F7">
        <w:rPr>
          <w:szCs w:val="24"/>
          <w:lang w:val="sr-Cyrl-RS"/>
        </w:rPr>
        <w:t xml:space="preserve"> КЈС</w:t>
      </w:r>
      <w:r w:rsidRPr="002819E2">
        <w:rPr>
          <w:szCs w:val="24"/>
          <w:lang w:val="sr-Cyrl-RS"/>
        </w:rPr>
        <w:t xml:space="preserve"> ИР је нормативно успос</w:t>
      </w:r>
      <w:r>
        <w:rPr>
          <w:szCs w:val="24"/>
          <w:lang w:val="sr-Cyrl-RS"/>
        </w:rPr>
        <w:t xml:space="preserve">тављена, а функционална је у </w:t>
      </w:r>
      <w:r w:rsidRPr="00BE5678">
        <w:rPr>
          <w:szCs w:val="24"/>
          <w:lang w:val="sr-Cyrl-RS"/>
        </w:rPr>
        <w:t>502</w:t>
      </w:r>
      <w:r w:rsidRPr="002819E2">
        <w:rPr>
          <w:szCs w:val="24"/>
          <w:lang w:val="sr-Cyrl-RS"/>
        </w:rPr>
        <w:t>.</w:t>
      </w:r>
      <w:r w:rsidRPr="00097724">
        <w:rPr>
          <w:szCs w:val="24"/>
          <w:lang w:val="sr-Cyrl-RS"/>
        </w:rPr>
        <w:t xml:space="preserve"> </w:t>
      </w:r>
    </w:p>
    <w:p w:rsidR="00833F8E" w:rsidRPr="00097724" w:rsidRDefault="00833F8E" w:rsidP="00833F8E">
      <w:pPr>
        <w:jc w:val="both"/>
        <w:rPr>
          <w:szCs w:val="24"/>
          <w:lang w:val="sr-Cyrl-RS"/>
        </w:rPr>
      </w:pPr>
    </w:p>
    <w:p w:rsidR="00833F8E" w:rsidRDefault="00833F8E" w:rsidP="00833F8E">
      <w:pPr>
        <w:jc w:val="both"/>
        <w:rPr>
          <w:szCs w:val="24"/>
          <w:lang w:val="sr-Cyrl-RS"/>
        </w:rPr>
      </w:pPr>
      <w:r>
        <w:rPr>
          <w:szCs w:val="24"/>
          <w:lang w:val="sr-Cyrl-RS"/>
        </w:rPr>
        <w:t>У наставку је дат</w:t>
      </w:r>
      <w:r w:rsidRPr="002F12E4">
        <w:rPr>
          <w:szCs w:val="24"/>
          <w:lang w:val="sr-Cyrl-RS"/>
        </w:rPr>
        <w:t xml:space="preserve"> детаљан преглед броја корисника по различитим категоријама КЈС који су успоставили ИР.</w:t>
      </w:r>
    </w:p>
    <w:p w:rsidR="00833F8E" w:rsidRDefault="00833F8E" w:rsidP="00833F8E">
      <w:pPr>
        <w:jc w:val="both"/>
        <w:rPr>
          <w:szCs w:val="24"/>
          <w:lang w:val="sr-Cyrl-RS"/>
        </w:rPr>
      </w:pPr>
    </w:p>
    <w:p w:rsidR="00833F8E" w:rsidRPr="00C07EF1" w:rsidRDefault="00833F8E" w:rsidP="00833F8E">
      <w:pPr>
        <w:jc w:val="both"/>
        <w:rPr>
          <w:b/>
          <w:szCs w:val="24"/>
          <w:lang w:val="sr-Cyrl-RS"/>
        </w:rPr>
      </w:pPr>
      <w:r w:rsidRPr="00C07EF1">
        <w:rPr>
          <w:b/>
          <w:szCs w:val="24"/>
          <w:lang w:val="sr-Cyrl-RS"/>
        </w:rPr>
        <w:t xml:space="preserve">Централни ниво </w:t>
      </w:r>
    </w:p>
    <w:p w:rsidR="00833F8E" w:rsidRPr="008F25A7" w:rsidRDefault="00833F8E" w:rsidP="00833F8E">
      <w:pPr>
        <w:jc w:val="both"/>
        <w:rPr>
          <w:szCs w:val="24"/>
          <w:lang w:val="sr-Cyrl-RS"/>
        </w:rPr>
      </w:pPr>
    </w:p>
    <w:p w:rsidR="00833F8E" w:rsidRPr="00550458" w:rsidRDefault="00833F8E" w:rsidP="00833F8E">
      <w:pPr>
        <w:jc w:val="both"/>
        <w:rPr>
          <w:b/>
          <w:szCs w:val="24"/>
          <w:lang w:val="sr-Cyrl-RS"/>
        </w:rPr>
      </w:pPr>
      <w:r w:rsidRPr="008F25A7">
        <w:rPr>
          <w:b/>
          <w:szCs w:val="24"/>
          <w:lang w:val="sr-Cyrl-RS"/>
        </w:rPr>
        <w:t xml:space="preserve">Табела </w:t>
      </w:r>
      <w:r w:rsidR="005F5128">
        <w:rPr>
          <w:b/>
          <w:szCs w:val="24"/>
          <w:lang w:val="sr-Cyrl-RS"/>
        </w:rPr>
        <w:t>17</w:t>
      </w:r>
      <w:r w:rsidRPr="008F25A7">
        <w:rPr>
          <w:b/>
          <w:szCs w:val="24"/>
          <w:lang w:val="sr-Cyrl-RS"/>
        </w:rPr>
        <w:t xml:space="preserve">. </w:t>
      </w:r>
      <w:r w:rsidRPr="008F25A7">
        <w:rPr>
          <w:szCs w:val="24"/>
          <w:lang w:val="sr-Cyrl-RS"/>
        </w:rPr>
        <w:t>Број успостављених ИР, систематизованих и попуњених радних места интерних ревизора код КЈС на централном нивоу у 202</w:t>
      </w:r>
      <w:r>
        <w:rPr>
          <w:szCs w:val="24"/>
          <w:lang w:val="sr-Cyrl-RS"/>
        </w:rPr>
        <w:t>5</w:t>
      </w:r>
      <w:r w:rsidRPr="008F25A7">
        <w:rPr>
          <w:szCs w:val="24"/>
          <w:lang w:val="sr-Cyrl-RS"/>
        </w:rPr>
        <w:t>. години.</w:t>
      </w:r>
    </w:p>
    <w:tbl>
      <w:tblPr>
        <w:tblStyle w:val="1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548"/>
        <w:gridCol w:w="850"/>
        <w:gridCol w:w="992"/>
        <w:gridCol w:w="1276"/>
        <w:gridCol w:w="1134"/>
        <w:gridCol w:w="851"/>
      </w:tblGrid>
      <w:tr w:rsidR="00833F8E" w:rsidRPr="008F25A7" w:rsidTr="00075F18">
        <w:trPr>
          <w:cnfStyle w:val="100000000000" w:firstRow="1" w:lastRow="0" w:firstColumn="0" w:lastColumn="0" w:oddVBand="0" w:evenVBand="0" w:oddHBand="0" w:evenHBand="0" w:firstRowFirstColumn="0" w:firstRowLastColumn="0" w:lastRowFirstColumn="0" w:lastRowLastColumn="0"/>
          <w:cantSplit/>
          <w:trHeight w:val="2267"/>
        </w:trPr>
        <w:tc>
          <w:tcPr>
            <w:cnfStyle w:val="001000000000" w:firstRow="0" w:lastRow="0" w:firstColumn="1" w:lastColumn="0" w:oddVBand="0" w:evenVBand="0" w:oddHBand="0" w:evenHBand="0" w:firstRowFirstColumn="0" w:firstRowLastColumn="0" w:lastRowFirstColumn="0" w:lastRowLastColumn="0"/>
            <w:tcW w:w="3823"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833F8E" w:rsidRPr="008F25A7" w:rsidRDefault="00833F8E" w:rsidP="00704268">
            <w:pPr>
              <w:jc w:val="center"/>
              <w:rPr>
                <w:color w:val="auto"/>
                <w:lang w:val="sr-Cyrl-RS"/>
              </w:rPr>
            </w:pPr>
            <w:r w:rsidRPr="008F25A7">
              <w:rPr>
                <w:color w:val="auto"/>
                <w:lang w:val="sr-Cyrl-RS"/>
              </w:rPr>
              <w:t>КЈС</w:t>
            </w:r>
          </w:p>
        </w:tc>
        <w:tc>
          <w:tcPr>
            <w:tcW w:w="850" w:type="dxa"/>
            <w:tcBorders>
              <w:top w:val="single" w:sz="4" w:space="0" w:color="auto"/>
              <w:left w:val="single" w:sz="4" w:space="0" w:color="auto"/>
              <w:bottom w:val="single" w:sz="4" w:space="0" w:color="auto"/>
              <w:right w:val="single" w:sz="4" w:space="0" w:color="auto"/>
            </w:tcBorders>
            <w:shd w:val="clear" w:color="auto" w:fill="BDD6EE"/>
            <w:textDirection w:val="btLr"/>
            <w:vAlign w:val="center"/>
          </w:tcPr>
          <w:p w:rsidR="00833F8E" w:rsidRPr="008F25A7" w:rsidRDefault="00833F8E" w:rsidP="00704268">
            <w:pPr>
              <w:ind w:left="113" w:right="113"/>
              <w:jc w:val="center"/>
              <w:cnfStyle w:val="100000000000" w:firstRow="1" w:lastRow="0" w:firstColumn="0" w:lastColumn="0" w:oddVBand="0" w:evenVBand="0" w:oddHBand="0" w:evenHBand="0" w:firstRowFirstColumn="0" w:firstRowLastColumn="0" w:lastRowFirstColumn="0" w:lastRowLastColumn="0"/>
              <w:rPr>
                <w:color w:val="auto"/>
                <w:lang w:val="sr-Cyrl-RS"/>
              </w:rPr>
            </w:pPr>
            <w:r w:rsidRPr="008F25A7">
              <w:rPr>
                <w:color w:val="auto"/>
                <w:lang w:val="sr-Cyrl-RS"/>
              </w:rPr>
              <w:t>Достављено извештаја</w:t>
            </w:r>
          </w:p>
        </w:tc>
        <w:tc>
          <w:tcPr>
            <w:tcW w:w="992" w:type="dxa"/>
            <w:tcBorders>
              <w:top w:val="single" w:sz="4" w:space="0" w:color="auto"/>
              <w:left w:val="single" w:sz="4" w:space="0" w:color="auto"/>
              <w:bottom w:val="single" w:sz="4" w:space="0" w:color="auto"/>
              <w:right w:val="single" w:sz="4" w:space="0" w:color="auto"/>
            </w:tcBorders>
            <w:shd w:val="clear" w:color="auto" w:fill="BDD6EE"/>
            <w:textDirection w:val="btLr"/>
            <w:vAlign w:val="center"/>
          </w:tcPr>
          <w:p w:rsidR="00833F8E" w:rsidRPr="008F25A7" w:rsidRDefault="00833F8E" w:rsidP="00704268">
            <w:pPr>
              <w:ind w:left="113" w:right="113"/>
              <w:jc w:val="center"/>
              <w:cnfStyle w:val="100000000000" w:firstRow="1" w:lastRow="0" w:firstColumn="0" w:lastColumn="0" w:oddVBand="0" w:evenVBand="0" w:oddHBand="0" w:evenHBand="0" w:firstRowFirstColumn="0" w:firstRowLastColumn="0" w:lastRowFirstColumn="0" w:lastRowLastColumn="0"/>
              <w:rPr>
                <w:color w:val="auto"/>
                <w:lang w:val="sr-Cyrl-RS"/>
              </w:rPr>
            </w:pPr>
            <w:r w:rsidRPr="008F25A7">
              <w:rPr>
                <w:color w:val="auto"/>
                <w:lang w:val="sr-Cyrl-RS"/>
              </w:rPr>
              <w:t>Нормативно успостављена ИР</w:t>
            </w:r>
          </w:p>
        </w:tc>
        <w:tc>
          <w:tcPr>
            <w:tcW w:w="1276" w:type="dxa"/>
            <w:tcBorders>
              <w:top w:val="single" w:sz="4" w:space="0" w:color="auto"/>
              <w:left w:val="single" w:sz="4" w:space="0" w:color="auto"/>
              <w:bottom w:val="single" w:sz="4" w:space="0" w:color="auto"/>
              <w:right w:val="single" w:sz="4" w:space="0" w:color="auto"/>
            </w:tcBorders>
            <w:shd w:val="clear" w:color="auto" w:fill="BDD6EE"/>
            <w:textDirection w:val="btLr"/>
          </w:tcPr>
          <w:p w:rsidR="00833F8E" w:rsidRPr="008F25A7" w:rsidRDefault="00833F8E" w:rsidP="00704268">
            <w:pPr>
              <w:ind w:left="113" w:right="113"/>
              <w:jc w:val="center"/>
              <w:cnfStyle w:val="100000000000" w:firstRow="1" w:lastRow="0" w:firstColumn="0" w:lastColumn="0" w:oddVBand="0" w:evenVBand="0" w:oddHBand="0" w:evenHBand="0" w:firstRowFirstColumn="0" w:firstRowLastColumn="0" w:lastRowFirstColumn="0" w:lastRowLastColumn="0"/>
              <w:rPr>
                <w:color w:val="auto"/>
                <w:lang w:val="sr-Cyrl-RS"/>
              </w:rPr>
            </w:pPr>
            <w:r w:rsidRPr="008F25A7">
              <w:rPr>
                <w:bCs/>
                <w:color w:val="auto"/>
                <w:lang w:val="sr-Cyrl-RS"/>
              </w:rPr>
              <w:t>Функционално</w:t>
            </w:r>
            <w:r w:rsidRPr="008F25A7">
              <w:rPr>
                <w:color w:val="auto"/>
                <w:lang w:val="sr-Cyrl-RS"/>
              </w:rPr>
              <w:t xml:space="preserve"> успостављена</w:t>
            </w:r>
          </w:p>
          <w:p w:rsidR="00833F8E" w:rsidRPr="008F25A7" w:rsidRDefault="00833F8E" w:rsidP="00704268">
            <w:pPr>
              <w:ind w:left="113" w:right="113"/>
              <w:jc w:val="center"/>
              <w:cnfStyle w:val="100000000000" w:firstRow="1" w:lastRow="0" w:firstColumn="0" w:lastColumn="0" w:oddVBand="0" w:evenVBand="0" w:oddHBand="0" w:evenHBand="0" w:firstRowFirstColumn="0" w:firstRowLastColumn="0" w:lastRowFirstColumn="0" w:lastRowLastColumn="0"/>
              <w:rPr>
                <w:color w:val="auto"/>
                <w:lang w:val="sr-Cyrl-RS"/>
              </w:rPr>
            </w:pPr>
            <w:r w:rsidRPr="008F25A7">
              <w:rPr>
                <w:color w:val="auto"/>
                <w:lang w:val="sr-Cyrl-RS"/>
              </w:rPr>
              <w:t>ИР</w:t>
            </w:r>
          </w:p>
        </w:tc>
        <w:tc>
          <w:tcPr>
            <w:tcW w:w="1134" w:type="dxa"/>
            <w:tcBorders>
              <w:top w:val="single" w:sz="4" w:space="0" w:color="auto"/>
              <w:left w:val="single" w:sz="4" w:space="0" w:color="auto"/>
              <w:bottom w:val="single" w:sz="4" w:space="0" w:color="auto"/>
              <w:right w:val="single" w:sz="4" w:space="0" w:color="auto"/>
            </w:tcBorders>
            <w:shd w:val="clear" w:color="auto" w:fill="BDD6EE"/>
            <w:textDirection w:val="btLr"/>
            <w:vAlign w:val="center"/>
          </w:tcPr>
          <w:p w:rsidR="00833F8E" w:rsidRPr="008F25A7" w:rsidRDefault="00833F8E" w:rsidP="00704268">
            <w:pPr>
              <w:ind w:left="113" w:right="113"/>
              <w:jc w:val="center"/>
              <w:cnfStyle w:val="100000000000" w:firstRow="1" w:lastRow="0" w:firstColumn="0" w:lastColumn="0" w:oddVBand="0" w:evenVBand="0" w:oddHBand="0" w:evenHBand="0" w:firstRowFirstColumn="0" w:firstRowLastColumn="0" w:lastRowFirstColumn="0" w:lastRowLastColumn="0"/>
              <w:rPr>
                <w:color w:val="auto"/>
                <w:lang w:val="sr-Cyrl-RS"/>
              </w:rPr>
            </w:pPr>
            <w:r w:rsidRPr="008F25A7">
              <w:rPr>
                <w:color w:val="auto"/>
                <w:lang w:val="sr-Cyrl-RS"/>
              </w:rPr>
              <w:t>Систематизована радна места</w:t>
            </w:r>
          </w:p>
        </w:tc>
        <w:tc>
          <w:tcPr>
            <w:tcW w:w="851" w:type="dxa"/>
            <w:tcBorders>
              <w:top w:val="single" w:sz="4" w:space="0" w:color="auto"/>
              <w:left w:val="single" w:sz="4" w:space="0" w:color="auto"/>
              <w:bottom w:val="single" w:sz="4" w:space="0" w:color="auto"/>
              <w:right w:val="single" w:sz="4" w:space="0" w:color="auto"/>
            </w:tcBorders>
            <w:shd w:val="clear" w:color="auto" w:fill="BDD6EE"/>
            <w:textDirection w:val="btLr"/>
            <w:vAlign w:val="center"/>
          </w:tcPr>
          <w:p w:rsidR="00833F8E" w:rsidRPr="008F25A7" w:rsidRDefault="00833F8E" w:rsidP="00704268">
            <w:pPr>
              <w:ind w:left="113" w:right="113"/>
              <w:jc w:val="center"/>
              <w:cnfStyle w:val="100000000000" w:firstRow="1" w:lastRow="0" w:firstColumn="0" w:lastColumn="0" w:oddVBand="0" w:evenVBand="0" w:oddHBand="0" w:evenHBand="0" w:firstRowFirstColumn="0" w:firstRowLastColumn="0" w:lastRowFirstColumn="0" w:lastRowLastColumn="0"/>
              <w:rPr>
                <w:color w:val="auto"/>
                <w:lang w:val="sr-Cyrl-RS"/>
              </w:rPr>
            </w:pPr>
            <w:r w:rsidRPr="008F25A7">
              <w:rPr>
                <w:color w:val="auto"/>
                <w:lang w:val="sr-Cyrl-RS"/>
              </w:rPr>
              <w:t>Попуњена радна места</w:t>
            </w:r>
          </w:p>
        </w:tc>
      </w:tr>
      <w:tr w:rsidR="00833F8E" w:rsidRPr="00A73FEF" w:rsidTr="007042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dxa"/>
            <w:vMerge w:val="restart"/>
            <w:tcBorders>
              <w:top w:val="single" w:sz="4" w:space="0" w:color="auto"/>
            </w:tcBorders>
            <w:shd w:val="clear" w:color="auto" w:fill="auto"/>
            <w:textDirection w:val="btLr"/>
            <w:vAlign w:val="center"/>
          </w:tcPr>
          <w:p w:rsidR="00833F8E" w:rsidRPr="00A73FEF" w:rsidRDefault="00833F8E" w:rsidP="00704268">
            <w:pPr>
              <w:ind w:left="113" w:right="113"/>
              <w:jc w:val="center"/>
              <w:rPr>
                <w:lang w:val="sr-Cyrl-RS"/>
              </w:rPr>
            </w:pPr>
            <w:r w:rsidRPr="00A73FEF">
              <w:rPr>
                <w:lang w:val="sr-Cyrl-RS"/>
              </w:rPr>
              <w:t>Централни ниво</w:t>
            </w:r>
          </w:p>
        </w:tc>
        <w:tc>
          <w:tcPr>
            <w:tcW w:w="2548" w:type="dxa"/>
            <w:tcBorders>
              <w:top w:val="single" w:sz="4" w:space="0" w:color="auto"/>
            </w:tcBorders>
            <w:shd w:val="clear" w:color="auto" w:fill="auto"/>
            <w:vAlign w:val="center"/>
          </w:tcPr>
          <w:p w:rsidR="00833F8E" w:rsidRPr="00A73FEF" w:rsidRDefault="00833F8E" w:rsidP="00704268">
            <w:pPr>
              <w:cnfStyle w:val="000000100000" w:firstRow="0" w:lastRow="0" w:firstColumn="0" w:lastColumn="0" w:oddVBand="0" w:evenVBand="0" w:oddHBand="1" w:evenHBand="0" w:firstRowFirstColumn="0" w:firstRowLastColumn="0" w:lastRowFirstColumn="0" w:lastRowLastColumn="0"/>
              <w:rPr>
                <w:lang w:val="sr-Cyrl-RS"/>
              </w:rPr>
            </w:pPr>
            <w:r w:rsidRPr="00A73FEF">
              <w:rPr>
                <w:lang w:val="sr-Cyrl-RS"/>
              </w:rPr>
              <w:t>Министарства са органима управе у саставу</w:t>
            </w:r>
          </w:p>
        </w:tc>
        <w:tc>
          <w:tcPr>
            <w:tcW w:w="850" w:type="dxa"/>
            <w:tcBorders>
              <w:top w:val="single" w:sz="4" w:space="0" w:color="auto"/>
            </w:tcBorders>
            <w:shd w:val="clear" w:color="auto" w:fill="auto"/>
            <w:vAlign w:val="center"/>
          </w:tcPr>
          <w:p w:rsidR="00833F8E" w:rsidRPr="00A73FEF" w:rsidRDefault="00833F8E" w:rsidP="00704268">
            <w:pPr>
              <w:jc w:val="center"/>
              <w:cnfStyle w:val="000000100000" w:firstRow="0" w:lastRow="0" w:firstColumn="0" w:lastColumn="0" w:oddVBand="0" w:evenVBand="0" w:oddHBand="1" w:evenHBand="0" w:firstRowFirstColumn="0" w:firstRowLastColumn="0" w:lastRowFirstColumn="0" w:lastRowLastColumn="0"/>
            </w:pPr>
            <w:r w:rsidRPr="00A73FEF">
              <w:t>29</w:t>
            </w:r>
          </w:p>
        </w:tc>
        <w:tc>
          <w:tcPr>
            <w:tcW w:w="992" w:type="dxa"/>
            <w:tcBorders>
              <w:top w:val="single" w:sz="4" w:space="0" w:color="auto"/>
            </w:tcBorders>
            <w:shd w:val="clear" w:color="auto" w:fill="auto"/>
            <w:vAlign w:val="center"/>
          </w:tcPr>
          <w:p w:rsidR="00833F8E" w:rsidRPr="00A062F7" w:rsidRDefault="00833F8E" w:rsidP="00704268">
            <w:pPr>
              <w:jc w:val="center"/>
              <w:cnfStyle w:val="000000100000" w:firstRow="0" w:lastRow="0" w:firstColumn="0" w:lastColumn="0" w:oddVBand="0" w:evenVBand="0" w:oddHBand="1" w:evenHBand="0" w:firstRowFirstColumn="0" w:firstRowLastColumn="0" w:lastRowFirstColumn="0" w:lastRowLastColumn="0"/>
              <w:rPr>
                <w:highlight w:val="yellow"/>
                <w:lang w:val="sr-Cyrl-RS"/>
              </w:rPr>
            </w:pPr>
            <w:r w:rsidRPr="00346D21">
              <w:rPr>
                <w:lang w:val="sr-Cyrl-RS"/>
              </w:rPr>
              <w:t>2</w:t>
            </w:r>
            <w:r w:rsidRPr="00346D21">
              <w:t>9</w:t>
            </w:r>
            <w:r w:rsidRPr="00346D21">
              <w:rPr>
                <w:vertAlign w:val="superscript"/>
                <w:lang w:val="sr-Cyrl-RS"/>
              </w:rPr>
              <w:footnoteReference w:id="40"/>
            </w:r>
          </w:p>
        </w:tc>
        <w:tc>
          <w:tcPr>
            <w:tcW w:w="1276" w:type="dxa"/>
            <w:tcBorders>
              <w:top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lang w:val="sr-Cyrl-RS"/>
              </w:rPr>
            </w:pPr>
            <w:r w:rsidRPr="00C537D9">
              <w:rPr>
                <w:lang w:val="sr-Cyrl-RS"/>
              </w:rPr>
              <w:t>23</w:t>
            </w:r>
          </w:p>
        </w:tc>
        <w:tc>
          <w:tcPr>
            <w:tcW w:w="1134" w:type="dxa"/>
            <w:tcBorders>
              <w:top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pPr>
            <w:r w:rsidRPr="00C537D9">
              <w:t>129</w:t>
            </w:r>
          </w:p>
        </w:tc>
        <w:tc>
          <w:tcPr>
            <w:tcW w:w="851" w:type="dxa"/>
            <w:tcBorders>
              <w:top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trike/>
                <w:lang w:val="sr-Cyrl-RS"/>
              </w:rPr>
            </w:pPr>
            <w:r w:rsidRPr="00C537D9">
              <w:rPr>
                <w:lang w:val="sr-Cyrl-RS"/>
              </w:rPr>
              <w:t>55</w:t>
            </w:r>
          </w:p>
        </w:tc>
      </w:tr>
      <w:tr w:rsidR="00833F8E" w:rsidRPr="00A73FEF" w:rsidTr="007042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dxa"/>
            <w:vMerge/>
            <w:vAlign w:val="center"/>
          </w:tcPr>
          <w:p w:rsidR="00833F8E" w:rsidRPr="00A73FEF" w:rsidRDefault="00833F8E" w:rsidP="00704268">
            <w:pPr>
              <w:widowControl w:val="0"/>
              <w:pBdr>
                <w:top w:val="nil"/>
                <w:left w:val="nil"/>
                <w:bottom w:val="nil"/>
                <w:right w:val="nil"/>
                <w:between w:val="nil"/>
              </w:pBdr>
              <w:jc w:val="both"/>
              <w:rPr>
                <w:lang w:val="sr-Cyrl-RS"/>
              </w:rPr>
            </w:pPr>
          </w:p>
        </w:tc>
        <w:tc>
          <w:tcPr>
            <w:tcW w:w="2548" w:type="dxa"/>
            <w:vAlign w:val="center"/>
          </w:tcPr>
          <w:p w:rsidR="00833F8E" w:rsidRPr="00A73FEF" w:rsidRDefault="00833F8E" w:rsidP="00704268">
            <w:pPr>
              <w:cnfStyle w:val="000000010000" w:firstRow="0" w:lastRow="0" w:firstColumn="0" w:lastColumn="0" w:oddVBand="0" w:evenVBand="0" w:oddHBand="0" w:evenHBand="1" w:firstRowFirstColumn="0" w:firstRowLastColumn="0" w:lastRowFirstColumn="0" w:lastRowLastColumn="0"/>
              <w:rPr>
                <w:lang w:val="sr-Cyrl-RS"/>
              </w:rPr>
            </w:pPr>
            <w:r w:rsidRPr="00A73FEF">
              <w:rPr>
                <w:lang w:val="sr-Cyrl-RS"/>
              </w:rPr>
              <w:t>OOCO</w:t>
            </w:r>
          </w:p>
        </w:tc>
        <w:tc>
          <w:tcPr>
            <w:tcW w:w="850" w:type="dxa"/>
            <w:vAlign w:val="center"/>
          </w:tcPr>
          <w:p w:rsidR="00833F8E" w:rsidRPr="00A73FEF" w:rsidRDefault="00833F8E" w:rsidP="00704268">
            <w:pPr>
              <w:jc w:val="center"/>
              <w:cnfStyle w:val="000000010000" w:firstRow="0" w:lastRow="0" w:firstColumn="0" w:lastColumn="0" w:oddVBand="0" w:evenVBand="0" w:oddHBand="0" w:evenHBand="1" w:firstRowFirstColumn="0" w:firstRowLastColumn="0" w:lastRowFirstColumn="0" w:lastRowLastColumn="0"/>
              <w:rPr>
                <w:lang w:val="sr-Cyrl-RS"/>
              </w:rPr>
            </w:pPr>
            <w:r w:rsidRPr="00A73FEF">
              <w:rPr>
                <w:lang w:val="sr-Cyrl-RS"/>
              </w:rPr>
              <w:t>4</w:t>
            </w:r>
          </w:p>
        </w:tc>
        <w:tc>
          <w:tcPr>
            <w:tcW w:w="992" w:type="dxa"/>
            <w:vAlign w:val="center"/>
          </w:tcPr>
          <w:p w:rsidR="00833F8E" w:rsidRPr="00A062F7" w:rsidRDefault="00833F8E" w:rsidP="00704268">
            <w:pPr>
              <w:jc w:val="center"/>
              <w:cnfStyle w:val="000000010000" w:firstRow="0" w:lastRow="0" w:firstColumn="0" w:lastColumn="0" w:oddVBand="0" w:evenVBand="0" w:oddHBand="0" w:evenHBand="1" w:firstRowFirstColumn="0" w:firstRowLastColumn="0" w:lastRowFirstColumn="0" w:lastRowLastColumn="0"/>
              <w:rPr>
                <w:lang w:val="sr-Cyrl-RS"/>
              </w:rPr>
            </w:pPr>
            <w:r w:rsidRPr="00A062F7">
              <w:rPr>
                <w:lang w:val="sr-Cyrl-RS"/>
              </w:rPr>
              <w:t>4</w:t>
            </w:r>
          </w:p>
        </w:tc>
        <w:tc>
          <w:tcPr>
            <w:tcW w:w="1276" w:type="dxa"/>
            <w:vAlign w:val="center"/>
          </w:tcPr>
          <w:p w:rsidR="00833F8E" w:rsidRPr="00A73FEF" w:rsidRDefault="00833F8E" w:rsidP="00704268">
            <w:pPr>
              <w:jc w:val="center"/>
              <w:cnfStyle w:val="000000010000" w:firstRow="0" w:lastRow="0" w:firstColumn="0" w:lastColumn="0" w:oddVBand="0" w:evenVBand="0" w:oddHBand="0" w:evenHBand="1" w:firstRowFirstColumn="0" w:firstRowLastColumn="0" w:lastRowFirstColumn="0" w:lastRowLastColumn="0"/>
              <w:rPr>
                <w:lang w:val="sr-Cyrl-RS"/>
              </w:rPr>
            </w:pPr>
            <w:r w:rsidRPr="00A73FEF">
              <w:rPr>
                <w:lang w:val="sr-Cyrl-RS"/>
              </w:rPr>
              <w:t>4</w:t>
            </w:r>
          </w:p>
        </w:tc>
        <w:tc>
          <w:tcPr>
            <w:tcW w:w="1134" w:type="dxa"/>
            <w:vAlign w:val="center"/>
          </w:tcPr>
          <w:p w:rsidR="00833F8E" w:rsidRPr="00A73FEF" w:rsidRDefault="00833F8E" w:rsidP="00704268">
            <w:pPr>
              <w:jc w:val="center"/>
              <w:cnfStyle w:val="000000010000" w:firstRow="0" w:lastRow="0" w:firstColumn="0" w:lastColumn="0" w:oddVBand="0" w:evenVBand="0" w:oddHBand="0" w:evenHBand="1" w:firstRowFirstColumn="0" w:firstRowLastColumn="0" w:lastRowFirstColumn="0" w:lastRowLastColumn="0"/>
            </w:pPr>
            <w:r w:rsidRPr="00A73FEF">
              <w:t>43</w:t>
            </w:r>
          </w:p>
        </w:tc>
        <w:tc>
          <w:tcPr>
            <w:tcW w:w="851" w:type="dxa"/>
            <w:vAlign w:val="center"/>
          </w:tcPr>
          <w:p w:rsidR="00833F8E" w:rsidRPr="005B5E14" w:rsidRDefault="00833F8E" w:rsidP="00704268">
            <w:pPr>
              <w:jc w:val="center"/>
              <w:cnfStyle w:val="000000010000" w:firstRow="0" w:lastRow="0" w:firstColumn="0" w:lastColumn="0" w:oddVBand="0" w:evenVBand="0" w:oddHBand="0" w:evenHBand="1" w:firstRowFirstColumn="0" w:firstRowLastColumn="0" w:lastRowFirstColumn="0" w:lastRowLastColumn="0"/>
              <w:rPr>
                <w:lang w:val="sr-Cyrl-RS"/>
              </w:rPr>
            </w:pPr>
            <w:r w:rsidRPr="00C537D9">
              <w:rPr>
                <w:lang w:val="sr-Cyrl-RS"/>
              </w:rPr>
              <w:t>25</w:t>
            </w:r>
          </w:p>
        </w:tc>
      </w:tr>
      <w:tr w:rsidR="00833F8E" w:rsidRPr="00A73FEF" w:rsidTr="007042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dxa"/>
            <w:vMerge/>
            <w:shd w:val="clear" w:color="auto" w:fill="auto"/>
            <w:vAlign w:val="center"/>
          </w:tcPr>
          <w:p w:rsidR="00833F8E" w:rsidRPr="00A73FEF" w:rsidRDefault="00833F8E" w:rsidP="00704268">
            <w:pPr>
              <w:widowControl w:val="0"/>
              <w:pBdr>
                <w:top w:val="nil"/>
                <w:left w:val="nil"/>
                <w:bottom w:val="nil"/>
                <w:right w:val="nil"/>
                <w:between w:val="nil"/>
              </w:pBdr>
              <w:jc w:val="both"/>
              <w:rPr>
                <w:lang w:val="sr-Cyrl-RS"/>
              </w:rPr>
            </w:pPr>
          </w:p>
        </w:tc>
        <w:tc>
          <w:tcPr>
            <w:tcW w:w="2548" w:type="dxa"/>
            <w:shd w:val="clear" w:color="auto" w:fill="auto"/>
            <w:vAlign w:val="center"/>
          </w:tcPr>
          <w:p w:rsidR="00833F8E" w:rsidRPr="00A73FEF" w:rsidRDefault="00833F8E" w:rsidP="00704268">
            <w:pPr>
              <w:cnfStyle w:val="000000100000" w:firstRow="0" w:lastRow="0" w:firstColumn="0" w:lastColumn="0" w:oddVBand="0" w:evenVBand="0" w:oddHBand="1" w:evenHBand="0" w:firstRowFirstColumn="0" w:firstRowLastColumn="0" w:lastRowFirstColumn="0" w:lastRowLastColumn="0"/>
              <w:rPr>
                <w:lang w:val="sr-Cyrl-RS"/>
              </w:rPr>
            </w:pPr>
            <w:r w:rsidRPr="00A73FEF">
              <w:rPr>
                <w:lang w:val="sr-Cyrl-RS"/>
              </w:rPr>
              <w:t>Остали ДКБС</w:t>
            </w:r>
          </w:p>
        </w:tc>
        <w:tc>
          <w:tcPr>
            <w:tcW w:w="850" w:type="dxa"/>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lang w:val="sr-Cyrl-RS"/>
              </w:rPr>
            </w:pPr>
            <w:r w:rsidRPr="002225E2">
              <w:rPr>
                <w:lang w:val="sr-Cyrl-RS"/>
              </w:rPr>
              <w:t>77</w:t>
            </w:r>
          </w:p>
        </w:tc>
        <w:tc>
          <w:tcPr>
            <w:tcW w:w="992" w:type="dxa"/>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lang w:val="sr-Cyrl-RS"/>
              </w:rPr>
            </w:pPr>
            <w:r w:rsidRPr="00C537D9">
              <w:t>30</w:t>
            </w:r>
          </w:p>
        </w:tc>
        <w:tc>
          <w:tcPr>
            <w:tcW w:w="1276" w:type="dxa"/>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lang w:val="sr-Cyrl-RS"/>
              </w:rPr>
            </w:pPr>
            <w:r w:rsidRPr="00C537D9">
              <w:rPr>
                <w:lang w:val="sr-Cyrl-RS"/>
              </w:rPr>
              <w:t>32</w:t>
            </w:r>
          </w:p>
        </w:tc>
        <w:tc>
          <w:tcPr>
            <w:tcW w:w="1134" w:type="dxa"/>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lang w:val="sr-Cyrl-RS"/>
              </w:rPr>
            </w:pPr>
            <w:r w:rsidRPr="002225E2">
              <w:rPr>
                <w:lang w:val="sr-Cyrl-RS"/>
              </w:rPr>
              <w:t>48</w:t>
            </w:r>
          </w:p>
        </w:tc>
        <w:tc>
          <w:tcPr>
            <w:tcW w:w="851" w:type="dxa"/>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lang w:val="sr-Cyrl-RS"/>
              </w:rPr>
            </w:pPr>
            <w:r w:rsidRPr="00C537D9">
              <w:rPr>
                <w:lang w:val="sr-Cyrl-RS"/>
              </w:rPr>
              <w:t>26</w:t>
            </w:r>
          </w:p>
        </w:tc>
      </w:tr>
      <w:tr w:rsidR="00833F8E" w:rsidRPr="00A73FEF" w:rsidTr="0070426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75" w:type="dxa"/>
            <w:vMerge/>
            <w:vAlign w:val="center"/>
          </w:tcPr>
          <w:p w:rsidR="00833F8E" w:rsidRPr="00A73FEF" w:rsidRDefault="00833F8E" w:rsidP="00704268">
            <w:pPr>
              <w:widowControl w:val="0"/>
              <w:pBdr>
                <w:top w:val="nil"/>
                <w:left w:val="nil"/>
                <w:bottom w:val="nil"/>
                <w:right w:val="nil"/>
                <w:between w:val="nil"/>
              </w:pBdr>
              <w:jc w:val="both"/>
              <w:rPr>
                <w:lang w:val="sr-Cyrl-RS"/>
              </w:rPr>
            </w:pPr>
          </w:p>
        </w:tc>
        <w:tc>
          <w:tcPr>
            <w:tcW w:w="2548" w:type="dxa"/>
            <w:vAlign w:val="center"/>
          </w:tcPr>
          <w:p w:rsidR="00833F8E" w:rsidRPr="0040623B" w:rsidRDefault="00833F8E" w:rsidP="00704268">
            <w:pPr>
              <w:cnfStyle w:val="000000010000" w:firstRow="0" w:lastRow="0" w:firstColumn="0" w:lastColumn="0" w:oddVBand="0" w:evenVBand="0" w:oddHBand="0" w:evenHBand="1" w:firstRowFirstColumn="0" w:firstRowLastColumn="0" w:lastRowFirstColumn="0" w:lastRowLastColumn="0"/>
              <w:rPr>
                <w:lang w:val="sr-Cyrl-RS"/>
              </w:rPr>
            </w:pPr>
            <w:r w:rsidRPr="0040623B">
              <w:rPr>
                <w:lang w:val="sr-Cyrl-RS"/>
              </w:rPr>
              <w:t>ИКБС</w:t>
            </w:r>
            <w:r w:rsidRPr="0040623B">
              <w:rPr>
                <w:vertAlign w:val="superscript"/>
                <w:lang w:val="sr-Cyrl-RS"/>
              </w:rPr>
              <w:footnoteReference w:id="41"/>
            </w:r>
          </w:p>
        </w:tc>
        <w:tc>
          <w:tcPr>
            <w:tcW w:w="850" w:type="dxa"/>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pPr>
            <w:r w:rsidRPr="00C537D9">
              <w:t>34</w:t>
            </w:r>
          </w:p>
        </w:tc>
        <w:tc>
          <w:tcPr>
            <w:tcW w:w="992" w:type="dxa"/>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pPr>
            <w:r w:rsidRPr="00C537D9">
              <w:t>14</w:t>
            </w:r>
          </w:p>
        </w:tc>
        <w:tc>
          <w:tcPr>
            <w:tcW w:w="1276" w:type="dxa"/>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pPr>
            <w:r w:rsidRPr="00C537D9">
              <w:t>34</w:t>
            </w:r>
          </w:p>
        </w:tc>
        <w:tc>
          <w:tcPr>
            <w:tcW w:w="1134" w:type="dxa"/>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pPr>
            <w:r w:rsidRPr="00C537D9">
              <w:t>19</w:t>
            </w:r>
          </w:p>
        </w:tc>
        <w:tc>
          <w:tcPr>
            <w:tcW w:w="851" w:type="dxa"/>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pPr>
            <w:r w:rsidRPr="002225E2">
              <w:t>17</w:t>
            </w:r>
          </w:p>
        </w:tc>
      </w:tr>
      <w:tr w:rsidR="00833F8E" w:rsidRPr="00A73FEF" w:rsidTr="007042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75" w:type="dxa"/>
            <w:vMerge/>
            <w:shd w:val="clear" w:color="auto" w:fill="auto"/>
            <w:vAlign w:val="center"/>
          </w:tcPr>
          <w:p w:rsidR="00833F8E" w:rsidRPr="00A73FEF" w:rsidRDefault="00833F8E" w:rsidP="00704268">
            <w:pPr>
              <w:widowControl w:val="0"/>
              <w:pBdr>
                <w:top w:val="nil"/>
                <w:left w:val="nil"/>
                <w:bottom w:val="nil"/>
                <w:right w:val="nil"/>
                <w:between w:val="nil"/>
              </w:pBdr>
              <w:jc w:val="both"/>
              <w:rPr>
                <w:lang w:val="sr-Cyrl-RS"/>
              </w:rPr>
            </w:pPr>
          </w:p>
        </w:tc>
        <w:tc>
          <w:tcPr>
            <w:tcW w:w="2548" w:type="dxa"/>
            <w:shd w:val="clear" w:color="auto" w:fill="auto"/>
            <w:vAlign w:val="center"/>
          </w:tcPr>
          <w:p w:rsidR="00833F8E" w:rsidRPr="00A73FEF" w:rsidRDefault="00833F8E" w:rsidP="00704268">
            <w:pPr>
              <w:cnfStyle w:val="000000100000" w:firstRow="0" w:lastRow="0" w:firstColumn="0" w:lastColumn="0" w:oddVBand="0" w:evenVBand="0" w:oddHBand="1" w:evenHBand="0" w:firstRowFirstColumn="0" w:firstRowLastColumn="0" w:lastRowFirstColumn="0" w:lastRowLastColumn="0"/>
              <w:rPr>
                <w:lang w:val="sr-Cyrl-RS"/>
              </w:rPr>
            </w:pPr>
            <w:r w:rsidRPr="00A23093">
              <w:rPr>
                <w:lang w:val="sr-Cyrl-RS"/>
              </w:rPr>
              <w:t>ПСРС</w:t>
            </w:r>
          </w:p>
        </w:tc>
        <w:tc>
          <w:tcPr>
            <w:tcW w:w="850" w:type="dxa"/>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pPr>
            <w:r w:rsidRPr="002225E2">
              <w:t>81</w:t>
            </w:r>
          </w:p>
        </w:tc>
        <w:tc>
          <w:tcPr>
            <w:tcW w:w="992" w:type="dxa"/>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lang w:val="sr-Cyrl-RS"/>
              </w:rPr>
            </w:pPr>
            <w:r w:rsidRPr="00C537D9">
              <w:t>33</w:t>
            </w:r>
          </w:p>
        </w:tc>
        <w:tc>
          <w:tcPr>
            <w:tcW w:w="1276" w:type="dxa"/>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pPr>
            <w:r w:rsidRPr="00C537D9">
              <w:t>59</w:t>
            </w:r>
          </w:p>
        </w:tc>
        <w:tc>
          <w:tcPr>
            <w:tcW w:w="1134" w:type="dxa"/>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pPr>
            <w:r w:rsidRPr="002225E2">
              <w:rPr>
                <w:lang w:val="sr-Cyrl-RS"/>
              </w:rPr>
              <w:t>155</w:t>
            </w:r>
          </w:p>
        </w:tc>
        <w:tc>
          <w:tcPr>
            <w:tcW w:w="851" w:type="dxa"/>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pPr>
            <w:r w:rsidRPr="00C537D9">
              <w:t>105</w:t>
            </w:r>
          </w:p>
        </w:tc>
      </w:tr>
      <w:tr w:rsidR="00833F8E" w:rsidRPr="00A73FEF" w:rsidTr="0070426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75" w:type="dxa"/>
            <w:vMerge/>
            <w:vAlign w:val="center"/>
          </w:tcPr>
          <w:p w:rsidR="00833F8E" w:rsidRPr="00A73FEF" w:rsidRDefault="00833F8E" w:rsidP="00704268">
            <w:pPr>
              <w:widowControl w:val="0"/>
              <w:pBdr>
                <w:top w:val="nil"/>
                <w:left w:val="nil"/>
                <w:bottom w:val="nil"/>
                <w:right w:val="nil"/>
                <w:between w:val="nil"/>
              </w:pBdr>
              <w:jc w:val="both"/>
              <w:rPr>
                <w:lang w:val="sr-Cyrl-RS"/>
              </w:rPr>
            </w:pPr>
          </w:p>
        </w:tc>
        <w:tc>
          <w:tcPr>
            <w:tcW w:w="2548" w:type="dxa"/>
            <w:vAlign w:val="center"/>
          </w:tcPr>
          <w:p w:rsidR="00833F8E" w:rsidRPr="00A73FEF" w:rsidRDefault="00833F8E" w:rsidP="00704268">
            <w:pPr>
              <w:cnfStyle w:val="000000010000" w:firstRow="0" w:lastRow="0" w:firstColumn="0" w:lastColumn="0" w:oddVBand="0" w:evenVBand="0" w:oddHBand="0" w:evenHBand="1" w:firstRowFirstColumn="0" w:firstRowLastColumn="0" w:lastRowFirstColumn="0" w:lastRowLastColumn="0"/>
              <w:rPr>
                <w:lang w:val="sr-Cyrl-RS"/>
              </w:rPr>
            </w:pPr>
            <w:r w:rsidRPr="00A73FEF">
              <w:rPr>
                <w:lang w:val="sr-Cyrl-RS"/>
              </w:rPr>
              <w:t>Други и остали КЈС</w:t>
            </w:r>
          </w:p>
        </w:tc>
        <w:tc>
          <w:tcPr>
            <w:tcW w:w="850" w:type="dxa"/>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pPr>
            <w:r w:rsidRPr="002225E2">
              <w:t>118</w:t>
            </w:r>
          </w:p>
        </w:tc>
        <w:tc>
          <w:tcPr>
            <w:tcW w:w="992" w:type="dxa"/>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pPr>
            <w:r w:rsidRPr="00C537D9">
              <w:t>41</w:t>
            </w:r>
          </w:p>
        </w:tc>
        <w:tc>
          <w:tcPr>
            <w:tcW w:w="1276" w:type="dxa"/>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pPr>
            <w:r w:rsidRPr="002225E2">
              <w:t>62</w:t>
            </w:r>
          </w:p>
        </w:tc>
        <w:tc>
          <w:tcPr>
            <w:tcW w:w="1134" w:type="dxa"/>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pPr>
            <w:r w:rsidRPr="002225E2">
              <w:t>116</w:t>
            </w:r>
          </w:p>
        </w:tc>
        <w:tc>
          <w:tcPr>
            <w:tcW w:w="851" w:type="dxa"/>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pPr>
            <w:r w:rsidRPr="00C537D9">
              <w:t>80</w:t>
            </w:r>
          </w:p>
        </w:tc>
      </w:tr>
      <w:tr w:rsidR="00833F8E" w:rsidRPr="00A73FEF" w:rsidTr="007042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75" w:type="dxa"/>
            <w:vMerge/>
            <w:shd w:val="clear" w:color="auto" w:fill="auto"/>
            <w:vAlign w:val="center"/>
          </w:tcPr>
          <w:p w:rsidR="00833F8E" w:rsidRPr="00A73FEF" w:rsidRDefault="00833F8E" w:rsidP="00704268">
            <w:pPr>
              <w:widowControl w:val="0"/>
              <w:pBdr>
                <w:top w:val="nil"/>
                <w:left w:val="nil"/>
                <w:bottom w:val="nil"/>
                <w:right w:val="nil"/>
                <w:between w:val="nil"/>
              </w:pBdr>
              <w:jc w:val="both"/>
              <w:rPr>
                <w:lang w:val="sr-Cyrl-RS"/>
              </w:rPr>
            </w:pPr>
          </w:p>
        </w:tc>
        <w:tc>
          <w:tcPr>
            <w:tcW w:w="2548" w:type="dxa"/>
            <w:shd w:val="clear" w:color="auto" w:fill="auto"/>
            <w:vAlign w:val="center"/>
          </w:tcPr>
          <w:p w:rsidR="00833F8E" w:rsidRPr="00A73FEF" w:rsidRDefault="00833F8E" w:rsidP="00704268">
            <w:pPr>
              <w:cnfStyle w:val="000000100000" w:firstRow="0" w:lastRow="0" w:firstColumn="0" w:lastColumn="0" w:oddVBand="0" w:evenVBand="0" w:oddHBand="1" w:evenHBand="0" w:firstRowFirstColumn="0" w:firstRowLastColumn="0" w:lastRowFirstColumn="0" w:lastRowLastColumn="0"/>
              <w:rPr>
                <w:lang w:val="sr-Cyrl-RS"/>
              </w:rPr>
            </w:pPr>
            <w:r w:rsidRPr="002225E2">
              <w:rPr>
                <w:lang w:val="sr-Cyrl-RS"/>
              </w:rPr>
              <w:t>Корисници средстава РФЗО</w:t>
            </w:r>
          </w:p>
        </w:tc>
        <w:tc>
          <w:tcPr>
            <w:tcW w:w="850" w:type="dxa"/>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pPr>
            <w:r w:rsidRPr="002225E2">
              <w:t>216</w:t>
            </w:r>
          </w:p>
        </w:tc>
        <w:tc>
          <w:tcPr>
            <w:tcW w:w="992" w:type="dxa"/>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lang w:val="sr-Cyrl-RS"/>
              </w:rPr>
            </w:pPr>
            <w:r w:rsidRPr="00C537D9">
              <w:t>81</w:t>
            </w:r>
          </w:p>
        </w:tc>
        <w:tc>
          <w:tcPr>
            <w:tcW w:w="1276" w:type="dxa"/>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pPr>
            <w:r w:rsidRPr="00C537D9">
              <w:t>92</w:t>
            </w:r>
          </w:p>
        </w:tc>
        <w:tc>
          <w:tcPr>
            <w:tcW w:w="1134" w:type="dxa"/>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pPr>
            <w:r w:rsidRPr="002225E2">
              <w:t>184</w:t>
            </w:r>
          </w:p>
        </w:tc>
        <w:tc>
          <w:tcPr>
            <w:tcW w:w="851" w:type="dxa"/>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pPr>
            <w:r w:rsidRPr="00C537D9">
              <w:t>86</w:t>
            </w:r>
          </w:p>
        </w:tc>
      </w:tr>
      <w:tr w:rsidR="00833F8E" w:rsidRPr="00A73FEF" w:rsidTr="0070426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75" w:type="dxa"/>
            <w:vMerge/>
            <w:vAlign w:val="center"/>
          </w:tcPr>
          <w:p w:rsidR="00833F8E" w:rsidRPr="00A73FEF" w:rsidRDefault="00833F8E" w:rsidP="00704268">
            <w:pPr>
              <w:widowControl w:val="0"/>
              <w:pBdr>
                <w:top w:val="nil"/>
                <w:left w:val="nil"/>
                <w:bottom w:val="nil"/>
                <w:right w:val="nil"/>
                <w:between w:val="nil"/>
              </w:pBdr>
              <w:jc w:val="both"/>
              <w:rPr>
                <w:lang w:val="sr-Cyrl-RS"/>
              </w:rPr>
            </w:pPr>
          </w:p>
        </w:tc>
        <w:tc>
          <w:tcPr>
            <w:tcW w:w="2548" w:type="dxa"/>
            <w:vAlign w:val="center"/>
          </w:tcPr>
          <w:p w:rsidR="00833F8E" w:rsidRPr="00A73FEF" w:rsidRDefault="00833F8E" w:rsidP="00704268">
            <w:pPr>
              <w:cnfStyle w:val="000000010000" w:firstRow="0" w:lastRow="0" w:firstColumn="0" w:lastColumn="0" w:oddVBand="0" w:evenVBand="0" w:oddHBand="0" w:evenHBand="1" w:firstRowFirstColumn="0" w:firstRowLastColumn="0" w:lastRowFirstColumn="0" w:lastRowLastColumn="0"/>
              <w:rPr>
                <w:b/>
                <w:lang w:val="sr-Cyrl-RS"/>
              </w:rPr>
            </w:pPr>
            <w:r w:rsidRPr="00A73FEF">
              <w:rPr>
                <w:b/>
                <w:lang w:val="sr-Cyrl-RS"/>
              </w:rPr>
              <w:t>Укупно</w:t>
            </w:r>
          </w:p>
        </w:tc>
        <w:tc>
          <w:tcPr>
            <w:tcW w:w="850" w:type="dxa"/>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b/>
              </w:rPr>
            </w:pPr>
            <w:r w:rsidRPr="002225E2">
              <w:rPr>
                <w:b/>
              </w:rPr>
              <w:t>559</w:t>
            </w:r>
          </w:p>
        </w:tc>
        <w:tc>
          <w:tcPr>
            <w:tcW w:w="992" w:type="dxa"/>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b/>
                <w:lang w:val="sr-Cyrl-RS"/>
              </w:rPr>
            </w:pPr>
            <w:r w:rsidRPr="00C537D9">
              <w:rPr>
                <w:b/>
              </w:rPr>
              <w:t>232</w:t>
            </w:r>
          </w:p>
        </w:tc>
        <w:tc>
          <w:tcPr>
            <w:tcW w:w="1276" w:type="dxa"/>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b/>
              </w:rPr>
            </w:pPr>
            <w:r>
              <w:rPr>
                <w:b/>
              </w:rPr>
              <w:t>306</w:t>
            </w:r>
          </w:p>
        </w:tc>
        <w:tc>
          <w:tcPr>
            <w:tcW w:w="1134" w:type="dxa"/>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b/>
              </w:rPr>
            </w:pPr>
            <w:r w:rsidRPr="002225E2">
              <w:rPr>
                <w:b/>
              </w:rPr>
              <w:t>694</w:t>
            </w:r>
          </w:p>
        </w:tc>
        <w:tc>
          <w:tcPr>
            <w:tcW w:w="851" w:type="dxa"/>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b/>
              </w:rPr>
            </w:pPr>
            <w:r w:rsidRPr="002225E2">
              <w:rPr>
                <w:b/>
              </w:rPr>
              <w:t>394</w:t>
            </w:r>
          </w:p>
        </w:tc>
      </w:tr>
    </w:tbl>
    <w:p w:rsidR="00833F8E" w:rsidRPr="008F25A7" w:rsidRDefault="00833F8E" w:rsidP="00833F8E">
      <w:pPr>
        <w:jc w:val="both"/>
        <w:rPr>
          <w:szCs w:val="24"/>
          <w:lang w:val="sr-Cyrl-RS"/>
        </w:rPr>
      </w:pPr>
    </w:p>
    <w:p w:rsidR="00833F8E" w:rsidRPr="00C537D9" w:rsidRDefault="00833F8E" w:rsidP="00833F8E">
      <w:pPr>
        <w:jc w:val="both"/>
        <w:rPr>
          <w:szCs w:val="24"/>
          <w:lang w:val="sr-Cyrl-RS"/>
        </w:rPr>
      </w:pPr>
      <w:r w:rsidRPr="00C537D9">
        <w:rPr>
          <w:szCs w:val="24"/>
          <w:lang w:val="sr-Cyrl-RS"/>
        </w:rPr>
        <w:t>ИР је нормативно</w:t>
      </w:r>
      <w:r w:rsidRPr="00C537D9">
        <w:t xml:space="preserve"> </w:t>
      </w:r>
      <w:r w:rsidRPr="00C537D9">
        <w:rPr>
          <w:szCs w:val="24"/>
          <w:lang w:val="sr-Cyrl-RS"/>
        </w:rPr>
        <w:t>успостављена</w:t>
      </w:r>
      <w:r w:rsidRPr="00C537D9">
        <w:t xml:space="preserve"> </w:t>
      </w:r>
      <w:r w:rsidRPr="00C537D9">
        <w:rPr>
          <w:szCs w:val="24"/>
          <w:lang w:val="sr-Cyrl-RS"/>
        </w:rPr>
        <w:t>у 2</w:t>
      </w:r>
      <w:r w:rsidRPr="00C537D9">
        <w:rPr>
          <w:szCs w:val="24"/>
        </w:rPr>
        <w:t>5</w:t>
      </w:r>
      <w:r w:rsidRPr="00C537D9">
        <w:rPr>
          <w:szCs w:val="24"/>
          <w:lang w:val="sr-Cyrl-RS"/>
        </w:rPr>
        <w:t xml:space="preserve"> министарстава и 4 управе у саставу</w:t>
      </w:r>
      <w:r w:rsidRPr="00C537D9">
        <w:t xml:space="preserve"> </w:t>
      </w:r>
      <w:r w:rsidRPr="00C537D9">
        <w:rPr>
          <w:szCs w:val="24"/>
          <w:lang w:val="sr-Cyrl-RS"/>
        </w:rPr>
        <w:t xml:space="preserve">министарстава, а функционално у </w:t>
      </w:r>
      <w:r w:rsidRPr="00C537D9">
        <w:rPr>
          <w:szCs w:val="24"/>
        </w:rPr>
        <w:t>19</w:t>
      </w:r>
      <w:r w:rsidRPr="00C537D9">
        <w:rPr>
          <w:szCs w:val="24"/>
          <w:lang w:val="sr-Cyrl-RS"/>
        </w:rPr>
        <w:t xml:space="preserve"> министарстава и 4 управе у саставу</w:t>
      </w:r>
      <w:r w:rsidRPr="00C537D9">
        <w:t xml:space="preserve"> </w:t>
      </w:r>
      <w:r w:rsidRPr="00C537D9">
        <w:rPr>
          <w:szCs w:val="24"/>
          <w:lang w:val="sr-Cyrl-RS"/>
        </w:rPr>
        <w:t xml:space="preserve">министарстава, у којима је систематизовано 129 радних места за послове интерне ревизије, а попуњено </w:t>
      </w:r>
      <w:r w:rsidRPr="00C537D9">
        <w:rPr>
          <w:szCs w:val="24"/>
        </w:rPr>
        <w:t>55</w:t>
      </w:r>
      <w:r w:rsidRPr="00C537D9">
        <w:rPr>
          <w:szCs w:val="24"/>
          <w:lang w:val="sr-Cyrl-RS"/>
        </w:rPr>
        <w:t xml:space="preserve">. ИР је нормативно и функционално успостављена у свим ООСО код којих је систематизовано 43 радна места, а ИР обавља </w:t>
      </w:r>
      <w:r w:rsidRPr="00C537D9">
        <w:rPr>
          <w:szCs w:val="24"/>
        </w:rPr>
        <w:t>25</w:t>
      </w:r>
      <w:r w:rsidRPr="00C537D9">
        <w:rPr>
          <w:szCs w:val="24"/>
          <w:lang w:val="sr-Cyrl-RS"/>
        </w:rPr>
        <w:t xml:space="preserve"> интерних ревизорa. Код свих осталих КЈС на централном нивоу, осим министарстава</w:t>
      </w:r>
      <w:r w:rsidRPr="00C537D9">
        <w:rPr>
          <w:szCs w:val="24"/>
        </w:rPr>
        <w:t xml:space="preserve"> </w:t>
      </w:r>
      <w:r w:rsidRPr="00C537D9">
        <w:rPr>
          <w:szCs w:val="24"/>
          <w:lang w:val="sr-Cyrl-RS"/>
        </w:rPr>
        <w:t xml:space="preserve">са органима управе и ООСО, нормативно је успостављена функција ИР код </w:t>
      </w:r>
      <w:r w:rsidRPr="00C537D9">
        <w:rPr>
          <w:szCs w:val="24"/>
        </w:rPr>
        <w:t>199</w:t>
      </w:r>
      <w:r w:rsidRPr="00C537D9">
        <w:rPr>
          <w:szCs w:val="24"/>
          <w:lang w:val="sr-Cyrl-RS"/>
        </w:rPr>
        <w:t xml:space="preserve">, а функционално код </w:t>
      </w:r>
      <w:r w:rsidRPr="00573B92">
        <w:rPr>
          <w:szCs w:val="24"/>
        </w:rPr>
        <w:t>279</w:t>
      </w:r>
      <w:r w:rsidRPr="00C537D9">
        <w:rPr>
          <w:szCs w:val="24"/>
          <w:lang w:val="sr-Cyrl-RS"/>
        </w:rPr>
        <w:t xml:space="preserve">, систематизовано је </w:t>
      </w:r>
      <w:r w:rsidRPr="00573B92">
        <w:rPr>
          <w:szCs w:val="24"/>
        </w:rPr>
        <w:t>522</w:t>
      </w:r>
      <w:r w:rsidRPr="00C537D9">
        <w:rPr>
          <w:szCs w:val="24"/>
          <w:lang w:val="sr-Cyrl-RS"/>
        </w:rPr>
        <w:t xml:space="preserve"> радних места, а ревизију обавља </w:t>
      </w:r>
      <w:r w:rsidRPr="00573B92">
        <w:rPr>
          <w:szCs w:val="24"/>
        </w:rPr>
        <w:t>314</w:t>
      </w:r>
      <w:r w:rsidRPr="00C537D9">
        <w:rPr>
          <w:szCs w:val="24"/>
          <w:lang w:val="sr-Cyrl-RS"/>
        </w:rPr>
        <w:t xml:space="preserve"> интерних ревизора. </w:t>
      </w:r>
    </w:p>
    <w:p w:rsidR="00833F8E" w:rsidRPr="00A73FEF" w:rsidRDefault="00833F8E" w:rsidP="00833F8E">
      <w:pPr>
        <w:jc w:val="both"/>
        <w:rPr>
          <w:szCs w:val="24"/>
          <w:lang w:val="sr-Cyrl-RS"/>
        </w:rPr>
      </w:pPr>
    </w:p>
    <w:p w:rsidR="00833F8E" w:rsidRPr="00C537D9" w:rsidRDefault="00833F8E" w:rsidP="00833F8E">
      <w:pPr>
        <w:autoSpaceDE w:val="0"/>
        <w:autoSpaceDN w:val="0"/>
        <w:adjustRightInd w:val="0"/>
        <w:jc w:val="both"/>
        <w:rPr>
          <w:rFonts w:ascii="MS Shell Dlg 2" w:eastAsia="Calibri" w:hAnsi="MS Shell Dlg 2" w:cs="MS Shell Dlg 2"/>
          <w:szCs w:val="24"/>
        </w:rPr>
      </w:pPr>
      <w:r w:rsidRPr="00C537D9">
        <w:rPr>
          <w:szCs w:val="24"/>
          <w:lang w:val="sr-Cyrl-RS"/>
        </w:rPr>
        <w:t xml:space="preserve">На основу приказаних података о КЈС на централном нивоу, може се уочити пад од 15% у броју нормативно успостављених функција ИР и раст од </w:t>
      </w:r>
      <w:r w:rsidRPr="00573B92">
        <w:rPr>
          <w:szCs w:val="24"/>
          <w:lang w:val="sr-Cyrl-RS"/>
        </w:rPr>
        <w:t>19%</w:t>
      </w:r>
      <w:r w:rsidRPr="00C537D9">
        <w:rPr>
          <w:szCs w:val="24"/>
          <w:lang w:val="sr-Cyrl-RS"/>
        </w:rPr>
        <w:t xml:space="preserve"> у броју функционално успостављених ИР. Такође, забележен је </w:t>
      </w:r>
      <w:r>
        <w:rPr>
          <w:szCs w:val="24"/>
          <w:lang w:val="sr-Cyrl-RS"/>
        </w:rPr>
        <w:t>раст од</w:t>
      </w:r>
      <w:r w:rsidRPr="00573B92">
        <w:rPr>
          <w:szCs w:val="24"/>
          <w:lang w:val="sr-Cyrl-RS"/>
        </w:rPr>
        <w:t xml:space="preserve"> 2%</w:t>
      </w:r>
      <w:r w:rsidRPr="00C537D9">
        <w:rPr>
          <w:szCs w:val="24"/>
          <w:lang w:val="sr-Cyrl-RS"/>
        </w:rPr>
        <w:t xml:space="preserve"> у броју систематизованих радних места, али и повећање од </w:t>
      </w:r>
      <w:r w:rsidRPr="00573B92">
        <w:rPr>
          <w:szCs w:val="24"/>
          <w:lang w:val="sr-Cyrl-RS"/>
        </w:rPr>
        <w:t>3%</w:t>
      </w:r>
      <w:r w:rsidRPr="00C537D9">
        <w:rPr>
          <w:szCs w:val="24"/>
          <w:lang w:val="sr-Cyrl-RS"/>
        </w:rPr>
        <w:t xml:space="preserve"> у броју попуњених радних места за послове ИР у 2025. у односу на 2024. годину. Напредак функционално успостављених ИР је највише резултат раста код категорије корисника РФЗО, тј. здравствених установа у јавном сектору, категорије</w:t>
      </w:r>
      <w:r w:rsidR="001B7105">
        <w:rPr>
          <w:szCs w:val="24"/>
          <w:lang w:val="sr-Cyrl-RS"/>
        </w:rPr>
        <w:t xml:space="preserve"> други и остали КЈС и категорије</w:t>
      </w:r>
      <w:r w:rsidRPr="00C537D9">
        <w:rPr>
          <w:szCs w:val="24"/>
          <w:lang w:val="sr-Cyrl-RS"/>
        </w:rPr>
        <w:t xml:space="preserve"> ПСРС</w:t>
      </w:r>
      <w:r w:rsidRPr="00C537D9">
        <w:rPr>
          <w:rFonts w:eastAsia="Calibri"/>
          <w:szCs w:val="24"/>
          <w:lang w:val="sr-Cyrl-RS"/>
        </w:rPr>
        <w:t>. Ово повећање је резултат ангажовања појединачних ОИРуЈС на основу уговора о обављању послова ИР.</w:t>
      </w:r>
      <w:r w:rsidRPr="00C537D9">
        <w:rPr>
          <w:szCs w:val="24"/>
          <w:lang w:val="sr-Cyrl-RS"/>
        </w:rPr>
        <w:t xml:space="preserve"> </w:t>
      </w:r>
    </w:p>
    <w:p w:rsidR="00833F8E" w:rsidRPr="008F25A7" w:rsidRDefault="00833F8E" w:rsidP="00833F8E">
      <w:pPr>
        <w:jc w:val="both"/>
        <w:rPr>
          <w:szCs w:val="24"/>
          <w:lang w:val="sr-Cyrl-RS"/>
        </w:rPr>
      </w:pPr>
    </w:p>
    <w:p w:rsidR="00833F8E" w:rsidRDefault="00833F8E" w:rsidP="00833F8E">
      <w:pPr>
        <w:jc w:val="both"/>
        <w:rPr>
          <w:b/>
          <w:szCs w:val="24"/>
          <w:lang w:val="sr-Cyrl-RS"/>
        </w:rPr>
      </w:pPr>
    </w:p>
    <w:p w:rsidR="00833F8E" w:rsidRPr="008F25A7" w:rsidRDefault="00833F8E" w:rsidP="00833F8E">
      <w:pPr>
        <w:jc w:val="both"/>
        <w:rPr>
          <w:b/>
          <w:szCs w:val="24"/>
          <w:lang w:val="sr-Cyrl-RS"/>
        </w:rPr>
      </w:pPr>
      <w:r w:rsidRPr="008F25A7">
        <w:rPr>
          <w:b/>
          <w:szCs w:val="24"/>
          <w:lang w:val="sr-Cyrl-RS"/>
        </w:rPr>
        <w:t>Министарства</w:t>
      </w:r>
    </w:p>
    <w:p w:rsidR="00833F8E" w:rsidRPr="00917570" w:rsidRDefault="00833F8E" w:rsidP="00833F8E">
      <w:pPr>
        <w:jc w:val="both"/>
        <w:rPr>
          <w:b/>
          <w:szCs w:val="24"/>
          <w:lang w:val="sr-Cyrl-RS"/>
        </w:rPr>
      </w:pPr>
    </w:p>
    <w:p w:rsidR="00833F8E" w:rsidRPr="00917570" w:rsidRDefault="00833F8E" w:rsidP="00833F8E">
      <w:pPr>
        <w:jc w:val="both"/>
        <w:rPr>
          <w:b/>
          <w:szCs w:val="24"/>
          <w:lang w:val="sr-Cyrl-RS"/>
        </w:rPr>
      </w:pPr>
      <w:r w:rsidRPr="00917570">
        <w:rPr>
          <w:szCs w:val="24"/>
          <w:lang w:val="sr-Cyrl-RS"/>
        </w:rPr>
        <w:t>Сва министарства су доставила ИР извештаје. У министарствима је укупно систематизовано 90</w:t>
      </w:r>
      <w:r w:rsidRPr="00917570">
        <w:rPr>
          <w:szCs w:val="24"/>
        </w:rPr>
        <w:t xml:space="preserve"> </w:t>
      </w:r>
      <w:r w:rsidRPr="00917570">
        <w:rPr>
          <w:szCs w:val="24"/>
          <w:lang w:val="sr-Cyrl-RS"/>
        </w:rPr>
        <w:t>радних места</w:t>
      </w:r>
      <w:r w:rsidRPr="00917570">
        <w:t xml:space="preserve"> </w:t>
      </w:r>
      <w:r w:rsidRPr="00917570">
        <w:rPr>
          <w:szCs w:val="24"/>
          <w:lang w:val="sr-Cyrl-RS"/>
        </w:rPr>
        <w:t xml:space="preserve">за послове ИР, а ИР обавља </w:t>
      </w:r>
      <w:r w:rsidRPr="00917570">
        <w:rPr>
          <w:szCs w:val="24"/>
        </w:rPr>
        <w:t xml:space="preserve">37 </w:t>
      </w:r>
      <w:r w:rsidRPr="00917570">
        <w:rPr>
          <w:szCs w:val="24"/>
          <w:lang w:val="sr-Cyrl-RS"/>
        </w:rPr>
        <w:t xml:space="preserve">интерних ревизора, што је за </w:t>
      </w:r>
      <w:r>
        <w:rPr>
          <w:szCs w:val="24"/>
          <w:lang w:val="sr-Cyrl-RS"/>
        </w:rPr>
        <w:t>пет</w:t>
      </w:r>
      <w:r w:rsidRPr="00917570">
        <w:rPr>
          <w:szCs w:val="24"/>
          <w:lang w:val="sr-Cyrl-RS"/>
        </w:rPr>
        <w:t xml:space="preserve"> мање него претходне године. У Министарству за бригу о селу и Министарству науке, технолошког развоја и иновација је систематизован само један извршилац.</w:t>
      </w:r>
    </w:p>
    <w:p w:rsidR="00833F8E" w:rsidRPr="00917570" w:rsidRDefault="00833F8E" w:rsidP="00833F8E">
      <w:pPr>
        <w:jc w:val="both"/>
        <w:rPr>
          <w:b/>
          <w:szCs w:val="24"/>
          <w:lang w:val="sr-Cyrl-RS"/>
        </w:rPr>
      </w:pPr>
    </w:p>
    <w:p w:rsidR="00833F8E" w:rsidRPr="00917570" w:rsidRDefault="005F5128" w:rsidP="00833F8E">
      <w:pPr>
        <w:jc w:val="both"/>
        <w:rPr>
          <w:b/>
          <w:szCs w:val="24"/>
          <w:lang w:val="sr-Cyrl-RS"/>
        </w:rPr>
      </w:pPr>
      <w:r>
        <w:rPr>
          <w:b/>
          <w:szCs w:val="24"/>
          <w:lang w:val="sr-Cyrl-RS"/>
        </w:rPr>
        <w:t>Табела 18</w:t>
      </w:r>
      <w:r w:rsidR="00833F8E" w:rsidRPr="00917570">
        <w:rPr>
          <w:b/>
          <w:szCs w:val="24"/>
          <w:lang w:val="sr-Cyrl-RS"/>
        </w:rPr>
        <w:t xml:space="preserve">. </w:t>
      </w:r>
      <w:r w:rsidR="00833F8E" w:rsidRPr="00917570">
        <w:rPr>
          <w:szCs w:val="24"/>
          <w:lang w:val="sr-Cyrl-RS"/>
        </w:rPr>
        <w:t>Функција ИР по министарствима у 2025. години</w:t>
      </w:r>
    </w:p>
    <w:tbl>
      <w:tblPr>
        <w:tblW w:w="89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9"/>
        <w:gridCol w:w="2268"/>
        <w:gridCol w:w="1984"/>
        <w:gridCol w:w="1560"/>
      </w:tblGrid>
      <w:tr w:rsidR="00833F8E" w:rsidRPr="00917570" w:rsidTr="00704268">
        <w:trPr>
          <w:trHeight w:val="430"/>
        </w:trPr>
        <w:tc>
          <w:tcPr>
            <w:tcW w:w="3129" w:type="dxa"/>
            <w:vAlign w:val="center"/>
            <w:hideMark/>
          </w:tcPr>
          <w:p w:rsidR="00833F8E" w:rsidRPr="00917570" w:rsidRDefault="00833F8E" w:rsidP="00704268">
            <w:pPr>
              <w:jc w:val="center"/>
              <w:rPr>
                <w:rFonts w:eastAsia="Calibri"/>
                <w:b/>
                <w:bCs/>
                <w:szCs w:val="24"/>
                <w:lang w:val="sr-Cyrl-RS"/>
              </w:rPr>
            </w:pPr>
            <w:r w:rsidRPr="00917570">
              <w:rPr>
                <w:rFonts w:eastAsia="Calibri"/>
                <w:bCs/>
                <w:szCs w:val="24"/>
                <w:lang w:val="sr-Cyrl-RS"/>
              </w:rPr>
              <w:t>Назив министарства</w:t>
            </w:r>
          </w:p>
        </w:tc>
        <w:tc>
          <w:tcPr>
            <w:tcW w:w="2268" w:type="dxa"/>
            <w:vAlign w:val="center"/>
            <w:hideMark/>
          </w:tcPr>
          <w:p w:rsidR="00833F8E" w:rsidRPr="00917570" w:rsidRDefault="00833F8E" w:rsidP="00704268">
            <w:pPr>
              <w:jc w:val="center"/>
              <w:rPr>
                <w:rFonts w:eastAsia="Calibri"/>
                <w:b/>
                <w:bCs/>
                <w:sz w:val="22"/>
                <w:szCs w:val="22"/>
                <w:lang w:val="sr-Cyrl-RS"/>
              </w:rPr>
            </w:pPr>
            <w:r w:rsidRPr="00917570">
              <w:rPr>
                <w:rFonts w:eastAsia="Calibri"/>
                <w:bCs/>
                <w:sz w:val="22"/>
                <w:szCs w:val="22"/>
                <w:lang w:val="sr-Cyrl-RS"/>
              </w:rPr>
              <w:t>Норматив</w:t>
            </w:r>
            <w:r w:rsidR="002F77BB">
              <w:rPr>
                <w:rFonts w:eastAsia="Calibri"/>
                <w:bCs/>
                <w:sz w:val="22"/>
                <w:szCs w:val="22"/>
                <w:lang w:val="sr-Cyrl-RS"/>
              </w:rPr>
              <w:t>н</w:t>
            </w:r>
            <w:r w:rsidRPr="00917570">
              <w:rPr>
                <w:rFonts w:eastAsia="Calibri"/>
                <w:bCs/>
                <w:sz w:val="22"/>
                <w:szCs w:val="22"/>
                <w:lang w:val="sr-Cyrl-RS"/>
              </w:rPr>
              <w:t>о успостављена ИР</w:t>
            </w:r>
          </w:p>
        </w:tc>
        <w:tc>
          <w:tcPr>
            <w:tcW w:w="1984" w:type="dxa"/>
            <w:vAlign w:val="center"/>
            <w:hideMark/>
          </w:tcPr>
          <w:p w:rsidR="00833F8E" w:rsidRPr="00917570" w:rsidRDefault="00833F8E" w:rsidP="00704268">
            <w:pPr>
              <w:jc w:val="center"/>
              <w:rPr>
                <w:rFonts w:eastAsia="Calibri"/>
                <w:b/>
                <w:bCs/>
                <w:sz w:val="22"/>
                <w:szCs w:val="22"/>
                <w:lang w:val="sr-Cyrl-RS"/>
              </w:rPr>
            </w:pPr>
            <w:r w:rsidRPr="00917570">
              <w:rPr>
                <w:rFonts w:eastAsia="Calibri"/>
                <w:bCs/>
                <w:sz w:val="22"/>
                <w:szCs w:val="22"/>
                <w:lang w:val="sr-Cyrl-RS"/>
              </w:rPr>
              <w:t>Функционално успостављена ИР</w:t>
            </w:r>
          </w:p>
        </w:tc>
        <w:tc>
          <w:tcPr>
            <w:tcW w:w="1560" w:type="dxa"/>
            <w:vAlign w:val="center"/>
          </w:tcPr>
          <w:p w:rsidR="00833F8E" w:rsidRPr="00917570" w:rsidRDefault="00833F8E" w:rsidP="00704268">
            <w:pPr>
              <w:jc w:val="center"/>
              <w:rPr>
                <w:rFonts w:eastAsia="Calibri"/>
                <w:b/>
                <w:bCs/>
                <w:sz w:val="22"/>
                <w:szCs w:val="22"/>
                <w:lang w:val="sr-Cyrl-RS"/>
              </w:rPr>
            </w:pPr>
            <w:r w:rsidRPr="00917570">
              <w:rPr>
                <w:rFonts w:eastAsia="Calibri"/>
                <w:bCs/>
                <w:sz w:val="22"/>
                <w:szCs w:val="22"/>
                <w:lang w:val="sr-Cyrl-RS"/>
              </w:rPr>
              <w:t>Број интерних ревизора</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финансија</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rPr>
              <w:t>3</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привреде</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 (уговор)</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lang w:val="sr-Cyrl-RS"/>
              </w:rPr>
              <w:t>0</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пољопривреде, шумарства и водопривреде</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 w:val="22"/>
                <w:szCs w:val="22"/>
                <w:lang w:val="sr-Cyrl-RS"/>
              </w:rPr>
            </w:pPr>
            <w:r w:rsidRPr="00917570">
              <w:rPr>
                <w:rFonts w:eastAsia="Calibri"/>
                <w:sz w:val="22"/>
                <w:szCs w:val="22"/>
                <w:lang w:val="sr-Cyrl-RS"/>
              </w:rPr>
              <w:t xml:space="preserve">Да </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rPr>
              <w:t>3</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заштите животне средине</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 xml:space="preserve">Да </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Не</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lang w:val="sr-Cyrl-RS"/>
              </w:rPr>
              <w:t>0</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lastRenderedPageBreak/>
              <w:t>Министарство грађевинарства, саобраћаја и инфраструктуре</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 w:val="22"/>
                <w:szCs w:val="22"/>
                <w:lang w:val="sr-Cyrl-RS"/>
              </w:rPr>
              <w:t xml:space="preserve">Да </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Не</w:t>
            </w:r>
          </w:p>
        </w:tc>
        <w:tc>
          <w:tcPr>
            <w:tcW w:w="1560" w:type="dxa"/>
            <w:tcBorders>
              <w:left w:val="single" w:sz="4" w:space="0" w:color="auto"/>
            </w:tcBorders>
          </w:tcPr>
          <w:p w:rsidR="00833F8E" w:rsidRPr="00917570" w:rsidRDefault="00833F8E" w:rsidP="00704268">
            <w:pPr>
              <w:jc w:val="center"/>
              <w:rPr>
                <w:rFonts w:eastAsia="Calibri"/>
                <w:szCs w:val="24"/>
              </w:rPr>
            </w:pPr>
            <w:r w:rsidRPr="00573B92">
              <w:rPr>
                <w:rFonts w:eastAsia="Calibri"/>
                <w:szCs w:val="24"/>
                <w:lang w:val="sr-Cyrl-RS"/>
              </w:rPr>
              <w:t>1</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рударства и енергетике</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rPr>
              <w:t>2</w:t>
            </w:r>
          </w:p>
        </w:tc>
      </w:tr>
      <w:tr w:rsidR="00833F8E" w:rsidRPr="00917570" w:rsidTr="00704268">
        <w:trPr>
          <w:trHeight w:val="430"/>
        </w:trPr>
        <w:tc>
          <w:tcPr>
            <w:tcW w:w="3129" w:type="dxa"/>
            <w:tcBorders>
              <w:right w:val="single" w:sz="4" w:space="0" w:color="auto"/>
            </w:tcBorders>
          </w:tcPr>
          <w:p w:rsidR="00833F8E" w:rsidRPr="00917570" w:rsidDel="007E6273" w:rsidRDefault="00833F8E" w:rsidP="00704268">
            <w:pPr>
              <w:rPr>
                <w:rFonts w:eastAsia="Calibri"/>
                <w:bCs/>
                <w:szCs w:val="24"/>
                <w:lang w:val="sr-Cyrl-RS"/>
              </w:rPr>
            </w:pPr>
            <w:r w:rsidRPr="00917570">
              <w:rPr>
                <w:rFonts w:eastAsia="Calibri"/>
                <w:bCs/>
                <w:szCs w:val="24"/>
                <w:lang w:val="sr-Cyrl-RS"/>
              </w:rPr>
              <w:t>Министарство унутрашње и спољне трговине</w:t>
            </w:r>
          </w:p>
        </w:tc>
        <w:tc>
          <w:tcPr>
            <w:tcW w:w="2268" w:type="dxa"/>
            <w:tcBorders>
              <w:left w:val="single" w:sz="4" w:space="0" w:color="auto"/>
              <w:righ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560" w:type="dxa"/>
            <w:tcBorders>
              <w:left w:val="single" w:sz="4" w:space="0" w:color="auto"/>
            </w:tcBorders>
          </w:tcPr>
          <w:p w:rsidR="00833F8E" w:rsidRPr="00917570" w:rsidRDefault="00833F8E" w:rsidP="00704268">
            <w:pPr>
              <w:jc w:val="center"/>
              <w:rPr>
                <w:rFonts w:eastAsia="Calibri"/>
                <w:szCs w:val="24"/>
              </w:rPr>
            </w:pPr>
            <w:r w:rsidRPr="00917570">
              <w:rPr>
                <w:rFonts w:eastAsia="Calibri"/>
                <w:szCs w:val="24"/>
              </w:rPr>
              <w:t>1</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правде</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rPr>
              <w:t>2</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државне управе и локалне самоуправе</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lang w:val="sr-Cyrl-RS"/>
              </w:rPr>
              <w:t>3</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за људска и мањинска права и друштвени дијалог</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Не</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rPr>
              <w:t>0</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унутрашњих послова</w:t>
            </w:r>
          </w:p>
        </w:tc>
        <w:tc>
          <w:tcPr>
            <w:tcW w:w="2268" w:type="dxa"/>
            <w:tcBorders>
              <w:left w:val="single" w:sz="4" w:space="0" w:color="auto"/>
              <w:righ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560" w:type="dxa"/>
            <w:tcBorders>
              <w:left w:val="single" w:sz="4" w:space="0" w:color="auto"/>
            </w:tcBorders>
          </w:tcPr>
          <w:p w:rsidR="00833F8E" w:rsidRPr="00917570" w:rsidRDefault="00833F8E" w:rsidP="00704268">
            <w:pPr>
              <w:jc w:val="center"/>
              <w:rPr>
                <w:rFonts w:eastAsia="Calibri"/>
                <w:szCs w:val="24"/>
              </w:rPr>
            </w:pPr>
            <w:r w:rsidRPr="00917570">
              <w:rPr>
                <w:rFonts w:eastAsia="Calibri"/>
                <w:szCs w:val="24"/>
              </w:rPr>
              <w:t>7</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одбране</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560" w:type="dxa"/>
            <w:tcBorders>
              <w:left w:val="single" w:sz="4" w:space="0" w:color="auto"/>
            </w:tcBorders>
          </w:tcPr>
          <w:p w:rsidR="00833F8E" w:rsidRPr="00917570" w:rsidRDefault="00833F8E" w:rsidP="00704268">
            <w:pPr>
              <w:jc w:val="center"/>
              <w:rPr>
                <w:rFonts w:eastAsia="Calibri"/>
                <w:szCs w:val="24"/>
              </w:rPr>
            </w:pPr>
            <w:r w:rsidRPr="00917570">
              <w:rPr>
                <w:rFonts w:eastAsia="Calibri"/>
                <w:szCs w:val="24"/>
              </w:rPr>
              <w:t>3</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спољних послова</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Не</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rPr>
              <w:t>0</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за европске интеграције</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lang w:val="sr-Cyrl-RS"/>
              </w:rPr>
              <w:t>2</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просвете</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573B92">
              <w:rPr>
                <w:rFonts w:eastAsia="Calibri"/>
                <w:szCs w:val="24"/>
                <w:lang w:val="sr-Cyrl-RS"/>
              </w:rPr>
              <w:t>1</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здравља</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lang w:val="sr-Cyrl-RS"/>
              </w:rPr>
              <w:t>3</w:t>
            </w:r>
          </w:p>
        </w:tc>
      </w:tr>
      <w:tr w:rsidR="00833F8E" w:rsidRPr="00917570" w:rsidTr="00704268">
        <w:trPr>
          <w:trHeight w:val="734"/>
        </w:trPr>
        <w:tc>
          <w:tcPr>
            <w:tcW w:w="3129" w:type="dxa"/>
            <w:tcBorders>
              <w:right w:val="single" w:sz="4" w:space="0" w:color="auto"/>
            </w:tcBorders>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за рад, запошљавање, борачка и социјална питања</w:t>
            </w:r>
          </w:p>
        </w:tc>
        <w:tc>
          <w:tcPr>
            <w:tcW w:w="2268" w:type="dxa"/>
            <w:tcBorders>
              <w:left w:val="single" w:sz="4" w:space="0" w:color="auto"/>
              <w:righ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560" w:type="dxa"/>
            <w:tcBorders>
              <w:left w:val="single" w:sz="4" w:space="0" w:color="auto"/>
            </w:tcBorders>
          </w:tcPr>
          <w:p w:rsidR="00833F8E" w:rsidRPr="00917570" w:rsidRDefault="00833F8E" w:rsidP="00704268">
            <w:pPr>
              <w:jc w:val="center"/>
              <w:rPr>
                <w:rFonts w:eastAsia="Calibri"/>
                <w:szCs w:val="24"/>
              </w:rPr>
            </w:pPr>
            <w:r w:rsidRPr="00917570">
              <w:rPr>
                <w:rFonts w:eastAsia="Calibri"/>
                <w:szCs w:val="24"/>
              </w:rPr>
              <w:t>0</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за бригу о породици и демографију</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 xml:space="preserve">Да </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rPr>
              <w:t>1</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спорта</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rPr>
              <w:t>1</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културе</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rPr>
              <w:t>3</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за бригу о селу</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 (један ревизор)</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Не</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rPr>
              <w:t>0</w:t>
            </w:r>
          </w:p>
        </w:tc>
      </w:tr>
      <w:tr w:rsidR="00833F8E" w:rsidRPr="00917570" w:rsidTr="00704268">
        <w:trPr>
          <w:trHeight w:val="430"/>
        </w:trPr>
        <w:tc>
          <w:tcPr>
            <w:tcW w:w="3129" w:type="dxa"/>
            <w:tcBorders>
              <w:right w:val="single" w:sz="4" w:space="0" w:color="auto"/>
            </w:tcBorders>
            <w:hideMark/>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науке, технолошког развоја и иновација</w:t>
            </w:r>
          </w:p>
        </w:tc>
        <w:tc>
          <w:tcPr>
            <w:tcW w:w="2268"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 (један ревизор)</w:t>
            </w:r>
          </w:p>
        </w:tc>
        <w:tc>
          <w:tcPr>
            <w:tcW w:w="1984" w:type="dxa"/>
            <w:tcBorders>
              <w:left w:val="single" w:sz="4" w:space="0" w:color="auto"/>
              <w:right w:val="single" w:sz="4" w:space="0" w:color="auto"/>
            </w:tcBorders>
            <w:hideMark/>
          </w:tcPr>
          <w:p w:rsidR="00833F8E" w:rsidRPr="00917570" w:rsidRDefault="00833F8E" w:rsidP="00704268">
            <w:pPr>
              <w:jc w:val="center"/>
              <w:rPr>
                <w:rFonts w:eastAsia="Calibri"/>
                <w:szCs w:val="24"/>
                <w:lang w:val="sr-Cyrl-RS"/>
              </w:rPr>
            </w:pPr>
            <w:r w:rsidRPr="00917570">
              <w:rPr>
                <w:rFonts w:eastAsia="Calibri"/>
                <w:szCs w:val="24"/>
                <w:lang w:val="sr-Cyrl-RS"/>
              </w:rPr>
              <w:t>Да (уговор)</w:t>
            </w:r>
          </w:p>
        </w:tc>
        <w:tc>
          <w:tcPr>
            <w:tcW w:w="1560" w:type="dxa"/>
            <w:tcBorders>
              <w:lef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rPr>
              <w:t>0</w:t>
            </w:r>
          </w:p>
        </w:tc>
      </w:tr>
      <w:tr w:rsidR="00833F8E" w:rsidRPr="00917570" w:rsidTr="00704268">
        <w:trPr>
          <w:trHeight w:val="430"/>
        </w:trPr>
        <w:tc>
          <w:tcPr>
            <w:tcW w:w="3129" w:type="dxa"/>
            <w:tcBorders>
              <w:right w:val="single" w:sz="4" w:space="0" w:color="auto"/>
            </w:tcBorders>
          </w:tcPr>
          <w:p w:rsidR="00833F8E" w:rsidRPr="00917570" w:rsidRDefault="00833F8E" w:rsidP="00704268">
            <w:pPr>
              <w:rPr>
                <w:rFonts w:eastAsia="Calibri"/>
                <w:bCs/>
                <w:szCs w:val="24"/>
                <w:lang w:val="sr-Cyrl-RS"/>
              </w:rPr>
            </w:pPr>
            <w:r w:rsidRPr="00917570">
              <w:rPr>
                <w:rFonts w:eastAsia="Calibri"/>
                <w:bCs/>
                <w:szCs w:val="24"/>
                <w:lang w:val="sr-Cyrl-RS"/>
              </w:rPr>
              <w:t>Министарство туризма и омладине</w:t>
            </w:r>
          </w:p>
        </w:tc>
        <w:tc>
          <w:tcPr>
            <w:tcW w:w="2268" w:type="dxa"/>
            <w:tcBorders>
              <w:left w:val="single" w:sz="4" w:space="0" w:color="auto"/>
              <w:righ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560" w:type="dxa"/>
            <w:tcBorders>
              <w:left w:val="single" w:sz="4" w:space="0" w:color="auto"/>
            </w:tcBorders>
          </w:tcPr>
          <w:p w:rsidR="00833F8E" w:rsidRPr="00917570" w:rsidRDefault="00833F8E" w:rsidP="00704268">
            <w:pPr>
              <w:jc w:val="center"/>
              <w:rPr>
                <w:rFonts w:eastAsia="Calibri"/>
                <w:szCs w:val="24"/>
              </w:rPr>
            </w:pPr>
            <w:r w:rsidRPr="00917570">
              <w:rPr>
                <w:rFonts w:eastAsia="Calibri"/>
                <w:szCs w:val="24"/>
              </w:rPr>
              <w:t>1</w:t>
            </w:r>
          </w:p>
        </w:tc>
      </w:tr>
      <w:tr w:rsidR="00833F8E" w:rsidRPr="00917570" w:rsidTr="00704268">
        <w:trPr>
          <w:trHeight w:val="430"/>
        </w:trPr>
        <w:tc>
          <w:tcPr>
            <w:tcW w:w="3129" w:type="dxa"/>
            <w:tcBorders>
              <w:right w:val="single" w:sz="4" w:space="0" w:color="auto"/>
            </w:tcBorders>
          </w:tcPr>
          <w:p w:rsidR="00833F8E" w:rsidRPr="00917570" w:rsidRDefault="00833F8E" w:rsidP="00704268">
            <w:pPr>
              <w:rPr>
                <w:rFonts w:eastAsia="Calibri"/>
                <w:szCs w:val="24"/>
                <w:lang w:val="sr-Cyrl-RS"/>
              </w:rPr>
            </w:pPr>
            <w:r w:rsidRPr="00917570">
              <w:rPr>
                <w:rFonts w:eastAsia="Calibri"/>
                <w:szCs w:val="24"/>
                <w:lang w:val="sr-Cyrl-RS"/>
              </w:rPr>
              <w:t>Министарство информисања и телекомуникација</w:t>
            </w:r>
          </w:p>
        </w:tc>
        <w:tc>
          <w:tcPr>
            <w:tcW w:w="2268" w:type="dxa"/>
            <w:tcBorders>
              <w:left w:val="single" w:sz="4" w:space="0" w:color="auto"/>
              <w:righ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lang w:val="sr-Cyrl-RS"/>
              </w:rPr>
              <w:t>Да (уговор)</w:t>
            </w:r>
          </w:p>
        </w:tc>
        <w:tc>
          <w:tcPr>
            <w:tcW w:w="1560" w:type="dxa"/>
            <w:tcBorders>
              <w:left w:val="single" w:sz="4" w:space="0" w:color="auto"/>
            </w:tcBorders>
          </w:tcPr>
          <w:p w:rsidR="00833F8E" w:rsidRPr="00917570" w:rsidRDefault="00833F8E" w:rsidP="00704268">
            <w:pPr>
              <w:jc w:val="center"/>
              <w:rPr>
                <w:rFonts w:eastAsia="Calibri"/>
                <w:szCs w:val="24"/>
              </w:rPr>
            </w:pPr>
            <w:r w:rsidRPr="00917570">
              <w:rPr>
                <w:rFonts w:eastAsia="Calibri"/>
                <w:szCs w:val="24"/>
              </w:rPr>
              <w:t>0</w:t>
            </w:r>
          </w:p>
        </w:tc>
      </w:tr>
      <w:tr w:rsidR="00833F8E" w:rsidRPr="00917570" w:rsidTr="00704268">
        <w:trPr>
          <w:trHeight w:val="430"/>
        </w:trPr>
        <w:tc>
          <w:tcPr>
            <w:tcW w:w="3129" w:type="dxa"/>
            <w:tcBorders>
              <w:right w:val="single" w:sz="4" w:space="0" w:color="auto"/>
            </w:tcBorders>
          </w:tcPr>
          <w:p w:rsidR="00833F8E" w:rsidRPr="00917570" w:rsidRDefault="00833F8E" w:rsidP="00704268">
            <w:pPr>
              <w:rPr>
                <w:rFonts w:eastAsia="Calibri"/>
                <w:szCs w:val="24"/>
                <w:lang w:val="sr-Cyrl-RS"/>
              </w:rPr>
            </w:pPr>
            <w:r w:rsidRPr="00917570">
              <w:rPr>
                <w:rFonts w:eastAsia="Calibri"/>
                <w:szCs w:val="24"/>
                <w:lang w:val="sr-Cyrl-RS"/>
              </w:rPr>
              <w:t>Министарство за јавна улагања</w:t>
            </w:r>
          </w:p>
        </w:tc>
        <w:tc>
          <w:tcPr>
            <w:tcW w:w="2268" w:type="dxa"/>
            <w:tcBorders>
              <w:left w:val="single" w:sz="4" w:space="0" w:color="auto"/>
              <w:righ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lang w:val="sr-Cyrl-RS"/>
              </w:rPr>
              <w:t>Да</w:t>
            </w:r>
          </w:p>
        </w:tc>
        <w:tc>
          <w:tcPr>
            <w:tcW w:w="1984" w:type="dxa"/>
            <w:tcBorders>
              <w:left w:val="single" w:sz="4" w:space="0" w:color="auto"/>
              <w:right w:val="single" w:sz="4" w:space="0" w:color="auto"/>
            </w:tcBorders>
          </w:tcPr>
          <w:p w:rsidR="00833F8E" w:rsidRPr="00917570" w:rsidRDefault="00833F8E" w:rsidP="00704268">
            <w:pPr>
              <w:jc w:val="center"/>
              <w:rPr>
                <w:rFonts w:eastAsia="Calibri"/>
                <w:szCs w:val="24"/>
                <w:lang w:val="sr-Cyrl-RS"/>
              </w:rPr>
            </w:pPr>
            <w:r w:rsidRPr="00917570">
              <w:rPr>
                <w:rFonts w:eastAsia="Calibri"/>
                <w:szCs w:val="24"/>
                <w:lang w:val="sr-Cyrl-RS"/>
              </w:rPr>
              <w:t>Не</w:t>
            </w:r>
          </w:p>
        </w:tc>
        <w:tc>
          <w:tcPr>
            <w:tcW w:w="1560" w:type="dxa"/>
            <w:tcBorders>
              <w:left w:val="single" w:sz="4" w:space="0" w:color="auto"/>
            </w:tcBorders>
          </w:tcPr>
          <w:p w:rsidR="00833F8E" w:rsidRPr="00917570" w:rsidRDefault="00833F8E" w:rsidP="00704268">
            <w:pPr>
              <w:jc w:val="center"/>
              <w:rPr>
                <w:rFonts w:eastAsia="Calibri"/>
                <w:szCs w:val="24"/>
              </w:rPr>
            </w:pPr>
            <w:r w:rsidRPr="00917570">
              <w:rPr>
                <w:rFonts w:eastAsia="Calibri"/>
                <w:szCs w:val="24"/>
              </w:rPr>
              <w:t>0</w:t>
            </w:r>
          </w:p>
        </w:tc>
      </w:tr>
    </w:tbl>
    <w:p w:rsidR="00833F8E" w:rsidRPr="00917570" w:rsidRDefault="00833F8E" w:rsidP="00833F8E">
      <w:pPr>
        <w:jc w:val="both"/>
        <w:rPr>
          <w:szCs w:val="24"/>
          <w:lang w:val="sr-Cyrl-RS"/>
        </w:rPr>
      </w:pPr>
    </w:p>
    <w:p w:rsidR="00833F8E" w:rsidRPr="00917570" w:rsidRDefault="00833F8E" w:rsidP="00833F8E">
      <w:pPr>
        <w:jc w:val="both"/>
        <w:rPr>
          <w:szCs w:val="24"/>
          <w:lang w:val="sr-Cyrl-RS"/>
        </w:rPr>
      </w:pPr>
    </w:p>
    <w:p w:rsidR="00833F8E" w:rsidRPr="00917570" w:rsidRDefault="00833F8E" w:rsidP="00833F8E">
      <w:pPr>
        <w:jc w:val="both"/>
        <w:rPr>
          <w:szCs w:val="24"/>
        </w:rPr>
      </w:pPr>
      <w:r w:rsidRPr="00917570">
        <w:rPr>
          <w:szCs w:val="24"/>
          <w:lang w:val="sr-Cyrl-RS"/>
        </w:rPr>
        <w:t xml:space="preserve">Функционална ИР је успостављена код 19 министарстава, а у </w:t>
      </w:r>
      <w:r w:rsidRPr="00573B92">
        <w:rPr>
          <w:szCs w:val="24"/>
          <w:lang w:val="sr-Cyrl-RS"/>
        </w:rPr>
        <w:t>7</w:t>
      </w:r>
      <w:r w:rsidRPr="00917570">
        <w:rPr>
          <w:szCs w:val="24"/>
          <w:lang w:val="sr-Cyrl-RS"/>
        </w:rPr>
        <w:t xml:space="preserve"> су запослена, минимално прописана, три интерна ревизора.</w:t>
      </w:r>
      <w:r w:rsidRPr="00917570">
        <w:rPr>
          <w:szCs w:val="24"/>
        </w:rPr>
        <w:t xml:space="preserve"> </w:t>
      </w:r>
      <w:r w:rsidRPr="00917570">
        <w:rPr>
          <w:szCs w:val="24"/>
          <w:lang w:val="sr-Cyrl-RS"/>
        </w:rPr>
        <w:t xml:space="preserve">Као и у претходном извештајном периоду, </w:t>
      </w:r>
      <w:r w:rsidRPr="00917570">
        <w:rPr>
          <w:szCs w:val="24"/>
          <w:lang w:val="sr-Cyrl-RS"/>
        </w:rPr>
        <w:lastRenderedPageBreak/>
        <w:t xml:space="preserve">функционалну </w:t>
      </w:r>
      <w:r w:rsidRPr="00573B92">
        <w:rPr>
          <w:szCs w:val="24"/>
          <w:lang w:val="sr-Cyrl-RS"/>
        </w:rPr>
        <w:t>ИР нису успоставили Министарство спољних послова,</w:t>
      </w:r>
      <w:r w:rsidRPr="00573B92">
        <w:rPr>
          <w:szCs w:val="24"/>
        </w:rPr>
        <w:t xml:space="preserve"> </w:t>
      </w:r>
      <w:r w:rsidRPr="00573B92">
        <w:rPr>
          <w:szCs w:val="24"/>
          <w:lang w:val="sr-Cyrl-RS"/>
        </w:rPr>
        <w:t>Министарство заштите животне средине, Министарство за људска и мањинска права и друштвени дијалог, Министарство за бригу о селу,</w:t>
      </w:r>
      <w:r w:rsidRPr="00573B92">
        <w:t xml:space="preserve"> </w:t>
      </w:r>
      <w:r w:rsidRPr="00573B92">
        <w:rPr>
          <w:szCs w:val="24"/>
          <w:lang w:val="sr-Cyrl-RS"/>
        </w:rPr>
        <w:t xml:space="preserve">Министарство за рад, запошљавање, борачка и социјална питања и Министарство за јавна улагања. Министарство привреде, </w:t>
      </w:r>
      <w:r w:rsidRPr="00573B92">
        <w:rPr>
          <w:rFonts w:eastAsia="Calibri"/>
          <w:bCs/>
          <w:szCs w:val="24"/>
          <w:lang w:val="sr-Cyrl-RS"/>
        </w:rPr>
        <w:t>Министарство науке,</w:t>
      </w:r>
      <w:r w:rsidRPr="00917570">
        <w:rPr>
          <w:rFonts w:eastAsia="Calibri"/>
          <w:bCs/>
          <w:szCs w:val="24"/>
          <w:lang w:val="sr-Cyrl-RS"/>
        </w:rPr>
        <w:t xml:space="preserve"> технолошког развоја и иновација</w:t>
      </w:r>
      <w:r w:rsidRPr="00917570">
        <w:rPr>
          <w:szCs w:val="24"/>
          <w:lang w:val="sr-Cyrl-RS"/>
        </w:rPr>
        <w:t xml:space="preserve"> и</w:t>
      </w:r>
      <w:r w:rsidRPr="00917570">
        <w:t xml:space="preserve"> </w:t>
      </w:r>
      <w:r w:rsidRPr="00917570">
        <w:rPr>
          <w:szCs w:val="24"/>
          <w:lang w:val="sr-Cyrl-RS"/>
        </w:rPr>
        <w:t>Министарство информисања и телекомуникација су закључили уговоре о обављању послова ИР са ОИРуЈС као прелазно решење до запошљавања извршилаца за послове ИР на систематизованим радним местима</w:t>
      </w:r>
      <w:r w:rsidRPr="00917570">
        <w:rPr>
          <w:szCs w:val="24"/>
        </w:rPr>
        <w:t>.</w:t>
      </w:r>
    </w:p>
    <w:p w:rsidR="00833F8E" w:rsidRPr="00917570" w:rsidRDefault="00833F8E" w:rsidP="00833F8E">
      <w:pPr>
        <w:jc w:val="both"/>
        <w:rPr>
          <w:szCs w:val="24"/>
          <w:lang w:val="sr-Cyrl-RS"/>
        </w:rPr>
      </w:pPr>
    </w:p>
    <w:p w:rsidR="00833F8E" w:rsidRPr="00917570" w:rsidRDefault="00833F8E" w:rsidP="00833F8E">
      <w:pPr>
        <w:jc w:val="both"/>
        <w:rPr>
          <w:szCs w:val="24"/>
          <w:lang w:val="sr-Cyrl-RS"/>
        </w:rPr>
      </w:pPr>
      <w:r>
        <w:rPr>
          <w:szCs w:val="24"/>
          <w:lang w:val="sr-Cyrl-RS"/>
        </w:rPr>
        <w:t>У извештајима примљеним од министарстава наведени су разлози</w:t>
      </w:r>
      <w:r w:rsidRPr="00917570">
        <w:rPr>
          <w:szCs w:val="24"/>
          <w:lang w:val="sr-Cyrl-RS"/>
        </w:rPr>
        <w:t xml:space="preserve"> за овакво стање, </w:t>
      </w:r>
      <w:r>
        <w:rPr>
          <w:szCs w:val="24"/>
          <w:lang w:val="sr-Cyrl-RS"/>
        </w:rPr>
        <w:t>првенствено</w:t>
      </w:r>
      <w:r w:rsidRPr="00917570">
        <w:rPr>
          <w:szCs w:val="24"/>
          <w:lang w:val="sr-Cyrl-RS"/>
        </w:rPr>
        <w:t xml:space="preserve"> недостатак одговарајућих кадрова за прерасподелу унутар организације, </w:t>
      </w:r>
      <w:r w:rsidRPr="00573B92">
        <w:rPr>
          <w:szCs w:val="24"/>
          <w:lang w:val="sr-Cyrl-RS"/>
        </w:rPr>
        <w:t>природан одлив</w:t>
      </w:r>
      <w:r>
        <w:rPr>
          <w:szCs w:val="24"/>
          <w:lang w:val="sr-Cyrl-RS"/>
        </w:rPr>
        <w:t xml:space="preserve"> (одлазак у пензију) и </w:t>
      </w:r>
      <w:r w:rsidRPr="00917570">
        <w:rPr>
          <w:szCs w:val="24"/>
          <w:lang w:val="sr-Cyrl-RS"/>
        </w:rPr>
        <w:t>за предвиђени обим посла ниске плате у јавном сектору у односу на приватни сектор, што је за последицу имало одлазак интерних ревизора из јавног сектора и отежано ангажовање нових.</w:t>
      </w:r>
    </w:p>
    <w:p w:rsidR="00833F8E" w:rsidRDefault="00833F8E" w:rsidP="00833F8E">
      <w:pPr>
        <w:jc w:val="both"/>
        <w:rPr>
          <w:b/>
          <w:szCs w:val="24"/>
          <w:lang w:val="sr-Cyrl-RS"/>
        </w:rPr>
      </w:pPr>
    </w:p>
    <w:p w:rsidR="00833F8E" w:rsidRPr="008F25A7" w:rsidRDefault="00833F8E" w:rsidP="00833F8E">
      <w:pPr>
        <w:jc w:val="both"/>
        <w:rPr>
          <w:b/>
          <w:szCs w:val="24"/>
          <w:lang w:val="sr-Cyrl-RS"/>
        </w:rPr>
      </w:pPr>
      <w:r w:rsidRPr="008F25A7">
        <w:rPr>
          <w:b/>
          <w:szCs w:val="24"/>
          <w:lang w:val="sr-Cyrl-RS"/>
        </w:rPr>
        <w:t>Локални ниво</w:t>
      </w:r>
    </w:p>
    <w:p w:rsidR="00833F8E" w:rsidRPr="008F25A7" w:rsidRDefault="00833F8E" w:rsidP="00833F8E">
      <w:pPr>
        <w:jc w:val="both"/>
        <w:rPr>
          <w:szCs w:val="24"/>
          <w:lang w:val="sr-Cyrl-RS"/>
        </w:rPr>
      </w:pPr>
    </w:p>
    <w:p w:rsidR="00833F8E" w:rsidRPr="008E3136" w:rsidRDefault="005F5128" w:rsidP="00833F8E">
      <w:pPr>
        <w:jc w:val="both"/>
        <w:rPr>
          <w:szCs w:val="24"/>
          <w:lang w:val="sr-Cyrl-RS"/>
        </w:rPr>
      </w:pPr>
      <w:r>
        <w:rPr>
          <w:b/>
          <w:szCs w:val="24"/>
          <w:lang w:val="sr-Cyrl-RS"/>
        </w:rPr>
        <w:t>Табела 19</w:t>
      </w:r>
      <w:r w:rsidR="00833F8E" w:rsidRPr="00AC071A">
        <w:rPr>
          <w:b/>
          <w:szCs w:val="24"/>
          <w:lang w:val="sr-Cyrl-RS"/>
        </w:rPr>
        <w:t>.</w:t>
      </w:r>
      <w:r w:rsidR="00833F8E" w:rsidRPr="008F25A7">
        <w:rPr>
          <w:b/>
          <w:szCs w:val="24"/>
          <w:lang w:val="sr-Cyrl-RS"/>
        </w:rPr>
        <w:t xml:space="preserve"> </w:t>
      </w:r>
      <w:r w:rsidR="00833F8E" w:rsidRPr="008F25A7">
        <w:rPr>
          <w:szCs w:val="24"/>
          <w:lang w:val="sr-Cyrl-RS"/>
        </w:rPr>
        <w:t xml:space="preserve">Број успостављених ИР, систематизованих и попуњених радних места интерних ревизора код КЈС ЈЛС </w:t>
      </w:r>
      <w:r w:rsidR="00833F8E" w:rsidRPr="00C537D9">
        <w:rPr>
          <w:szCs w:val="24"/>
          <w:lang w:val="sr-Cyrl-RS"/>
        </w:rPr>
        <w:t xml:space="preserve">у 2025. </w:t>
      </w:r>
      <w:r w:rsidR="00833F8E">
        <w:rPr>
          <w:szCs w:val="24"/>
          <w:lang w:val="sr-Cyrl-RS"/>
        </w:rPr>
        <w:t>години</w:t>
      </w:r>
    </w:p>
    <w:tbl>
      <w:tblPr>
        <w:tblStyle w:val="11"/>
        <w:tblW w:w="936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1134"/>
        <w:gridCol w:w="1417"/>
        <w:gridCol w:w="1418"/>
        <w:gridCol w:w="1701"/>
        <w:gridCol w:w="1422"/>
        <w:gridCol w:w="1418"/>
      </w:tblGrid>
      <w:tr w:rsidR="00833F8E" w:rsidRPr="008F25A7" w:rsidTr="009E0946">
        <w:trPr>
          <w:cnfStyle w:val="100000000000" w:firstRow="1" w:lastRow="0" w:firstColumn="0" w:lastColumn="0" w:oddVBand="0" w:evenVBand="0" w:oddHBand="0" w:evenHBand="0" w:firstRowFirstColumn="0" w:firstRowLastColumn="0" w:lastRowFirstColumn="0" w:lastRowLastColumn="0"/>
          <w:trHeight w:val="668"/>
          <w:tblHeader/>
        </w:trPr>
        <w:tc>
          <w:tcPr>
            <w:cnfStyle w:val="001000000000" w:firstRow="0" w:lastRow="0" w:firstColumn="1" w:lastColumn="0" w:oddVBand="0" w:evenVBand="0" w:oddHBand="0" w:evenHBand="0" w:firstRowFirstColumn="0" w:firstRowLastColumn="0" w:lastRowFirstColumn="0" w:lastRowLastColumn="0"/>
            <w:tcW w:w="198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833F8E" w:rsidRPr="002233E2" w:rsidRDefault="00833F8E" w:rsidP="00704268">
            <w:pPr>
              <w:jc w:val="center"/>
              <w:rPr>
                <w:color w:val="auto"/>
                <w:lang w:val="sr-Cyrl-RS"/>
              </w:rPr>
            </w:pPr>
            <w:r w:rsidRPr="002233E2">
              <w:rPr>
                <w:color w:val="auto"/>
                <w:lang w:val="sr-Cyrl-RS"/>
              </w:rPr>
              <w:t>КЈС</w:t>
            </w:r>
          </w:p>
        </w:tc>
        <w:tc>
          <w:tcPr>
            <w:tcW w:w="1417" w:type="dxa"/>
            <w:tcBorders>
              <w:top w:val="single" w:sz="4" w:space="0" w:color="auto"/>
              <w:left w:val="single" w:sz="4" w:space="0" w:color="auto"/>
              <w:bottom w:val="single" w:sz="4" w:space="0" w:color="auto"/>
              <w:right w:val="single" w:sz="4" w:space="0" w:color="auto"/>
            </w:tcBorders>
            <w:shd w:val="clear" w:color="auto" w:fill="BDD6EE"/>
            <w:vAlign w:val="center"/>
          </w:tcPr>
          <w:p w:rsidR="00833F8E" w:rsidRPr="002233E2" w:rsidRDefault="00833F8E" w:rsidP="00704268">
            <w:pPr>
              <w:jc w:val="center"/>
              <w:cnfStyle w:val="100000000000" w:firstRow="1" w:lastRow="0" w:firstColumn="0" w:lastColumn="0" w:oddVBand="0" w:evenVBand="0" w:oddHBand="0" w:evenHBand="0" w:firstRowFirstColumn="0" w:firstRowLastColumn="0" w:lastRowFirstColumn="0" w:lastRowLastColumn="0"/>
              <w:rPr>
                <w:color w:val="auto"/>
                <w:sz w:val="20"/>
                <w:lang w:val="sr-Cyrl-RS"/>
              </w:rPr>
            </w:pPr>
            <w:r w:rsidRPr="002233E2">
              <w:rPr>
                <w:color w:val="auto"/>
                <w:sz w:val="20"/>
                <w:lang w:val="sr-Cyrl-RS"/>
              </w:rPr>
              <w:t>Достављено извештаја</w:t>
            </w:r>
          </w:p>
        </w:tc>
        <w:tc>
          <w:tcPr>
            <w:tcW w:w="1418" w:type="dxa"/>
            <w:tcBorders>
              <w:top w:val="single" w:sz="4" w:space="0" w:color="auto"/>
              <w:left w:val="single" w:sz="4" w:space="0" w:color="auto"/>
              <w:bottom w:val="single" w:sz="4" w:space="0" w:color="auto"/>
              <w:right w:val="single" w:sz="4" w:space="0" w:color="auto"/>
            </w:tcBorders>
            <w:shd w:val="clear" w:color="auto" w:fill="BDD6EE"/>
            <w:vAlign w:val="center"/>
          </w:tcPr>
          <w:p w:rsidR="00833F8E" w:rsidRPr="002233E2" w:rsidRDefault="00833F8E" w:rsidP="00704268">
            <w:pPr>
              <w:jc w:val="center"/>
              <w:cnfStyle w:val="100000000000" w:firstRow="1" w:lastRow="0" w:firstColumn="0" w:lastColumn="0" w:oddVBand="0" w:evenVBand="0" w:oddHBand="0" w:evenHBand="0" w:firstRowFirstColumn="0" w:firstRowLastColumn="0" w:lastRowFirstColumn="0" w:lastRowLastColumn="0"/>
              <w:rPr>
                <w:color w:val="auto"/>
                <w:sz w:val="20"/>
                <w:lang w:val="sr-Cyrl-RS"/>
              </w:rPr>
            </w:pPr>
            <w:r w:rsidRPr="002233E2">
              <w:rPr>
                <w:color w:val="auto"/>
                <w:sz w:val="20"/>
                <w:lang w:val="sr-Cyrl-RS"/>
              </w:rPr>
              <w:t>Нормативна ИР</w:t>
            </w:r>
          </w:p>
        </w:tc>
        <w:tc>
          <w:tcPr>
            <w:tcW w:w="1701" w:type="dxa"/>
            <w:tcBorders>
              <w:top w:val="single" w:sz="4" w:space="0" w:color="auto"/>
              <w:left w:val="single" w:sz="4" w:space="0" w:color="auto"/>
              <w:bottom w:val="single" w:sz="4" w:space="0" w:color="auto"/>
              <w:right w:val="single" w:sz="4" w:space="0" w:color="auto"/>
            </w:tcBorders>
            <w:shd w:val="clear" w:color="auto" w:fill="BDD6EE"/>
            <w:vAlign w:val="center"/>
          </w:tcPr>
          <w:p w:rsidR="00833F8E" w:rsidRPr="002233E2" w:rsidRDefault="00833F8E" w:rsidP="00704268">
            <w:pPr>
              <w:jc w:val="center"/>
              <w:cnfStyle w:val="100000000000" w:firstRow="1" w:lastRow="0" w:firstColumn="0" w:lastColumn="0" w:oddVBand="0" w:evenVBand="0" w:oddHBand="0" w:evenHBand="0" w:firstRowFirstColumn="0" w:firstRowLastColumn="0" w:lastRowFirstColumn="0" w:lastRowLastColumn="0"/>
              <w:rPr>
                <w:color w:val="auto"/>
                <w:sz w:val="20"/>
                <w:lang w:val="sr-Cyrl-RS"/>
              </w:rPr>
            </w:pPr>
            <w:r w:rsidRPr="002233E2">
              <w:rPr>
                <w:color w:val="auto"/>
                <w:sz w:val="20"/>
                <w:lang w:val="sr-Cyrl-RS"/>
              </w:rPr>
              <w:t>Функционална</w:t>
            </w:r>
          </w:p>
          <w:p w:rsidR="00833F8E" w:rsidRPr="002233E2" w:rsidRDefault="00833F8E" w:rsidP="00704268">
            <w:pPr>
              <w:jc w:val="center"/>
              <w:cnfStyle w:val="100000000000" w:firstRow="1" w:lastRow="0" w:firstColumn="0" w:lastColumn="0" w:oddVBand="0" w:evenVBand="0" w:oddHBand="0" w:evenHBand="0" w:firstRowFirstColumn="0" w:firstRowLastColumn="0" w:lastRowFirstColumn="0" w:lastRowLastColumn="0"/>
              <w:rPr>
                <w:color w:val="auto"/>
                <w:lang w:val="sr-Cyrl-RS"/>
              </w:rPr>
            </w:pPr>
            <w:r w:rsidRPr="002233E2">
              <w:rPr>
                <w:color w:val="auto"/>
                <w:sz w:val="20"/>
                <w:lang w:val="sr-Cyrl-RS"/>
              </w:rPr>
              <w:t>ИР</w:t>
            </w:r>
          </w:p>
        </w:tc>
        <w:tc>
          <w:tcPr>
            <w:tcW w:w="1422" w:type="dxa"/>
            <w:tcBorders>
              <w:top w:val="single" w:sz="4" w:space="0" w:color="auto"/>
              <w:left w:val="single" w:sz="4" w:space="0" w:color="auto"/>
              <w:bottom w:val="single" w:sz="4" w:space="0" w:color="auto"/>
              <w:right w:val="single" w:sz="4" w:space="0" w:color="auto"/>
            </w:tcBorders>
            <w:shd w:val="clear" w:color="auto" w:fill="BDD6EE"/>
            <w:vAlign w:val="center"/>
          </w:tcPr>
          <w:p w:rsidR="00833F8E" w:rsidRPr="002233E2" w:rsidRDefault="00833F8E" w:rsidP="00704268">
            <w:pPr>
              <w:jc w:val="center"/>
              <w:cnfStyle w:val="100000000000" w:firstRow="1" w:lastRow="0" w:firstColumn="0" w:lastColumn="0" w:oddVBand="0" w:evenVBand="0" w:oddHBand="0" w:evenHBand="0" w:firstRowFirstColumn="0" w:firstRowLastColumn="0" w:lastRowFirstColumn="0" w:lastRowLastColumn="0"/>
              <w:rPr>
                <w:color w:val="auto"/>
                <w:sz w:val="20"/>
                <w:lang w:val="sr-Cyrl-RS"/>
              </w:rPr>
            </w:pPr>
            <w:r w:rsidRPr="002233E2">
              <w:rPr>
                <w:color w:val="auto"/>
                <w:sz w:val="20"/>
                <w:lang w:val="sr-Cyrl-RS"/>
              </w:rPr>
              <w:t>Системати-</w:t>
            </w:r>
          </w:p>
          <w:p w:rsidR="00833F8E" w:rsidRPr="002233E2" w:rsidRDefault="00833F8E" w:rsidP="00704268">
            <w:pPr>
              <w:jc w:val="center"/>
              <w:cnfStyle w:val="100000000000" w:firstRow="1" w:lastRow="0" w:firstColumn="0" w:lastColumn="0" w:oddVBand="0" w:evenVBand="0" w:oddHBand="0" w:evenHBand="0" w:firstRowFirstColumn="0" w:firstRowLastColumn="0" w:lastRowFirstColumn="0" w:lastRowLastColumn="0"/>
              <w:rPr>
                <w:color w:val="auto"/>
                <w:sz w:val="22"/>
                <w:szCs w:val="22"/>
                <w:lang w:val="sr-Cyrl-RS"/>
              </w:rPr>
            </w:pPr>
            <w:r w:rsidRPr="002233E2">
              <w:rPr>
                <w:color w:val="auto"/>
                <w:sz w:val="20"/>
                <w:lang w:val="sr-Cyrl-RS"/>
              </w:rPr>
              <w:t>зована радна места</w:t>
            </w:r>
          </w:p>
        </w:tc>
        <w:tc>
          <w:tcPr>
            <w:tcW w:w="1418" w:type="dxa"/>
            <w:tcBorders>
              <w:top w:val="single" w:sz="4" w:space="0" w:color="auto"/>
              <w:left w:val="single" w:sz="4" w:space="0" w:color="auto"/>
              <w:bottom w:val="single" w:sz="4" w:space="0" w:color="auto"/>
              <w:right w:val="single" w:sz="4" w:space="0" w:color="auto"/>
            </w:tcBorders>
            <w:shd w:val="clear" w:color="auto" w:fill="BDD6EE"/>
            <w:vAlign w:val="center"/>
          </w:tcPr>
          <w:p w:rsidR="00833F8E" w:rsidRPr="002233E2" w:rsidRDefault="00833F8E" w:rsidP="00704268">
            <w:pPr>
              <w:jc w:val="center"/>
              <w:cnfStyle w:val="100000000000" w:firstRow="1" w:lastRow="0" w:firstColumn="0" w:lastColumn="0" w:oddVBand="0" w:evenVBand="0" w:oddHBand="0" w:evenHBand="0" w:firstRowFirstColumn="0" w:firstRowLastColumn="0" w:lastRowFirstColumn="0" w:lastRowLastColumn="0"/>
              <w:rPr>
                <w:color w:val="auto"/>
                <w:sz w:val="20"/>
                <w:lang w:val="sr-Cyrl-RS"/>
              </w:rPr>
            </w:pPr>
            <w:r w:rsidRPr="002233E2">
              <w:rPr>
                <w:color w:val="auto"/>
                <w:sz w:val="20"/>
                <w:lang w:val="sr-Cyrl-RS"/>
              </w:rPr>
              <w:t>Попуњена радна места</w:t>
            </w:r>
          </w:p>
        </w:tc>
      </w:tr>
      <w:tr w:rsidR="00833F8E" w:rsidRPr="008F25A7" w:rsidTr="009E0946">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33F8E" w:rsidRPr="009B321D" w:rsidRDefault="00833F8E" w:rsidP="00704268">
            <w:pPr>
              <w:jc w:val="center"/>
              <w:rPr>
                <w:lang w:val="sr-Cyrl-RS"/>
              </w:rPr>
            </w:pPr>
            <w:r w:rsidRPr="009B321D">
              <w:rPr>
                <w:lang w:val="sr-Cyrl-RS"/>
              </w:rPr>
              <w:t>Локални ниво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33F8E" w:rsidRPr="00A73FEF" w:rsidRDefault="00833F8E" w:rsidP="00704268">
            <w:pPr>
              <w:cnfStyle w:val="000000100000" w:firstRow="0" w:lastRow="0" w:firstColumn="0" w:lastColumn="0" w:oddVBand="0" w:evenVBand="0" w:oddHBand="1" w:evenHBand="0" w:firstRowFirstColumn="0" w:firstRowLastColumn="0" w:lastRowFirstColumn="0" w:lastRowLastColumn="0"/>
              <w:rPr>
                <w:lang w:val="sr-Cyrl-RS"/>
              </w:rPr>
            </w:pPr>
            <w:r w:rsidRPr="00A73FEF">
              <w:rPr>
                <w:lang w:val="sr-Cyrl-RS"/>
              </w:rPr>
              <w:t>ДКБС ЈЛС</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33F8E" w:rsidRPr="003840DF" w:rsidRDefault="00833F8E" w:rsidP="00704268">
            <w:pPr>
              <w:jc w:val="center"/>
              <w:cnfStyle w:val="000000100000" w:firstRow="0" w:lastRow="0" w:firstColumn="0" w:lastColumn="0" w:oddVBand="0" w:evenVBand="0" w:oddHBand="1" w:evenHBand="0" w:firstRowFirstColumn="0" w:firstRowLastColumn="0" w:lastRowFirstColumn="0" w:lastRowLastColumn="0"/>
            </w:pPr>
            <w:r w:rsidRPr="00E51D5E">
              <w:t>147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33F8E" w:rsidRPr="003840DF" w:rsidRDefault="00833F8E" w:rsidP="00704268">
            <w:pPr>
              <w:jc w:val="center"/>
              <w:cnfStyle w:val="000000100000" w:firstRow="0" w:lastRow="0" w:firstColumn="0" w:lastColumn="0" w:oddVBand="0" w:evenVBand="0" w:oddHBand="1" w:evenHBand="0" w:firstRowFirstColumn="0" w:firstRowLastColumn="0" w:lastRowFirstColumn="0" w:lastRowLastColumn="0"/>
              <w:rPr>
                <w:highlight w:val="yellow"/>
                <w:lang w:val="sr-Cyrl-RS"/>
              </w:rPr>
            </w:pPr>
            <w:r w:rsidRPr="003840DF">
              <w:rPr>
                <w:lang w:val="sr-Cyrl-RS"/>
              </w:rPr>
              <w:t>121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33F8E" w:rsidRPr="003840DF" w:rsidRDefault="00833F8E" w:rsidP="00704268">
            <w:pPr>
              <w:jc w:val="center"/>
              <w:cnfStyle w:val="000000100000" w:firstRow="0" w:lastRow="0" w:firstColumn="0" w:lastColumn="0" w:oddVBand="0" w:evenVBand="0" w:oddHBand="1" w:evenHBand="0" w:firstRowFirstColumn="0" w:firstRowLastColumn="0" w:lastRowFirstColumn="0" w:lastRowLastColumn="0"/>
              <w:rPr>
                <w:lang w:val="sr-Cyrl-RS"/>
              </w:rPr>
            </w:pPr>
            <w:r w:rsidRPr="00E51D5E">
              <w:rPr>
                <w:lang w:val="sr-Cyrl-RS"/>
              </w:rPr>
              <w:t>83</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833F8E" w:rsidRPr="003840DF" w:rsidRDefault="00833F8E" w:rsidP="00704268">
            <w:pPr>
              <w:jc w:val="center"/>
              <w:cnfStyle w:val="000000100000" w:firstRow="0" w:lastRow="0" w:firstColumn="0" w:lastColumn="0" w:oddVBand="0" w:evenVBand="0" w:oddHBand="1" w:evenHBand="0" w:firstRowFirstColumn="0" w:firstRowLastColumn="0" w:lastRowFirstColumn="0" w:lastRowLastColumn="0"/>
              <w:rPr>
                <w:lang w:val="sr-Cyrl-RS"/>
              </w:rPr>
            </w:pPr>
            <w:r w:rsidRPr="003840DF">
              <w:rPr>
                <w:lang w:val="sr-Cyrl-RS"/>
              </w:rPr>
              <w:t>240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33F8E" w:rsidRPr="003840DF" w:rsidRDefault="00833F8E" w:rsidP="00704268">
            <w:pPr>
              <w:jc w:val="center"/>
              <w:cnfStyle w:val="000000100000" w:firstRow="0" w:lastRow="0" w:firstColumn="0" w:lastColumn="0" w:oddVBand="0" w:evenVBand="0" w:oddHBand="1" w:evenHBand="0" w:firstRowFirstColumn="0" w:firstRowLastColumn="0" w:lastRowFirstColumn="0" w:lastRowLastColumn="0"/>
              <w:rPr>
                <w:strike/>
              </w:rPr>
            </w:pPr>
            <w:r w:rsidRPr="00E51D5E">
              <w:rPr>
                <w:lang w:val="sr-Cyrl-RS"/>
              </w:rPr>
              <w:t>128</w:t>
            </w:r>
          </w:p>
        </w:tc>
      </w:tr>
      <w:tr w:rsidR="00833F8E" w:rsidRPr="008F25A7" w:rsidTr="009E0946">
        <w:trPr>
          <w:cnfStyle w:val="000000010000" w:firstRow="0" w:lastRow="0" w:firstColumn="0" w:lastColumn="0" w:oddVBand="0" w:evenVBand="0" w:oddHBand="0" w:evenHBand="1"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851" w:type="dxa"/>
            <w:vMerge/>
            <w:tcBorders>
              <w:top w:val="single" w:sz="4" w:space="0" w:color="auto"/>
              <w:left w:val="single" w:sz="4" w:space="0" w:color="auto"/>
              <w:bottom w:val="single" w:sz="4" w:space="0" w:color="auto"/>
              <w:right w:val="single" w:sz="4" w:space="0" w:color="auto"/>
            </w:tcBorders>
            <w:vAlign w:val="center"/>
          </w:tcPr>
          <w:p w:rsidR="00833F8E" w:rsidRPr="008F25A7" w:rsidRDefault="00833F8E" w:rsidP="00704268">
            <w:pPr>
              <w:widowControl w:val="0"/>
              <w:pBdr>
                <w:top w:val="nil"/>
                <w:left w:val="nil"/>
                <w:bottom w:val="nil"/>
                <w:right w:val="nil"/>
                <w:between w:val="nil"/>
              </w:pBdr>
              <w:jc w:val="both"/>
              <w:rPr>
                <w:lang w:val="sr-Cyrl-RS"/>
              </w:rPr>
            </w:pPr>
          </w:p>
        </w:tc>
        <w:tc>
          <w:tcPr>
            <w:tcW w:w="1134" w:type="dxa"/>
            <w:tcBorders>
              <w:top w:val="single" w:sz="4" w:space="0" w:color="auto"/>
              <w:left w:val="single" w:sz="4" w:space="0" w:color="auto"/>
              <w:bottom w:val="single" w:sz="4" w:space="0" w:color="auto"/>
              <w:right w:val="single" w:sz="4" w:space="0" w:color="auto"/>
            </w:tcBorders>
            <w:vAlign w:val="center"/>
          </w:tcPr>
          <w:p w:rsidR="00833F8E" w:rsidRPr="00A73FEF" w:rsidRDefault="00833F8E" w:rsidP="00704268">
            <w:pPr>
              <w:cnfStyle w:val="000000010000" w:firstRow="0" w:lastRow="0" w:firstColumn="0" w:lastColumn="0" w:oddVBand="0" w:evenVBand="0" w:oddHBand="0" w:evenHBand="1" w:firstRowFirstColumn="0" w:firstRowLastColumn="0" w:lastRowFirstColumn="0" w:lastRowLastColumn="0"/>
              <w:rPr>
                <w:lang w:val="sr-Cyrl-RS"/>
              </w:rPr>
            </w:pPr>
            <w:r w:rsidRPr="00A73FEF">
              <w:rPr>
                <w:lang w:val="sr-Cyrl-RS"/>
              </w:rPr>
              <w:t>ИКБС ЈЛС</w:t>
            </w:r>
            <w:r w:rsidRPr="00A73FEF">
              <w:rPr>
                <w:vertAlign w:val="superscript"/>
                <w:lang w:val="sr-Cyrl-RS"/>
              </w:rPr>
              <w:footnoteReference w:id="42"/>
            </w:r>
          </w:p>
        </w:tc>
        <w:tc>
          <w:tcPr>
            <w:tcW w:w="1417" w:type="dxa"/>
            <w:tcBorders>
              <w:top w:val="single" w:sz="4" w:space="0" w:color="auto"/>
              <w:left w:val="single" w:sz="4" w:space="0" w:color="auto"/>
              <w:bottom w:val="single" w:sz="4" w:space="0" w:color="auto"/>
              <w:right w:val="single" w:sz="4" w:space="0" w:color="auto"/>
            </w:tcBorders>
            <w:vAlign w:val="center"/>
          </w:tcPr>
          <w:p w:rsidR="00833F8E" w:rsidRPr="003840DF" w:rsidRDefault="00833F8E" w:rsidP="00704268">
            <w:pPr>
              <w:jc w:val="center"/>
              <w:cnfStyle w:val="000000010000" w:firstRow="0" w:lastRow="0" w:firstColumn="0" w:lastColumn="0" w:oddVBand="0" w:evenVBand="0" w:oddHBand="0" w:evenHBand="1" w:firstRowFirstColumn="0" w:firstRowLastColumn="0" w:lastRowFirstColumn="0" w:lastRowLastColumn="0"/>
              <w:rPr>
                <w:lang w:val="sr-Cyrl-RS"/>
              </w:rPr>
            </w:pPr>
            <w:r w:rsidRPr="00E51D5E">
              <w:rPr>
                <w:lang w:val="sr-Cyrl-RS"/>
              </w:rPr>
              <w:t>412</w:t>
            </w:r>
          </w:p>
        </w:tc>
        <w:tc>
          <w:tcPr>
            <w:tcW w:w="1418" w:type="dxa"/>
            <w:tcBorders>
              <w:top w:val="single" w:sz="4" w:space="0" w:color="auto"/>
              <w:left w:val="single" w:sz="4" w:space="0" w:color="auto"/>
              <w:bottom w:val="single" w:sz="4" w:space="0" w:color="auto"/>
              <w:right w:val="single" w:sz="4" w:space="0" w:color="auto"/>
            </w:tcBorders>
            <w:vAlign w:val="center"/>
          </w:tcPr>
          <w:p w:rsidR="00833F8E" w:rsidRPr="003840DF" w:rsidRDefault="00833F8E" w:rsidP="00704268">
            <w:pPr>
              <w:jc w:val="center"/>
              <w:cnfStyle w:val="000000010000" w:firstRow="0" w:lastRow="0" w:firstColumn="0" w:lastColumn="0" w:oddVBand="0" w:evenVBand="0" w:oddHBand="0" w:evenHBand="1" w:firstRowFirstColumn="0" w:firstRowLastColumn="0" w:lastRowFirstColumn="0" w:lastRowLastColumn="0"/>
              <w:rPr>
                <w:highlight w:val="yellow"/>
                <w:lang w:val="sr-Cyrl-RS"/>
              </w:rPr>
            </w:pPr>
            <w:r w:rsidRPr="003840DF">
              <w:rPr>
                <w:lang w:val="sr-Cyrl-RS"/>
              </w:rPr>
              <w:t>0</w:t>
            </w:r>
          </w:p>
        </w:tc>
        <w:tc>
          <w:tcPr>
            <w:tcW w:w="1701" w:type="dxa"/>
            <w:tcBorders>
              <w:top w:val="single" w:sz="4" w:space="0" w:color="auto"/>
              <w:left w:val="single" w:sz="4" w:space="0" w:color="auto"/>
              <w:bottom w:val="single" w:sz="4" w:space="0" w:color="auto"/>
              <w:right w:val="single" w:sz="4" w:space="0" w:color="auto"/>
            </w:tcBorders>
            <w:vAlign w:val="center"/>
          </w:tcPr>
          <w:p w:rsidR="00833F8E" w:rsidRPr="003840DF" w:rsidRDefault="00833F8E" w:rsidP="00704268">
            <w:pPr>
              <w:jc w:val="center"/>
              <w:cnfStyle w:val="000000010000" w:firstRow="0" w:lastRow="0" w:firstColumn="0" w:lastColumn="0" w:oddVBand="0" w:evenVBand="0" w:oddHBand="0" w:evenHBand="1" w:firstRowFirstColumn="0" w:firstRowLastColumn="0" w:lastRowFirstColumn="0" w:lastRowLastColumn="0"/>
              <w:rPr>
                <w:lang w:val="sr-Cyrl-RS"/>
              </w:rPr>
            </w:pPr>
            <w:r w:rsidRPr="00E51D5E">
              <w:rPr>
                <w:lang w:val="sr-Cyrl-RS"/>
              </w:rPr>
              <w:t>7</w:t>
            </w:r>
          </w:p>
        </w:tc>
        <w:tc>
          <w:tcPr>
            <w:tcW w:w="1422" w:type="dxa"/>
            <w:tcBorders>
              <w:top w:val="single" w:sz="4" w:space="0" w:color="auto"/>
              <w:left w:val="single" w:sz="4" w:space="0" w:color="auto"/>
              <w:bottom w:val="single" w:sz="4" w:space="0" w:color="auto"/>
              <w:right w:val="single" w:sz="4" w:space="0" w:color="auto"/>
            </w:tcBorders>
            <w:vAlign w:val="center"/>
          </w:tcPr>
          <w:p w:rsidR="00833F8E" w:rsidRPr="003840DF" w:rsidRDefault="00833F8E" w:rsidP="00704268">
            <w:pPr>
              <w:jc w:val="center"/>
              <w:cnfStyle w:val="000000010000" w:firstRow="0" w:lastRow="0" w:firstColumn="0" w:lastColumn="0" w:oddVBand="0" w:evenVBand="0" w:oddHBand="0" w:evenHBand="1" w:firstRowFirstColumn="0" w:firstRowLastColumn="0" w:lastRowFirstColumn="0" w:lastRowLastColumn="0"/>
              <w:rPr>
                <w:lang w:val="sr-Cyrl-RS"/>
              </w:rPr>
            </w:pPr>
            <w:r w:rsidRPr="003840DF">
              <w:rPr>
                <w:lang w:val="sr-Cyrl-RS"/>
              </w:rPr>
              <w:t>0</w:t>
            </w:r>
          </w:p>
        </w:tc>
        <w:tc>
          <w:tcPr>
            <w:tcW w:w="1418" w:type="dxa"/>
            <w:tcBorders>
              <w:top w:val="single" w:sz="4" w:space="0" w:color="auto"/>
              <w:left w:val="single" w:sz="4" w:space="0" w:color="auto"/>
              <w:bottom w:val="single" w:sz="4" w:space="0" w:color="auto"/>
              <w:right w:val="single" w:sz="4" w:space="0" w:color="auto"/>
            </w:tcBorders>
            <w:vAlign w:val="center"/>
          </w:tcPr>
          <w:p w:rsidR="00833F8E" w:rsidRPr="003840DF" w:rsidRDefault="00833F8E" w:rsidP="00704268">
            <w:pPr>
              <w:jc w:val="center"/>
              <w:cnfStyle w:val="000000010000" w:firstRow="0" w:lastRow="0" w:firstColumn="0" w:lastColumn="0" w:oddVBand="0" w:evenVBand="0" w:oddHBand="0" w:evenHBand="1" w:firstRowFirstColumn="0" w:firstRowLastColumn="0" w:lastRowFirstColumn="0" w:lastRowLastColumn="0"/>
              <w:rPr>
                <w:lang w:val="sr-Cyrl-RS"/>
              </w:rPr>
            </w:pPr>
            <w:r w:rsidRPr="003840DF">
              <w:rPr>
                <w:lang w:val="sr-Cyrl-RS"/>
              </w:rPr>
              <w:t>0</w:t>
            </w:r>
          </w:p>
        </w:tc>
      </w:tr>
      <w:tr w:rsidR="00833F8E" w:rsidRPr="00440FE5" w:rsidTr="009E0946">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33F8E" w:rsidRPr="008F25A7" w:rsidRDefault="00833F8E" w:rsidP="00704268">
            <w:pPr>
              <w:widowControl w:val="0"/>
              <w:pBdr>
                <w:top w:val="nil"/>
                <w:left w:val="nil"/>
                <w:bottom w:val="nil"/>
                <w:right w:val="nil"/>
                <w:between w:val="nil"/>
              </w:pBdr>
              <w:jc w:val="both"/>
              <w:rPr>
                <w:lang w:val="sr-Cyrl-R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33F8E" w:rsidRPr="00440FE5" w:rsidRDefault="00833F8E" w:rsidP="00704268">
            <w:pPr>
              <w:cnfStyle w:val="000000100000" w:firstRow="0" w:lastRow="0" w:firstColumn="0" w:lastColumn="0" w:oddVBand="0" w:evenVBand="0" w:oddHBand="1" w:evenHBand="0" w:firstRowFirstColumn="0" w:firstRowLastColumn="0" w:lastRowFirstColumn="0" w:lastRowLastColumn="0"/>
              <w:rPr>
                <w:lang w:val="sr-Cyrl-RS"/>
              </w:rPr>
            </w:pPr>
            <w:r w:rsidRPr="00440FE5">
              <w:rPr>
                <w:lang w:val="sr-Cyrl-RS"/>
              </w:rPr>
              <w:t>Остали КЈС (ЈКП и сл.) чији је оснивач локална власт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33F8E" w:rsidRPr="003840DF" w:rsidRDefault="00833F8E" w:rsidP="00704268">
            <w:pPr>
              <w:jc w:val="center"/>
              <w:cnfStyle w:val="000000100000" w:firstRow="0" w:lastRow="0" w:firstColumn="0" w:lastColumn="0" w:oddVBand="0" w:evenVBand="0" w:oddHBand="1" w:evenHBand="0" w:firstRowFirstColumn="0" w:firstRowLastColumn="0" w:lastRowFirstColumn="0" w:lastRowLastColumn="0"/>
              <w:rPr>
                <w:lang w:val="sr-Cyrl-RS"/>
              </w:rPr>
            </w:pPr>
            <w:r w:rsidRPr="00E51D5E">
              <w:rPr>
                <w:lang w:val="sr-Cyrl-RS"/>
              </w:rPr>
              <w:t>316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33F8E" w:rsidRPr="003840DF" w:rsidRDefault="00833F8E" w:rsidP="00704268">
            <w:pPr>
              <w:jc w:val="center"/>
              <w:cnfStyle w:val="000000100000" w:firstRow="0" w:lastRow="0" w:firstColumn="0" w:lastColumn="0" w:oddVBand="0" w:evenVBand="0" w:oddHBand="1" w:evenHBand="0" w:firstRowFirstColumn="0" w:firstRowLastColumn="0" w:lastRowFirstColumn="0" w:lastRowLastColumn="0"/>
              <w:rPr>
                <w:lang w:val="sr-Cyrl-RS"/>
              </w:rPr>
            </w:pPr>
            <w:r w:rsidRPr="003840DF">
              <w:rPr>
                <w:lang w:val="sr-Cyrl-RS"/>
              </w:rPr>
              <w:t>102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33F8E" w:rsidRPr="003840DF" w:rsidRDefault="00833F8E" w:rsidP="00704268">
            <w:pPr>
              <w:jc w:val="center"/>
              <w:cnfStyle w:val="000000100000" w:firstRow="0" w:lastRow="0" w:firstColumn="0" w:lastColumn="0" w:oddVBand="0" w:evenVBand="0" w:oddHBand="1" w:evenHBand="0" w:firstRowFirstColumn="0" w:firstRowLastColumn="0" w:lastRowFirstColumn="0" w:lastRowLastColumn="0"/>
              <w:rPr>
                <w:lang w:val="sr-Cyrl-RS"/>
              </w:rPr>
            </w:pPr>
            <w:r w:rsidRPr="00E51D5E">
              <w:rPr>
                <w:lang w:val="sr-Cyrl-RS"/>
              </w:rPr>
              <w:t>106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833F8E" w:rsidRPr="003840DF" w:rsidRDefault="00833F8E" w:rsidP="00704268">
            <w:pPr>
              <w:jc w:val="center"/>
              <w:cnfStyle w:val="000000100000" w:firstRow="0" w:lastRow="0" w:firstColumn="0" w:lastColumn="0" w:oddVBand="0" w:evenVBand="0" w:oddHBand="1" w:evenHBand="0" w:firstRowFirstColumn="0" w:firstRowLastColumn="0" w:lastRowFirstColumn="0" w:lastRowLastColumn="0"/>
              <w:rPr>
                <w:strike/>
                <w:lang w:val="sr-Cyrl-RS"/>
              </w:rPr>
            </w:pPr>
            <w:r w:rsidRPr="003840DF">
              <w:rPr>
                <w:lang w:val="sr-Cyrl-RS"/>
              </w:rPr>
              <w:t>174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33F8E" w:rsidRPr="003840DF" w:rsidRDefault="00833F8E" w:rsidP="00704268">
            <w:pPr>
              <w:jc w:val="center"/>
              <w:cnfStyle w:val="000000100000" w:firstRow="0" w:lastRow="0" w:firstColumn="0" w:lastColumn="0" w:oddVBand="0" w:evenVBand="0" w:oddHBand="1" w:evenHBand="0" w:firstRowFirstColumn="0" w:firstRowLastColumn="0" w:lastRowFirstColumn="0" w:lastRowLastColumn="0"/>
              <w:rPr>
                <w:lang w:val="sr-Cyrl-RS"/>
              </w:rPr>
            </w:pPr>
            <w:r w:rsidRPr="00E51D5E">
              <w:rPr>
                <w:lang w:val="sr-Cyrl-RS"/>
              </w:rPr>
              <w:t>107</w:t>
            </w:r>
          </w:p>
        </w:tc>
      </w:tr>
      <w:tr w:rsidR="00833F8E" w:rsidRPr="00440FE5" w:rsidTr="009E0946">
        <w:trPr>
          <w:cnfStyle w:val="000000010000" w:firstRow="0" w:lastRow="0" w:firstColumn="0" w:lastColumn="0" w:oddVBand="0" w:evenVBand="0" w:oddHBand="0" w:evenHBand="1"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851" w:type="dxa"/>
            <w:vMerge/>
            <w:tcBorders>
              <w:top w:val="single" w:sz="4" w:space="0" w:color="auto"/>
              <w:left w:val="single" w:sz="4" w:space="0" w:color="auto"/>
              <w:bottom w:val="single" w:sz="4" w:space="0" w:color="auto"/>
              <w:right w:val="single" w:sz="4" w:space="0" w:color="auto"/>
            </w:tcBorders>
            <w:vAlign w:val="center"/>
          </w:tcPr>
          <w:p w:rsidR="00833F8E" w:rsidRPr="00440FE5" w:rsidRDefault="00833F8E" w:rsidP="00704268">
            <w:pPr>
              <w:widowControl w:val="0"/>
              <w:pBdr>
                <w:top w:val="nil"/>
                <w:left w:val="nil"/>
                <w:bottom w:val="nil"/>
                <w:right w:val="nil"/>
                <w:between w:val="nil"/>
              </w:pBdr>
              <w:jc w:val="both"/>
              <w:rPr>
                <w:lang w:val="sr-Cyrl-RS"/>
              </w:rPr>
            </w:pPr>
          </w:p>
        </w:tc>
        <w:tc>
          <w:tcPr>
            <w:tcW w:w="1134" w:type="dxa"/>
            <w:tcBorders>
              <w:top w:val="single" w:sz="4" w:space="0" w:color="auto"/>
              <w:left w:val="single" w:sz="4" w:space="0" w:color="auto"/>
              <w:bottom w:val="single" w:sz="4" w:space="0" w:color="auto"/>
              <w:right w:val="single" w:sz="4" w:space="0" w:color="auto"/>
            </w:tcBorders>
            <w:vAlign w:val="center"/>
          </w:tcPr>
          <w:p w:rsidR="00833F8E" w:rsidRPr="00440FE5" w:rsidRDefault="00833F8E" w:rsidP="00704268">
            <w:pPr>
              <w:cnfStyle w:val="000000010000" w:firstRow="0" w:lastRow="0" w:firstColumn="0" w:lastColumn="0" w:oddVBand="0" w:evenVBand="0" w:oddHBand="0" w:evenHBand="1" w:firstRowFirstColumn="0" w:firstRowLastColumn="0" w:lastRowFirstColumn="0" w:lastRowLastColumn="0"/>
              <w:rPr>
                <w:b/>
                <w:lang w:val="sr-Cyrl-RS"/>
              </w:rPr>
            </w:pPr>
            <w:r w:rsidRPr="00440FE5">
              <w:rPr>
                <w:b/>
                <w:lang w:val="sr-Cyrl-RS"/>
              </w:rPr>
              <w:t>Укупно</w:t>
            </w:r>
          </w:p>
        </w:tc>
        <w:tc>
          <w:tcPr>
            <w:tcW w:w="1417" w:type="dxa"/>
            <w:tcBorders>
              <w:top w:val="single" w:sz="4" w:space="0" w:color="auto"/>
              <w:left w:val="single" w:sz="4" w:space="0" w:color="auto"/>
              <w:bottom w:val="single" w:sz="4" w:space="0" w:color="auto"/>
              <w:right w:val="single" w:sz="4" w:space="0" w:color="auto"/>
            </w:tcBorders>
            <w:vAlign w:val="center"/>
          </w:tcPr>
          <w:p w:rsidR="00833F8E" w:rsidRPr="003840DF" w:rsidRDefault="00833F8E" w:rsidP="00704268">
            <w:pPr>
              <w:jc w:val="center"/>
              <w:cnfStyle w:val="000000010000" w:firstRow="0" w:lastRow="0" w:firstColumn="0" w:lastColumn="0" w:oddVBand="0" w:evenVBand="0" w:oddHBand="0" w:evenHBand="1" w:firstRowFirstColumn="0" w:firstRowLastColumn="0" w:lastRowFirstColumn="0" w:lastRowLastColumn="0"/>
              <w:rPr>
                <w:b/>
                <w:lang w:val="sr-Cyrl-RS"/>
              </w:rPr>
            </w:pPr>
            <w:r w:rsidRPr="00E51D5E">
              <w:rPr>
                <w:b/>
                <w:lang w:val="sr-Cyrl-RS"/>
              </w:rPr>
              <w:t>875</w:t>
            </w:r>
          </w:p>
        </w:tc>
        <w:tc>
          <w:tcPr>
            <w:tcW w:w="1418" w:type="dxa"/>
            <w:tcBorders>
              <w:top w:val="single" w:sz="4" w:space="0" w:color="auto"/>
              <w:left w:val="single" w:sz="4" w:space="0" w:color="auto"/>
              <w:bottom w:val="single" w:sz="4" w:space="0" w:color="auto"/>
              <w:right w:val="single" w:sz="4" w:space="0" w:color="auto"/>
            </w:tcBorders>
            <w:vAlign w:val="center"/>
          </w:tcPr>
          <w:p w:rsidR="00833F8E" w:rsidRPr="003840DF" w:rsidRDefault="00833F8E" w:rsidP="00704268">
            <w:pPr>
              <w:jc w:val="center"/>
              <w:cnfStyle w:val="000000010000" w:firstRow="0" w:lastRow="0" w:firstColumn="0" w:lastColumn="0" w:oddVBand="0" w:evenVBand="0" w:oddHBand="0" w:evenHBand="1" w:firstRowFirstColumn="0" w:firstRowLastColumn="0" w:lastRowFirstColumn="0" w:lastRowLastColumn="0"/>
              <w:rPr>
                <w:b/>
                <w:lang w:val="sr-Cyrl-RS"/>
              </w:rPr>
            </w:pPr>
            <w:r w:rsidRPr="003840DF">
              <w:rPr>
                <w:b/>
                <w:lang w:val="sr-Cyrl-RS"/>
              </w:rPr>
              <w:t>223</w:t>
            </w:r>
          </w:p>
        </w:tc>
        <w:tc>
          <w:tcPr>
            <w:tcW w:w="1701" w:type="dxa"/>
            <w:tcBorders>
              <w:top w:val="single" w:sz="4" w:space="0" w:color="auto"/>
              <w:left w:val="single" w:sz="4" w:space="0" w:color="auto"/>
              <w:bottom w:val="single" w:sz="4" w:space="0" w:color="auto"/>
              <w:right w:val="single" w:sz="4" w:space="0" w:color="auto"/>
            </w:tcBorders>
            <w:vAlign w:val="center"/>
          </w:tcPr>
          <w:p w:rsidR="00833F8E" w:rsidRPr="003840DF" w:rsidRDefault="00833F8E" w:rsidP="00704268">
            <w:pPr>
              <w:jc w:val="center"/>
              <w:cnfStyle w:val="000000010000" w:firstRow="0" w:lastRow="0" w:firstColumn="0" w:lastColumn="0" w:oddVBand="0" w:evenVBand="0" w:oddHBand="0" w:evenHBand="1" w:firstRowFirstColumn="0" w:firstRowLastColumn="0" w:lastRowFirstColumn="0" w:lastRowLastColumn="0"/>
              <w:rPr>
                <w:b/>
                <w:lang w:val="sr-Cyrl-RS"/>
              </w:rPr>
            </w:pPr>
            <w:r w:rsidRPr="00E51D5E">
              <w:rPr>
                <w:b/>
                <w:lang w:val="sr-Cyrl-RS"/>
              </w:rPr>
              <w:t>196</w:t>
            </w:r>
          </w:p>
        </w:tc>
        <w:tc>
          <w:tcPr>
            <w:tcW w:w="1422" w:type="dxa"/>
            <w:tcBorders>
              <w:top w:val="single" w:sz="4" w:space="0" w:color="auto"/>
              <w:left w:val="single" w:sz="4" w:space="0" w:color="auto"/>
              <w:bottom w:val="single" w:sz="4" w:space="0" w:color="auto"/>
              <w:right w:val="single" w:sz="4" w:space="0" w:color="auto"/>
            </w:tcBorders>
            <w:vAlign w:val="center"/>
          </w:tcPr>
          <w:p w:rsidR="00833F8E" w:rsidRPr="003840DF" w:rsidRDefault="00833F8E" w:rsidP="00704268">
            <w:pPr>
              <w:jc w:val="center"/>
              <w:cnfStyle w:val="000000010000" w:firstRow="0" w:lastRow="0" w:firstColumn="0" w:lastColumn="0" w:oddVBand="0" w:evenVBand="0" w:oddHBand="0" w:evenHBand="1" w:firstRowFirstColumn="0" w:firstRowLastColumn="0" w:lastRowFirstColumn="0" w:lastRowLastColumn="0"/>
              <w:rPr>
                <w:b/>
                <w:lang w:val="sr-Cyrl-RS"/>
              </w:rPr>
            </w:pPr>
            <w:r w:rsidRPr="003840DF">
              <w:rPr>
                <w:b/>
                <w:lang w:val="sr-Cyrl-RS"/>
              </w:rPr>
              <w:t>414</w:t>
            </w:r>
          </w:p>
        </w:tc>
        <w:tc>
          <w:tcPr>
            <w:tcW w:w="1418" w:type="dxa"/>
            <w:tcBorders>
              <w:top w:val="single" w:sz="4" w:space="0" w:color="auto"/>
              <w:left w:val="single" w:sz="4" w:space="0" w:color="auto"/>
              <w:bottom w:val="single" w:sz="4" w:space="0" w:color="auto"/>
              <w:right w:val="single" w:sz="4" w:space="0" w:color="auto"/>
            </w:tcBorders>
            <w:vAlign w:val="center"/>
          </w:tcPr>
          <w:p w:rsidR="00833F8E" w:rsidRPr="003840DF" w:rsidRDefault="00833F8E" w:rsidP="00704268">
            <w:pPr>
              <w:jc w:val="center"/>
              <w:cnfStyle w:val="000000010000" w:firstRow="0" w:lastRow="0" w:firstColumn="0" w:lastColumn="0" w:oddVBand="0" w:evenVBand="0" w:oddHBand="0" w:evenHBand="1" w:firstRowFirstColumn="0" w:firstRowLastColumn="0" w:lastRowFirstColumn="0" w:lastRowLastColumn="0"/>
              <w:rPr>
                <w:b/>
              </w:rPr>
            </w:pPr>
            <w:r w:rsidRPr="00E51D5E">
              <w:rPr>
                <w:b/>
              </w:rPr>
              <w:t>235</w:t>
            </w:r>
          </w:p>
        </w:tc>
      </w:tr>
    </w:tbl>
    <w:p w:rsidR="00833F8E" w:rsidRPr="00440FE5" w:rsidRDefault="00833F8E" w:rsidP="00833F8E">
      <w:pPr>
        <w:jc w:val="both"/>
        <w:rPr>
          <w:szCs w:val="24"/>
          <w:lang w:val="sr-Cyrl-RS"/>
        </w:rPr>
      </w:pPr>
    </w:p>
    <w:p w:rsidR="00833F8E" w:rsidRPr="00440FE5" w:rsidRDefault="001D6DEE" w:rsidP="00833F8E">
      <w:pPr>
        <w:jc w:val="both"/>
        <w:rPr>
          <w:szCs w:val="24"/>
          <w:lang w:val="sr-Cyrl-RS"/>
        </w:rPr>
      </w:pPr>
      <w:r>
        <w:rPr>
          <w:szCs w:val="24"/>
          <w:lang w:val="sr-Cyrl-RS"/>
        </w:rPr>
        <w:t>Од пристиглих</w:t>
      </w:r>
      <w:r w:rsidR="00833F8E" w:rsidRPr="00440FE5">
        <w:rPr>
          <w:szCs w:val="24"/>
          <w:lang w:val="sr-Cyrl-RS"/>
        </w:rPr>
        <w:t xml:space="preserve"> </w:t>
      </w:r>
      <w:r w:rsidR="00833F8E" w:rsidRPr="00E51D5E">
        <w:rPr>
          <w:szCs w:val="24"/>
          <w:lang w:val="sr-Cyrl-RS"/>
        </w:rPr>
        <w:t>147</w:t>
      </w:r>
      <w:r w:rsidR="009E0946">
        <w:rPr>
          <w:szCs w:val="24"/>
          <w:lang w:val="sr-Cyrl-RS"/>
        </w:rPr>
        <w:t xml:space="preserve"> извештаја из АПВ, Грaдa Бeoгрaд</w:t>
      </w:r>
      <w:r w:rsidR="00833F8E" w:rsidRPr="00440FE5">
        <w:rPr>
          <w:szCs w:val="24"/>
          <w:lang w:val="sr-Cyrl-RS"/>
        </w:rPr>
        <w:t xml:space="preserve">, грaдoвa и општина, код </w:t>
      </w:r>
      <w:r w:rsidR="00833F8E">
        <w:rPr>
          <w:szCs w:val="24"/>
          <w:lang w:val="sr-Cyrl-RS"/>
        </w:rPr>
        <w:t>121</w:t>
      </w:r>
      <w:r>
        <w:rPr>
          <w:szCs w:val="24"/>
          <w:lang w:val="sr-Cyrl-RS"/>
        </w:rPr>
        <w:t xml:space="preserve"> директног</w:t>
      </w:r>
      <w:r w:rsidR="00833F8E" w:rsidRPr="00440FE5">
        <w:rPr>
          <w:szCs w:val="24"/>
          <w:lang w:val="sr-Cyrl-RS"/>
        </w:rPr>
        <w:t xml:space="preserve"> корисника средстава ЈЛС нормативно је успостављена функција ИР, а </w:t>
      </w:r>
      <w:r w:rsidR="00833F8E" w:rsidRPr="00E51D5E">
        <w:rPr>
          <w:szCs w:val="24"/>
          <w:lang w:val="sr-Cyrl-RS"/>
        </w:rPr>
        <w:t>83</w:t>
      </w:r>
      <w:r>
        <w:rPr>
          <w:szCs w:val="24"/>
          <w:lang w:val="sr-Cyrl-RS"/>
        </w:rPr>
        <w:t xml:space="preserve"> директна</w:t>
      </w:r>
      <w:r w:rsidR="00833F8E" w:rsidRPr="00440FE5">
        <w:rPr>
          <w:szCs w:val="24"/>
          <w:lang w:val="sr-Cyrl-RS"/>
        </w:rPr>
        <w:t xml:space="preserve"> корисника средстава ЈЛС има функционално успостављену ИР. Укупан број систематизованих радних места за послове </w:t>
      </w:r>
      <w:r w:rsidR="00833F8E">
        <w:rPr>
          <w:szCs w:val="24"/>
          <w:lang w:val="sr-Cyrl-RS"/>
        </w:rPr>
        <w:t>ИР</w:t>
      </w:r>
      <w:r w:rsidR="00833F8E" w:rsidRPr="00440FE5">
        <w:rPr>
          <w:szCs w:val="24"/>
          <w:lang w:val="sr-Cyrl-RS"/>
        </w:rPr>
        <w:t xml:space="preserve"> је </w:t>
      </w:r>
      <w:r w:rsidR="00833F8E">
        <w:rPr>
          <w:lang w:val="sr-Cyrl-RS"/>
        </w:rPr>
        <w:t>240</w:t>
      </w:r>
      <w:r w:rsidR="00833F8E" w:rsidRPr="00440FE5">
        <w:rPr>
          <w:szCs w:val="24"/>
          <w:lang w:val="sr-Cyrl-RS"/>
        </w:rPr>
        <w:t xml:space="preserve">, а број попуњених радних места износи </w:t>
      </w:r>
      <w:r w:rsidR="00833F8E">
        <w:rPr>
          <w:szCs w:val="24"/>
          <w:lang w:val="sr-Cyrl-RS"/>
        </w:rPr>
        <w:t>131</w:t>
      </w:r>
      <w:r w:rsidR="00833F8E" w:rsidRPr="00440FE5">
        <w:rPr>
          <w:szCs w:val="24"/>
          <w:lang w:val="sr-Cyrl-RS"/>
        </w:rPr>
        <w:t>.</w:t>
      </w:r>
    </w:p>
    <w:p w:rsidR="00833F8E" w:rsidRPr="00440FE5" w:rsidRDefault="00833F8E" w:rsidP="00833F8E">
      <w:pPr>
        <w:jc w:val="both"/>
        <w:rPr>
          <w:szCs w:val="24"/>
          <w:lang w:val="sr-Cyrl-RS"/>
        </w:rPr>
      </w:pPr>
    </w:p>
    <w:p w:rsidR="00833F8E" w:rsidRPr="003840DF" w:rsidRDefault="00833F8E" w:rsidP="00833F8E">
      <w:pPr>
        <w:jc w:val="both"/>
        <w:rPr>
          <w:szCs w:val="24"/>
          <w:lang w:val="sr-Cyrl-RS"/>
        </w:rPr>
      </w:pPr>
      <w:r w:rsidRPr="003840DF">
        <w:rPr>
          <w:szCs w:val="24"/>
          <w:lang w:val="sr-Cyrl-RS"/>
        </w:rPr>
        <w:t xml:space="preserve">Према приказаним подацима, код </w:t>
      </w:r>
      <w:r w:rsidR="00346419">
        <w:rPr>
          <w:szCs w:val="24"/>
          <w:lang w:val="sr-Cyrl-RS"/>
        </w:rPr>
        <w:t>КЈС на нивоу локалне самоуправе</w:t>
      </w:r>
      <w:r w:rsidRPr="003840DF">
        <w:rPr>
          <w:szCs w:val="24"/>
          <w:lang w:val="sr-Cyrl-RS"/>
        </w:rPr>
        <w:t xml:space="preserve"> у односу на 2024. годину се може уочити раст од 4% у броју нормативно успостављених ИР и </w:t>
      </w:r>
      <w:r>
        <w:rPr>
          <w:szCs w:val="24"/>
          <w:lang w:val="sr-Cyrl-RS"/>
        </w:rPr>
        <w:t>раст од</w:t>
      </w:r>
      <w:r w:rsidRPr="00E51D5E">
        <w:rPr>
          <w:szCs w:val="24"/>
          <w:lang w:val="sr-Cyrl-RS"/>
        </w:rPr>
        <w:t xml:space="preserve"> 11%</w:t>
      </w:r>
      <w:r w:rsidR="00322917">
        <w:rPr>
          <w:szCs w:val="24"/>
          <w:lang w:val="sr-Cyrl-RS"/>
        </w:rPr>
        <w:t xml:space="preserve"> </w:t>
      </w:r>
      <w:r w:rsidRPr="003840DF">
        <w:rPr>
          <w:szCs w:val="24"/>
          <w:lang w:val="sr-Cyrl-RS"/>
        </w:rPr>
        <w:lastRenderedPageBreak/>
        <w:t xml:space="preserve">када је реч о функционално успостављеним ИР. Забележен је и раст од </w:t>
      </w:r>
      <w:r w:rsidRPr="00E51D5E">
        <w:rPr>
          <w:szCs w:val="24"/>
          <w:lang w:val="sr-Cyrl-RS"/>
        </w:rPr>
        <w:t>9%</w:t>
      </w:r>
      <w:r w:rsidRPr="003840DF">
        <w:rPr>
          <w:szCs w:val="24"/>
          <w:lang w:val="sr-Cyrl-RS"/>
        </w:rPr>
        <w:t xml:space="preserve"> у броју систематизованих радних места, као и стагнација у броју попуњених радних места интерних ревизора. </w:t>
      </w:r>
      <w:r w:rsidRPr="00C26BF8">
        <w:rPr>
          <w:szCs w:val="24"/>
          <w:lang w:val="sr-Cyrl-RS"/>
        </w:rPr>
        <w:t>Пораст функционално успостављених ревизија је углавном настао услед ангажовања ОИРуЈС по основу уговора о обављању послова ИР</w:t>
      </w:r>
      <w:r>
        <w:rPr>
          <w:szCs w:val="24"/>
          <w:lang w:val="sr-Cyrl-RS"/>
        </w:rPr>
        <w:t>.</w:t>
      </w:r>
    </w:p>
    <w:p w:rsidR="00833F8E" w:rsidRPr="008F25A7" w:rsidRDefault="00833F8E" w:rsidP="00833F8E">
      <w:pPr>
        <w:jc w:val="both"/>
        <w:rPr>
          <w:b/>
          <w:szCs w:val="24"/>
          <w:lang w:val="sr-Cyrl-RS"/>
        </w:rPr>
      </w:pPr>
    </w:p>
    <w:p w:rsidR="00833F8E" w:rsidRDefault="00833F8E" w:rsidP="00833F8E">
      <w:pPr>
        <w:jc w:val="both"/>
        <w:rPr>
          <w:szCs w:val="24"/>
          <w:lang w:val="sr-Cyrl-RS"/>
        </w:rPr>
      </w:pPr>
      <w:r>
        <w:rPr>
          <w:szCs w:val="24"/>
          <w:lang w:val="sr-Cyrl-RS"/>
        </w:rPr>
        <w:t xml:space="preserve">У табели </w:t>
      </w:r>
      <w:r w:rsidRPr="002233E2">
        <w:rPr>
          <w:szCs w:val="24"/>
          <w:lang w:val="sr-Cyrl-RS"/>
        </w:rPr>
        <w:t>Табел</w:t>
      </w:r>
      <w:r>
        <w:rPr>
          <w:szCs w:val="24"/>
          <w:lang w:val="sr-Cyrl-RS"/>
        </w:rPr>
        <w:t>а</w:t>
      </w:r>
      <w:r w:rsidRPr="002233E2">
        <w:rPr>
          <w:szCs w:val="24"/>
          <w:lang w:val="sr-Cyrl-RS"/>
        </w:rPr>
        <w:t xml:space="preserve"> </w:t>
      </w:r>
      <w:r w:rsidR="00322917">
        <w:rPr>
          <w:szCs w:val="24"/>
          <w:lang w:val="sr-Cyrl-RS"/>
        </w:rPr>
        <w:t>2</w:t>
      </w:r>
      <w:r>
        <w:rPr>
          <w:szCs w:val="24"/>
          <w:lang w:val="sr-Cyrl-RS"/>
        </w:rPr>
        <w:t xml:space="preserve">0 је приказано успостављање функције ИР у АПВ и градовима. </w:t>
      </w:r>
      <w:r w:rsidRPr="008F25A7">
        <w:rPr>
          <w:szCs w:val="24"/>
          <w:lang w:val="sr-Cyrl-RS"/>
        </w:rPr>
        <w:t xml:space="preserve">АПВ </w:t>
      </w:r>
      <w:r>
        <w:rPr>
          <w:szCs w:val="24"/>
          <w:lang w:val="sr-Cyrl-RS"/>
        </w:rPr>
        <w:t>је</w:t>
      </w:r>
      <w:r w:rsidRPr="008F25A7">
        <w:rPr>
          <w:szCs w:val="24"/>
          <w:lang w:val="sr-Cyrl-RS"/>
        </w:rPr>
        <w:t xml:space="preserve"> успостав</w:t>
      </w:r>
      <w:r>
        <w:rPr>
          <w:szCs w:val="24"/>
          <w:lang w:val="sr-Cyrl-RS"/>
        </w:rPr>
        <w:t>ила</w:t>
      </w:r>
      <w:r w:rsidRPr="008F25A7">
        <w:rPr>
          <w:szCs w:val="24"/>
          <w:lang w:val="sr-Cyrl-RS"/>
        </w:rPr>
        <w:t xml:space="preserve"> нормативну и функционалну ИР у складу са Правилником</w:t>
      </w:r>
      <w:r>
        <w:rPr>
          <w:szCs w:val="24"/>
          <w:lang w:val="sr-Cyrl-RS"/>
        </w:rPr>
        <w:t xml:space="preserve"> за</w:t>
      </w:r>
      <w:r w:rsidRPr="008F25A7">
        <w:rPr>
          <w:szCs w:val="24"/>
          <w:lang w:val="sr-Cyrl-RS"/>
        </w:rPr>
        <w:t xml:space="preserve"> ИР. </w:t>
      </w:r>
      <w:r w:rsidR="00322917">
        <w:rPr>
          <w:szCs w:val="24"/>
          <w:lang w:val="sr-Cyrl-RS"/>
        </w:rPr>
        <w:t>Сви градови</w:t>
      </w:r>
      <w:r w:rsidRPr="008F25A7">
        <w:rPr>
          <w:szCs w:val="24"/>
          <w:lang w:val="sr-Cyrl-RS"/>
        </w:rPr>
        <w:t xml:space="preserve"> су доставили </w:t>
      </w:r>
      <w:r>
        <w:rPr>
          <w:szCs w:val="24"/>
          <w:lang w:val="sr-Cyrl-RS"/>
        </w:rPr>
        <w:t>ИР</w:t>
      </w:r>
      <w:r w:rsidRPr="008F25A7">
        <w:rPr>
          <w:szCs w:val="24"/>
          <w:lang w:val="sr-Cyrl-RS"/>
        </w:rPr>
        <w:t xml:space="preserve"> извештаје </w:t>
      </w:r>
      <w:r w:rsidRPr="003840DF">
        <w:rPr>
          <w:szCs w:val="24"/>
          <w:lang w:val="sr-Cyrl-RS"/>
        </w:rPr>
        <w:t xml:space="preserve">за 2025. </w:t>
      </w:r>
      <w:r>
        <w:rPr>
          <w:szCs w:val="24"/>
          <w:lang w:val="sr-Cyrl-RS"/>
        </w:rPr>
        <w:t>годину, а од њих 28,</w:t>
      </w:r>
      <w:r w:rsidRPr="00440FE5">
        <w:rPr>
          <w:szCs w:val="24"/>
          <w:lang w:val="sr-Cyrl-RS"/>
        </w:rPr>
        <w:t xml:space="preserve"> </w:t>
      </w:r>
      <w:r w:rsidRPr="008C24A2">
        <w:rPr>
          <w:szCs w:val="24"/>
          <w:lang w:val="sr-Cyrl-RS"/>
        </w:rPr>
        <w:t>четири</w:t>
      </w:r>
      <w:r>
        <w:rPr>
          <w:szCs w:val="24"/>
          <w:lang w:val="sr-Cyrl-RS"/>
        </w:rPr>
        <w:t xml:space="preserve"> </w:t>
      </w:r>
      <w:r w:rsidRPr="008F25A7">
        <w:rPr>
          <w:szCs w:val="24"/>
          <w:lang w:val="sr-Cyrl-RS"/>
        </w:rPr>
        <w:t>ни</w:t>
      </w:r>
      <w:r>
        <w:rPr>
          <w:szCs w:val="24"/>
          <w:lang w:val="sr-Cyrl-RS"/>
        </w:rPr>
        <w:t>су</w:t>
      </w:r>
      <w:r w:rsidRPr="008F25A7">
        <w:rPr>
          <w:szCs w:val="24"/>
          <w:lang w:val="sr-Cyrl-RS"/>
        </w:rPr>
        <w:t xml:space="preserve"> нормативно </w:t>
      </w:r>
      <w:r w:rsidRPr="00C26BF8">
        <w:rPr>
          <w:szCs w:val="24"/>
          <w:lang w:val="sr-Cyrl-RS"/>
        </w:rPr>
        <w:t>успоставил</w:t>
      </w:r>
      <w:r>
        <w:rPr>
          <w:szCs w:val="24"/>
          <w:lang w:val="sr-Cyrl-RS"/>
        </w:rPr>
        <w:t>и</w:t>
      </w:r>
      <w:r w:rsidRPr="008F25A7">
        <w:rPr>
          <w:szCs w:val="24"/>
          <w:lang w:val="sr-Cyrl-RS"/>
        </w:rPr>
        <w:t xml:space="preserve"> ИР у складу са Правилником</w:t>
      </w:r>
      <w:r>
        <w:rPr>
          <w:szCs w:val="24"/>
          <w:lang w:val="sr-Cyrl-RS"/>
        </w:rPr>
        <w:t xml:space="preserve"> за</w:t>
      </w:r>
      <w:r w:rsidRPr="008F25A7">
        <w:rPr>
          <w:szCs w:val="24"/>
          <w:lang w:val="sr-Cyrl-RS"/>
        </w:rPr>
        <w:t xml:space="preserve"> ИР, </w:t>
      </w:r>
      <w:r w:rsidRPr="00C26BF8">
        <w:rPr>
          <w:szCs w:val="24"/>
          <w:lang w:val="sr-Cyrl-RS"/>
        </w:rPr>
        <w:t>тј. немају</w:t>
      </w:r>
      <w:r>
        <w:rPr>
          <w:szCs w:val="24"/>
          <w:lang w:val="sr-Cyrl-RS"/>
        </w:rPr>
        <w:t xml:space="preserve"> </w:t>
      </w:r>
      <w:r w:rsidRPr="008F25A7">
        <w:rPr>
          <w:szCs w:val="24"/>
          <w:lang w:val="sr-Cyrl-RS"/>
        </w:rPr>
        <w:t>минимум три систематизована радна места</w:t>
      </w:r>
      <w:r w:rsidR="00714A9F">
        <w:rPr>
          <w:szCs w:val="24"/>
          <w:lang w:val="sr-Cyrl-RS"/>
        </w:rPr>
        <w:t xml:space="preserve"> у јединици за ИР, док Г</w:t>
      </w:r>
      <w:r w:rsidRPr="008C24A2">
        <w:rPr>
          <w:szCs w:val="24"/>
          <w:lang w:val="sr-Cyrl-RS"/>
        </w:rPr>
        <w:t>рад Лесковац</w:t>
      </w:r>
      <w:r>
        <w:rPr>
          <w:szCs w:val="24"/>
          <w:lang w:val="sr-Cyrl-RS"/>
        </w:rPr>
        <w:t xml:space="preserve"> није ни нормативно успоставио јединицу за </w:t>
      </w:r>
      <w:r w:rsidR="00EE4439">
        <w:rPr>
          <w:szCs w:val="24"/>
          <w:lang w:val="sr-Cyrl-RS"/>
        </w:rPr>
        <w:t>ИР</w:t>
      </w:r>
      <w:r>
        <w:rPr>
          <w:szCs w:val="24"/>
          <w:lang w:val="sr-Cyrl-RS"/>
        </w:rPr>
        <w:t>, што је био у обавези на основу</w:t>
      </w:r>
      <w:r w:rsidRPr="008C24A2">
        <w:t xml:space="preserve"> </w:t>
      </w:r>
      <w:r w:rsidRPr="008C24A2">
        <w:rPr>
          <w:szCs w:val="24"/>
          <w:lang w:val="sr-Cyrl-RS"/>
        </w:rPr>
        <w:t>Правилник</w:t>
      </w:r>
      <w:r>
        <w:rPr>
          <w:szCs w:val="24"/>
          <w:lang w:val="sr-Cyrl-RS"/>
        </w:rPr>
        <w:t>а</w:t>
      </w:r>
      <w:r w:rsidRPr="008C24A2">
        <w:rPr>
          <w:szCs w:val="24"/>
          <w:lang w:val="sr-Cyrl-RS"/>
        </w:rPr>
        <w:t xml:space="preserve"> за ИР</w:t>
      </w:r>
      <w:r>
        <w:rPr>
          <w:szCs w:val="24"/>
          <w:lang w:val="sr-Cyrl-RS"/>
        </w:rPr>
        <w:t>.</w:t>
      </w:r>
      <w:r w:rsidRPr="003840DF">
        <w:t xml:space="preserve"> </w:t>
      </w:r>
      <w:r>
        <w:rPr>
          <w:szCs w:val="24"/>
          <w:lang w:val="sr-Cyrl-RS"/>
        </w:rPr>
        <w:t>К</w:t>
      </w:r>
      <w:r w:rsidRPr="003840DF">
        <w:rPr>
          <w:szCs w:val="24"/>
          <w:lang w:val="sr-Cyrl-RS"/>
        </w:rPr>
        <w:t>ао прелазно решење до формирања јединице за ИР</w:t>
      </w:r>
      <w:r>
        <w:rPr>
          <w:szCs w:val="24"/>
          <w:lang w:val="sr-Cyrl-RS"/>
        </w:rPr>
        <w:t xml:space="preserve"> Г</w:t>
      </w:r>
      <w:r w:rsidRPr="008C24A2">
        <w:rPr>
          <w:szCs w:val="24"/>
          <w:lang w:val="sr-Cyrl-RS"/>
        </w:rPr>
        <w:t>рад Лесковац</w:t>
      </w:r>
      <w:r>
        <w:rPr>
          <w:szCs w:val="24"/>
          <w:lang w:val="sr-Cyrl-RS"/>
        </w:rPr>
        <w:t xml:space="preserve"> </w:t>
      </w:r>
      <w:r w:rsidRPr="005C542C">
        <w:rPr>
          <w:szCs w:val="24"/>
          <w:lang w:val="sr-Cyrl-RS"/>
        </w:rPr>
        <w:t>је закључио уговор о обављању послова ИР са ОИРуЈС</w:t>
      </w:r>
      <w:r>
        <w:rPr>
          <w:szCs w:val="24"/>
          <w:lang w:val="sr-Cyrl-RS"/>
        </w:rPr>
        <w:t>, другу годину узастопно</w:t>
      </w:r>
      <w:r w:rsidRPr="008F25A7">
        <w:rPr>
          <w:szCs w:val="24"/>
          <w:lang w:val="sr-Cyrl-RS"/>
        </w:rPr>
        <w:t>.</w:t>
      </w:r>
      <w:r>
        <w:rPr>
          <w:szCs w:val="24"/>
          <w:lang w:val="sr-Cyrl-RS"/>
        </w:rPr>
        <w:t xml:space="preserve"> </w:t>
      </w:r>
    </w:p>
    <w:p w:rsidR="00833F8E" w:rsidRDefault="00833F8E" w:rsidP="00833F8E">
      <w:pPr>
        <w:jc w:val="both"/>
        <w:rPr>
          <w:szCs w:val="24"/>
          <w:lang w:val="sr-Cyrl-RS"/>
        </w:rPr>
      </w:pPr>
    </w:p>
    <w:p w:rsidR="00833F8E" w:rsidRDefault="00833F8E" w:rsidP="00833F8E">
      <w:pPr>
        <w:jc w:val="both"/>
      </w:pPr>
      <w:r w:rsidRPr="00531CFB">
        <w:rPr>
          <w:szCs w:val="24"/>
          <w:lang w:val="sr-Cyrl-RS"/>
        </w:rPr>
        <w:t>Такође, 9 од укупно 2</w:t>
      </w:r>
      <w:r>
        <w:rPr>
          <w:szCs w:val="24"/>
          <w:lang w:val="sr-Cyrl-RS"/>
        </w:rPr>
        <w:t>8</w:t>
      </w:r>
      <w:r w:rsidRPr="00531CFB">
        <w:rPr>
          <w:szCs w:val="24"/>
          <w:lang w:val="sr-Cyrl-RS"/>
        </w:rPr>
        <w:t xml:space="preserve"> градова </w:t>
      </w:r>
      <w:r w:rsidRPr="006855ED">
        <w:rPr>
          <w:szCs w:val="24"/>
          <w:lang w:val="sr-Cyrl-RS"/>
        </w:rPr>
        <w:t>има</w:t>
      </w:r>
      <w:r w:rsidRPr="00531CFB">
        <w:rPr>
          <w:szCs w:val="24"/>
          <w:lang w:val="sr-Cyrl-RS"/>
        </w:rPr>
        <w:t xml:space="preserve"> попуњену јединицу за ИР са минимум три интерна ревизора.</w:t>
      </w:r>
      <w:r w:rsidRPr="0062057A">
        <w:t xml:space="preserve"> </w:t>
      </w:r>
    </w:p>
    <w:p w:rsidR="00833F8E" w:rsidRDefault="00833F8E" w:rsidP="00833F8E">
      <w:pPr>
        <w:jc w:val="both"/>
        <w:rPr>
          <w:b/>
          <w:szCs w:val="24"/>
          <w:lang w:val="sr-Cyrl-RS"/>
        </w:rPr>
      </w:pPr>
    </w:p>
    <w:p w:rsidR="00833F8E" w:rsidRPr="008F25A7" w:rsidRDefault="005F5128" w:rsidP="00833F8E">
      <w:pPr>
        <w:jc w:val="both"/>
        <w:rPr>
          <w:szCs w:val="24"/>
          <w:lang w:val="sr-Cyrl-RS"/>
        </w:rPr>
      </w:pPr>
      <w:r>
        <w:rPr>
          <w:b/>
          <w:szCs w:val="24"/>
          <w:lang w:val="sr-Cyrl-RS"/>
        </w:rPr>
        <w:t>Табела 20</w:t>
      </w:r>
      <w:r w:rsidR="00833F8E" w:rsidRPr="002233E2">
        <w:rPr>
          <w:szCs w:val="24"/>
          <w:lang w:val="sr-Cyrl-RS"/>
        </w:rPr>
        <w:t>. Функција</w:t>
      </w:r>
      <w:r w:rsidR="00833F8E" w:rsidRPr="008F25A7">
        <w:rPr>
          <w:szCs w:val="24"/>
          <w:lang w:val="sr-Cyrl-RS"/>
        </w:rPr>
        <w:t xml:space="preserve"> ИР код најзначајнијих КЈС на локалу у 202</w:t>
      </w:r>
      <w:r w:rsidR="00833F8E">
        <w:rPr>
          <w:szCs w:val="24"/>
        </w:rPr>
        <w:t>5</w:t>
      </w:r>
      <w:r w:rsidR="00833F8E">
        <w:rPr>
          <w:szCs w:val="24"/>
          <w:lang w:val="sr-Cyrl-RS"/>
        </w:rPr>
        <w:t>. години</w:t>
      </w:r>
    </w:p>
    <w:tbl>
      <w:tblPr>
        <w:tblW w:w="907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5"/>
        <w:gridCol w:w="2552"/>
        <w:gridCol w:w="2268"/>
        <w:gridCol w:w="1842"/>
      </w:tblGrid>
      <w:tr w:rsidR="00833F8E" w:rsidRPr="008F25A7" w:rsidTr="00704268">
        <w:trPr>
          <w:trHeight w:val="430"/>
        </w:trPr>
        <w:tc>
          <w:tcPr>
            <w:tcW w:w="2415" w:type="dxa"/>
            <w:hideMark/>
          </w:tcPr>
          <w:p w:rsidR="00833F8E" w:rsidRPr="008F25A7" w:rsidRDefault="00833F8E" w:rsidP="00704268">
            <w:pPr>
              <w:jc w:val="center"/>
              <w:rPr>
                <w:b/>
                <w:sz w:val="22"/>
                <w:szCs w:val="22"/>
              </w:rPr>
            </w:pPr>
            <w:r w:rsidRPr="008F25A7">
              <w:rPr>
                <w:b/>
                <w:sz w:val="22"/>
                <w:szCs w:val="22"/>
              </w:rPr>
              <w:t>Назив КЈС</w:t>
            </w:r>
          </w:p>
        </w:tc>
        <w:tc>
          <w:tcPr>
            <w:tcW w:w="2552" w:type="dxa"/>
            <w:hideMark/>
          </w:tcPr>
          <w:p w:rsidR="00833F8E" w:rsidRPr="008F25A7" w:rsidRDefault="00833F8E" w:rsidP="00704268">
            <w:pPr>
              <w:jc w:val="center"/>
              <w:rPr>
                <w:b/>
                <w:sz w:val="22"/>
                <w:szCs w:val="22"/>
              </w:rPr>
            </w:pPr>
            <w:r w:rsidRPr="008F25A7">
              <w:rPr>
                <w:b/>
                <w:sz w:val="22"/>
                <w:szCs w:val="22"/>
              </w:rPr>
              <w:t>Нормативна ИР</w:t>
            </w:r>
          </w:p>
        </w:tc>
        <w:tc>
          <w:tcPr>
            <w:tcW w:w="2268" w:type="dxa"/>
            <w:hideMark/>
          </w:tcPr>
          <w:p w:rsidR="00833F8E" w:rsidRPr="008F25A7" w:rsidRDefault="00833F8E" w:rsidP="00704268">
            <w:pPr>
              <w:jc w:val="center"/>
              <w:rPr>
                <w:b/>
                <w:sz w:val="22"/>
                <w:szCs w:val="22"/>
              </w:rPr>
            </w:pPr>
            <w:r w:rsidRPr="008F25A7">
              <w:rPr>
                <w:b/>
                <w:sz w:val="22"/>
                <w:szCs w:val="22"/>
              </w:rPr>
              <w:t>Функционална ИР</w:t>
            </w:r>
          </w:p>
        </w:tc>
        <w:tc>
          <w:tcPr>
            <w:tcW w:w="1842" w:type="dxa"/>
          </w:tcPr>
          <w:p w:rsidR="00833F8E" w:rsidRPr="008F25A7" w:rsidRDefault="00833F8E" w:rsidP="00704268">
            <w:pPr>
              <w:jc w:val="center"/>
              <w:rPr>
                <w:b/>
                <w:sz w:val="22"/>
                <w:szCs w:val="22"/>
              </w:rPr>
            </w:pPr>
            <w:r w:rsidRPr="008F25A7">
              <w:rPr>
                <w:b/>
                <w:sz w:val="22"/>
                <w:szCs w:val="22"/>
              </w:rPr>
              <w:t>Број ревизора</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АП Војводина</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 xml:space="preserve">Да </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rPr>
            </w:pPr>
            <w:r w:rsidRPr="005C542C">
              <w:rPr>
                <w:rFonts w:eastAsia="Calibri"/>
                <w:sz w:val="22"/>
                <w:szCs w:val="22"/>
                <w:lang w:val="sr-Cyrl-RS"/>
              </w:rPr>
              <w:t>5</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Град Београд</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trike/>
                <w:sz w:val="22"/>
                <w:szCs w:val="22"/>
              </w:rPr>
            </w:pPr>
            <w:r w:rsidRPr="005C542C">
              <w:rPr>
                <w:rFonts w:eastAsia="Calibri"/>
                <w:sz w:val="22"/>
                <w:szCs w:val="22"/>
              </w:rPr>
              <w:t>15</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Нови Сад</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rPr>
            </w:pPr>
            <w:r w:rsidRPr="005C542C">
              <w:rPr>
                <w:rFonts w:eastAsia="Calibri"/>
                <w:sz w:val="22"/>
                <w:szCs w:val="22"/>
              </w:rPr>
              <w:t>7</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Ниш</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rPr>
            </w:pPr>
            <w:r w:rsidRPr="005C542C">
              <w:rPr>
                <w:rFonts w:eastAsia="Calibri"/>
                <w:sz w:val="22"/>
                <w:szCs w:val="22"/>
                <w:lang w:val="sr-Cyrl-RS"/>
              </w:rPr>
              <w:t>3</w:t>
            </w:r>
            <w:r w:rsidRPr="005C542C">
              <w:rPr>
                <w:rFonts w:eastAsia="Calibri"/>
                <w:sz w:val="22"/>
                <w:szCs w:val="22"/>
              </w:rPr>
              <w:t xml:space="preserve"> </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Суботица</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 xml:space="preserve">Да </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rPr>
            </w:pPr>
            <w:r w:rsidRPr="005C542C">
              <w:rPr>
                <w:rFonts w:eastAsia="Calibri"/>
                <w:sz w:val="22"/>
                <w:szCs w:val="22"/>
                <w:lang w:val="sr-Cyrl-RS"/>
              </w:rPr>
              <w:t>2</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Крагујевац</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6</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Нови Пазар</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5</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Крушевац</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 xml:space="preserve">Да </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1</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Врање</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 xml:space="preserve">Да </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rPr>
            </w:pPr>
            <w:r w:rsidRPr="005C542C">
              <w:rPr>
                <w:rFonts w:eastAsia="Calibri"/>
                <w:sz w:val="22"/>
                <w:szCs w:val="22"/>
              </w:rPr>
              <w:t>2</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76EBF">
              <w:rPr>
                <w:rFonts w:eastAsia="Calibri"/>
                <w:bCs/>
                <w:sz w:val="22"/>
                <w:szCs w:val="22"/>
                <w:lang w:val="sr-Cyrl-RS"/>
              </w:rPr>
              <w:t>Кикинда</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 (Није у складу са Правилником за ИР)</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1</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Панчево</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 xml:space="preserve">Да </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2</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76EBF">
              <w:rPr>
                <w:rFonts w:eastAsia="Calibri"/>
                <w:bCs/>
                <w:sz w:val="22"/>
                <w:szCs w:val="22"/>
                <w:lang w:val="sr-Cyrl-RS"/>
              </w:rPr>
              <w:t>Сремска Митровица</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 (Није у складу са Правилником за ИР)</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rPr>
            </w:pPr>
            <w:r w:rsidRPr="005C542C">
              <w:rPr>
                <w:rFonts w:eastAsia="Calibri"/>
                <w:sz w:val="22"/>
                <w:szCs w:val="22"/>
                <w:lang w:val="sr-Cyrl-RS"/>
              </w:rPr>
              <w:t>1</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Лозница</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 xml:space="preserve">Да </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1</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Пирот</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 xml:space="preserve">Да </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3</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Пожаревац</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2</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Прокупље</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 xml:space="preserve">Да </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2</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Јагодина</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Не</w:t>
            </w:r>
          </w:p>
        </w:tc>
        <w:tc>
          <w:tcPr>
            <w:tcW w:w="1842" w:type="dxa"/>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0</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Ужице</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3</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Зрењанин</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2</w:t>
            </w:r>
          </w:p>
        </w:tc>
      </w:tr>
      <w:tr w:rsidR="00833F8E" w:rsidRPr="008F25A7" w:rsidTr="00704268">
        <w:trPr>
          <w:trHeight w:val="430"/>
        </w:trPr>
        <w:tc>
          <w:tcPr>
            <w:tcW w:w="2415" w:type="dxa"/>
            <w:hideMark/>
          </w:tcPr>
          <w:p w:rsidR="00833F8E" w:rsidRPr="00CC4458" w:rsidRDefault="00833F8E" w:rsidP="00704268">
            <w:pPr>
              <w:jc w:val="both"/>
              <w:rPr>
                <w:rFonts w:eastAsia="Calibri"/>
                <w:bCs/>
                <w:sz w:val="22"/>
                <w:szCs w:val="22"/>
                <w:highlight w:val="yellow"/>
                <w:lang w:val="sr-Cyrl-RS"/>
              </w:rPr>
            </w:pPr>
            <w:r w:rsidRPr="00A76EBF">
              <w:rPr>
                <w:rFonts w:eastAsia="Calibri"/>
                <w:bCs/>
                <w:sz w:val="22"/>
                <w:szCs w:val="22"/>
                <w:lang w:val="sr-Cyrl-RS"/>
              </w:rPr>
              <w:lastRenderedPageBreak/>
              <w:t>Бор</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 (Није у складу са Правилником за ИР)</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trike/>
                <w:sz w:val="22"/>
                <w:szCs w:val="22"/>
                <w:lang w:val="sr-Cyrl-RS"/>
              </w:rPr>
            </w:pPr>
            <w:r w:rsidRPr="005C542C">
              <w:rPr>
                <w:rFonts w:eastAsia="Calibri"/>
                <w:sz w:val="22"/>
                <w:szCs w:val="22"/>
                <w:lang w:val="sr-Cyrl-RS"/>
              </w:rPr>
              <w:t>1</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Ваљево</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 xml:space="preserve">Да </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2</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Чачак</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 xml:space="preserve">Да </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trike/>
                <w:sz w:val="22"/>
                <w:szCs w:val="22"/>
                <w:lang w:val="sr-Cyrl-RS"/>
              </w:rPr>
            </w:pPr>
            <w:r w:rsidRPr="005C542C">
              <w:rPr>
                <w:rFonts w:eastAsia="Calibri"/>
                <w:sz w:val="22"/>
                <w:szCs w:val="22"/>
                <w:lang w:val="sr-Cyrl-RS"/>
              </w:rPr>
              <w:t>2</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Лесковац</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Не</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 (уговор)</w:t>
            </w:r>
          </w:p>
        </w:tc>
        <w:tc>
          <w:tcPr>
            <w:tcW w:w="1842" w:type="dxa"/>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0</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Вршац</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 xml:space="preserve">Да </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1</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Краљево</w:t>
            </w:r>
          </w:p>
        </w:tc>
        <w:tc>
          <w:tcPr>
            <w:tcW w:w="2552"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2268" w:type="dxa"/>
            <w:hideMark/>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Да</w:t>
            </w:r>
          </w:p>
        </w:tc>
        <w:tc>
          <w:tcPr>
            <w:tcW w:w="1842" w:type="dxa"/>
          </w:tcPr>
          <w:p w:rsidR="00833F8E" w:rsidRPr="005C542C" w:rsidRDefault="00833F8E" w:rsidP="00704268">
            <w:pPr>
              <w:jc w:val="center"/>
              <w:rPr>
                <w:rFonts w:eastAsia="Calibri"/>
                <w:sz w:val="22"/>
                <w:szCs w:val="22"/>
                <w:lang w:val="sr-Cyrl-RS"/>
              </w:rPr>
            </w:pPr>
            <w:r w:rsidRPr="005C542C">
              <w:rPr>
                <w:rFonts w:eastAsia="Calibri"/>
                <w:sz w:val="22"/>
                <w:szCs w:val="22"/>
                <w:lang w:val="sr-Cyrl-RS"/>
              </w:rPr>
              <w:t>3</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Шабац</w:t>
            </w:r>
          </w:p>
        </w:tc>
        <w:tc>
          <w:tcPr>
            <w:tcW w:w="2552" w:type="dxa"/>
            <w:hideMark/>
          </w:tcPr>
          <w:p w:rsidR="00833F8E" w:rsidRPr="008F25A7" w:rsidRDefault="00833F8E" w:rsidP="00704268">
            <w:pPr>
              <w:jc w:val="center"/>
              <w:rPr>
                <w:rFonts w:eastAsia="Calibri"/>
                <w:sz w:val="22"/>
                <w:szCs w:val="22"/>
                <w:lang w:val="sr-Cyrl-RS"/>
              </w:rPr>
            </w:pPr>
            <w:r>
              <w:rPr>
                <w:rFonts w:eastAsia="Calibri"/>
                <w:sz w:val="22"/>
                <w:szCs w:val="22"/>
                <w:lang w:val="sr-Cyrl-RS"/>
              </w:rPr>
              <w:t>Да</w:t>
            </w:r>
          </w:p>
        </w:tc>
        <w:tc>
          <w:tcPr>
            <w:tcW w:w="2268" w:type="dxa"/>
            <w:hideMark/>
          </w:tcPr>
          <w:p w:rsidR="00833F8E" w:rsidRPr="008F25A7" w:rsidRDefault="00833F8E" w:rsidP="00704268">
            <w:pPr>
              <w:jc w:val="center"/>
              <w:rPr>
                <w:rFonts w:eastAsia="Calibri"/>
                <w:sz w:val="22"/>
                <w:szCs w:val="22"/>
                <w:lang w:val="sr-Cyrl-RS"/>
              </w:rPr>
            </w:pPr>
            <w:r w:rsidRPr="008F25A7">
              <w:rPr>
                <w:rFonts w:eastAsia="Calibri"/>
                <w:sz w:val="22"/>
                <w:szCs w:val="22"/>
                <w:lang w:val="sr-Cyrl-RS"/>
              </w:rPr>
              <w:t>Да</w:t>
            </w:r>
          </w:p>
        </w:tc>
        <w:tc>
          <w:tcPr>
            <w:tcW w:w="1842" w:type="dxa"/>
          </w:tcPr>
          <w:p w:rsidR="00833F8E" w:rsidRPr="008F25A7" w:rsidRDefault="00833F8E" w:rsidP="00704268">
            <w:pPr>
              <w:jc w:val="center"/>
              <w:rPr>
                <w:rFonts w:eastAsia="Calibri"/>
                <w:sz w:val="22"/>
                <w:szCs w:val="22"/>
                <w:lang w:val="sr-Cyrl-RS"/>
              </w:rPr>
            </w:pPr>
            <w:r w:rsidRPr="008F25A7">
              <w:rPr>
                <w:rFonts w:eastAsia="Calibri"/>
                <w:sz w:val="22"/>
                <w:szCs w:val="22"/>
                <w:lang w:val="sr-Cyrl-RS"/>
              </w:rPr>
              <w:t>1</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Смедерево</w:t>
            </w:r>
          </w:p>
        </w:tc>
        <w:tc>
          <w:tcPr>
            <w:tcW w:w="2552" w:type="dxa"/>
            <w:hideMark/>
          </w:tcPr>
          <w:p w:rsidR="00833F8E" w:rsidRPr="008F25A7" w:rsidRDefault="00833F8E" w:rsidP="00704268">
            <w:pPr>
              <w:jc w:val="center"/>
              <w:rPr>
                <w:rFonts w:eastAsia="Calibri"/>
                <w:sz w:val="22"/>
                <w:szCs w:val="22"/>
                <w:lang w:val="sr-Cyrl-RS"/>
              </w:rPr>
            </w:pPr>
            <w:r>
              <w:rPr>
                <w:rFonts w:eastAsia="Calibri"/>
                <w:sz w:val="22"/>
                <w:szCs w:val="22"/>
                <w:lang w:val="sr-Cyrl-RS"/>
              </w:rPr>
              <w:t>Да</w:t>
            </w:r>
          </w:p>
        </w:tc>
        <w:tc>
          <w:tcPr>
            <w:tcW w:w="2268" w:type="dxa"/>
          </w:tcPr>
          <w:p w:rsidR="00833F8E" w:rsidRPr="008F25A7" w:rsidRDefault="00833F8E" w:rsidP="00704268">
            <w:pPr>
              <w:jc w:val="center"/>
              <w:rPr>
                <w:rFonts w:eastAsia="Calibri"/>
                <w:sz w:val="22"/>
                <w:szCs w:val="22"/>
                <w:lang w:val="sr-Cyrl-RS"/>
              </w:rPr>
            </w:pPr>
            <w:r w:rsidRPr="009A0920">
              <w:rPr>
                <w:rFonts w:eastAsia="Calibri"/>
                <w:sz w:val="22"/>
                <w:szCs w:val="22"/>
                <w:lang w:val="sr-Cyrl-RS"/>
              </w:rPr>
              <w:t>Да</w:t>
            </w:r>
          </w:p>
        </w:tc>
        <w:tc>
          <w:tcPr>
            <w:tcW w:w="1842" w:type="dxa"/>
          </w:tcPr>
          <w:p w:rsidR="00833F8E" w:rsidRPr="008F25A7" w:rsidRDefault="00833F8E" w:rsidP="00704268">
            <w:pPr>
              <w:jc w:val="center"/>
              <w:rPr>
                <w:rFonts w:eastAsia="Calibri"/>
                <w:sz w:val="22"/>
                <w:szCs w:val="22"/>
                <w:lang w:val="sr-Cyrl-RS"/>
              </w:rPr>
            </w:pPr>
            <w:r w:rsidRPr="00C26BF8">
              <w:rPr>
                <w:rFonts w:eastAsia="Calibri"/>
                <w:sz w:val="22"/>
                <w:szCs w:val="22"/>
                <w:lang w:val="sr-Cyrl-RS"/>
              </w:rPr>
              <w:t>2</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23093">
              <w:rPr>
                <w:rFonts w:eastAsia="Calibri"/>
                <w:bCs/>
                <w:sz w:val="22"/>
                <w:szCs w:val="22"/>
                <w:lang w:val="sr-Cyrl-RS"/>
              </w:rPr>
              <w:t>Сомбор</w:t>
            </w:r>
          </w:p>
        </w:tc>
        <w:tc>
          <w:tcPr>
            <w:tcW w:w="2552" w:type="dxa"/>
            <w:hideMark/>
          </w:tcPr>
          <w:p w:rsidR="00833F8E" w:rsidRPr="008F25A7" w:rsidRDefault="00833F8E" w:rsidP="00704268">
            <w:pPr>
              <w:jc w:val="center"/>
              <w:rPr>
                <w:rFonts w:eastAsia="Calibri"/>
                <w:sz w:val="22"/>
                <w:szCs w:val="22"/>
                <w:lang w:val="sr-Cyrl-RS"/>
              </w:rPr>
            </w:pPr>
            <w:r w:rsidRPr="008F25A7">
              <w:rPr>
                <w:rFonts w:eastAsia="Calibri"/>
                <w:sz w:val="22"/>
                <w:szCs w:val="22"/>
                <w:lang w:val="sr-Cyrl-RS"/>
              </w:rPr>
              <w:t>Да</w:t>
            </w:r>
          </w:p>
        </w:tc>
        <w:tc>
          <w:tcPr>
            <w:tcW w:w="2268" w:type="dxa"/>
          </w:tcPr>
          <w:p w:rsidR="00833F8E" w:rsidRPr="008F25A7" w:rsidRDefault="00833F8E" w:rsidP="00704268">
            <w:pPr>
              <w:jc w:val="center"/>
              <w:rPr>
                <w:rFonts w:eastAsia="Calibri"/>
                <w:sz w:val="22"/>
                <w:szCs w:val="22"/>
                <w:lang w:val="sr-Cyrl-RS"/>
              </w:rPr>
            </w:pPr>
            <w:r w:rsidRPr="008F25A7">
              <w:rPr>
                <w:rFonts w:eastAsia="Calibri"/>
                <w:sz w:val="22"/>
                <w:szCs w:val="22"/>
                <w:lang w:val="sr-Cyrl-RS"/>
              </w:rPr>
              <w:t>Да</w:t>
            </w:r>
          </w:p>
        </w:tc>
        <w:tc>
          <w:tcPr>
            <w:tcW w:w="1842" w:type="dxa"/>
          </w:tcPr>
          <w:p w:rsidR="00833F8E" w:rsidRPr="008F25A7" w:rsidRDefault="00833F8E" w:rsidP="00704268">
            <w:pPr>
              <w:jc w:val="center"/>
              <w:rPr>
                <w:rFonts w:eastAsia="Calibri"/>
                <w:sz w:val="22"/>
                <w:szCs w:val="22"/>
                <w:lang w:val="sr-Cyrl-RS"/>
              </w:rPr>
            </w:pPr>
            <w:r w:rsidRPr="008F25A7">
              <w:rPr>
                <w:rFonts w:eastAsia="Calibri"/>
                <w:sz w:val="22"/>
                <w:szCs w:val="22"/>
                <w:lang w:val="sr-Cyrl-RS"/>
              </w:rPr>
              <w:t>2</w:t>
            </w:r>
          </w:p>
        </w:tc>
      </w:tr>
      <w:tr w:rsidR="00833F8E" w:rsidRPr="008F25A7" w:rsidTr="00704268">
        <w:trPr>
          <w:trHeight w:val="430"/>
        </w:trPr>
        <w:tc>
          <w:tcPr>
            <w:tcW w:w="2415" w:type="dxa"/>
            <w:hideMark/>
          </w:tcPr>
          <w:p w:rsidR="00833F8E" w:rsidRPr="00A23093" w:rsidRDefault="00833F8E" w:rsidP="00704268">
            <w:pPr>
              <w:jc w:val="both"/>
              <w:rPr>
                <w:rFonts w:eastAsia="Calibri"/>
                <w:bCs/>
                <w:sz w:val="22"/>
                <w:szCs w:val="22"/>
                <w:lang w:val="sr-Cyrl-RS"/>
              </w:rPr>
            </w:pPr>
            <w:r w:rsidRPr="00A76EBF">
              <w:rPr>
                <w:rFonts w:eastAsia="Calibri"/>
                <w:bCs/>
                <w:sz w:val="22"/>
                <w:szCs w:val="22"/>
                <w:lang w:val="sr-Cyrl-RS"/>
              </w:rPr>
              <w:t>Зајечар</w:t>
            </w:r>
            <w:r w:rsidRPr="00A23093">
              <w:rPr>
                <w:rFonts w:eastAsia="Calibri"/>
                <w:bCs/>
                <w:sz w:val="22"/>
                <w:szCs w:val="22"/>
                <w:lang w:val="sr-Cyrl-RS"/>
              </w:rPr>
              <w:t xml:space="preserve"> </w:t>
            </w:r>
          </w:p>
        </w:tc>
        <w:tc>
          <w:tcPr>
            <w:tcW w:w="2552" w:type="dxa"/>
            <w:hideMark/>
          </w:tcPr>
          <w:p w:rsidR="00833F8E" w:rsidRPr="008F25A7" w:rsidRDefault="00833F8E" w:rsidP="00704268">
            <w:pPr>
              <w:jc w:val="center"/>
              <w:rPr>
                <w:rFonts w:eastAsia="Calibri"/>
                <w:sz w:val="22"/>
                <w:szCs w:val="22"/>
                <w:lang w:val="sr-Cyrl-RS"/>
              </w:rPr>
            </w:pPr>
            <w:r w:rsidRPr="00144B9E">
              <w:rPr>
                <w:rFonts w:eastAsia="Calibri"/>
                <w:sz w:val="22"/>
                <w:szCs w:val="22"/>
                <w:lang w:val="sr-Cyrl-RS"/>
              </w:rPr>
              <w:t>Да (Није у складу са Правилником за ИР)</w:t>
            </w:r>
          </w:p>
        </w:tc>
        <w:tc>
          <w:tcPr>
            <w:tcW w:w="2268" w:type="dxa"/>
          </w:tcPr>
          <w:p w:rsidR="00833F8E" w:rsidRPr="008F25A7" w:rsidRDefault="00833F8E" w:rsidP="00704268">
            <w:pPr>
              <w:jc w:val="center"/>
              <w:rPr>
                <w:rFonts w:eastAsia="Calibri"/>
                <w:sz w:val="22"/>
                <w:szCs w:val="22"/>
                <w:lang w:val="sr-Cyrl-RS"/>
              </w:rPr>
            </w:pPr>
            <w:r w:rsidRPr="008F25A7">
              <w:rPr>
                <w:rFonts w:eastAsia="Calibri"/>
                <w:sz w:val="22"/>
                <w:szCs w:val="22"/>
                <w:lang w:val="sr-Cyrl-RS"/>
              </w:rPr>
              <w:t>Да</w:t>
            </w:r>
          </w:p>
        </w:tc>
        <w:tc>
          <w:tcPr>
            <w:tcW w:w="1842" w:type="dxa"/>
          </w:tcPr>
          <w:p w:rsidR="00833F8E" w:rsidRPr="008F25A7" w:rsidRDefault="00833F8E" w:rsidP="00704268">
            <w:pPr>
              <w:jc w:val="center"/>
              <w:rPr>
                <w:rFonts w:eastAsia="Calibri"/>
                <w:sz w:val="22"/>
                <w:szCs w:val="22"/>
                <w:lang w:val="sr-Cyrl-RS"/>
              </w:rPr>
            </w:pPr>
            <w:r w:rsidRPr="008F25A7">
              <w:rPr>
                <w:rFonts w:eastAsia="Calibri"/>
                <w:sz w:val="22"/>
                <w:szCs w:val="22"/>
                <w:lang w:val="sr-Cyrl-RS"/>
              </w:rPr>
              <w:t>1</w:t>
            </w:r>
          </w:p>
        </w:tc>
      </w:tr>
    </w:tbl>
    <w:p w:rsidR="00833F8E" w:rsidRDefault="00833F8E" w:rsidP="00833F8E">
      <w:pPr>
        <w:jc w:val="both"/>
        <w:rPr>
          <w:szCs w:val="24"/>
          <w:lang w:val="sr-Cyrl-RS"/>
        </w:rPr>
      </w:pPr>
    </w:p>
    <w:p w:rsidR="00833F8E" w:rsidRPr="008F25A7" w:rsidRDefault="00833F8E" w:rsidP="00833F8E">
      <w:pPr>
        <w:jc w:val="both"/>
        <w:rPr>
          <w:b/>
          <w:szCs w:val="24"/>
          <w:lang w:val="sr-Cyrl-RS"/>
        </w:rPr>
      </w:pPr>
    </w:p>
    <w:p w:rsidR="00833F8E" w:rsidRPr="008F25A7" w:rsidRDefault="00833F8E" w:rsidP="00833F8E">
      <w:pPr>
        <w:jc w:val="both"/>
        <w:rPr>
          <w:b/>
          <w:szCs w:val="24"/>
          <w:lang w:val="sr-Cyrl-RS"/>
        </w:rPr>
      </w:pPr>
      <w:r w:rsidRPr="008F25A7">
        <w:rPr>
          <w:b/>
          <w:szCs w:val="24"/>
          <w:lang w:val="sr-Cyrl-RS"/>
        </w:rPr>
        <w:t>БРОЈ РЕВИЗОРА КОД КЈС</w:t>
      </w:r>
    </w:p>
    <w:p w:rsidR="00833F8E" w:rsidRPr="008F25A7" w:rsidRDefault="00833F8E" w:rsidP="00833F8E">
      <w:pPr>
        <w:jc w:val="both"/>
        <w:rPr>
          <w:szCs w:val="24"/>
          <w:lang w:val="sr-Cyrl-RS"/>
        </w:rPr>
      </w:pPr>
    </w:p>
    <w:p w:rsidR="00833F8E" w:rsidRPr="008F25A7" w:rsidRDefault="00322917" w:rsidP="00833F8E">
      <w:pPr>
        <w:jc w:val="both"/>
        <w:rPr>
          <w:szCs w:val="24"/>
          <w:lang w:val="sr-Cyrl-RS"/>
        </w:rPr>
      </w:pPr>
      <w:r>
        <w:rPr>
          <w:szCs w:val="24"/>
          <w:lang w:val="sr-Cyrl-RS"/>
        </w:rPr>
        <w:t>У табели 21</w:t>
      </w:r>
      <w:r w:rsidR="00833F8E" w:rsidRPr="002233E2">
        <w:rPr>
          <w:szCs w:val="24"/>
          <w:lang w:val="sr-Cyrl-RS"/>
        </w:rPr>
        <w:t xml:space="preserve"> приказан</w:t>
      </w:r>
      <w:r w:rsidR="00833F8E" w:rsidRPr="008F25A7">
        <w:rPr>
          <w:szCs w:val="24"/>
          <w:lang w:val="sr-Cyrl-RS"/>
        </w:rPr>
        <w:t xml:space="preserve"> је укупан број КЈС на нивоу целог јавног сектора који имају функционално успостављену функцију ИР и минимум једно попуњено радно место интерног ревизора.</w:t>
      </w:r>
      <w:r w:rsidR="00833F8E" w:rsidRPr="008F25A7">
        <w:t xml:space="preserve"> </w:t>
      </w:r>
    </w:p>
    <w:p w:rsidR="00833F8E" w:rsidRPr="008F25A7" w:rsidRDefault="00833F8E" w:rsidP="00833F8E">
      <w:pPr>
        <w:jc w:val="both"/>
        <w:rPr>
          <w:b/>
          <w:szCs w:val="24"/>
          <w:lang w:val="sr-Cyrl-RS"/>
        </w:rPr>
      </w:pPr>
    </w:p>
    <w:p w:rsidR="00833F8E" w:rsidRPr="008E3136" w:rsidRDefault="008D7711" w:rsidP="00833F8E">
      <w:pPr>
        <w:jc w:val="both"/>
        <w:rPr>
          <w:szCs w:val="24"/>
          <w:lang w:val="sr-Latn-RS"/>
        </w:rPr>
      </w:pPr>
      <w:r>
        <w:rPr>
          <w:b/>
          <w:szCs w:val="24"/>
          <w:lang w:val="sr-Cyrl-RS"/>
        </w:rPr>
        <w:t>Табела 21</w:t>
      </w:r>
      <w:r w:rsidR="00833F8E" w:rsidRPr="002233E2">
        <w:rPr>
          <w:b/>
          <w:szCs w:val="24"/>
          <w:lang w:val="sr-Cyrl-RS"/>
        </w:rPr>
        <w:t>.</w:t>
      </w:r>
      <w:r w:rsidR="00833F8E" w:rsidRPr="00D66956">
        <w:rPr>
          <w:b/>
          <w:szCs w:val="24"/>
          <w:lang w:val="sr-Cyrl-RS"/>
        </w:rPr>
        <w:t xml:space="preserve"> </w:t>
      </w:r>
      <w:r w:rsidR="00833F8E" w:rsidRPr="00D66956">
        <w:rPr>
          <w:szCs w:val="24"/>
          <w:lang w:val="sr-Cyrl-RS"/>
        </w:rPr>
        <w:t>Преглед броја КЈС који имају успостављену функцију ИР са попуњеним радним местом интерног ревизора</w:t>
      </w:r>
    </w:p>
    <w:tbl>
      <w:tblPr>
        <w:tblStyle w:val="92"/>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260"/>
        <w:gridCol w:w="1276"/>
        <w:gridCol w:w="1276"/>
        <w:gridCol w:w="1417"/>
      </w:tblGrid>
      <w:tr w:rsidR="00833F8E" w:rsidRPr="008F25A7" w:rsidTr="00704268">
        <w:trPr>
          <w:cnfStyle w:val="100000000000" w:firstRow="1" w:lastRow="0" w:firstColumn="0" w:lastColumn="0" w:oddVBand="0" w:evenVBand="0" w:oddHBand="0" w:evenHBand="0" w:firstRowFirstColumn="0" w:firstRowLastColumn="0" w:lastRowFirstColumn="0" w:lastRowLastColumn="0"/>
          <w:trHeight w:val="615"/>
          <w:tblHeader/>
        </w:trPr>
        <w:tc>
          <w:tcPr>
            <w:cnfStyle w:val="001000000000" w:firstRow="0" w:lastRow="0" w:firstColumn="1" w:lastColumn="0" w:oddVBand="0" w:evenVBand="0" w:oddHBand="0" w:evenHBand="0" w:firstRowFirstColumn="0" w:firstRowLastColumn="0" w:lastRowFirstColumn="0" w:lastRowLastColumn="0"/>
            <w:tcW w:w="5103"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833F8E" w:rsidRPr="008F25A7" w:rsidRDefault="00833F8E" w:rsidP="00704268">
            <w:pPr>
              <w:jc w:val="center"/>
              <w:rPr>
                <w:color w:val="auto"/>
                <w:szCs w:val="24"/>
                <w:lang w:val="sr-Cyrl-RS"/>
              </w:rPr>
            </w:pPr>
            <w:r w:rsidRPr="008F25A7">
              <w:rPr>
                <w:color w:val="auto"/>
                <w:szCs w:val="24"/>
                <w:lang w:val="sr-Cyrl-RS"/>
              </w:rPr>
              <w:t>КЈС</w:t>
            </w:r>
          </w:p>
        </w:tc>
        <w:tc>
          <w:tcPr>
            <w:tcW w:w="1276" w:type="dxa"/>
            <w:tcBorders>
              <w:top w:val="single" w:sz="4" w:space="0" w:color="auto"/>
              <w:left w:val="single" w:sz="4" w:space="0" w:color="auto"/>
              <w:bottom w:val="single" w:sz="4" w:space="0" w:color="auto"/>
              <w:right w:val="single" w:sz="4" w:space="0" w:color="auto"/>
            </w:tcBorders>
            <w:shd w:val="clear" w:color="auto" w:fill="BDD6EE"/>
            <w:vAlign w:val="center"/>
          </w:tcPr>
          <w:p w:rsidR="00833F8E" w:rsidRPr="008F25A7" w:rsidRDefault="00833F8E" w:rsidP="00704268">
            <w:pPr>
              <w:jc w:val="center"/>
              <w:cnfStyle w:val="100000000000" w:firstRow="1" w:lastRow="0" w:firstColumn="0" w:lastColumn="0" w:oddVBand="0" w:evenVBand="0" w:oddHBand="0" w:evenHBand="0" w:firstRowFirstColumn="0" w:firstRowLastColumn="0" w:lastRowFirstColumn="0" w:lastRowLastColumn="0"/>
              <w:rPr>
                <w:color w:val="auto"/>
                <w:szCs w:val="24"/>
                <w:lang w:val="sr-Cyrl-RS"/>
              </w:rPr>
            </w:pPr>
            <w:r w:rsidRPr="008F25A7">
              <w:rPr>
                <w:color w:val="auto"/>
                <w:szCs w:val="24"/>
                <w:lang w:val="sr-Cyrl-RS"/>
              </w:rPr>
              <w:t>1 ревизор</w:t>
            </w:r>
          </w:p>
        </w:tc>
        <w:tc>
          <w:tcPr>
            <w:tcW w:w="1276" w:type="dxa"/>
            <w:tcBorders>
              <w:top w:val="single" w:sz="4" w:space="0" w:color="auto"/>
              <w:left w:val="single" w:sz="4" w:space="0" w:color="auto"/>
              <w:bottom w:val="single" w:sz="4" w:space="0" w:color="auto"/>
              <w:right w:val="single" w:sz="4" w:space="0" w:color="auto"/>
            </w:tcBorders>
            <w:shd w:val="clear" w:color="auto" w:fill="BDD6EE"/>
            <w:vAlign w:val="center"/>
          </w:tcPr>
          <w:p w:rsidR="00833F8E" w:rsidRPr="008F25A7" w:rsidRDefault="00833F8E" w:rsidP="00704268">
            <w:pPr>
              <w:jc w:val="center"/>
              <w:cnfStyle w:val="100000000000" w:firstRow="1" w:lastRow="0" w:firstColumn="0" w:lastColumn="0" w:oddVBand="0" w:evenVBand="0" w:oddHBand="0" w:evenHBand="0" w:firstRowFirstColumn="0" w:firstRowLastColumn="0" w:lastRowFirstColumn="0" w:lastRowLastColumn="0"/>
              <w:rPr>
                <w:color w:val="auto"/>
                <w:szCs w:val="24"/>
                <w:lang w:val="sr-Cyrl-RS"/>
              </w:rPr>
            </w:pPr>
            <w:r w:rsidRPr="008F25A7">
              <w:rPr>
                <w:color w:val="auto"/>
                <w:szCs w:val="24"/>
                <w:lang w:val="sr-Cyrl-RS"/>
              </w:rPr>
              <w:t>2 ревизора</w:t>
            </w:r>
          </w:p>
        </w:tc>
        <w:tc>
          <w:tcPr>
            <w:tcW w:w="1417" w:type="dxa"/>
            <w:tcBorders>
              <w:top w:val="single" w:sz="4" w:space="0" w:color="auto"/>
              <w:left w:val="single" w:sz="4" w:space="0" w:color="auto"/>
              <w:bottom w:val="single" w:sz="4" w:space="0" w:color="auto"/>
              <w:right w:val="single" w:sz="4" w:space="0" w:color="auto"/>
            </w:tcBorders>
            <w:shd w:val="clear" w:color="auto" w:fill="BDD6EE"/>
            <w:vAlign w:val="center"/>
          </w:tcPr>
          <w:p w:rsidR="00833F8E" w:rsidRPr="008F25A7" w:rsidRDefault="00833F8E" w:rsidP="00704268">
            <w:pPr>
              <w:jc w:val="center"/>
              <w:cnfStyle w:val="100000000000" w:firstRow="1" w:lastRow="0" w:firstColumn="0" w:lastColumn="0" w:oddVBand="0" w:evenVBand="0" w:oddHBand="0" w:evenHBand="0" w:firstRowFirstColumn="0" w:firstRowLastColumn="0" w:lastRowFirstColumn="0" w:lastRowLastColumn="0"/>
              <w:rPr>
                <w:color w:val="auto"/>
                <w:szCs w:val="24"/>
                <w:lang w:val="sr-Cyrl-RS"/>
              </w:rPr>
            </w:pPr>
            <w:r w:rsidRPr="008F25A7">
              <w:rPr>
                <w:color w:val="auto"/>
                <w:szCs w:val="24"/>
                <w:lang w:val="sr-Cyrl-RS"/>
              </w:rPr>
              <w:t>3 и више ревизора</w:t>
            </w:r>
          </w:p>
        </w:tc>
      </w:tr>
      <w:tr w:rsidR="00833F8E" w:rsidRPr="00B12588" w:rsidTr="007042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vMerge w:val="restart"/>
            <w:tcBorders>
              <w:top w:val="single" w:sz="4" w:space="0" w:color="auto"/>
              <w:right w:val="single" w:sz="4" w:space="0" w:color="auto"/>
            </w:tcBorders>
            <w:shd w:val="clear" w:color="auto" w:fill="auto"/>
            <w:vAlign w:val="center"/>
          </w:tcPr>
          <w:p w:rsidR="00833F8E" w:rsidRPr="00B12588" w:rsidRDefault="00833F8E" w:rsidP="00704268">
            <w:pPr>
              <w:jc w:val="both"/>
              <w:rPr>
                <w:szCs w:val="24"/>
                <w:lang w:val="sr-Cyrl-RS"/>
              </w:rPr>
            </w:pPr>
            <w:r w:rsidRPr="00B12588">
              <w:rPr>
                <w:szCs w:val="24"/>
                <w:lang w:val="sr-Cyrl-RS"/>
              </w:rPr>
              <w:t>Централни ниво</w:t>
            </w:r>
          </w:p>
        </w:tc>
        <w:tc>
          <w:tcPr>
            <w:tcW w:w="3260" w:type="dxa"/>
            <w:tcBorders>
              <w:top w:val="single" w:sz="4" w:space="0" w:color="auto"/>
              <w:left w:val="single" w:sz="4" w:space="0" w:color="auto"/>
              <w:right w:val="single" w:sz="4" w:space="0" w:color="auto"/>
            </w:tcBorders>
            <w:shd w:val="clear" w:color="auto" w:fill="auto"/>
          </w:tcPr>
          <w:p w:rsidR="00833F8E" w:rsidRPr="00B12588" w:rsidRDefault="00833F8E" w:rsidP="00704268">
            <w:pPr>
              <w:widowControl w:val="0"/>
              <w:cnfStyle w:val="000000100000" w:firstRow="0" w:lastRow="0" w:firstColumn="0" w:lastColumn="0" w:oddVBand="0" w:evenVBand="0" w:oddHBand="1" w:evenHBand="0" w:firstRowFirstColumn="0" w:firstRowLastColumn="0" w:lastRowFirstColumn="0" w:lastRowLastColumn="0"/>
              <w:rPr>
                <w:szCs w:val="24"/>
                <w:lang w:val="sr-Cyrl-RS"/>
              </w:rPr>
            </w:pPr>
            <w:r w:rsidRPr="00B12588">
              <w:rPr>
                <w:szCs w:val="24"/>
                <w:lang w:val="sr-Cyrl-RS"/>
              </w:rPr>
              <w:t>Министарства са органима управе у саставу</w:t>
            </w:r>
          </w:p>
        </w:tc>
        <w:tc>
          <w:tcPr>
            <w:tcW w:w="1276" w:type="dxa"/>
            <w:tcBorders>
              <w:top w:val="single" w:sz="4" w:space="0" w:color="auto"/>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lang w:val="sr-Cyrl-RS"/>
              </w:rPr>
            </w:pPr>
            <w:r w:rsidRPr="00790F0A">
              <w:rPr>
                <w:szCs w:val="24"/>
                <w:lang w:val="sr-Cyrl-RS"/>
              </w:rPr>
              <w:t>6</w:t>
            </w:r>
          </w:p>
        </w:tc>
        <w:tc>
          <w:tcPr>
            <w:tcW w:w="1276" w:type="dxa"/>
            <w:tcBorders>
              <w:top w:val="single" w:sz="4" w:space="0" w:color="auto"/>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lang w:val="sr-Cyrl-RS"/>
              </w:rPr>
            </w:pPr>
            <w:r w:rsidRPr="00790F0A">
              <w:rPr>
                <w:szCs w:val="24"/>
                <w:lang w:val="sr-Cyrl-RS"/>
              </w:rPr>
              <w:t>4</w:t>
            </w:r>
          </w:p>
        </w:tc>
        <w:tc>
          <w:tcPr>
            <w:tcW w:w="1417" w:type="dxa"/>
            <w:tcBorders>
              <w:top w:val="single" w:sz="4" w:space="0" w:color="auto"/>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rPr>
            </w:pPr>
            <w:r w:rsidRPr="00C537D9">
              <w:rPr>
                <w:szCs w:val="24"/>
              </w:rPr>
              <w:t>10</w:t>
            </w:r>
          </w:p>
        </w:tc>
      </w:tr>
      <w:tr w:rsidR="00833F8E" w:rsidRPr="00B12588" w:rsidTr="007042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vMerge/>
            <w:tcBorders>
              <w:top w:val="single" w:sz="4" w:space="0" w:color="auto"/>
              <w:right w:val="single" w:sz="4" w:space="0" w:color="auto"/>
            </w:tcBorders>
            <w:vAlign w:val="center"/>
          </w:tcPr>
          <w:p w:rsidR="00833F8E" w:rsidRPr="00B12588" w:rsidRDefault="00833F8E" w:rsidP="00704268">
            <w:pPr>
              <w:jc w:val="both"/>
              <w:rPr>
                <w:szCs w:val="24"/>
                <w:lang w:val="sr-Cyrl-RS"/>
              </w:rPr>
            </w:pPr>
          </w:p>
        </w:tc>
        <w:tc>
          <w:tcPr>
            <w:tcW w:w="3260" w:type="dxa"/>
            <w:tcBorders>
              <w:top w:val="single" w:sz="4" w:space="0" w:color="auto"/>
              <w:left w:val="single" w:sz="4" w:space="0" w:color="auto"/>
              <w:right w:val="single" w:sz="4" w:space="0" w:color="auto"/>
            </w:tcBorders>
          </w:tcPr>
          <w:p w:rsidR="00833F8E" w:rsidRPr="00B12588" w:rsidRDefault="00833F8E" w:rsidP="00704268">
            <w:pPr>
              <w:widowControl w:val="0"/>
              <w:cnfStyle w:val="000000010000" w:firstRow="0" w:lastRow="0" w:firstColumn="0" w:lastColumn="0" w:oddVBand="0" w:evenVBand="0" w:oddHBand="0" w:evenHBand="1" w:firstRowFirstColumn="0" w:firstRowLastColumn="0" w:lastRowFirstColumn="0" w:lastRowLastColumn="0"/>
              <w:rPr>
                <w:szCs w:val="24"/>
                <w:lang w:val="sr-Cyrl-RS"/>
              </w:rPr>
            </w:pPr>
            <w:r>
              <w:rPr>
                <w:szCs w:val="24"/>
                <w:lang w:val="sr-Cyrl-RS"/>
              </w:rPr>
              <w:t>ООСО</w:t>
            </w:r>
          </w:p>
        </w:tc>
        <w:tc>
          <w:tcPr>
            <w:tcW w:w="1276" w:type="dxa"/>
            <w:tcBorders>
              <w:top w:val="single" w:sz="4" w:space="0" w:color="auto"/>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szCs w:val="24"/>
                <w:lang w:val="sr-Cyrl-RS"/>
              </w:rPr>
            </w:pPr>
            <w:r w:rsidRPr="00C537D9">
              <w:rPr>
                <w:szCs w:val="24"/>
                <w:lang w:val="sr-Cyrl-RS"/>
              </w:rPr>
              <w:t>1</w:t>
            </w:r>
          </w:p>
        </w:tc>
        <w:tc>
          <w:tcPr>
            <w:tcW w:w="1276" w:type="dxa"/>
            <w:tcBorders>
              <w:top w:val="single" w:sz="4" w:space="0" w:color="auto"/>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szCs w:val="24"/>
                <w:lang w:val="sr-Cyrl-RS"/>
              </w:rPr>
            </w:pPr>
            <w:r w:rsidRPr="00C537D9">
              <w:rPr>
                <w:szCs w:val="24"/>
                <w:lang w:val="sr-Cyrl-RS"/>
              </w:rPr>
              <w:t>0</w:t>
            </w:r>
          </w:p>
        </w:tc>
        <w:tc>
          <w:tcPr>
            <w:tcW w:w="1417" w:type="dxa"/>
            <w:tcBorders>
              <w:top w:val="single" w:sz="4" w:space="0" w:color="auto"/>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szCs w:val="24"/>
                <w:lang w:val="sr-Cyrl-RS"/>
              </w:rPr>
            </w:pPr>
            <w:r w:rsidRPr="00C537D9">
              <w:rPr>
                <w:szCs w:val="24"/>
                <w:lang w:val="sr-Cyrl-RS"/>
              </w:rPr>
              <w:t>3</w:t>
            </w:r>
          </w:p>
        </w:tc>
      </w:tr>
      <w:tr w:rsidR="00833F8E" w:rsidRPr="00B12588" w:rsidTr="007042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vMerge/>
            <w:tcBorders>
              <w:right w:val="single" w:sz="4" w:space="0" w:color="auto"/>
            </w:tcBorders>
            <w:shd w:val="clear" w:color="auto" w:fill="auto"/>
            <w:vAlign w:val="center"/>
          </w:tcPr>
          <w:p w:rsidR="00833F8E" w:rsidRPr="00B12588" w:rsidRDefault="00833F8E" w:rsidP="00704268">
            <w:pPr>
              <w:widowControl w:val="0"/>
              <w:pBdr>
                <w:top w:val="nil"/>
                <w:left w:val="nil"/>
                <w:bottom w:val="nil"/>
                <w:right w:val="nil"/>
                <w:between w:val="nil"/>
              </w:pBdr>
              <w:jc w:val="both"/>
              <w:rPr>
                <w:szCs w:val="24"/>
                <w:lang w:val="sr-Cyrl-RS"/>
              </w:rPr>
            </w:pPr>
          </w:p>
        </w:tc>
        <w:tc>
          <w:tcPr>
            <w:tcW w:w="3260" w:type="dxa"/>
            <w:tcBorders>
              <w:left w:val="single" w:sz="4" w:space="0" w:color="auto"/>
              <w:right w:val="single" w:sz="4" w:space="0" w:color="auto"/>
            </w:tcBorders>
            <w:shd w:val="clear" w:color="auto" w:fill="auto"/>
          </w:tcPr>
          <w:p w:rsidR="00833F8E" w:rsidRPr="00B12588" w:rsidRDefault="00833F8E" w:rsidP="00704268">
            <w:pPr>
              <w:widowControl w:val="0"/>
              <w:jc w:val="both"/>
              <w:cnfStyle w:val="000000100000" w:firstRow="0" w:lastRow="0" w:firstColumn="0" w:lastColumn="0" w:oddVBand="0" w:evenVBand="0" w:oddHBand="1" w:evenHBand="0" w:firstRowFirstColumn="0" w:firstRowLastColumn="0" w:lastRowFirstColumn="0" w:lastRowLastColumn="0"/>
              <w:rPr>
                <w:szCs w:val="24"/>
                <w:lang w:val="sr-Cyrl-RS"/>
              </w:rPr>
            </w:pPr>
            <w:r w:rsidRPr="00B12588">
              <w:rPr>
                <w:szCs w:val="24"/>
                <w:lang w:val="sr-Cyrl-RS"/>
              </w:rPr>
              <w:t>Остали ДКБС</w:t>
            </w:r>
          </w:p>
        </w:tc>
        <w:tc>
          <w:tcPr>
            <w:tcW w:w="1276"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lang w:val="sr-Cyrl-RS"/>
              </w:rPr>
            </w:pPr>
            <w:r w:rsidRPr="00790F0A">
              <w:rPr>
                <w:szCs w:val="24"/>
                <w:lang w:val="sr-Cyrl-RS"/>
              </w:rPr>
              <w:t>12</w:t>
            </w:r>
          </w:p>
        </w:tc>
        <w:tc>
          <w:tcPr>
            <w:tcW w:w="1276"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rPr>
            </w:pPr>
            <w:r w:rsidRPr="00790F0A">
              <w:rPr>
                <w:szCs w:val="24"/>
              </w:rPr>
              <w:t>4</w:t>
            </w:r>
          </w:p>
        </w:tc>
        <w:tc>
          <w:tcPr>
            <w:tcW w:w="1417"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rPr>
            </w:pPr>
            <w:r w:rsidRPr="00C537D9">
              <w:rPr>
                <w:szCs w:val="24"/>
              </w:rPr>
              <w:t>2</w:t>
            </w:r>
          </w:p>
        </w:tc>
      </w:tr>
      <w:tr w:rsidR="00833F8E" w:rsidRPr="00B12588" w:rsidTr="0070426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vMerge/>
            <w:tcBorders>
              <w:right w:val="single" w:sz="4" w:space="0" w:color="auto"/>
            </w:tcBorders>
            <w:vAlign w:val="center"/>
          </w:tcPr>
          <w:p w:rsidR="00833F8E" w:rsidRPr="00B12588" w:rsidRDefault="00833F8E" w:rsidP="00704268">
            <w:pPr>
              <w:widowControl w:val="0"/>
              <w:pBdr>
                <w:top w:val="nil"/>
                <w:left w:val="nil"/>
                <w:bottom w:val="nil"/>
                <w:right w:val="nil"/>
                <w:between w:val="nil"/>
              </w:pBdr>
              <w:jc w:val="both"/>
              <w:rPr>
                <w:szCs w:val="24"/>
                <w:lang w:val="sr-Cyrl-RS"/>
              </w:rPr>
            </w:pPr>
          </w:p>
        </w:tc>
        <w:tc>
          <w:tcPr>
            <w:tcW w:w="3260" w:type="dxa"/>
            <w:tcBorders>
              <w:left w:val="single" w:sz="4" w:space="0" w:color="auto"/>
              <w:right w:val="single" w:sz="4" w:space="0" w:color="auto"/>
            </w:tcBorders>
          </w:tcPr>
          <w:p w:rsidR="00833F8E" w:rsidRPr="00B12588" w:rsidRDefault="00833F8E" w:rsidP="00704268">
            <w:pPr>
              <w:widowControl w:val="0"/>
              <w:jc w:val="both"/>
              <w:cnfStyle w:val="000000010000" w:firstRow="0" w:lastRow="0" w:firstColumn="0" w:lastColumn="0" w:oddVBand="0" w:evenVBand="0" w:oddHBand="0" w:evenHBand="1" w:firstRowFirstColumn="0" w:firstRowLastColumn="0" w:lastRowFirstColumn="0" w:lastRowLastColumn="0"/>
              <w:rPr>
                <w:szCs w:val="24"/>
                <w:lang w:val="sr-Cyrl-RS"/>
              </w:rPr>
            </w:pPr>
            <w:r w:rsidRPr="00B12588">
              <w:rPr>
                <w:szCs w:val="24"/>
                <w:lang w:val="sr-Cyrl-RS"/>
              </w:rPr>
              <w:t>ИКБС</w:t>
            </w:r>
          </w:p>
        </w:tc>
        <w:tc>
          <w:tcPr>
            <w:tcW w:w="1276" w:type="dxa"/>
            <w:tcBorders>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szCs w:val="24"/>
                <w:lang w:val="sr-Cyrl-RS"/>
              </w:rPr>
            </w:pPr>
            <w:r w:rsidRPr="00790F0A">
              <w:rPr>
                <w:szCs w:val="24"/>
                <w:lang w:val="sr-Cyrl-RS"/>
              </w:rPr>
              <w:t>11</w:t>
            </w:r>
          </w:p>
        </w:tc>
        <w:tc>
          <w:tcPr>
            <w:tcW w:w="1276" w:type="dxa"/>
            <w:tcBorders>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szCs w:val="24"/>
              </w:rPr>
            </w:pPr>
            <w:r w:rsidRPr="00C537D9">
              <w:rPr>
                <w:szCs w:val="24"/>
              </w:rPr>
              <w:t>3</w:t>
            </w:r>
          </w:p>
        </w:tc>
        <w:tc>
          <w:tcPr>
            <w:tcW w:w="1417" w:type="dxa"/>
            <w:tcBorders>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szCs w:val="24"/>
                <w:lang w:val="sr-Cyrl-RS"/>
              </w:rPr>
            </w:pPr>
            <w:r w:rsidRPr="00C537D9">
              <w:rPr>
                <w:szCs w:val="24"/>
                <w:lang w:val="sr-Cyrl-RS"/>
              </w:rPr>
              <w:t>0</w:t>
            </w:r>
          </w:p>
        </w:tc>
      </w:tr>
      <w:tr w:rsidR="00833F8E" w:rsidRPr="00B12588" w:rsidTr="007042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vMerge/>
            <w:tcBorders>
              <w:right w:val="single" w:sz="4" w:space="0" w:color="auto"/>
            </w:tcBorders>
            <w:shd w:val="clear" w:color="auto" w:fill="auto"/>
            <w:vAlign w:val="center"/>
          </w:tcPr>
          <w:p w:rsidR="00833F8E" w:rsidRPr="00B12588" w:rsidRDefault="00833F8E" w:rsidP="00704268">
            <w:pPr>
              <w:widowControl w:val="0"/>
              <w:pBdr>
                <w:top w:val="nil"/>
                <w:left w:val="nil"/>
                <w:bottom w:val="nil"/>
                <w:right w:val="nil"/>
                <w:between w:val="nil"/>
              </w:pBdr>
              <w:jc w:val="both"/>
              <w:rPr>
                <w:szCs w:val="24"/>
                <w:lang w:val="sr-Cyrl-RS"/>
              </w:rPr>
            </w:pPr>
          </w:p>
        </w:tc>
        <w:tc>
          <w:tcPr>
            <w:tcW w:w="3260" w:type="dxa"/>
            <w:tcBorders>
              <w:left w:val="single" w:sz="4" w:space="0" w:color="auto"/>
              <w:right w:val="single" w:sz="4" w:space="0" w:color="auto"/>
            </w:tcBorders>
            <w:shd w:val="clear" w:color="auto" w:fill="auto"/>
          </w:tcPr>
          <w:p w:rsidR="00833F8E" w:rsidRPr="00B12588" w:rsidRDefault="00833F8E" w:rsidP="00704268">
            <w:pPr>
              <w:widowControl w:val="0"/>
              <w:jc w:val="both"/>
              <w:cnfStyle w:val="000000100000" w:firstRow="0" w:lastRow="0" w:firstColumn="0" w:lastColumn="0" w:oddVBand="0" w:evenVBand="0" w:oddHBand="1" w:evenHBand="0" w:firstRowFirstColumn="0" w:firstRowLastColumn="0" w:lastRowFirstColumn="0" w:lastRowLastColumn="0"/>
              <w:rPr>
                <w:szCs w:val="24"/>
              </w:rPr>
            </w:pPr>
            <w:r w:rsidRPr="00B12588">
              <w:rPr>
                <w:szCs w:val="24"/>
                <w:lang w:val="sr-Cyrl-RS"/>
              </w:rPr>
              <w:t>ПСРС</w:t>
            </w:r>
            <w:r w:rsidRPr="00B12588">
              <w:rPr>
                <w:szCs w:val="24"/>
              </w:rPr>
              <w:t xml:space="preserve"> </w:t>
            </w:r>
          </w:p>
        </w:tc>
        <w:tc>
          <w:tcPr>
            <w:tcW w:w="1276"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lang w:val="sr-Cyrl-RS"/>
              </w:rPr>
            </w:pPr>
            <w:r w:rsidRPr="00790F0A">
              <w:rPr>
                <w:szCs w:val="24"/>
                <w:lang w:val="sr-Cyrl-RS"/>
              </w:rPr>
              <w:t>16</w:t>
            </w:r>
          </w:p>
        </w:tc>
        <w:tc>
          <w:tcPr>
            <w:tcW w:w="1276"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lang w:val="sr-Cyrl-RS"/>
              </w:rPr>
            </w:pPr>
            <w:r w:rsidRPr="00790F0A">
              <w:rPr>
                <w:szCs w:val="24"/>
                <w:lang w:val="sr-Cyrl-RS"/>
              </w:rPr>
              <w:t>4</w:t>
            </w:r>
          </w:p>
        </w:tc>
        <w:tc>
          <w:tcPr>
            <w:tcW w:w="1417"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lang w:val="sr-Cyrl-RS"/>
              </w:rPr>
            </w:pPr>
            <w:r w:rsidRPr="00790F0A">
              <w:rPr>
                <w:szCs w:val="24"/>
                <w:lang w:val="sr-Cyrl-RS"/>
              </w:rPr>
              <w:t>10</w:t>
            </w:r>
          </w:p>
        </w:tc>
      </w:tr>
      <w:tr w:rsidR="00833F8E" w:rsidRPr="00B12588" w:rsidTr="0070426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vMerge/>
            <w:tcBorders>
              <w:right w:val="single" w:sz="4" w:space="0" w:color="auto"/>
            </w:tcBorders>
            <w:vAlign w:val="center"/>
          </w:tcPr>
          <w:p w:rsidR="00833F8E" w:rsidRPr="00B12588" w:rsidRDefault="00833F8E" w:rsidP="00704268">
            <w:pPr>
              <w:widowControl w:val="0"/>
              <w:pBdr>
                <w:top w:val="nil"/>
                <w:left w:val="nil"/>
                <w:bottom w:val="nil"/>
                <w:right w:val="nil"/>
                <w:between w:val="nil"/>
              </w:pBdr>
              <w:jc w:val="both"/>
              <w:rPr>
                <w:szCs w:val="24"/>
                <w:lang w:val="sr-Cyrl-RS"/>
              </w:rPr>
            </w:pPr>
          </w:p>
        </w:tc>
        <w:tc>
          <w:tcPr>
            <w:tcW w:w="3260" w:type="dxa"/>
            <w:tcBorders>
              <w:left w:val="single" w:sz="4" w:space="0" w:color="auto"/>
              <w:right w:val="single" w:sz="4" w:space="0" w:color="auto"/>
            </w:tcBorders>
          </w:tcPr>
          <w:p w:rsidR="00833F8E" w:rsidRPr="00B12588" w:rsidRDefault="00833F8E" w:rsidP="00704268">
            <w:pPr>
              <w:widowControl w:val="0"/>
              <w:jc w:val="both"/>
              <w:cnfStyle w:val="000000010000" w:firstRow="0" w:lastRow="0" w:firstColumn="0" w:lastColumn="0" w:oddVBand="0" w:evenVBand="0" w:oddHBand="0" w:evenHBand="1" w:firstRowFirstColumn="0" w:firstRowLastColumn="0" w:lastRowFirstColumn="0" w:lastRowLastColumn="0"/>
              <w:rPr>
                <w:szCs w:val="24"/>
                <w:lang w:val="sr-Cyrl-RS"/>
              </w:rPr>
            </w:pPr>
            <w:r w:rsidRPr="00B12588">
              <w:rPr>
                <w:szCs w:val="24"/>
                <w:lang w:val="sr-Cyrl-RS"/>
              </w:rPr>
              <w:t>Други и остали КЈС</w:t>
            </w:r>
          </w:p>
        </w:tc>
        <w:tc>
          <w:tcPr>
            <w:tcW w:w="1276" w:type="dxa"/>
            <w:tcBorders>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szCs w:val="24"/>
                <w:lang w:val="sr-Cyrl-RS"/>
              </w:rPr>
            </w:pPr>
            <w:r w:rsidRPr="00790F0A">
              <w:rPr>
                <w:szCs w:val="24"/>
                <w:lang w:val="sr-Cyrl-RS"/>
              </w:rPr>
              <w:t>24</w:t>
            </w:r>
          </w:p>
        </w:tc>
        <w:tc>
          <w:tcPr>
            <w:tcW w:w="1276" w:type="dxa"/>
            <w:tcBorders>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szCs w:val="24"/>
                <w:lang w:val="sr-Cyrl-RS"/>
              </w:rPr>
            </w:pPr>
            <w:r w:rsidRPr="00790F0A">
              <w:rPr>
                <w:strike/>
                <w:szCs w:val="24"/>
                <w:lang w:val="sr-Cyrl-RS"/>
              </w:rPr>
              <w:t>5</w:t>
            </w:r>
          </w:p>
        </w:tc>
        <w:tc>
          <w:tcPr>
            <w:tcW w:w="1417" w:type="dxa"/>
            <w:tcBorders>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szCs w:val="24"/>
                <w:lang w:val="sr-Cyrl-RS"/>
              </w:rPr>
            </w:pPr>
            <w:r w:rsidRPr="00790F0A">
              <w:rPr>
                <w:szCs w:val="24"/>
                <w:lang w:val="sr-Cyrl-RS"/>
              </w:rPr>
              <w:t>5</w:t>
            </w:r>
          </w:p>
        </w:tc>
      </w:tr>
      <w:tr w:rsidR="00833F8E" w:rsidRPr="008F25A7" w:rsidTr="007042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vMerge/>
            <w:tcBorders>
              <w:right w:val="single" w:sz="4" w:space="0" w:color="auto"/>
            </w:tcBorders>
            <w:shd w:val="clear" w:color="auto" w:fill="auto"/>
            <w:vAlign w:val="center"/>
          </w:tcPr>
          <w:p w:rsidR="00833F8E" w:rsidRPr="008F25A7" w:rsidRDefault="00833F8E" w:rsidP="00704268">
            <w:pPr>
              <w:widowControl w:val="0"/>
              <w:pBdr>
                <w:top w:val="nil"/>
                <w:left w:val="nil"/>
                <w:bottom w:val="nil"/>
                <w:right w:val="nil"/>
                <w:between w:val="nil"/>
              </w:pBdr>
              <w:jc w:val="both"/>
              <w:rPr>
                <w:szCs w:val="24"/>
                <w:lang w:val="sr-Cyrl-RS"/>
              </w:rPr>
            </w:pPr>
          </w:p>
        </w:tc>
        <w:tc>
          <w:tcPr>
            <w:tcW w:w="3260" w:type="dxa"/>
            <w:tcBorders>
              <w:left w:val="single" w:sz="4" w:space="0" w:color="auto"/>
              <w:right w:val="single" w:sz="4" w:space="0" w:color="auto"/>
            </w:tcBorders>
            <w:shd w:val="clear" w:color="auto" w:fill="auto"/>
          </w:tcPr>
          <w:p w:rsidR="00833F8E" w:rsidRPr="008F25A7" w:rsidRDefault="00833F8E" w:rsidP="00704268">
            <w:pPr>
              <w:widowControl w:val="0"/>
              <w:jc w:val="both"/>
              <w:cnfStyle w:val="000000100000" w:firstRow="0" w:lastRow="0" w:firstColumn="0" w:lastColumn="0" w:oddVBand="0" w:evenVBand="0" w:oddHBand="1" w:evenHBand="0" w:firstRowFirstColumn="0" w:firstRowLastColumn="0" w:lastRowFirstColumn="0" w:lastRowLastColumn="0"/>
              <w:rPr>
                <w:szCs w:val="24"/>
                <w:lang w:val="sr-Cyrl-RS"/>
              </w:rPr>
            </w:pPr>
            <w:r w:rsidRPr="00790F0A">
              <w:rPr>
                <w:szCs w:val="24"/>
                <w:lang w:val="sr-Cyrl-RS"/>
              </w:rPr>
              <w:t>Корисници средстава РФЗО</w:t>
            </w:r>
          </w:p>
        </w:tc>
        <w:tc>
          <w:tcPr>
            <w:tcW w:w="1276"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lang w:val="sr-Cyrl-RS"/>
              </w:rPr>
            </w:pPr>
            <w:r w:rsidRPr="00790F0A">
              <w:rPr>
                <w:szCs w:val="24"/>
                <w:lang w:val="sr-Cyrl-RS"/>
              </w:rPr>
              <w:t>56</w:t>
            </w:r>
          </w:p>
        </w:tc>
        <w:tc>
          <w:tcPr>
            <w:tcW w:w="1276"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lang w:val="sr-Cyrl-RS"/>
              </w:rPr>
            </w:pPr>
            <w:r w:rsidRPr="00790F0A">
              <w:rPr>
                <w:szCs w:val="24"/>
                <w:lang w:val="sr-Cyrl-RS"/>
              </w:rPr>
              <w:t>9</w:t>
            </w:r>
          </w:p>
        </w:tc>
        <w:tc>
          <w:tcPr>
            <w:tcW w:w="1417"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rPr>
            </w:pPr>
            <w:r w:rsidRPr="00C537D9">
              <w:rPr>
                <w:szCs w:val="24"/>
              </w:rPr>
              <w:t>4</w:t>
            </w:r>
          </w:p>
        </w:tc>
      </w:tr>
      <w:tr w:rsidR="00833F8E" w:rsidRPr="008F25A7" w:rsidTr="0070426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vMerge/>
            <w:tcBorders>
              <w:right w:val="single" w:sz="4" w:space="0" w:color="auto"/>
            </w:tcBorders>
            <w:vAlign w:val="center"/>
          </w:tcPr>
          <w:p w:rsidR="00833F8E" w:rsidRPr="008F25A7" w:rsidRDefault="00833F8E" w:rsidP="00704268">
            <w:pPr>
              <w:widowControl w:val="0"/>
              <w:pBdr>
                <w:top w:val="nil"/>
                <w:left w:val="nil"/>
                <w:bottom w:val="nil"/>
                <w:right w:val="nil"/>
                <w:between w:val="nil"/>
              </w:pBdr>
              <w:jc w:val="both"/>
              <w:rPr>
                <w:szCs w:val="24"/>
                <w:lang w:val="sr-Cyrl-RS"/>
              </w:rPr>
            </w:pPr>
          </w:p>
        </w:tc>
        <w:tc>
          <w:tcPr>
            <w:tcW w:w="3260" w:type="dxa"/>
            <w:tcBorders>
              <w:left w:val="single" w:sz="4" w:space="0" w:color="auto"/>
              <w:right w:val="single" w:sz="4" w:space="0" w:color="auto"/>
            </w:tcBorders>
          </w:tcPr>
          <w:p w:rsidR="00833F8E" w:rsidRPr="008F25A7" w:rsidRDefault="00833F8E" w:rsidP="00704268">
            <w:pPr>
              <w:widowControl w:val="0"/>
              <w:jc w:val="both"/>
              <w:cnfStyle w:val="000000010000" w:firstRow="0" w:lastRow="0" w:firstColumn="0" w:lastColumn="0" w:oddVBand="0" w:evenVBand="0" w:oddHBand="0" w:evenHBand="1" w:firstRowFirstColumn="0" w:firstRowLastColumn="0" w:lastRowFirstColumn="0" w:lastRowLastColumn="0"/>
              <w:rPr>
                <w:b/>
                <w:szCs w:val="24"/>
                <w:lang w:val="sr-Cyrl-RS"/>
              </w:rPr>
            </w:pPr>
            <w:r w:rsidRPr="008F25A7">
              <w:rPr>
                <w:b/>
                <w:szCs w:val="24"/>
                <w:lang w:val="sr-Cyrl-RS"/>
              </w:rPr>
              <w:t>Укупно</w:t>
            </w:r>
          </w:p>
        </w:tc>
        <w:tc>
          <w:tcPr>
            <w:tcW w:w="1276" w:type="dxa"/>
            <w:tcBorders>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b/>
                <w:szCs w:val="24"/>
                <w:lang w:val="sr-Cyrl-RS"/>
              </w:rPr>
            </w:pPr>
            <w:r w:rsidRPr="00790F0A">
              <w:rPr>
                <w:b/>
                <w:szCs w:val="24"/>
                <w:lang w:val="sr-Cyrl-RS"/>
              </w:rPr>
              <w:t>126</w:t>
            </w:r>
          </w:p>
        </w:tc>
        <w:tc>
          <w:tcPr>
            <w:tcW w:w="1276" w:type="dxa"/>
            <w:tcBorders>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b/>
                <w:szCs w:val="24"/>
                <w:lang w:val="sr-Cyrl-RS"/>
              </w:rPr>
            </w:pPr>
            <w:r w:rsidRPr="00790F0A">
              <w:rPr>
                <w:b/>
                <w:szCs w:val="24"/>
                <w:lang w:val="sr-Cyrl-RS"/>
              </w:rPr>
              <w:t>29</w:t>
            </w:r>
          </w:p>
        </w:tc>
        <w:tc>
          <w:tcPr>
            <w:tcW w:w="1417" w:type="dxa"/>
            <w:tcBorders>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b/>
                <w:szCs w:val="24"/>
                <w:lang w:val="sr-Cyrl-RS"/>
              </w:rPr>
            </w:pPr>
            <w:r w:rsidRPr="00C537D9">
              <w:rPr>
                <w:b/>
                <w:szCs w:val="24"/>
                <w:lang w:val="sr-Cyrl-RS"/>
              </w:rPr>
              <w:t>34</w:t>
            </w:r>
          </w:p>
        </w:tc>
      </w:tr>
      <w:tr w:rsidR="00833F8E" w:rsidRPr="008F25A7" w:rsidTr="007042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vMerge w:val="restart"/>
            <w:tcBorders>
              <w:right w:val="single" w:sz="4" w:space="0" w:color="auto"/>
            </w:tcBorders>
            <w:shd w:val="clear" w:color="auto" w:fill="auto"/>
            <w:vAlign w:val="center"/>
          </w:tcPr>
          <w:p w:rsidR="00833F8E" w:rsidRPr="008F25A7" w:rsidRDefault="00833F8E" w:rsidP="00704268">
            <w:pPr>
              <w:jc w:val="both"/>
              <w:rPr>
                <w:szCs w:val="24"/>
                <w:lang w:val="sr-Cyrl-RS"/>
              </w:rPr>
            </w:pPr>
            <w:r w:rsidRPr="008F25A7">
              <w:rPr>
                <w:szCs w:val="24"/>
                <w:lang w:val="sr-Cyrl-RS"/>
              </w:rPr>
              <w:t>Локални ниво</w:t>
            </w:r>
          </w:p>
        </w:tc>
        <w:tc>
          <w:tcPr>
            <w:tcW w:w="3260" w:type="dxa"/>
            <w:tcBorders>
              <w:left w:val="single" w:sz="4" w:space="0" w:color="auto"/>
              <w:right w:val="single" w:sz="4" w:space="0" w:color="auto"/>
            </w:tcBorders>
            <w:shd w:val="clear" w:color="auto" w:fill="auto"/>
          </w:tcPr>
          <w:p w:rsidR="00833F8E" w:rsidRPr="008F25A7" w:rsidRDefault="00833F8E" w:rsidP="00704268">
            <w:pPr>
              <w:widowControl w:val="0"/>
              <w:jc w:val="both"/>
              <w:cnfStyle w:val="000000100000" w:firstRow="0" w:lastRow="0" w:firstColumn="0" w:lastColumn="0" w:oddVBand="0" w:evenVBand="0" w:oddHBand="1" w:evenHBand="0" w:firstRowFirstColumn="0" w:firstRowLastColumn="0" w:lastRowFirstColumn="0" w:lastRowLastColumn="0"/>
              <w:rPr>
                <w:szCs w:val="24"/>
                <w:lang w:val="sr-Cyrl-RS"/>
              </w:rPr>
            </w:pPr>
            <w:r w:rsidRPr="008F25A7">
              <w:rPr>
                <w:szCs w:val="24"/>
                <w:lang w:val="sr-Cyrl-RS"/>
              </w:rPr>
              <w:t>ДКБС ЈЛС</w:t>
            </w:r>
          </w:p>
        </w:tc>
        <w:tc>
          <w:tcPr>
            <w:tcW w:w="1276"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lang w:val="sr-Cyrl-RS"/>
              </w:rPr>
            </w:pPr>
            <w:r w:rsidRPr="00790F0A">
              <w:rPr>
                <w:szCs w:val="24"/>
                <w:lang w:val="sr-Cyrl-RS"/>
              </w:rPr>
              <w:t>56</w:t>
            </w:r>
          </w:p>
        </w:tc>
        <w:tc>
          <w:tcPr>
            <w:tcW w:w="1276"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lang w:val="sr-Cyrl-RS"/>
              </w:rPr>
            </w:pPr>
            <w:r w:rsidRPr="00C537D9">
              <w:rPr>
                <w:szCs w:val="24"/>
                <w:lang w:val="sr-Cyrl-RS"/>
              </w:rPr>
              <w:t>11</w:t>
            </w:r>
          </w:p>
        </w:tc>
        <w:tc>
          <w:tcPr>
            <w:tcW w:w="1417"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lang w:val="sr-Cyrl-RS"/>
              </w:rPr>
            </w:pPr>
            <w:r w:rsidRPr="00790F0A">
              <w:rPr>
                <w:szCs w:val="24"/>
                <w:lang w:val="sr-Cyrl-RS"/>
              </w:rPr>
              <w:t>9</w:t>
            </w:r>
          </w:p>
        </w:tc>
      </w:tr>
      <w:tr w:rsidR="00833F8E" w:rsidRPr="008F25A7" w:rsidTr="0070426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vMerge/>
            <w:tcBorders>
              <w:right w:val="single" w:sz="4" w:space="0" w:color="auto"/>
            </w:tcBorders>
            <w:vAlign w:val="center"/>
          </w:tcPr>
          <w:p w:rsidR="00833F8E" w:rsidRPr="008F25A7" w:rsidRDefault="00833F8E" w:rsidP="00704268">
            <w:pPr>
              <w:widowControl w:val="0"/>
              <w:pBdr>
                <w:top w:val="nil"/>
                <w:left w:val="nil"/>
                <w:bottom w:val="nil"/>
                <w:right w:val="nil"/>
                <w:between w:val="nil"/>
              </w:pBdr>
              <w:jc w:val="both"/>
              <w:rPr>
                <w:szCs w:val="24"/>
                <w:lang w:val="sr-Cyrl-RS"/>
              </w:rPr>
            </w:pPr>
          </w:p>
        </w:tc>
        <w:tc>
          <w:tcPr>
            <w:tcW w:w="3260" w:type="dxa"/>
            <w:tcBorders>
              <w:left w:val="single" w:sz="4" w:space="0" w:color="auto"/>
              <w:right w:val="single" w:sz="4" w:space="0" w:color="auto"/>
            </w:tcBorders>
          </w:tcPr>
          <w:p w:rsidR="00833F8E" w:rsidRPr="008F25A7" w:rsidRDefault="00833F8E" w:rsidP="00704268">
            <w:pPr>
              <w:widowControl w:val="0"/>
              <w:jc w:val="both"/>
              <w:cnfStyle w:val="000000010000" w:firstRow="0" w:lastRow="0" w:firstColumn="0" w:lastColumn="0" w:oddVBand="0" w:evenVBand="0" w:oddHBand="0" w:evenHBand="1" w:firstRowFirstColumn="0" w:firstRowLastColumn="0" w:lastRowFirstColumn="0" w:lastRowLastColumn="0"/>
              <w:rPr>
                <w:szCs w:val="24"/>
                <w:lang w:val="sr-Cyrl-RS"/>
              </w:rPr>
            </w:pPr>
            <w:r w:rsidRPr="008F25A7">
              <w:rPr>
                <w:szCs w:val="24"/>
                <w:lang w:val="sr-Cyrl-RS"/>
              </w:rPr>
              <w:t>ИКБС ЈЛС</w:t>
            </w:r>
          </w:p>
        </w:tc>
        <w:tc>
          <w:tcPr>
            <w:tcW w:w="1276" w:type="dxa"/>
            <w:tcBorders>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szCs w:val="24"/>
                <w:lang w:val="sr-Cyrl-RS"/>
              </w:rPr>
            </w:pPr>
            <w:r w:rsidRPr="00C537D9">
              <w:rPr>
                <w:szCs w:val="24"/>
                <w:lang w:val="sr-Cyrl-RS"/>
              </w:rPr>
              <w:t>0</w:t>
            </w:r>
          </w:p>
        </w:tc>
        <w:tc>
          <w:tcPr>
            <w:tcW w:w="1276" w:type="dxa"/>
            <w:tcBorders>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szCs w:val="24"/>
                <w:lang w:val="sr-Cyrl-RS"/>
              </w:rPr>
            </w:pPr>
            <w:r w:rsidRPr="00C537D9">
              <w:rPr>
                <w:szCs w:val="24"/>
                <w:lang w:val="sr-Cyrl-RS"/>
              </w:rPr>
              <w:t>0</w:t>
            </w:r>
          </w:p>
        </w:tc>
        <w:tc>
          <w:tcPr>
            <w:tcW w:w="1417" w:type="dxa"/>
            <w:tcBorders>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szCs w:val="24"/>
                <w:lang w:val="sr-Cyrl-RS"/>
              </w:rPr>
            </w:pPr>
            <w:r w:rsidRPr="00C537D9">
              <w:rPr>
                <w:szCs w:val="24"/>
                <w:lang w:val="sr-Cyrl-RS"/>
              </w:rPr>
              <w:t>0</w:t>
            </w:r>
          </w:p>
        </w:tc>
      </w:tr>
      <w:tr w:rsidR="00833F8E" w:rsidRPr="008F25A7" w:rsidTr="007042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vMerge/>
            <w:tcBorders>
              <w:right w:val="single" w:sz="4" w:space="0" w:color="auto"/>
            </w:tcBorders>
            <w:shd w:val="clear" w:color="auto" w:fill="auto"/>
            <w:vAlign w:val="center"/>
          </w:tcPr>
          <w:p w:rsidR="00833F8E" w:rsidRPr="008F25A7" w:rsidRDefault="00833F8E" w:rsidP="00704268">
            <w:pPr>
              <w:widowControl w:val="0"/>
              <w:pBdr>
                <w:top w:val="nil"/>
                <w:left w:val="nil"/>
                <w:bottom w:val="nil"/>
                <w:right w:val="nil"/>
                <w:between w:val="nil"/>
              </w:pBdr>
              <w:jc w:val="both"/>
              <w:rPr>
                <w:szCs w:val="24"/>
                <w:lang w:val="sr-Cyrl-RS"/>
              </w:rPr>
            </w:pPr>
          </w:p>
        </w:tc>
        <w:tc>
          <w:tcPr>
            <w:tcW w:w="3260" w:type="dxa"/>
            <w:tcBorders>
              <w:left w:val="single" w:sz="4" w:space="0" w:color="auto"/>
              <w:right w:val="single" w:sz="4" w:space="0" w:color="auto"/>
            </w:tcBorders>
            <w:shd w:val="clear" w:color="auto" w:fill="auto"/>
          </w:tcPr>
          <w:p w:rsidR="00833F8E" w:rsidRPr="008F25A7" w:rsidRDefault="00833F8E" w:rsidP="00704268">
            <w:pPr>
              <w:widowControl w:val="0"/>
              <w:jc w:val="both"/>
              <w:cnfStyle w:val="000000100000" w:firstRow="0" w:lastRow="0" w:firstColumn="0" w:lastColumn="0" w:oddVBand="0" w:evenVBand="0" w:oddHBand="1" w:evenHBand="0" w:firstRowFirstColumn="0" w:firstRowLastColumn="0" w:lastRowFirstColumn="0" w:lastRowLastColumn="0"/>
              <w:rPr>
                <w:szCs w:val="24"/>
                <w:lang w:val="sr-Cyrl-RS"/>
              </w:rPr>
            </w:pPr>
            <w:r w:rsidRPr="008F25A7">
              <w:rPr>
                <w:szCs w:val="24"/>
                <w:lang w:val="sr-Cyrl-RS"/>
              </w:rPr>
              <w:t>Остали КЈС (ЈКП и сл.) чији је оснивач локална власт</w:t>
            </w:r>
          </w:p>
        </w:tc>
        <w:tc>
          <w:tcPr>
            <w:tcW w:w="1276"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lang w:val="sr-Cyrl-RS"/>
              </w:rPr>
            </w:pPr>
            <w:r w:rsidRPr="00790F0A">
              <w:rPr>
                <w:szCs w:val="24"/>
                <w:lang w:val="sr-Cyrl-RS"/>
              </w:rPr>
              <w:t>52</w:t>
            </w:r>
          </w:p>
        </w:tc>
        <w:tc>
          <w:tcPr>
            <w:tcW w:w="1276"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zCs w:val="24"/>
              </w:rPr>
            </w:pPr>
            <w:r w:rsidRPr="00790F0A">
              <w:rPr>
                <w:szCs w:val="24"/>
              </w:rPr>
              <w:t>10</w:t>
            </w:r>
          </w:p>
        </w:tc>
        <w:tc>
          <w:tcPr>
            <w:tcW w:w="1417"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strike/>
                <w:szCs w:val="24"/>
                <w:lang w:val="sr-Cyrl-RS"/>
              </w:rPr>
            </w:pPr>
            <w:r w:rsidRPr="00790F0A">
              <w:rPr>
                <w:szCs w:val="24"/>
                <w:lang w:val="sr-Cyrl-RS"/>
              </w:rPr>
              <w:t>9</w:t>
            </w:r>
          </w:p>
        </w:tc>
      </w:tr>
      <w:tr w:rsidR="00833F8E" w:rsidRPr="008F25A7" w:rsidTr="0070426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vMerge/>
            <w:tcBorders>
              <w:right w:val="single" w:sz="4" w:space="0" w:color="auto"/>
            </w:tcBorders>
            <w:vAlign w:val="center"/>
          </w:tcPr>
          <w:p w:rsidR="00833F8E" w:rsidRPr="008F25A7" w:rsidRDefault="00833F8E" w:rsidP="00704268">
            <w:pPr>
              <w:widowControl w:val="0"/>
              <w:pBdr>
                <w:top w:val="nil"/>
                <w:left w:val="nil"/>
                <w:bottom w:val="nil"/>
                <w:right w:val="nil"/>
                <w:between w:val="nil"/>
              </w:pBdr>
              <w:jc w:val="both"/>
              <w:rPr>
                <w:szCs w:val="24"/>
                <w:lang w:val="sr-Cyrl-RS"/>
              </w:rPr>
            </w:pPr>
          </w:p>
        </w:tc>
        <w:tc>
          <w:tcPr>
            <w:tcW w:w="3260" w:type="dxa"/>
            <w:tcBorders>
              <w:left w:val="single" w:sz="4" w:space="0" w:color="auto"/>
              <w:right w:val="single" w:sz="4" w:space="0" w:color="auto"/>
            </w:tcBorders>
          </w:tcPr>
          <w:p w:rsidR="00833F8E" w:rsidRPr="008F25A7" w:rsidRDefault="00833F8E" w:rsidP="00704268">
            <w:pPr>
              <w:widowControl w:val="0"/>
              <w:jc w:val="both"/>
              <w:cnfStyle w:val="000000010000" w:firstRow="0" w:lastRow="0" w:firstColumn="0" w:lastColumn="0" w:oddVBand="0" w:evenVBand="0" w:oddHBand="0" w:evenHBand="1" w:firstRowFirstColumn="0" w:firstRowLastColumn="0" w:lastRowFirstColumn="0" w:lastRowLastColumn="0"/>
              <w:rPr>
                <w:b/>
                <w:szCs w:val="24"/>
                <w:lang w:val="sr-Cyrl-RS"/>
              </w:rPr>
            </w:pPr>
            <w:r w:rsidRPr="008F25A7">
              <w:rPr>
                <w:b/>
                <w:szCs w:val="24"/>
                <w:lang w:val="sr-Cyrl-RS"/>
              </w:rPr>
              <w:t>Укупно</w:t>
            </w:r>
          </w:p>
        </w:tc>
        <w:tc>
          <w:tcPr>
            <w:tcW w:w="1276" w:type="dxa"/>
            <w:tcBorders>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b/>
                <w:szCs w:val="24"/>
                <w:lang w:val="sr-Cyrl-RS"/>
              </w:rPr>
            </w:pPr>
            <w:r w:rsidRPr="00790F0A">
              <w:rPr>
                <w:b/>
                <w:szCs w:val="24"/>
                <w:lang w:val="sr-Cyrl-RS"/>
              </w:rPr>
              <w:t>108</w:t>
            </w:r>
          </w:p>
        </w:tc>
        <w:tc>
          <w:tcPr>
            <w:tcW w:w="1276" w:type="dxa"/>
            <w:tcBorders>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b/>
                <w:szCs w:val="24"/>
                <w:lang w:val="sr-Cyrl-RS"/>
              </w:rPr>
            </w:pPr>
            <w:r w:rsidRPr="00790F0A">
              <w:rPr>
                <w:b/>
                <w:szCs w:val="24"/>
                <w:lang w:val="sr-Cyrl-RS"/>
              </w:rPr>
              <w:t>21</w:t>
            </w:r>
          </w:p>
        </w:tc>
        <w:tc>
          <w:tcPr>
            <w:tcW w:w="1417" w:type="dxa"/>
            <w:tcBorders>
              <w:left w:val="single" w:sz="4" w:space="0" w:color="auto"/>
              <w:right w:val="single" w:sz="4" w:space="0" w:color="auto"/>
            </w:tcBorders>
            <w:vAlign w:val="center"/>
          </w:tcPr>
          <w:p w:rsidR="00833F8E" w:rsidRPr="00C537D9" w:rsidRDefault="00833F8E" w:rsidP="00704268">
            <w:pPr>
              <w:jc w:val="center"/>
              <w:cnfStyle w:val="000000010000" w:firstRow="0" w:lastRow="0" w:firstColumn="0" w:lastColumn="0" w:oddVBand="0" w:evenVBand="0" w:oddHBand="0" w:evenHBand="1" w:firstRowFirstColumn="0" w:firstRowLastColumn="0" w:lastRowFirstColumn="0" w:lastRowLastColumn="0"/>
              <w:rPr>
                <w:b/>
                <w:szCs w:val="24"/>
                <w:lang w:val="sr-Cyrl-RS"/>
              </w:rPr>
            </w:pPr>
            <w:r w:rsidRPr="00790F0A">
              <w:rPr>
                <w:b/>
                <w:szCs w:val="24"/>
                <w:lang w:val="sr-Cyrl-RS"/>
              </w:rPr>
              <w:t>18</w:t>
            </w:r>
          </w:p>
        </w:tc>
      </w:tr>
      <w:tr w:rsidR="00833F8E" w:rsidRPr="008F25A7" w:rsidTr="007042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auto"/>
            </w:tcBorders>
            <w:shd w:val="clear" w:color="auto" w:fill="auto"/>
          </w:tcPr>
          <w:p w:rsidR="00833F8E" w:rsidRPr="008F25A7" w:rsidRDefault="00833F8E" w:rsidP="00704268">
            <w:pPr>
              <w:jc w:val="both"/>
              <w:rPr>
                <w:szCs w:val="24"/>
                <w:lang w:val="sr-Cyrl-RS"/>
              </w:rPr>
            </w:pPr>
            <w:r>
              <w:rPr>
                <w:szCs w:val="24"/>
                <w:lang w:val="sr-Cyrl-RS"/>
              </w:rPr>
              <w:t xml:space="preserve">Укупно </w:t>
            </w:r>
            <w:r w:rsidRPr="008F25A7">
              <w:rPr>
                <w:szCs w:val="24"/>
                <w:lang w:val="sr-Cyrl-RS"/>
              </w:rPr>
              <w:t>локални и централни ниво</w:t>
            </w:r>
          </w:p>
        </w:tc>
        <w:tc>
          <w:tcPr>
            <w:tcW w:w="3260" w:type="dxa"/>
            <w:tcBorders>
              <w:left w:val="single" w:sz="4" w:space="0" w:color="auto"/>
              <w:right w:val="single" w:sz="4" w:space="0" w:color="auto"/>
            </w:tcBorders>
            <w:shd w:val="clear" w:color="auto" w:fill="auto"/>
          </w:tcPr>
          <w:p w:rsidR="00833F8E" w:rsidRPr="008F25A7" w:rsidRDefault="00833F8E" w:rsidP="00704268">
            <w:pPr>
              <w:jc w:val="both"/>
              <w:cnfStyle w:val="000000100000" w:firstRow="0" w:lastRow="0" w:firstColumn="0" w:lastColumn="0" w:oddVBand="0" w:evenVBand="0" w:oddHBand="1" w:evenHBand="0" w:firstRowFirstColumn="0" w:firstRowLastColumn="0" w:lastRowFirstColumn="0" w:lastRowLastColumn="0"/>
              <w:rPr>
                <w:b/>
                <w:szCs w:val="24"/>
                <w:lang w:val="sr-Cyrl-RS"/>
              </w:rPr>
            </w:pPr>
          </w:p>
        </w:tc>
        <w:tc>
          <w:tcPr>
            <w:tcW w:w="1276"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b/>
                <w:szCs w:val="24"/>
                <w:lang w:val="sr-Cyrl-RS"/>
              </w:rPr>
            </w:pPr>
            <w:r w:rsidRPr="00790F0A">
              <w:rPr>
                <w:b/>
                <w:szCs w:val="24"/>
                <w:lang w:val="sr-Cyrl-RS"/>
              </w:rPr>
              <w:t>234</w:t>
            </w:r>
          </w:p>
        </w:tc>
        <w:tc>
          <w:tcPr>
            <w:tcW w:w="1276"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b/>
                <w:szCs w:val="24"/>
                <w:lang w:val="sr-Cyrl-RS"/>
              </w:rPr>
            </w:pPr>
            <w:r w:rsidRPr="00790F0A">
              <w:rPr>
                <w:b/>
                <w:szCs w:val="24"/>
                <w:lang w:val="sr-Cyrl-RS"/>
              </w:rPr>
              <w:t>50</w:t>
            </w:r>
          </w:p>
        </w:tc>
        <w:tc>
          <w:tcPr>
            <w:tcW w:w="1417" w:type="dxa"/>
            <w:tcBorders>
              <w:left w:val="single" w:sz="4" w:space="0" w:color="auto"/>
              <w:right w:val="single" w:sz="4" w:space="0" w:color="auto"/>
            </w:tcBorders>
            <w:shd w:val="clear" w:color="auto" w:fill="auto"/>
            <w:vAlign w:val="center"/>
          </w:tcPr>
          <w:p w:rsidR="00833F8E" w:rsidRPr="00C537D9" w:rsidRDefault="00833F8E" w:rsidP="00704268">
            <w:pPr>
              <w:jc w:val="center"/>
              <w:cnfStyle w:val="000000100000" w:firstRow="0" w:lastRow="0" w:firstColumn="0" w:lastColumn="0" w:oddVBand="0" w:evenVBand="0" w:oddHBand="1" w:evenHBand="0" w:firstRowFirstColumn="0" w:firstRowLastColumn="0" w:lastRowFirstColumn="0" w:lastRowLastColumn="0"/>
              <w:rPr>
                <w:b/>
                <w:szCs w:val="24"/>
                <w:lang w:val="sr-Cyrl-RS"/>
              </w:rPr>
            </w:pPr>
            <w:r w:rsidRPr="00790F0A">
              <w:rPr>
                <w:b/>
                <w:szCs w:val="24"/>
                <w:lang w:val="sr-Cyrl-RS"/>
              </w:rPr>
              <w:t>52</w:t>
            </w:r>
          </w:p>
        </w:tc>
      </w:tr>
      <w:tr w:rsidR="00833F8E" w:rsidRPr="008F25A7" w:rsidTr="0070426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auto"/>
            </w:tcBorders>
          </w:tcPr>
          <w:p w:rsidR="00833F8E" w:rsidRPr="008F25A7" w:rsidRDefault="00833F8E" w:rsidP="00704268">
            <w:pPr>
              <w:jc w:val="both"/>
              <w:rPr>
                <w:szCs w:val="24"/>
                <w:lang w:val="sr-Cyrl-RS"/>
              </w:rPr>
            </w:pPr>
            <w:r w:rsidRPr="008F25A7">
              <w:rPr>
                <w:szCs w:val="24"/>
                <w:lang w:val="sr-Cyrl-RS"/>
              </w:rPr>
              <w:t>Тотал</w:t>
            </w:r>
          </w:p>
        </w:tc>
        <w:tc>
          <w:tcPr>
            <w:tcW w:w="3260" w:type="dxa"/>
            <w:tcBorders>
              <w:left w:val="single" w:sz="4" w:space="0" w:color="auto"/>
              <w:right w:val="single" w:sz="4" w:space="0" w:color="auto"/>
            </w:tcBorders>
          </w:tcPr>
          <w:p w:rsidR="00833F8E" w:rsidRPr="008F25A7" w:rsidRDefault="00833F8E" w:rsidP="00704268">
            <w:pPr>
              <w:jc w:val="both"/>
              <w:cnfStyle w:val="000000010000" w:firstRow="0" w:lastRow="0" w:firstColumn="0" w:lastColumn="0" w:oddVBand="0" w:evenVBand="0" w:oddHBand="0" w:evenHBand="1" w:firstRowFirstColumn="0" w:firstRowLastColumn="0" w:lastRowFirstColumn="0" w:lastRowLastColumn="0"/>
              <w:rPr>
                <w:b/>
                <w:szCs w:val="24"/>
                <w:lang w:val="sr-Cyrl-RS"/>
              </w:rPr>
            </w:pPr>
          </w:p>
        </w:tc>
        <w:tc>
          <w:tcPr>
            <w:tcW w:w="3969" w:type="dxa"/>
            <w:gridSpan w:val="3"/>
            <w:tcBorders>
              <w:left w:val="single" w:sz="4" w:space="0" w:color="auto"/>
              <w:right w:val="single" w:sz="4" w:space="0" w:color="auto"/>
            </w:tcBorders>
            <w:vAlign w:val="center"/>
          </w:tcPr>
          <w:p w:rsidR="00833F8E" w:rsidRPr="00E14B71" w:rsidRDefault="00833F8E" w:rsidP="00704268">
            <w:pPr>
              <w:jc w:val="center"/>
              <w:cnfStyle w:val="000000010000" w:firstRow="0" w:lastRow="0" w:firstColumn="0" w:lastColumn="0" w:oddVBand="0" w:evenVBand="0" w:oddHBand="0" w:evenHBand="1" w:firstRowFirstColumn="0" w:firstRowLastColumn="0" w:lastRowFirstColumn="0" w:lastRowLastColumn="0"/>
              <w:rPr>
                <w:b/>
                <w:szCs w:val="24"/>
                <w:lang w:val="sr-Cyrl-RS"/>
              </w:rPr>
            </w:pPr>
            <w:r w:rsidRPr="00790F0A">
              <w:rPr>
                <w:b/>
                <w:szCs w:val="24"/>
                <w:lang w:val="sr-Cyrl-RS"/>
              </w:rPr>
              <w:t>336</w:t>
            </w:r>
          </w:p>
        </w:tc>
      </w:tr>
    </w:tbl>
    <w:p w:rsidR="00833F8E" w:rsidRDefault="00833F8E" w:rsidP="00833F8E">
      <w:pPr>
        <w:ind w:left="-142" w:right="-45"/>
        <w:jc w:val="both"/>
        <w:rPr>
          <w:szCs w:val="24"/>
        </w:rPr>
      </w:pPr>
      <w:r w:rsidRPr="00097724">
        <w:rPr>
          <w:noProof/>
          <w:lang w:val="en-US"/>
        </w:rPr>
        <w:lastRenderedPageBreak/>
        <w:drawing>
          <wp:anchor distT="0" distB="0" distL="114300" distR="114300" simplePos="0" relativeHeight="251853824" behindDoc="1" locked="0" layoutInCell="1" allowOverlap="1" wp14:anchorId="58548942" wp14:editId="3E228524">
            <wp:simplePos x="0" y="0"/>
            <wp:positionH relativeFrom="margin">
              <wp:align>left</wp:align>
            </wp:positionH>
            <wp:positionV relativeFrom="page">
              <wp:posOffset>945515</wp:posOffset>
            </wp:positionV>
            <wp:extent cx="3202940" cy="2277745"/>
            <wp:effectExtent l="0" t="0" r="16510" b="8255"/>
            <wp:wrapTight wrapText="bothSides">
              <wp:wrapPolygon edited="0">
                <wp:start x="0" y="0"/>
                <wp:lineTo x="0" y="21498"/>
                <wp:lineTo x="21583" y="21498"/>
                <wp:lineTo x="21583" y="0"/>
                <wp:lineTo x="0" y="0"/>
              </wp:wrapPolygon>
            </wp:wrapTight>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006C1F">
        <w:rPr>
          <w:b/>
          <w:szCs w:val="24"/>
        </w:rPr>
        <w:t xml:space="preserve">Графикон </w:t>
      </w:r>
      <w:r w:rsidR="00C478A0">
        <w:rPr>
          <w:b/>
          <w:szCs w:val="24"/>
          <w:lang w:val="sr-Cyrl-RS"/>
        </w:rPr>
        <w:t>8</w:t>
      </w:r>
      <w:r w:rsidRPr="00006C1F">
        <w:rPr>
          <w:b/>
          <w:szCs w:val="24"/>
        </w:rPr>
        <w:t xml:space="preserve">. </w:t>
      </w:r>
      <w:r w:rsidRPr="00006C1F">
        <w:rPr>
          <w:szCs w:val="24"/>
          <w:lang w:val="sr-Cyrl-RS"/>
        </w:rPr>
        <w:t>Проценат КЈС, код којих је</w:t>
      </w:r>
      <w:r w:rsidRPr="00006C1F">
        <w:rPr>
          <w:szCs w:val="24"/>
        </w:rPr>
        <w:t xml:space="preserve"> успостављена ИР</w:t>
      </w:r>
      <w:r w:rsidRPr="00006C1F">
        <w:rPr>
          <w:szCs w:val="24"/>
          <w:lang w:val="sr-Cyrl-RS"/>
        </w:rPr>
        <w:t>,</w:t>
      </w:r>
      <w:r w:rsidRPr="00006C1F">
        <w:rPr>
          <w:szCs w:val="24"/>
        </w:rPr>
        <w:t xml:space="preserve"> </w:t>
      </w:r>
      <w:r w:rsidRPr="00006C1F">
        <w:rPr>
          <w:szCs w:val="24"/>
          <w:lang w:val="sr-Cyrl-RS"/>
        </w:rPr>
        <w:t>по б</w:t>
      </w:r>
      <w:r w:rsidRPr="00006C1F">
        <w:rPr>
          <w:szCs w:val="24"/>
        </w:rPr>
        <w:t>рој</w:t>
      </w:r>
      <w:r w:rsidRPr="00006C1F">
        <w:rPr>
          <w:szCs w:val="24"/>
          <w:lang w:val="sr-Cyrl-RS"/>
        </w:rPr>
        <w:t>у</w:t>
      </w:r>
      <w:r w:rsidRPr="00006C1F">
        <w:rPr>
          <w:szCs w:val="24"/>
        </w:rPr>
        <w:t xml:space="preserve"> ревизора у 202</w:t>
      </w:r>
      <w:r>
        <w:rPr>
          <w:szCs w:val="24"/>
          <w:lang w:val="sr-Cyrl-RS"/>
        </w:rPr>
        <w:t>5</w:t>
      </w:r>
      <w:r w:rsidRPr="00006C1F">
        <w:rPr>
          <w:szCs w:val="24"/>
        </w:rPr>
        <w:t xml:space="preserve">. </w:t>
      </w:r>
      <w:r>
        <w:rPr>
          <w:szCs w:val="24"/>
          <w:lang w:val="sr-Cyrl-RS"/>
        </w:rPr>
        <w:t>г</w:t>
      </w:r>
      <w:r w:rsidRPr="00006C1F">
        <w:rPr>
          <w:szCs w:val="24"/>
        </w:rPr>
        <w:t>одини</w:t>
      </w:r>
    </w:p>
    <w:p w:rsidR="00833F8E" w:rsidRDefault="00833F8E" w:rsidP="00833F8E">
      <w:pPr>
        <w:ind w:left="-142" w:right="-45"/>
        <w:jc w:val="both"/>
        <w:rPr>
          <w:b/>
          <w:szCs w:val="24"/>
        </w:rPr>
      </w:pPr>
    </w:p>
    <w:p w:rsidR="00833F8E" w:rsidRDefault="00833F8E" w:rsidP="00833F8E">
      <w:pPr>
        <w:ind w:left="-142" w:right="-45"/>
        <w:jc w:val="both"/>
        <w:rPr>
          <w:b/>
          <w:szCs w:val="24"/>
        </w:rPr>
      </w:pPr>
    </w:p>
    <w:p w:rsidR="00833F8E" w:rsidRDefault="00833F8E" w:rsidP="00833F8E">
      <w:pPr>
        <w:ind w:left="-142" w:right="-45"/>
        <w:jc w:val="both"/>
        <w:rPr>
          <w:b/>
          <w:szCs w:val="24"/>
        </w:rPr>
      </w:pPr>
    </w:p>
    <w:p w:rsidR="00833F8E" w:rsidRDefault="00833F8E" w:rsidP="00833F8E">
      <w:pPr>
        <w:ind w:left="-142" w:right="-45"/>
        <w:jc w:val="both"/>
        <w:rPr>
          <w:szCs w:val="24"/>
        </w:rPr>
      </w:pPr>
    </w:p>
    <w:p w:rsidR="00833F8E" w:rsidRDefault="00833F8E" w:rsidP="00833F8E">
      <w:pPr>
        <w:ind w:left="-142" w:right="-45"/>
        <w:jc w:val="both"/>
        <w:rPr>
          <w:szCs w:val="24"/>
        </w:rPr>
      </w:pPr>
    </w:p>
    <w:p w:rsidR="00833F8E" w:rsidRDefault="00833F8E" w:rsidP="00833F8E">
      <w:pPr>
        <w:ind w:left="-142" w:right="-45"/>
        <w:jc w:val="both"/>
        <w:rPr>
          <w:szCs w:val="24"/>
        </w:rPr>
      </w:pPr>
    </w:p>
    <w:p w:rsidR="00833F8E" w:rsidRDefault="00833F8E" w:rsidP="00833F8E">
      <w:pPr>
        <w:ind w:left="-142" w:right="-45"/>
        <w:jc w:val="both"/>
        <w:rPr>
          <w:szCs w:val="24"/>
        </w:rPr>
      </w:pPr>
    </w:p>
    <w:p w:rsidR="00833F8E" w:rsidRDefault="00833F8E" w:rsidP="00833F8E">
      <w:pPr>
        <w:ind w:left="-142" w:right="-45"/>
        <w:jc w:val="both"/>
        <w:rPr>
          <w:szCs w:val="24"/>
        </w:rPr>
      </w:pPr>
    </w:p>
    <w:p w:rsidR="00833F8E" w:rsidRDefault="00833F8E" w:rsidP="00833F8E">
      <w:pPr>
        <w:ind w:left="-142" w:right="-45"/>
        <w:jc w:val="both"/>
        <w:rPr>
          <w:szCs w:val="24"/>
        </w:rPr>
      </w:pPr>
    </w:p>
    <w:p w:rsidR="00833F8E" w:rsidRDefault="00833F8E" w:rsidP="00833F8E">
      <w:pPr>
        <w:ind w:left="-142" w:right="-45"/>
        <w:jc w:val="both"/>
        <w:rPr>
          <w:szCs w:val="24"/>
        </w:rPr>
      </w:pPr>
    </w:p>
    <w:p w:rsidR="00833F8E" w:rsidRDefault="00833F8E" w:rsidP="00833F8E">
      <w:pPr>
        <w:ind w:left="-142" w:right="-45"/>
        <w:jc w:val="both"/>
        <w:rPr>
          <w:szCs w:val="24"/>
        </w:rPr>
      </w:pPr>
    </w:p>
    <w:p w:rsidR="00833F8E" w:rsidRDefault="00833F8E" w:rsidP="00833F8E">
      <w:pPr>
        <w:ind w:left="-142" w:right="-45"/>
        <w:jc w:val="both"/>
        <w:rPr>
          <w:szCs w:val="24"/>
        </w:rPr>
      </w:pPr>
    </w:p>
    <w:p w:rsidR="00833F8E" w:rsidRPr="00790F0A" w:rsidRDefault="00346419" w:rsidP="00833F8E">
      <w:pPr>
        <w:pStyle w:val="CommentText"/>
        <w:jc w:val="both"/>
      </w:pPr>
      <w:r>
        <w:rPr>
          <w:szCs w:val="24"/>
          <w:lang w:val="sr-Cyrl-RS"/>
        </w:rPr>
        <w:t>Код</w:t>
      </w:r>
      <w:r w:rsidR="00833F8E" w:rsidRPr="00C537D9">
        <w:rPr>
          <w:szCs w:val="24"/>
        </w:rPr>
        <w:t xml:space="preserve"> </w:t>
      </w:r>
      <w:r w:rsidR="00833F8E">
        <w:t>502</w:t>
      </w:r>
      <w:r w:rsidR="00833F8E" w:rsidRPr="00C537D9">
        <w:rPr>
          <w:szCs w:val="24"/>
          <w:lang w:val="sr-Cyrl-RS"/>
        </w:rPr>
        <w:t xml:space="preserve"> </w:t>
      </w:r>
      <w:r w:rsidR="00833F8E" w:rsidRPr="00C537D9">
        <w:rPr>
          <w:szCs w:val="24"/>
        </w:rPr>
        <w:t xml:space="preserve">КЈС који су функционално успоставили ИР, њих </w:t>
      </w:r>
      <w:r w:rsidR="00833F8E" w:rsidRPr="00790F0A">
        <w:rPr>
          <w:szCs w:val="24"/>
          <w:lang w:val="sr-Cyrl-RS"/>
        </w:rPr>
        <w:t>336</w:t>
      </w:r>
      <w:r w:rsidR="00833F8E" w:rsidRPr="00C537D9">
        <w:rPr>
          <w:szCs w:val="24"/>
        </w:rPr>
        <w:t xml:space="preserve"> је запослило интерне ревизоре.</w:t>
      </w:r>
      <w:r w:rsidR="00833F8E" w:rsidRPr="00C537D9">
        <w:rPr>
          <w:szCs w:val="24"/>
          <w:lang w:val="sr-Latn-RS"/>
        </w:rPr>
        <w:t xml:space="preserve"> </w:t>
      </w:r>
      <w:r w:rsidR="00833F8E" w:rsidRPr="00C537D9">
        <w:rPr>
          <w:szCs w:val="24"/>
          <w:lang w:val="sr-Cyrl-RS"/>
        </w:rPr>
        <w:t>Процентуално, од свих КЈС који су успоставили функцију ИР са бар једним запосленим на пословима ИР, 70% има једног ревизора, са два интерна ревизора је 15%, док је 15% КЈС са три и више интерних ревизора</w:t>
      </w:r>
      <w:r w:rsidR="00833F8E" w:rsidRPr="00C537D9">
        <w:rPr>
          <w:szCs w:val="24"/>
          <w:lang w:val="sr-Latn-RS"/>
        </w:rPr>
        <w:t xml:space="preserve"> (</w:t>
      </w:r>
      <w:r w:rsidR="00322917">
        <w:rPr>
          <w:szCs w:val="24"/>
          <w:lang w:val="sr-Cyrl-RS"/>
        </w:rPr>
        <w:t>Графикон 8</w:t>
      </w:r>
      <w:r w:rsidR="00833F8E" w:rsidRPr="00C537D9">
        <w:rPr>
          <w:szCs w:val="24"/>
          <w:lang w:val="sr-Cyrl-RS"/>
        </w:rPr>
        <w:t xml:space="preserve">). У односу на претходну годину, приметно је незнатно смањење удела КЈС који имају три интерна ревизора, и мало повећање удела КЈС који имају два запослена интерна ревизора. </w:t>
      </w:r>
      <w:r w:rsidR="00833F8E" w:rsidRPr="00C537D9">
        <w:rPr>
          <w:szCs w:val="24"/>
        </w:rPr>
        <w:t xml:space="preserve">У односу на претходну годину, </w:t>
      </w:r>
      <w:r w:rsidR="00833F8E">
        <w:rPr>
          <w:szCs w:val="24"/>
          <w:lang w:val="sr-Cyrl-RS"/>
        </w:rPr>
        <w:t>благ је раст</w:t>
      </w:r>
      <w:r w:rsidR="00833F8E" w:rsidRPr="00C537D9">
        <w:rPr>
          <w:szCs w:val="24"/>
        </w:rPr>
        <w:t xml:space="preserve"> броја запослених у јединицама за ИР, што говори о процесу отежаног обнављања кадрова, било због одласка у пензију, преласка на друга радна места или напуштања организације.</w:t>
      </w:r>
    </w:p>
    <w:p w:rsidR="00833F8E" w:rsidRPr="00006C1F" w:rsidRDefault="00833F8E" w:rsidP="00833F8E">
      <w:pPr>
        <w:jc w:val="both"/>
        <w:rPr>
          <w:szCs w:val="24"/>
          <w:lang w:val="sr-Cyrl-RS"/>
        </w:rPr>
      </w:pPr>
    </w:p>
    <w:p w:rsidR="00833F8E" w:rsidRPr="00006C1F" w:rsidRDefault="00833F8E" w:rsidP="00833F8E">
      <w:pPr>
        <w:jc w:val="both"/>
        <w:rPr>
          <w:szCs w:val="24"/>
          <w:lang w:val="sr-Cyrl-RS"/>
        </w:rPr>
      </w:pPr>
      <w:r w:rsidRPr="00B44207">
        <w:rPr>
          <w:szCs w:val="24"/>
          <w:lang w:val="sr-Cyrl-RS"/>
        </w:rPr>
        <w:t>Најчешће навођени разлози, зашто само један извршилац обавља ИР, или зашто радна места за интерне ревизоре нису попуњена, су ограничења у запошљавању, недово</w:t>
      </w:r>
      <w:r w:rsidR="00346419">
        <w:rPr>
          <w:szCs w:val="24"/>
          <w:lang w:val="sr-Cyrl-RS"/>
        </w:rPr>
        <w:t>љан број високообразованих кадрова</w:t>
      </w:r>
      <w:r w:rsidRPr="00B44207">
        <w:rPr>
          <w:szCs w:val="24"/>
          <w:lang w:val="sr-Cyrl-RS"/>
        </w:rPr>
        <w:t>, ниске зараде у јавном сектору, конкуренција приватног сектора и природан одлив.</w:t>
      </w:r>
    </w:p>
    <w:p w:rsidR="00833F8E" w:rsidRPr="00006C1F" w:rsidRDefault="00833F8E" w:rsidP="00833F8E">
      <w:pPr>
        <w:jc w:val="both"/>
        <w:rPr>
          <w:szCs w:val="24"/>
          <w:lang w:val="sr-Cyrl-RS"/>
        </w:rPr>
      </w:pPr>
    </w:p>
    <w:p w:rsidR="00833F8E" w:rsidRPr="00006C1F" w:rsidRDefault="00833F8E" w:rsidP="00833F8E">
      <w:pPr>
        <w:jc w:val="both"/>
        <w:rPr>
          <w:szCs w:val="24"/>
          <w:lang w:val="sr-Cyrl-RS"/>
        </w:rPr>
      </w:pPr>
      <w:r w:rsidRPr="00006C1F">
        <w:rPr>
          <w:szCs w:val="24"/>
          <w:lang w:val="sr-Cyrl-RS"/>
        </w:rPr>
        <w:t>Највећи изазов у успостављању ИР представља запошљавање интерних ревизора или прерасподела постојећих запослених, за шта су одговорни</w:t>
      </w:r>
      <w:r>
        <w:rPr>
          <w:szCs w:val="24"/>
          <w:lang w:val="sr-Cyrl-RS"/>
        </w:rPr>
        <w:t xml:space="preserve"> руководиоци</w:t>
      </w:r>
      <w:r w:rsidRPr="00006C1F">
        <w:rPr>
          <w:szCs w:val="24"/>
          <w:lang w:val="sr-Cyrl-RS"/>
        </w:rPr>
        <w:t xml:space="preserve"> КЈС. С тим у вези, ЦЈХ ће и даље анализирати узроке проблема и давати предлоге модела за њихово решавање.</w:t>
      </w:r>
      <w:r w:rsidRPr="00006C1F" w:rsidDel="00983255">
        <w:rPr>
          <w:szCs w:val="24"/>
          <w:lang w:val="sr-Cyrl-RS"/>
        </w:rPr>
        <w:t xml:space="preserve"> </w:t>
      </w:r>
    </w:p>
    <w:p w:rsidR="00833F8E" w:rsidRPr="00006C1F" w:rsidRDefault="00833F8E" w:rsidP="00833F8E">
      <w:pPr>
        <w:jc w:val="both"/>
        <w:rPr>
          <w:szCs w:val="24"/>
          <w:lang w:val="sr-Cyrl-RS"/>
        </w:rPr>
      </w:pPr>
    </w:p>
    <w:p w:rsidR="00833F8E" w:rsidRPr="00006C1F" w:rsidRDefault="00833F8E" w:rsidP="00833F8E">
      <w:pPr>
        <w:jc w:val="both"/>
        <w:rPr>
          <w:szCs w:val="24"/>
          <w:lang w:val="sr-Cyrl-RS"/>
        </w:rPr>
      </w:pPr>
      <w:r w:rsidRPr="00ED48EB">
        <w:rPr>
          <w:szCs w:val="24"/>
          <w:lang w:val="sr-Cyrl-RS"/>
        </w:rPr>
        <w:t>Захтеве из Стандарда 1300 – Програм обезбеђења и унапређења квалитета,</w:t>
      </w:r>
      <w:r w:rsidRPr="00ED48EB">
        <w:t xml:space="preserve"> </w:t>
      </w:r>
      <w:r w:rsidRPr="00ED48EB">
        <w:rPr>
          <w:szCs w:val="24"/>
          <w:lang w:val="sr-Cyrl-RS"/>
        </w:rPr>
        <w:t xml:space="preserve">најчешће није могуће обезбедити због недовољне попуњености јединица за ИР. Код </w:t>
      </w:r>
      <w:r w:rsidRPr="00C537D9">
        <w:rPr>
          <w:szCs w:val="24"/>
          <w:lang w:val="sr-Cyrl-RS"/>
        </w:rPr>
        <w:t>60%</w:t>
      </w:r>
      <w:r w:rsidRPr="00ED48EB">
        <w:rPr>
          <w:szCs w:val="24"/>
          <w:lang w:val="sr-Cyrl-RS"/>
        </w:rPr>
        <w:t xml:space="preserve"> успостављених јединица за ИР, руководилац</w:t>
      </w:r>
      <w:r w:rsidRPr="00ED48EB">
        <w:rPr>
          <w:szCs w:val="24"/>
        </w:rPr>
        <w:t xml:space="preserve"> </w:t>
      </w:r>
      <w:r w:rsidRPr="00ED48EB">
        <w:rPr>
          <w:szCs w:val="24"/>
          <w:lang w:val="sr-Cyrl-RS"/>
        </w:rPr>
        <w:t>јединице за ИР је развио програм обезбеђења и унапређења квалитета активности ИР, а интерно оцењивање обавља 46% јединица за ИР. Као разлози за неспровођење</w:t>
      </w:r>
      <w:r w:rsidRPr="00ED48EB">
        <w:t xml:space="preserve"> </w:t>
      </w:r>
      <w:r w:rsidRPr="00ED48EB">
        <w:rPr>
          <w:szCs w:val="24"/>
          <w:lang w:val="sr-Cyrl-RS"/>
        </w:rPr>
        <w:t>програма обезбеђења и унапређења квалитета активности ИР и интерног оцењивања ИР, наведени су непопуњена радна места, односно један извршилац у јединици за ИР и упражњено место руководиоца ИР.</w:t>
      </w:r>
    </w:p>
    <w:p w:rsidR="00833F8E" w:rsidRPr="00006C1F" w:rsidRDefault="00833F8E" w:rsidP="00833F8E">
      <w:pPr>
        <w:jc w:val="both"/>
        <w:rPr>
          <w:szCs w:val="24"/>
          <w:lang w:val="sr-Cyrl-RS"/>
        </w:rPr>
      </w:pPr>
    </w:p>
    <w:p w:rsidR="00833F8E" w:rsidRDefault="00833F8E" w:rsidP="00833F8E">
      <w:pPr>
        <w:jc w:val="both"/>
        <w:rPr>
          <w:szCs w:val="24"/>
          <w:lang w:val="sr-Cyrl-RS"/>
        </w:rPr>
      </w:pPr>
      <w:r w:rsidRPr="00097724">
        <w:rPr>
          <w:szCs w:val="24"/>
          <w:lang w:val="sr-Cyrl-RS"/>
        </w:rPr>
        <w:t>Правилником</w:t>
      </w:r>
      <w:r>
        <w:rPr>
          <w:szCs w:val="24"/>
          <w:lang w:val="sr-Cyrl-RS"/>
        </w:rPr>
        <w:t xml:space="preserve"> за</w:t>
      </w:r>
      <w:r w:rsidRPr="00097724">
        <w:rPr>
          <w:szCs w:val="24"/>
          <w:lang w:val="sr-Cyrl-RS"/>
        </w:rPr>
        <w:t xml:space="preserve"> ИР је прописано да рук</w:t>
      </w:r>
      <w:r w:rsidRPr="00097724">
        <w:rPr>
          <w:szCs w:val="24"/>
        </w:rPr>
        <w:t>o</w:t>
      </w:r>
      <w:r w:rsidRPr="00097724">
        <w:rPr>
          <w:szCs w:val="24"/>
          <w:lang w:val="sr-Cyrl-RS"/>
        </w:rPr>
        <w:t>в</w:t>
      </w:r>
      <w:r w:rsidRPr="00097724">
        <w:rPr>
          <w:szCs w:val="24"/>
        </w:rPr>
        <w:t>o</w:t>
      </w:r>
      <w:r w:rsidRPr="00097724">
        <w:rPr>
          <w:szCs w:val="24"/>
          <w:lang w:val="sr-Cyrl-RS"/>
        </w:rPr>
        <w:t>дил</w:t>
      </w:r>
      <w:r w:rsidRPr="00097724">
        <w:rPr>
          <w:szCs w:val="24"/>
        </w:rPr>
        <w:t>a</w:t>
      </w:r>
      <w:r w:rsidRPr="00097724">
        <w:rPr>
          <w:szCs w:val="24"/>
          <w:lang w:val="sr-Cyrl-RS"/>
        </w:rPr>
        <w:t>ц КЈС м</w:t>
      </w:r>
      <w:r w:rsidRPr="00097724">
        <w:rPr>
          <w:szCs w:val="24"/>
        </w:rPr>
        <w:t>o</w:t>
      </w:r>
      <w:r w:rsidRPr="00097724">
        <w:rPr>
          <w:szCs w:val="24"/>
          <w:lang w:val="sr-Cyrl-RS"/>
        </w:rPr>
        <w:t>ж</w:t>
      </w:r>
      <w:r w:rsidRPr="00097724">
        <w:rPr>
          <w:szCs w:val="24"/>
        </w:rPr>
        <w:t>e</w:t>
      </w:r>
      <w:r w:rsidRPr="00097724">
        <w:rPr>
          <w:szCs w:val="24"/>
          <w:lang w:val="sr-Cyrl-RS"/>
        </w:rPr>
        <w:t xml:space="preserve"> д</w:t>
      </w:r>
      <w:r w:rsidRPr="00097724">
        <w:rPr>
          <w:szCs w:val="24"/>
        </w:rPr>
        <w:t>a</w:t>
      </w:r>
      <w:r w:rsidRPr="00097724">
        <w:rPr>
          <w:szCs w:val="24"/>
          <w:lang w:val="sr-Cyrl-RS"/>
        </w:rPr>
        <w:t xml:space="preserve"> </w:t>
      </w:r>
      <w:r w:rsidRPr="00097724">
        <w:rPr>
          <w:szCs w:val="24"/>
        </w:rPr>
        <w:t>o</w:t>
      </w:r>
      <w:r w:rsidRPr="00097724">
        <w:rPr>
          <w:szCs w:val="24"/>
          <w:lang w:val="sr-Cyrl-RS"/>
        </w:rPr>
        <w:t>бр</w:t>
      </w:r>
      <w:r w:rsidRPr="00097724">
        <w:rPr>
          <w:szCs w:val="24"/>
        </w:rPr>
        <w:t>a</w:t>
      </w:r>
      <w:r w:rsidRPr="00097724">
        <w:rPr>
          <w:szCs w:val="24"/>
          <w:lang w:val="sr-Cyrl-RS"/>
        </w:rPr>
        <w:t>зу</w:t>
      </w:r>
      <w:r w:rsidRPr="00097724">
        <w:rPr>
          <w:szCs w:val="24"/>
        </w:rPr>
        <w:t>je</w:t>
      </w:r>
      <w:r w:rsidRPr="00097724">
        <w:rPr>
          <w:szCs w:val="24"/>
          <w:lang w:val="sr-Cyrl-RS"/>
        </w:rPr>
        <w:t xml:space="preserve"> р</w:t>
      </w:r>
      <w:r w:rsidRPr="00097724">
        <w:rPr>
          <w:szCs w:val="24"/>
        </w:rPr>
        <w:t>e</w:t>
      </w:r>
      <w:r w:rsidRPr="00097724">
        <w:rPr>
          <w:szCs w:val="24"/>
          <w:lang w:val="sr-Cyrl-RS"/>
        </w:rPr>
        <w:t>виз</w:t>
      </w:r>
      <w:r w:rsidRPr="00097724">
        <w:rPr>
          <w:szCs w:val="24"/>
        </w:rPr>
        <w:t>o</w:t>
      </w:r>
      <w:r w:rsidRPr="00097724">
        <w:rPr>
          <w:szCs w:val="24"/>
          <w:lang w:val="sr-Cyrl-RS"/>
        </w:rPr>
        <w:t xml:space="preserve">рски </w:t>
      </w:r>
      <w:r w:rsidRPr="00097724">
        <w:rPr>
          <w:szCs w:val="24"/>
        </w:rPr>
        <w:t>o</w:t>
      </w:r>
      <w:r w:rsidRPr="00097724">
        <w:rPr>
          <w:szCs w:val="24"/>
          <w:lang w:val="sr-Cyrl-RS"/>
        </w:rPr>
        <w:t>дб</w:t>
      </w:r>
      <w:r w:rsidRPr="00097724">
        <w:rPr>
          <w:szCs w:val="24"/>
        </w:rPr>
        <w:t>o</w:t>
      </w:r>
      <w:r w:rsidRPr="00097724">
        <w:rPr>
          <w:szCs w:val="24"/>
          <w:lang w:val="sr-Cyrl-RS"/>
        </w:rPr>
        <w:t>р, к</w:t>
      </w:r>
      <w:r w:rsidRPr="00097724">
        <w:rPr>
          <w:szCs w:val="24"/>
        </w:rPr>
        <w:t>ao</w:t>
      </w:r>
      <w:r w:rsidRPr="00097724">
        <w:rPr>
          <w:szCs w:val="24"/>
          <w:lang w:val="sr-Cyrl-RS"/>
        </w:rPr>
        <w:t xml:space="preserve"> с</w:t>
      </w:r>
      <w:r w:rsidRPr="00097724">
        <w:rPr>
          <w:szCs w:val="24"/>
        </w:rPr>
        <w:t>a</w:t>
      </w:r>
      <w:r w:rsidRPr="00097724">
        <w:rPr>
          <w:szCs w:val="24"/>
          <w:lang w:val="sr-Cyrl-RS"/>
        </w:rPr>
        <w:t>в</w:t>
      </w:r>
      <w:r w:rsidRPr="00097724">
        <w:rPr>
          <w:szCs w:val="24"/>
        </w:rPr>
        <w:t>e</w:t>
      </w:r>
      <w:r w:rsidRPr="00097724">
        <w:rPr>
          <w:szCs w:val="24"/>
          <w:lang w:val="sr-Cyrl-RS"/>
        </w:rPr>
        <w:t>т</w:t>
      </w:r>
      <w:r w:rsidRPr="00097724">
        <w:rPr>
          <w:szCs w:val="24"/>
        </w:rPr>
        <w:t>o</w:t>
      </w:r>
      <w:r w:rsidRPr="00097724">
        <w:rPr>
          <w:szCs w:val="24"/>
          <w:lang w:val="sr-Cyrl-RS"/>
        </w:rPr>
        <w:t>д</w:t>
      </w:r>
      <w:r w:rsidRPr="00097724">
        <w:rPr>
          <w:szCs w:val="24"/>
        </w:rPr>
        <w:t>a</w:t>
      </w:r>
      <w:r w:rsidRPr="00097724">
        <w:rPr>
          <w:szCs w:val="24"/>
          <w:lang w:val="sr-Cyrl-RS"/>
        </w:rPr>
        <w:t>вн</w:t>
      </w:r>
      <w:r w:rsidRPr="00097724">
        <w:rPr>
          <w:szCs w:val="24"/>
        </w:rPr>
        <w:t>o</w:t>
      </w:r>
      <w:r w:rsidRPr="00097724">
        <w:rPr>
          <w:szCs w:val="24"/>
          <w:lang w:val="sr-Cyrl-RS"/>
        </w:rPr>
        <w:t xml:space="preserve"> т</w:t>
      </w:r>
      <w:r w:rsidRPr="00097724">
        <w:rPr>
          <w:szCs w:val="24"/>
        </w:rPr>
        <w:t>e</w:t>
      </w:r>
      <w:r w:rsidRPr="00097724">
        <w:rPr>
          <w:szCs w:val="24"/>
          <w:lang w:val="sr-Cyrl-RS"/>
        </w:rPr>
        <w:t>л</w:t>
      </w:r>
      <w:r w:rsidRPr="00097724">
        <w:rPr>
          <w:szCs w:val="24"/>
        </w:rPr>
        <w:t>o</w:t>
      </w:r>
      <w:r w:rsidRPr="00097724">
        <w:rPr>
          <w:szCs w:val="24"/>
          <w:lang w:val="sr-Cyrl-RS"/>
        </w:rPr>
        <w:t xml:space="preserve"> з</w:t>
      </w:r>
      <w:r w:rsidRPr="00097724">
        <w:rPr>
          <w:szCs w:val="24"/>
        </w:rPr>
        <w:t>a</w:t>
      </w:r>
      <w:r w:rsidRPr="00097724">
        <w:rPr>
          <w:szCs w:val="24"/>
          <w:lang w:val="sr-Cyrl-RS"/>
        </w:rPr>
        <w:t xml:space="preserve"> пит</w:t>
      </w:r>
      <w:r w:rsidRPr="00097724">
        <w:rPr>
          <w:szCs w:val="24"/>
        </w:rPr>
        <w:t>a</w:t>
      </w:r>
      <w:r w:rsidRPr="00097724">
        <w:rPr>
          <w:szCs w:val="24"/>
          <w:lang w:val="sr-Cyrl-RS"/>
        </w:rPr>
        <w:t>њ</w:t>
      </w:r>
      <w:r w:rsidRPr="00097724">
        <w:rPr>
          <w:szCs w:val="24"/>
        </w:rPr>
        <w:t>a</w:t>
      </w:r>
      <w:r w:rsidRPr="00097724">
        <w:rPr>
          <w:szCs w:val="24"/>
          <w:lang w:val="sr-Cyrl-RS"/>
        </w:rPr>
        <w:t xml:space="preserve"> инт</w:t>
      </w:r>
      <w:r w:rsidRPr="00097724">
        <w:rPr>
          <w:szCs w:val="24"/>
        </w:rPr>
        <w:t>e</w:t>
      </w:r>
      <w:r w:rsidRPr="00097724">
        <w:rPr>
          <w:szCs w:val="24"/>
          <w:lang w:val="sr-Cyrl-RS"/>
        </w:rPr>
        <w:t>рн</w:t>
      </w:r>
      <w:r w:rsidRPr="00097724">
        <w:rPr>
          <w:szCs w:val="24"/>
        </w:rPr>
        <w:t>e</w:t>
      </w:r>
      <w:r w:rsidRPr="00097724">
        <w:rPr>
          <w:szCs w:val="24"/>
          <w:lang w:val="sr-Cyrl-RS"/>
        </w:rPr>
        <w:t xml:space="preserve"> к</w:t>
      </w:r>
      <w:r w:rsidRPr="00097724">
        <w:rPr>
          <w:szCs w:val="24"/>
        </w:rPr>
        <w:t>o</w:t>
      </w:r>
      <w:r w:rsidRPr="00097724">
        <w:rPr>
          <w:szCs w:val="24"/>
          <w:lang w:val="sr-Cyrl-RS"/>
        </w:rPr>
        <w:t>нтр</w:t>
      </w:r>
      <w:r w:rsidRPr="00097724">
        <w:rPr>
          <w:szCs w:val="24"/>
        </w:rPr>
        <w:t>o</w:t>
      </w:r>
      <w:r w:rsidRPr="00097724">
        <w:rPr>
          <w:szCs w:val="24"/>
          <w:lang w:val="sr-Cyrl-RS"/>
        </w:rPr>
        <w:t>л</w:t>
      </w:r>
      <w:r w:rsidRPr="00097724">
        <w:rPr>
          <w:szCs w:val="24"/>
        </w:rPr>
        <w:t>e</w:t>
      </w:r>
      <w:r w:rsidRPr="00097724">
        <w:rPr>
          <w:szCs w:val="24"/>
          <w:lang w:val="sr-Cyrl-RS"/>
        </w:rPr>
        <w:t xml:space="preserve"> и ИР. </w:t>
      </w:r>
      <w:r>
        <w:rPr>
          <w:szCs w:val="24"/>
          <w:lang w:val="sr-Cyrl-RS"/>
        </w:rPr>
        <w:t>З</w:t>
      </w:r>
      <w:r w:rsidRPr="00B44207">
        <w:rPr>
          <w:szCs w:val="24"/>
          <w:lang w:val="sr-Cyrl-RS"/>
        </w:rPr>
        <w:t>акон</w:t>
      </w:r>
      <w:r>
        <w:rPr>
          <w:szCs w:val="24"/>
          <w:lang w:val="sr-Cyrl-RS"/>
        </w:rPr>
        <w:t>ом</w:t>
      </w:r>
      <w:r w:rsidRPr="00B44207">
        <w:rPr>
          <w:szCs w:val="24"/>
          <w:lang w:val="sr-Cyrl-RS"/>
        </w:rPr>
        <w:t xml:space="preserve"> о управљању привредним друштвима која су у власништву </w:t>
      </w:r>
      <w:r>
        <w:rPr>
          <w:szCs w:val="24"/>
          <w:lang w:val="sr-Cyrl-RS"/>
        </w:rPr>
        <w:t>Р</w:t>
      </w:r>
      <w:r w:rsidRPr="00B44207">
        <w:rPr>
          <w:szCs w:val="24"/>
          <w:lang w:val="sr-Cyrl-RS"/>
        </w:rPr>
        <w:t xml:space="preserve">епублике </w:t>
      </w:r>
      <w:r>
        <w:rPr>
          <w:szCs w:val="24"/>
          <w:lang w:val="sr-Cyrl-RS"/>
        </w:rPr>
        <w:t>С</w:t>
      </w:r>
      <w:r w:rsidRPr="00B44207">
        <w:rPr>
          <w:szCs w:val="24"/>
          <w:lang w:val="sr-Cyrl-RS"/>
        </w:rPr>
        <w:t>рбијe</w:t>
      </w:r>
      <w:r>
        <w:rPr>
          <w:szCs w:val="24"/>
          <w:lang w:val="sr-Cyrl-RS"/>
        </w:rPr>
        <w:t xml:space="preserve"> </w:t>
      </w:r>
      <w:r w:rsidRPr="00097724">
        <w:rPr>
          <w:szCs w:val="24"/>
          <w:lang w:val="sr-Cyrl-RS"/>
        </w:rPr>
        <w:t xml:space="preserve">прописана је обавеза </w:t>
      </w:r>
      <w:r>
        <w:rPr>
          <w:szCs w:val="24"/>
          <w:lang w:val="sr-Cyrl-RS"/>
        </w:rPr>
        <w:t>з</w:t>
      </w:r>
      <w:r w:rsidRPr="00097724">
        <w:rPr>
          <w:szCs w:val="24"/>
          <w:lang w:val="sr-Cyrl-RS"/>
        </w:rPr>
        <w:t>а</w:t>
      </w:r>
      <w:r>
        <w:rPr>
          <w:szCs w:val="24"/>
          <w:lang w:val="sr-Cyrl-RS"/>
        </w:rPr>
        <w:t xml:space="preserve"> </w:t>
      </w:r>
      <w:r w:rsidRPr="00B44207">
        <w:rPr>
          <w:szCs w:val="24"/>
          <w:lang w:val="sr-Cyrl-RS"/>
        </w:rPr>
        <w:t>40</w:t>
      </w:r>
      <w:r w:rsidRPr="00097724">
        <w:rPr>
          <w:szCs w:val="24"/>
          <w:lang w:val="sr-Cyrl-RS"/>
        </w:rPr>
        <w:t xml:space="preserve"> ПСРС, који су средња и велика правна лица сходно Закону о рачуноводству,</w:t>
      </w:r>
      <w:r w:rsidR="00D93585">
        <w:rPr>
          <w:szCs w:val="24"/>
          <w:lang w:val="sr-Latn-RS"/>
        </w:rPr>
        <w:t xml:space="preserve"> </w:t>
      </w:r>
      <w:r w:rsidR="00346419">
        <w:rPr>
          <w:szCs w:val="24"/>
          <w:lang w:val="sr-Cyrl-RS"/>
        </w:rPr>
        <w:t>да</w:t>
      </w:r>
      <w:r w:rsidRPr="00097724">
        <w:rPr>
          <w:szCs w:val="24"/>
          <w:lang w:val="sr-Cyrl-RS"/>
        </w:rPr>
        <w:t xml:space="preserve"> формирају комисију за ревизију</w:t>
      </w:r>
      <w:r>
        <w:rPr>
          <w:szCs w:val="24"/>
          <w:lang w:val="sr-Cyrl-RS"/>
        </w:rPr>
        <w:t xml:space="preserve"> која укључује и саветодавну функцију одбора за ревизију</w:t>
      </w:r>
      <w:r w:rsidRPr="00097724">
        <w:rPr>
          <w:szCs w:val="24"/>
          <w:lang w:val="sr-Cyrl-RS"/>
        </w:rPr>
        <w:t xml:space="preserve">. </w:t>
      </w:r>
      <w:r>
        <w:rPr>
          <w:szCs w:val="24"/>
          <w:lang w:val="sr-Cyrl-RS"/>
        </w:rPr>
        <w:t>К</w:t>
      </w:r>
      <w:r w:rsidRPr="00ED48EB">
        <w:rPr>
          <w:szCs w:val="24"/>
          <w:lang w:val="sr-Cyrl-RS"/>
        </w:rPr>
        <w:t>омисиј</w:t>
      </w:r>
      <w:r>
        <w:rPr>
          <w:szCs w:val="24"/>
          <w:lang w:val="sr-Cyrl-RS"/>
        </w:rPr>
        <w:t>а</w:t>
      </w:r>
      <w:r w:rsidRPr="00ED48EB">
        <w:rPr>
          <w:szCs w:val="24"/>
          <w:lang w:val="sr-Cyrl-RS"/>
        </w:rPr>
        <w:t xml:space="preserve"> за ревизију</w:t>
      </w:r>
      <w:r w:rsidRPr="00097724">
        <w:rPr>
          <w:szCs w:val="24"/>
          <w:lang w:val="sr-Cyrl-RS"/>
        </w:rPr>
        <w:t xml:space="preserve"> основан</w:t>
      </w:r>
      <w:r>
        <w:rPr>
          <w:szCs w:val="24"/>
          <w:lang w:val="sr-Cyrl-RS"/>
        </w:rPr>
        <w:t>а</w:t>
      </w:r>
      <w:r w:rsidRPr="00097724">
        <w:rPr>
          <w:szCs w:val="24"/>
          <w:lang w:val="sr-Cyrl-RS"/>
        </w:rPr>
        <w:t xml:space="preserve"> је код </w:t>
      </w:r>
      <w:r>
        <w:rPr>
          <w:szCs w:val="24"/>
          <w:lang w:val="sr-Cyrl-RS"/>
        </w:rPr>
        <w:t>20</w:t>
      </w:r>
      <w:r w:rsidRPr="00097724">
        <w:rPr>
          <w:szCs w:val="24"/>
          <w:lang w:val="sr-Cyrl-RS"/>
        </w:rPr>
        <w:t xml:space="preserve"> привредних друштава из категорије ПСРС и </w:t>
      </w:r>
      <w:r>
        <w:rPr>
          <w:szCs w:val="24"/>
          <w:lang w:val="sr-Cyrl-RS"/>
        </w:rPr>
        <w:t xml:space="preserve">13 </w:t>
      </w:r>
      <w:r w:rsidRPr="00097724">
        <w:rPr>
          <w:szCs w:val="24"/>
          <w:lang w:val="sr-Cyrl-RS"/>
        </w:rPr>
        <w:t xml:space="preserve">других привредних друштава на централном нивоу. </w:t>
      </w:r>
    </w:p>
    <w:p w:rsidR="00833F8E" w:rsidRDefault="00833F8E" w:rsidP="00833F8E">
      <w:pPr>
        <w:jc w:val="both"/>
        <w:rPr>
          <w:szCs w:val="24"/>
          <w:lang w:val="sr-Cyrl-RS"/>
        </w:rPr>
      </w:pPr>
    </w:p>
    <w:p w:rsidR="00833F8E" w:rsidRPr="00C537D9" w:rsidRDefault="00091AF2" w:rsidP="00833F8E">
      <w:pPr>
        <w:jc w:val="both"/>
        <w:rPr>
          <w:szCs w:val="24"/>
          <w:lang w:val="sr-Cyrl-RS"/>
        </w:rPr>
      </w:pPr>
      <w:r>
        <w:rPr>
          <w:szCs w:val="24"/>
          <w:lang w:val="sr-Cyrl-RS"/>
        </w:rPr>
        <w:t>На Графикону 9</w:t>
      </w:r>
      <w:r w:rsidR="00833F8E" w:rsidRPr="00103AF3">
        <w:rPr>
          <w:szCs w:val="24"/>
          <w:lang w:val="sr-Cyrl-RS"/>
        </w:rPr>
        <w:t xml:space="preserve"> приказан</w:t>
      </w:r>
      <w:r w:rsidR="00833F8E" w:rsidRPr="00B713E6">
        <w:rPr>
          <w:szCs w:val="24"/>
          <w:lang w:val="sr-Cyrl-RS"/>
        </w:rPr>
        <w:t xml:space="preserve"> је број достављених ИР извештаја и успостављених функција ИР код КЈС. Број КЈС са функционално успостављеном ИР је у константном порасту и </w:t>
      </w:r>
      <w:r w:rsidR="00833F8E" w:rsidRPr="00C537D9">
        <w:rPr>
          <w:szCs w:val="24"/>
          <w:lang w:val="sr-Cyrl-RS"/>
        </w:rPr>
        <w:t>у 202</w:t>
      </w:r>
      <w:r w:rsidR="00833F8E" w:rsidRPr="00C537D9">
        <w:rPr>
          <w:szCs w:val="24"/>
        </w:rPr>
        <w:t>5</w:t>
      </w:r>
      <w:r w:rsidR="00833F8E" w:rsidRPr="00C537D9">
        <w:rPr>
          <w:szCs w:val="24"/>
          <w:lang w:val="sr-Cyrl-RS"/>
        </w:rPr>
        <w:t xml:space="preserve">. години износи </w:t>
      </w:r>
      <w:r w:rsidR="00833F8E" w:rsidRPr="00B44207">
        <w:rPr>
          <w:szCs w:val="24"/>
          <w:lang w:val="sr-Cyrl-RS"/>
        </w:rPr>
        <w:t>502</w:t>
      </w:r>
      <w:r w:rsidR="00833F8E" w:rsidRPr="00C537D9">
        <w:rPr>
          <w:szCs w:val="24"/>
          <w:lang w:val="sr-Cyrl-RS"/>
        </w:rPr>
        <w:t xml:space="preserve">. </w:t>
      </w:r>
    </w:p>
    <w:p w:rsidR="00833F8E" w:rsidRPr="00B713E6" w:rsidRDefault="00833F8E" w:rsidP="00833F8E">
      <w:pPr>
        <w:ind w:right="-188"/>
        <w:jc w:val="both"/>
        <w:rPr>
          <w:b/>
          <w:szCs w:val="24"/>
          <w:lang w:val="sr-Cyrl-RS"/>
        </w:rPr>
      </w:pPr>
    </w:p>
    <w:p w:rsidR="00833F8E" w:rsidRPr="00B713E6" w:rsidRDefault="00C478A0" w:rsidP="00833F8E">
      <w:pPr>
        <w:ind w:right="-188"/>
        <w:jc w:val="both"/>
        <w:rPr>
          <w:bCs/>
          <w:szCs w:val="24"/>
          <w:bdr w:val="single" w:sz="4" w:space="0" w:color="auto"/>
          <w:lang w:val="sr-Cyrl-RS"/>
        </w:rPr>
      </w:pPr>
      <w:r>
        <w:rPr>
          <w:b/>
          <w:szCs w:val="24"/>
          <w:lang w:val="sr-Cyrl-RS"/>
        </w:rPr>
        <w:t>Графикон 9</w:t>
      </w:r>
      <w:r w:rsidR="00833F8E" w:rsidRPr="00B713E6">
        <w:rPr>
          <w:b/>
          <w:szCs w:val="24"/>
          <w:lang w:val="sr-Cyrl-RS"/>
        </w:rPr>
        <w:t xml:space="preserve">. </w:t>
      </w:r>
      <w:r w:rsidR="00833F8E" w:rsidRPr="00B713E6">
        <w:rPr>
          <w:bCs/>
          <w:szCs w:val="24"/>
          <w:lang w:val="sr-Cyrl-RS"/>
        </w:rPr>
        <w:t>Број достављених ИР извештаја и број КЈС код којих је нормативно</w:t>
      </w:r>
    </w:p>
    <w:p w:rsidR="00833F8E" w:rsidRPr="00006C1F" w:rsidRDefault="00833F8E" w:rsidP="00833F8E">
      <w:pPr>
        <w:tabs>
          <w:tab w:val="right" w:pos="9548"/>
        </w:tabs>
        <w:ind w:right="-188"/>
        <w:jc w:val="both"/>
        <w:rPr>
          <w:bCs/>
          <w:szCs w:val="24"/>
          <w:lang w:val="sr-Cyrl-RS"/>
        </w:rPr>
      </w:pPr>
      <w:r w:rsidRPr="00A062F7">
        <w:rPr>
          <w:noProof/>
          <w:highlight w:val="yellow"/>
          <w:lang w:val="en-US"/>
        </w:rPr>
        <w:drawing>
          <wp:anchor distT="0" distB="0" distL="114300" distR="114300" simplePos="0" relativeHeight="251852800" behindDoc="1" locked="0" layoutInCell="1" allowOverlap="1" wp14:anchorId="4D5A7997" wp14:editId="79DE5B6D">
            <wp:simplePos x="0" y="0"/>
            <wp:positionH relativeFrom="margin">
              <wp:posOffset>111125</wp:posOffset>
            </wp:positionH>
            <wp:positionV relativeFrom="paragraph">
              <wp:posOffset>267970</wp:posOffset>
            </wp:positionV>
            <wp:extent cx="5793105" cy="2471420"/>
            <wp:effectExtent l="0" t="0" r="17145" b="5080"/>
            <wp:wrapTight wrapText="bothSides">
              <wp:wrapPolygon edited="0">
                <wp:start x="0" y="0"/>
                <wp:lineTo x="0" y="21478"/>
                <wp:lineTo x="21593" y="21478"/>
                <wp:lineTo x="21593" y="0"/>
                <wp:lineTo x="0" y="0"/>
              </wp:wrapPolygon>
            </wp:wrapTight>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Pr="00B713E6">
        <w:rPr>
          <w:bCs/>
          <w:szCs w:val="24"/>
          <w:lang w:val="sr-Cyrl-RS"/>
        </w:rPr>
        <w:t xml:space="preserve"> и функционално успостављена ИР по годинама</w:t>
      </w:r>
      <w:r w:rsidRPr="00B713E6">
        <w:rPr>
          <w:bCs/>
          <w:szCs w:val="24"/>
          <w:vertAlign w:val="superscript"/>
          <w:lang w:val="sr-Cyrl-RS"/>
        </w:rPr>
        <w:footnoteReference w:id="43"/>
      </w:r>
      <w:r w:rsidRPr="00B713E6">
        <w:rPr>
          <w:bCs/>
          <w:szCs w:val="24"/>
          <w:lang w:val="sr-Cyrl-RS"/>
        </w:rPr>
        <w:t>.</w:t>
      </w:r>
      <w:r>
        <w:rPr>
          <w:bCs/>
          <w:szCs w:val="24"/>
          <w:lang w:val="sr-Cyrl-RS"/>
        </w:rPr>
        <w:tab/>
      </w:r>
    </w:p>
    <w:p w:rsidR="00833F8E" w:rsidRDefault="00833F8E" w:rsidP="00833F8E">
      <w:pPr>
        <w:jc w:val="both"/>
        <w:rPr>
          <w:szCs w:val="24"/>
          <w:lang w:val="sr-Cyrl-RS"/>
        </w:rPr>
      </w:pPr>
    </w:p>
    <w:p w:rsidR="00833F8E" w:rsidRPr="00C537D9" w:rsidRDefault="00833F8E" w:rsidP="00833F8E">
      <w:pPr>
        <w:jc w:val="both"/>
        <w:rPr>
          <w:szCs w:val="24"/>
          <w:lang w:val="sr-Latn-RS"/>
        </w:rPr>
      </w:pPr>
      <w:r w:rsidRPr="00C537D9">
        <w:rPr>
          <w:szCs w:val="24"/>
        </w:rPr>
        <w:t>Према приказаним подацима</w:t>
      </w:r>
      <w:r w:rsidRPr="00C537D9">
        <w:rPr>
          <w:szCs w:val="24"/>
          <w:lang w:val="sr-Cyrl-RS"/>
        </w:rPr>
        <w:t>,</w:t>
      </w:r>
      <w:r w:rsidRPr="00C537D9">
        <w:rPr>
          <w:szCs w:val="24"/>
        </w:rPr>
        <w:t xml:space="preserve"> може се уочити да је код </w:t>
      </w:r>
      <w:r w:rsidRPr="00C537D9">
        <w:rPr>
          <w:szCs w:val="24"/>
          <w:lang w:val="sr-Cyrl-RS"/>
        </w:rPr>
        <w:t>455</w:t>
      </w:r>
      <w:r w:rsidRPr="00C537D9">
        <w:rPr>
          <w:szCs w:val="24"/>
        </w:rPr>
        <w:t xml:space="preserve"> КЈС нормативно успостављена функција ИР, што представља </w:t>
      </w:r>
      <w:r>
        <w:rPr>
          <w:szCs w:val="24"/>
          <w:lang w:val="sr-Cyrl-RS"/>
        </w:rPr>
        <w:t>смањење</w:t>
      </w:r>
      <w:r w:rsidRPr="00C537D9">
        <w:rPr>
          <w:szCs w:val="24"/>
          <w:lang w:val="sr-Cyrl-RS"/>
        </w:rPr>
        <w:t xml:space="preserve"> </w:t>
      </w:r>
      <w:r w:rsidRPr="00C537D9">
        <w:rPr>
          <w:szCs w:val="24"/>
        </w:rPr>
        <w:t xml:space="preserve">од </w:t>
      </w:r>
      <w:r w:rsidRPr="00C537D9">
        <w:rPr>
          <w:szCs w:val="24"/>
          <w:lang w:val="sr-Cyrl-RS"/>
        </w:rPr>
        <w:t>6</w:t>
      </w:r>
      <w:r w:rsidRPr="00C537D9">
        <w:rPr>
          <w:szCs w:val="24"/>
        </w:rPr>
        <w:t xml:space="preserve">% у </w:t>
      </w:r>
      <w:r w:rsidRPr="00C537D9">
        <w:rPr>
          <w:szCs w:val="24"/>
          <w:lang w:val="sr-Cyrl-RS"/>
        </w:rPr>
        <w:t>2025</w:t>
      </w:r>
      <w:r w:rsidRPr="00C537D9">
        <w:rPr>
          <w:szCs w:val="24"/>
        </w:rPr>
        <w:t>. години у односу на претходну годину</w:t>
      </w:r>
      <w:r w:rsidR="002F77BB">
        <w:rPr>
          <w:szCs w:val="24"/>
          <w:lang w:val="sr-Cyrl-RS"/>
        </w:rPr>
        <w:t>. Р</w:t>
      </w:r>
      <w:r w:rsidRPr="00C537D9">
        <w:rPr>
          <w:szCs w:val="24"/>
          <w:lang w:val="sr-Cyrl-RS"/>
        </w:rPr>
        <w:t xml:space="preserve">азлог </w:t>
      </w:r>
      <w:r>
        <w:rPr>
          <w:szCs w:val="24"/>
          <w:lang w:val="sr-Cyrl-RS"/>
        </w:rPr>
        <w:t>смањења</w:t>
      </w:r>
      <w:r w:rsidRPr="00C537D9">
        <w:rPr>
          <w:szCs w:val="24"/>
          <w:lang w:val="sr-Cyrl-RS"/>
        </w:rPr>
        <w:t xml:space="preserve"> је примена одредби Правилника за ИР ко</w:t>
      </w:r>
      <w:r w:rsidR="002F77BB">
        <w:rPr>
          <w:szCs w:val="24"/>
          <w:lang w:val="sr-Cyrl-RS"/>
        </w:rPr>
        <w:t>јима је</w:t>
      </w:r>
      <w:r w:rsidRPr="00C537D9">
        <w:rPr>
          <w:szCs w:val="24"/>
          <w:lang w:val="sr-Cyrl-RS"/>
        </w:rPr>
        <w:t xml:space="preserve"> груписана одређена категорија корисника под </w:t>
      </w:r>
      <w:r>
        <w:rPr>
          <w:szCs w:val="24"/>
          <w:lang w:val="sr-Cyrl-RS"/>
        </w:rPr>
        <w:t>надлежност једне јединице за ИР</w:t>
      </w:r>
      <w:r w:rsidRPr="00C537D9">
        <w:rPr>
          <w:szCs w:val="24"/>
        </w:rPr>
        <w:t>.</w:t>
      </w:r>
      <w:r w:rsidRPr="00C537D9">
        <w:rPr>
          <w:szCs w:val="24"/>
          <w:lang w:val="sr-Cyrl-RS"/>
        </w:rPr>
        <w:t xml:space="preserve"> Такође, код </w:t>
      </w:r>
      <w:r w:rsidRPr="00C95C08">
        <w:rPr>
          <w:szCs w:val="24"/>
          <w:lang w:val="sr-Cyrl-RS"/>
        </w:rPr>
        <w:t>502</w:t>
      </w:r>
      <w:r w:rsidRPr="00C537D9">
        <w:rPr>
          <w:szCs w:val="24"/>
          <w:lang w:val="sr-Cyrl-RS"/>
        </w:rPr>
        <w:t xml:space="preserve"> КЈС је функционално успостављена ИР, што представља раст од </w:t>
      </w:r>
      <w:r w:rsidRPr="00C95C08">
        <w:rPr>
          <w:szCs w:val="24"/>
          <w:lang w:val="sr-Cyrl-RS"/>
        </w:rPr>
        <w:t>15%</w:t>
      </w:r>
      <w:r w:rsidRPr="00C537D9">
        <w:rPr>
          <w:szCs w:val="24"/>
          <w:lang w:val="sr-Cyrl-RS"/>
        </w:rPr>
        <w:t xml:space="preserve"> у односу на 2024. годину.</w:t>
      </w:r>
    </w:p>
    <w:p w:rsidR="00833F8E" w:rsidRDefault="00833F8E" w:rsidP="00833F8E">
      <w:pPr>
        <w:jc w:val="both"/>
        <w:rPr>
          <w:b/>
          <w:szCs w:val="24"/>
          <w:lang w:val="sr-Cyrl-RS"/>
        </w:rPr>
      </w:pPr>
    </w:p>
    <w:p w:rsidR="00833F8E" w:rsidRPr="00006C1F" w:rsidRDefault="008D7711" w:rsidP="00833F8E">
      <w:pPr>
        <w:jc w:val="both"/>
        <w:rPr>
          <w:b/>
          <w:szCs w:val="24"/>
        </w:rPr>
      </w:pPr>
      <w:r>
        <w:rPr>
          <w:b/>
          <w:szCs w:val="24"/>
          <w:lang w:val="sr-Cyrl-RS"/>
        </w:rPr>
        <w:t>Табела 22</w:t>
      </w:r>
      <w:r w:rsidR="00833F8E" w:rsidRPr="00B12588">
        <w:rPr>
          <w:b/>
          <w:szCs w:val="24"/>
          <w:lang w:val="sr-Cyrl-RS"/>
        </w:rPr>
        <w:t>.</w:t>
      </w:r>
      <w:r w:rsidR="00833F8E" w:rsidRPr="00006C1F">
        <w:rPr>
          <w:b/>
          <w:szCs w:val="24"/>
          <w:lang w:val="sr-Cyrl-RS"/>
        </w:rPr>
        <w:t xml:space="preserve"> </w:t>
      </w:r>
      <w:r w:rsidR="00833F8E" w:rsidRPr="00006C1F">
        <w:rPr>
          <w:szCs w:val="24"/>
          <w:lang w:val="sr-Cyrl-RS"/>
        </w:rPr>
        <w:t xml:space="preserve">Број КЈС који су доставили ИР извештаје и успоставили ИР са систематизованим и попуњеним радним местима у </w:t>
      </w:r>
      <w:r w:rsidR="00833F8E" w:rsidRPr="00097724">
        <w:rPr>
          <w:szCs w:val="24"/>
          <w:lang w:val="sr-Cyrl-RS"/>
        </w:rPr>
        <w:t>202</w:t>
      </w:r>
      <w:r w:rsidR="00833F8E">
        <w:rPr>
          <w:szCs w:val="24"/>
          <w:lang w:val="sr-Cyrl-RS"/>
        </w:rPr>
        <w:t>5</w:t>
      </w:r>
      <w:r w:rsidR="00833F8E" w:rsidRPr="00097724">
        <w:rPr>
          <w:szCs w:val="24"/>
          <w:lang w:val="sr-Cyrl-RS"/>
        </w:rPr>
        <w:t>. години</w:t>
      </w:r>
      <w:r w:rsidR="00833F8E">
        <w:rPr>
          <w:szCs w:val="24"/>
          <w:lang w:val="sr-Cyrl-RS"/>
        </w:rPr>
        <w:t>.</w:t>
      </w:r>
    </w:p>
    <w:tbl>
      <w:tblPr>
        <w:tblStyle w:val="38"/>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22"/>
        <w:gridCol w:w="1417"/>
        <w:gridCol w:w="1417"/>
        <w:gridCol w:w="1418"/>
        <w:gridCol w:w="1559"/>
        <w:gridCol w:w="1276"/>
      </w:tblGrid>
      <w:tr w:rsidR="00833F8E" w:rsidRPr="00006C1F" w:rsidTr="00704268">
        <w:trPr>
          <w:trHeight w:val="615"/>
          <w:tblHeader/>
        </w:trPr>
        <w:tc>
          <w:tcPr>
            <w:tcW w:w="2122" w:type="dxa"/>
            <w:shd w:val="clear" w:color="auto" w:fill="BDD6EE"/>
            <w:vAlign w:val="center"/>
          </w:tcPr>
          <w:p w:rsidR="00833F8E" w:rsidRPr="00006C1F" w:rsidRDefault="00833F8E" w:rsidP="00704268">
            <w:pPr>
              <w:jc w:val="center"/>
              <w:rPr>
                <w:b/>
              </w:rPr>
            </w:pPr>
            <w:r w:rsidRPr="00006C1F">
              <w:rPr>
                <w:b/>
              </w:rPr>
              <w:t>КЈС</w:t>
            </w:r>
          </w:p>
        </w:tc>
        <w:tc>
          <w:tcPr>
            <w:tcW w:w="1417" w:type="dxa"/>
            <w:shd w:val="clear" w:color="auto" w:fill="BDD6EE"/>
            <w:vAlign w:val="center"/>
          </w:tcPr>
          <w:p w:rsidR="00833F8E" w:rsidRPr="00006C1F" w:rsidRDefault="00833F8E" w:rsidP="00704268">
            <w:pPr>
              <w:jc w:val="center"/>
              <w:rPr>
                <w:b/>
                <w:sz w:val="16"/>
                <w:szCs w:val="16"/>
              </w:rPr>
            </w:pPr>
            <w:r w:rsidRPr="00006C1F">
              <w:rPr>
                <w:b/>
                <w:sz w:val="16"/>
                <w:szCs w:val="16"/>
              </w:rPr>
              <w:t>Достављ</w:t>
            </w:r>
            <w:r w:rsidRPr="00006C1F">
              <w:rPr>
                <w:b/>
                <w:sz w:val="16"/>
                <w:szCs w:val="16"/>
                <w:lang w:val="sr-Cyrl-RS"/>
              </w:rPr>
              <w:t>е</w:t>
            </w:r>
            <w:r w:rsidRPr="00006C1F">
              <w:rPr>
                <w:b/>
                <w:sz w:val="16"/>
                <w:szCs w:val="16"/>
              </w:rPr>
              <w:t>но извештаја</w:t>
            </w:r>
          </w:p>
        </w:tc>
        <w:tc>
          <w:tcPr>
            <w:tcW w:w="1417" w:type="dxa"/>
            <w:shd w:val="clear" w:color="auto" w:fill="BDD6EE"/>
            <w:vAlign w:val="center"/>
          </w:tcPr>
          <w:p w:rsidR="00833F8E" w:rsidRPr="00DB1E77" w:rsidRDefault="00833F8E" w:rsidP="00704268">
            <w:pPr>
              <w:jc w:val="center"/>
              <w:rPr>
                <w:b/>
                <w:sz w:val="16"/>
                <w:szCs w:val="16"/>
              </w:rPr>
            </w:pPr>
            <w:r w:rsidRPr="00DB1E77">
              <w:rPr>
                <w:b/>
                <w:sz w:val="16"/>
                <w:szCs w:val="16"/>
              </w:rPr>
              <w:t>Нормативно успостављена ИР</w:t>
            </w:r>
          </w:p>
        </w:tc>
        <w:tc>
          <w:tcPr>
            <w:tcW w:w="1418" w:type="dxa"/>
            <w:shd w:val="clear" w:color="auto" w:fill="BDD6EE"/>
            <w:vAlign w:val="center"/>
          </w:tcPr>
          <w:p w:rsidR="00833F8E" w:rsidRPr="00006C1F" w:rsidRDefault="00833F8E" w:rsidP="00704268">
            <w:pPr>
              <w:jc w:val="center"/>
              <w:rPr>
                <w:b/>
                <w:sz w:val="16"/>
                <w:szCs w:val="16"/>
              </w:rPr>
            </w:pPr>
            <w:r w:rsidRPr="00006C1F">
              <w:rPr>
                <w:b/>
                <w:sz w:val="16"/>
                <w:szCs w:val="16"/>
              </w:rPr>
              <w:t>Функционално успостављена ИР</w:t>
            </w:r>
          </w:p>
        </w:tc>
        <w:tc>
          <w:tcPr>
            <w:tcW w:w="1559" w:type="dxa"/>
            <w:shd w:val="clear" w:color="auto" w:fill="BDD6EE"/>
            <w:vAlign w:val="center"/>
          </w:tcPr>
          <w:p w:rsidR="00833F8E" w:rsidRPr="00006C1F" w:rsidRDefault="00833F8E" w:rsidP="00704268">
            <w:pPr>
              <w:jc w:val="center"/>
              <w:rPr>
                <w:b/>
                <w:sz w:val="16"/>
                <w:szCs w:val="16"/>
              </w:rPr>
            </w:pPr>
            <w:r w:rsidRPr="00006C1F">
              <w:rPr>
                <w:b/>
                <w:sz w:val="16"/>
                <w:szCs w:val="16"/>
              </w:rPr>
              <w:t>Систематизована радна места</w:t>
            </w:r>
          </w:p>
        </w:tc>
        <w:tc>
          <w:tcPr>
            <w:tcW w:w="1276" w:type="dxa"/>
            <w:shd w:val="clear" w:color="auto" w:fill="BDD6EE"/>
            <w:vAlign w:val="center"/>
          </w:tcPr>
          <w:p w:rsidR="00833F8E" w:rsidRPr="00006C1F" w:rsidRDefault="00833F8E" w:rsidP="00704268">
            <w:pPr>
              <w:jc w:val="center"/>
              <w:rPr>
                <w:b/>
                <w:sz w:val="16"/>
                <w:szCs w:val="16"/>
              </w:rPr>
            </w:pPr>
            <w:r w:rsidRPr="00006C1F">
              <w:rPr>
                <w:b/>
                <w:sz w:val="16"/>
                <w:szCs w:val="16"/>
              </w:rPr>
              <w:t>Попуњена радна места</w:t>
            </w:r>
          </w:p>
        </w:tc>
      </w:tr>
      <w:tr w:rsidR="00833F8E" w:rsidRPr="00006C1F" w:rsidTr="00704268">
        <w:trPr>
          <w:trHeight w:val="300"/>
          <w:tblHeader/>
        </w:trPr>
        <w:tc>
          <w:tcPr>
            <w:tcW w:w="2122" w:type="dxa"/>
            <w:vAlign w:val="center"/>
          </w:tcPr>
          <w:p w:rsidR="00833F8E" w:rsidRPr="00006C1F" w:rsidRDefault="00833F8E" w:rsidP="00704268">
            <w:pPr>
              <w:jc w:val="both"/>
              <w:rPr>
                <w:b/>
              </w:rPr>
            </w:pPr>
            <w:r w:rsidRPr="00006C1F">
              <w:rPr>
                <w:b/>
              </w:rPr>
              <w:t>Централни ниво</w:t>
            </w:r>
          </w:p>
        </w:tc>
        <w:tc>
          <w:tcPr>
            <w:tcW w:w="1417" w:type="dxa"/>
            <w:vAlign w:val="center"/>
          </w:tcPr>
          <w:p w:rsidR="00833F8E" w:rsidRPr="00C537D9" w:rsidRDefault="00833F8E" w:rsidP="00704268">
            <w:pPr>
              <w:jc w:val="center"/>
              <w:rPr>
                <w:lang w:val="sr-Cyrl-RS"/>
              </w:rPr>
            </w:pPr>
            <w:r w:rsidRPr="00C95C08">
              <w:rPr>
                <w:lang w:val="sr-Cyrl-RS"/>
              </w:rPr>
              <w:t>907</w:t>
            </w:r>
          </w:p>
        </w:tc>
        <w:tc>
          <w:tcPr>
            <w:tcW w:w="1417" w:type="dxa"/>
            <w:vAlign w:val="center"/>
          </w:tcPr>
          <w:p w:rsidR="00833F8E" w:rsidRPr="00C537D9" w:rsidRDefault="00833F8E" w:rsidP="00704268">
            <w:pPr>
              <w:jc w:val="center"/>
              <w:rPr>
                <w:lang w:val="sr-Cyrl-RS"/>
              </w:rPr>
            </w:pPr>
            <w:r w:rsidRPr="00C537D9">
              <w:rPr>
                <w:lang w:val="sr-Cyrl-RS"/>
              </w:rPr>
              <w:t>232</w:t>
            </w:r>
          </w:p>
        </w:tc>
        <w:tc>
          <w:tcPr>
            <w:tcW w:w="1418" w:type="dxa"/>
            <w:vAlign w:val="center"/>
          </w:tcPr>
          <w:p w:rsidR="00833F8E" w:rsidRPr="00C537D9" w:rsidRDefault="00833F8E" w:rsidP="00704268">
            <w:pPr>
              <w:jc w:val="center"/>
              <w:rPr>
                <w:lang w:val="sr-Cyrl-RS"/>
              </w:rPr>
            </w:pPr>
            <w:r w:rsidRPr="00C95C08">
              <w:rPr>
                <w:lang w:val="sr-Cyrl-RS"/>
              </w:rPr>
              <w:t>306</w:t>
            </w:r>
          </w:p>
        </w:tc>
        <w:tc>
          <w:tcPr>
            <w:tcW w:w="1559" w:type="dxa"/>
            <w:vAlign w:val="center"/>
          </w:tcPr>
          <w:p w:rsidR="00833F8E" w:rsidRPr="00C537D9" w:rsidRDefault="00833F8E" w:rsidP="00704268">
            <w:pPr>
              <w:jc w:val="center"/>
            </w:pPr>
            <w:r w:rsidRPr="00C95C08">
              <w:rPr>
                <w:lang w:val="sr-Cyrl-RS"/>
              </w:rPr>
              <w:t>704</w:t>
            </w:r>
          </w:p>
        </w:tc>
        <w:tc>
          <w:tcPr>
            <w:tcW w:w="1276" w:type="dxa"/>
            <w:vAlign w:val="center"/>
          </w:tcPr>
          <w:p w:rsidR="00833F8E" w:rsidRPr="00C537D9" w:rsidRDefault="00833F8E" w:rsidP="00704268">
            <w:pPr>
              <w:jc w:val="center"/>
            </w:pPr>
            <w:r w:rsidRPr="00C95C08">
              <w:rPr>
                <w:lang w:val="sr-Cyrl-RS"/>
              </w:rPr>
              <w:t>394</w:t>
            </w:r>
          </w:p>
        </w:tc>
      </w:tr>
      <w:tr w:rsidR="00833F8E" w:rsidRPr="00006C1F" w:rsidTr="00704268">
        <w:trPr>
          <w:trHeight w:val="300"/>
          <w:tblHeader/>
        </w:trPr>
        <w:tc>
          <w:tcPr>
            <w:tcW w:w="2122" w:type="dxa"/>
            <w:vAlign w:val="center"/>
          </w:tcPr>
          <w:p w:rsidR="00833F8E" w:rsidRPr="00006C1F" w:rsidRDefault="00833F8E" w:rsidP="00704268">
            <w:pPr>
              <w:jc w:val="both"/>
              <w:rPr>
                <w:b/>
              </w:rPr>
            </w:pPr>
            <w:r w:rsidRPr="00006C1F">
              <w:rPr>
                <w:b/>
              </w:rPr>
              <w:t>Локални ниво</w:t>
            </w:r>
          </w:p>
        </w:tc>
        <w:tc>
          <w:tcPr>
            <w:tcW w:w="1417" w:type="dxa"/>
            <w:vAlign w:val="center"/>
          </w:tcPr>
          <w:p w:rsidR="00833F8E" w:rsidRPr="00C537D9" w:rsidRDefault="00833F8E" w:rsidP="00704268">
            <w:pPr>
              <w:jc w:val="center"/>
              <w:rPr>
                <w:lang w:val="sr-Cyrl-RS"/>
              </w:rPr>
            </w:pPr>
            <w:r w:rsidRPr="00C95C08">
              <w:rPr>
                <w:lang w:val="sr-Cyrl-RS"/>
              </w:rPr>
              <w:t>876</w:t>
            </w:r>
          </w:p>
        </w:tc>
        <w:tc>
          <w:tcPr>
            <w:tcW w:w="1417" w:type="dxa"/>
            <w:vAlign w:val="center"/>
          </w:tcPr>
          <w:p w:rsidR="00833F8E" w:rsidRPr="00C537D9" w:rsidRDefault="00833F8E" w:rsidP="00704268">
            <w:pPr>
              <w:jc w:val="center"/>
              <w:rPr>
                <w:lang w:val="sr-Cyrl-RS"/>
              </w:rPr>
            </w:pPr>
            <w:r w:rsidRPr="00C537D9">
              <w:rPr>
                <w:lang w:val="sr-Cyrl-RS"/>
              </w:rPr>
              <w:t>223</w:t>
            </w:r>
          </w:p>
        </w:tc>
        <w:tc>
          <w:tcPr>
            <w:tcW w:w="1418" w:type="dxa"/>
            <w:vAlign w:val="center"/>
          </w:tcPr>
          <w:p w:rsidR="00833F8E" w:rsidRPr="00C537D9" w:rsidRDefault="00833F8E" w:rsidP="00704268">
            <w:pPr>
              <w:jc w:val="center"/>
              <w:rPr>
                <w:lang w:val="sr-Cyrl-RS"/>
              </w:rPr>
            </w:pPr>
            <w:r w:rsidRPr="00C95C08">
              <w:rPr>
                <w:lang w:val="sr-Cyrl-RS"/>
              </w:rPr>
              <w:t>196</w:t>
            </w:r>
          </w:p>
        </w:tc>
        <w:tc>
          <w:tcPr>
            <w:tcW w:w="1559" w:type="dxa"/>
            <w:vAlign w:val="center"/>
          </w:tcPr>
          <w:p w:rsidR="00833F8E" w:rsidRPr="00C537D9" w:rsidRDefault="00833F8E" w:rsidP="00704268">
            <w:pPr>
              <w:jc w:val="center"/>
              <w:rPr>
                <w:lang w:val="sr-Cyrl-RS"/>
              </w:rPr>
            </w:pPr>
            <w:r w:rsidRPr="00C95C08">
              <w:rPr>
                <w:lang w:val="sr-Cyrl-RS"/>
              </w:rPr>
              <w:t>415</w:t>
            </w:r>
          </w:p>
        </w:tc>
        <w:tc>
          <w:tcPr>
            <w:tcW w:w="1276" w:type="dxa"/>
            <w:vAlign w:val="center"/>
          </w:tcPr>
          <w:p w:rsidR="00833F8E" w:rsidRPr="00C537D9" w:rsidRDefault="00833F8E" w:rsidP="00704268">
            <w:pPr>
              <w:jc w:val="center"/>
              <w:rPr>
                <w:lang w:val="sr-Cyrl-RS"/>
              </w:rPr>
            </w:pPr>
            <w:r w:rsidRPr="00C95C08">
              <w:rPr>
                <w:lang w:val="sr-Cyrl-RS"/>
              </w:rPr>
              <w:t>235</w:t>
            </w:r>
          </w:p>
        </w:tc>
      </w:tr>
      <w:tr w:rsidR="00833F8E" w:rsidRPr="00006C1F" w:rsidTr="00704268">
        <w:trPr>
          <w:trHeight w:val="315"/>
          <w:tblHeader/>
        </w:trPr>
        <w:tc>
          <w:tcPr>
            <w:tcW w:w="2122" w:type="dxa"/>
            <w:vAlign w:val="center"/>
          </w:tcPr>
          <w:p w:rsidR="00833F8E" w:rsidRPr="00006C1F" w:rsidRDefault="00833F8E" w:rsidP="00704268">
            <w:pPr>
              <w:jc w:val="both"/>
              <w:rPr>
                <w:b/>
              </w:rPr>
            </w:pPr>
            <w:r w:rsidRPr="00006C1F">
              <w:rPr>
                <w:b/>
              </w:rPr>
              <w:t>Укупно у РС</w:t>
            </w:r>
          </w:p>
        </w:tc>
        <w:tc>
          <w:tcPr>
            <w:tcW w:w="1417" w:type="dxa"/>
            <w:vAlign w:val="center"/>
          </w:tcPr>
          <w:p w:rsidR="00833F8E" w:rsidRPr="00C537D9" w:rsidRDefault="00833F8E" w:rsidP="00704268">
            <w:pPr>
              <w:jc w:val="center"/>
              <w:rPr>
                <w:b/>
                <w:lang w:val="sr-Cyrl-RS"/>
              </w:rPr>
            </w:pPr>
            <w:r w:rsidRPr="00C95C08">
              <w:rPr>
                <w:b/>
                <w:lang w:val="sr-Cyrl-RS"/>
              </w:rPr>
              <w:t>1783</w:t>
            </w:r>
          </w:p>
        </w:tc>
        <w:tc>
          <w:tcPr>
            <w:tcW w:w="1417" w:type="dxa"/>
            <w:vAlign w:val="center"/>
          </w:tcPr>
          <w:p w:rsidR="00833F8E" w:rsidRPr="00C537D9" w:rsidRDefault="00833F8E" w:rsidP="00704268">
            <w:pPr>
              <w:jc w:val="center"/>
              <w:rPr>
                <w:b/>
                <w:lang w:val="sr-Cyrl-RS"/>
              </w:rPr>
            </w:pPr>
            <w:r w:rsidRPr="00C537D9">
              <w:rPr>
                <w:b/>
                <w:lang w:val="sr-Cyrl-RS"/>
              </w:rPr>
              <w:t>455</w:t>
            </w:r>
          </w:p>
        </w:tc>
        <w:tc>
          <w:tcPr>
            <w:tcW w:w="1418" w:type="dxa"/>
            <w:vAlign w:val="center"/>
          </w:tcPr>
          <w:p w:rsidR="00833F8E" w:rsidRPr="00C537D9" w:rsidRDefault="00833F8E" w:rsidP="00704268">
            <w:pPr>
              <w:jc w:val="center"/>
              <w:rPr>
                <w:b/>
                <w:lang w:val="sr-Cyrl-RS"/>
              </w:rPr>
            </w:pPr>
            <w:r w:rsidRPr="00C95C08">
              <w:rPr>
                <w:b/>
                <w:lang w:val="sr-Cyrl-RS"/>
              </w:rPr>
              <w:t>502</w:t>
            </w:r>
          </w:p>
        </w:tc>
        <w:tc>
          <w:tcPr>
            <w:tcW w:w="1559" w:type="dxa"/>
            <w:vAlign w:val="center"/>
          </w:tcPr>
          <w:p w:rsidR="00833F8E" w:rsidRPr="00C537D9" w:rsidRDefault="00833F8E" w:rsidP="00704268">
            <w:pPr>
              <w:jc w:val="center"/>
              <w:rPr>
                <w:b/>
                <w:lang w:val="sr-Cyrl-RS"/>
              </w:rPr>
            </w:pPr>
            <w:r w:rsidRPr="00C95C08">
              <w:rPr>
                <w:b/>
                <w:lang w:val="sr-Cyrl-RS"/>
              </w:rPr>
              <w:t>1119</w:t>
            </w:r>
          </w:p>
        </w:tc>
        <w:tc>
          <w:tcPr>
            <w:tcW w:w="1276" w:type="dxa"/>
            <w:vAlign w:val="center"/>
          </w:tcPr>
          <w:p w:rsidR="00833F8E" w:rsidRPr="00C537D9" w:rsidRDefault="00833F8E" w:rsidP="00704268">
            <w:pPr>
              <w:jc w:val="center"/>
              <w:rPr>
                <w:b/>
                <w:lang w:val="sr-Cyrl-RS"/>
              </w:rPr>
            </w:pPr>
            <w:r>
              <w:rPr>
                <w:b/>
                <w:lang w:val="sr-Cyrl-RS"/>
              </w:rPr>
              <w:t>629</w:t>
            </w:r>
          </w:p>
        </w:tc>
      </w:tr>
    </w:tbl>
    <w:p w:rsidR="00833F8E" w:rsidRPr="001773E1" w:rsidRDefault="00833F8E" w:rsidP="00833F8E">
      <w:pPr>
        <w:ind w:right="1371"/>
        <w:jc w:val="both"/>
        <w:rPr>
          <w:b/>
          <w:szCs w:val="24"/>
          <w:lang w:val="sr-Cyrl-RS"/>
        </w:rPr>
      </w:pPr>
    </w:p>
    <w:p w:rsidR="00833F8E" w:rsidRPr="00006C1F" w:rsidRDefault="00833F8E" w:rsidP="00833F8E">
      <w:pPr>
        <w:ind w:right="1371"/>
        <w:jc w:val="both"/>
        <w:rPr>
          <w:szCs w:val="24"/>
          <w:lang w:val="sr-Cyrl-RS"/>
        </w:rPr>
      </w:pPr>
      <w:r w:rsidRPr="00B12588">
        <w:rPr>
          <w:noProof/>
          <w:lang w:val="en-US"/>
        </w:rPr>
        <w:lastRenderedPageBreak/>
        <w:drawing>
          <wp:anchor distT="0" distB="0" distL="114300" distR="114300" simplePos="0" relativeHeight="251850752" behindDoc="1" locked="0" layoutInCell="1" allowOverlap="1" wp14:anchorId="078DC7F9" wp14:editId="653D46C3">
            <wp:simplePos x="0" y="0"/>
            <wp:positionH relativeFrom="margin">
              <wp:posOffset>0</wp:posOffset>
            </wp:positionH>
            <wp:positionV relativeFrom="paragraph">
              <wp:posOffset>361950</wp:posOffset>
            </wp:positionV>
            <wp:extent cx="5895975" cy="2714625"/>
            <wp:effectExtent l="0" t="0" r="9525" b="9525"/>
            <wp:wrapTight wrapText="bothSides">
              <wp:wrapPolygon edited="0">
                <wp:start x="0" y="0"/>
                <wp:lineTo x="0" y="21524"/>
                <wp:lineTo x="21565" y="21524"/>
                <wp:lineTo x="21565" y="0"/>
                <wp:lineTo x="0" y="0"/>
              </wp:wrapPolygon>
            </wp:wrapTight>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Pr="00B12588">
        <w:rPr>
          <w:b/>
          <w:szCs w:val="24"/>
        </w:rPr>
        <w:t xml:space="preserve">Графикон </w:t>
      </w:r>
      <w:r w:rsidRPr="00B12588">
        <w:rPr>
          <w:b/>
          <w:szCs w:val="24"/>
          <w:lang w:val="sr-Cyrl-RS"/>
        </w:rPr>
        <w:t>1</w:t>
      </w:r>
      <w:r w:rsidR="00C478A0">
        <w:rPr>
          <w:b/>
          <w:szCs w:val="24"/>
          <w:lang w:val="sr-Cyrl-RS"/>
        </w:rPr>
        <w:t>0</w:t>
      </w:r>
      <w:r w:rsidRPr="00B12588">
        <w:rPr>
          <w:b/>
          <w:szCs w:val="24"/>
        </w:rPr>
        <w:t xml:space="preserve">. </w:t>
      </w:r>
      <w:r w:rsidRPr="00B12588">
        <w:rPr>
          <w:szCs w:val="24"/>
        </w:rPr>
        <w:t>Број</w:t>
      </w:r>
      <w:r w:rsidRPr="00006C1F">
        <w:rPr>
          <w:szCs w:val="24"/>
        </w:rPr>
        <w:t xml:space="preserve"> систематизованих</w:t>
      </w:r>
      <w:r w:rsidRPr="00006C1F">
        <w:rPr>
          <w:szCs w:val="24"/>
          <w:lang w:val="sr-Cyrl-RS"/>
        </w:rPr>
        <w:t xml:space="preserve"> и </w:t>
      </w:r>
      <w:r w:rsidRPr="00006C1F">
        <w:rPr>
          <w:szCs w:val="24"/>
        </w:rPr>
        <w:t xml:space="preserve">попуњених радних места у </w:t>
      </w:r>
      <w:r w:rsidRPr="00006C1F">
        <w:rPr>
          <w:szCs w:val="24"/>
          <w:lang w:val="sr-Cyrl-RS"/>
        </w:rPr>
        <w:t>ИР</w:t>
      </w:r>
      <w:r w:rsidRPr="00006C1F">
        <w:rPr>
          <w:szCs w:val="24"/>
        </w:rPr>
        <w:t xml:space="preserve"> код КЈС</w:t>
      </w:r>
      <w:r w:rsidRPr="00006C1F">
        <w:rPr>
          <w:szCs w:val="24"/>
          <w:lang w:val="sr-Cyrl-RS"/>
        </w:rPr>
        <w:t>, као и број ОИРуЈС у периоду 202</w:t>
      </w:r>
      <w:r>
        <w:rPr>
          <w:szCs w:val="24"/>
          <w:lang w:val="sr-Cyrl-RS"/>
        </w:rPr>
        <w:t>3</w:t>
      </w:r>
      <w:r w:rsidRPr="00006C1F">
        <w:rPr>
          <w:szCs w:val="24"/>
          <w:lang w:val="sr-Cyrl-RS"/>
        </w:rPr>
        <w:t xml:space="preserve"> – 202</w:t>
      </w:r>
      <w:r>
        <w:rPr>
          <w:szCs w:val="24"/>
          <w:lang w:val="sr-Cyrl-RS"/>
        </w:rPr>
        <w:t>5</w:t>
      </w:r>
      <w:r w:rsidRPr="00006C1F">
        <w:rPr>
          <w:szCs w:val="24"/>
          <w:lang w:val="sr-Cyrl-RS"/>
        </w:rPr>
        <w:t>. године</w:t>
      </w:r>
    </w:p>
    <w:p w:rsidR="00833F8E" w:rsidRPr="00006C1F" w:rsidRDefault="00833F8E" w:rsidP="00833F8E">
      <w:pPr>
        <w:jc w:val="both"/>
        <w:rPr>
          <w:szCs w:val="24"/>
          <w:lang w:val="sr-Cyrl-RS"/>
        </w:rPr>
      </w:pPr>
    </w:p>
    <w:p w:rsidR="00833F8E" w:rsidRPr="00006C1F" w:rsidRDefault="00833F8E" w:rsidP="00833F8E">
      <w:pPr>
        <w:jc w:val="both"/>
        <w:rPr>
          <w:szCs w:val="24"/>
        </w:rPr>
      </w:pPr>
      <w:r>
        <w:rPr>
          <w:szCs w:val="24"/>
          <w:lang w:val="sr-Cyrl-RS"/>
        </w:rPr>
        <w:t xml:space="preserve">На </w:t>
      </w:r>
      <w:r w:rsidR="00322917">
        <w:rPr>
          <w:szCs w:val="24"/>
          <w:lang w:val="sr-Cyrl-RS"/>
        </w:rPr>
        <w:t>Графикону 10</w:t>
      </w:r>
      <w:r w:rsidRPr="00006C1F">
        <w:rPr>
          <w:szCs w:val="24"/>
          <w:lang w:val="sr-Cyrl-RS"/>
        </w:rPr>
        <w:t xml:space="preserve"> </w:t>
      </w:r>
      <w:r w:rsidRPr="00006C1F">
        <w:rPr>
          <w:szCs w:val="24"/>
        </w:rPr>
        <w:t>приказан</w:t>
      </w:r>
      <w:r w:rsidR="00D90932">
        <w:rPr>
          <w:szCs w:val="24"/>
          <w:lang w:val="sr-Cyrl-RS"/>
        </w:rPr>
        <w:t xml:space="preserve"> је</w:t>
      </w:r>
      <w:r w:rsidRPr="00006C1F">
        <w:rPr>
          <w:szCs w:val="24"/>
          <w:lang w:val="sr-Cyrl-RS"/>
        </w:rPr>
        <w:t xml:space="preserve"> број </w:t>
      </w:r>
      <w:r w:rsidRPr="00006C1F">
        <w:rPr>
          <w:szCs w:val="24"/>
        </w:rPr>
        <w:t xml:space="preserve">систематизованих и попуњених радних места интерних ревизора код </w:t>
      </w:r>
      <w:r w:rsidRPr="00006C1F">
        <w:rPr>
          <w:szCs w:val="24"/>
          <w:lang w:val="sr-Cyrl-RS"/>
        </w:rPr>
        <w:t>КЈС</w:t>
      </w:r>
      <w:r w:rsidRPr="00006C1F">
        <w:rPr>
          <w:szCs w:val="24"/>
        </w:rPr>
        <w:t xml:space="preserve"> за 202</w:t>
      </w:r>
      <w:r>
        <w:rPr>
          <w:szCs w:val="24"/>
          <w:lang w:val="sr-Cyrl-RS"/>
        </w:rPr>
        <w:t>3</w:t>
      </w:r>
      <w:r w:rsidRPr="00006C1F">
        <w:rPr>
          <w:szCs w:val="24"/>
          <w:lang w:val="sr-Cyrl-RS"/>
        </w:rPr>
        <w:t>,</w:t>
      </w:r>
      <w:r w:rsidRPr="00006C1F">
        <w:rPr>
          <w:szCs w:val="24"/>
        </w:rPr>
        <w:t xml:space="preserve"> 202</w:t>
      </w:r>
      <w:r>
        <w:rPr>
          <w:szCs w:val="24"/>
          <w:lang w:val="sr-Cyrl-RS"/>
        </w:rPr>
        <w:t>4</w:t>
      </w:r>
      <w:r w:rsidRPr="00006C1F">
        <w:rPr>
          <w:szCs w:val="24"/>
        </w:rPr>
        <w:t>. и 202</w:t>
      </w:r>
      <w:r>
        <w:rPr>
          <w:szCs w:val="24"/>
          <w:lang w:val="sr-Cyrl-RS"/>
        </w:rPr>
        <w:t>5</w:t>
      </w:r>
      <w:r w:rsidRPr="00006C1F">
        <w:rPr>
          <w:szCs w:val="24"/>
        </w:rPr>
        <w:t xml:space="preserve">. </w:t>
      </w:r>
      <w:r>
        <w:rPr>
          <w:szCs w:val="24"/>
          <w:lang w:val="sr-Cyrl-RS"/>
        </w:rPr>
        <w:t>г</w:t>
      </w:r>
      <w:r w:rsidRPr="00006C1F">
        <w:rPr>
          <w:szCs w:val="24"/>
        </w:rPr>
        <w:t>одину</w:t>
      </w:r>
      <w:r w:rsidRPr="00006C1F">
        <w:rPr>
          <w:szCs w:val="24"/>
          <w:lang w:val="sr-Cyrl-RS"/>
        </w:rPr>
        <w:t>, као и број ОИР</w:t>
      </w:r>
      <w:r>
        <w:rPr>
          <w:szCs w:val="24"/>
          <w:lang w:val="sr-Cyrl-RS"/>
        </w:rPr>
        <w:t xml:space="preserve">уЈС </w:t>
      </w:r>
      <w:r w:rsidRPr="00006C1F">
        <w:rPr>
          <w:szCs w:val="24"/>
          <w:lang w:val="sr-Cyrl-RS"/>
        </w:rPr>
        <w:t>у овим годинама</w:t>
      </w:r>
      <w:r w:rsidRPr="00006C1F">
        <w:rPr>
          <w:szCs w:val="24"/>
        </w:rPr>
        <w:t xml:space="preserve">. </w:t>
      </w:r>
    </w:p>
    <w:p w:rsidR="00833F8E" w:rsidRPr="00097724" w:rsidRDefault="00833F8E" w:rsidP="00833F8E">
      <w:pPr>
        <w:jc w:val="both"/>
        <w:rPr>
          <w:szCs w:val="24"/>
          <w:lang w:val="sr-Cyrl-RS"/>
        </w:rPr>
      </w:pPr>
    </w:p>
    <w:p w:rsidR="00833F8E" w:rsidRPr="00A30ACA" w:rsidRDefault="00833F8E" w:rsidP="00833F8E">
      <w:pPr>
        <w:jc w:val="both"/>
        <w:rPr>
          <w:szCs w:val="24"/>
          <w:lang w:val="sr-Cyrl-RS"/>
        </w:rPr>
      </w:pPr>
      <w:r w:rsidRPr="00A30ACA">
        <w:rPr>
          <w:szCs w:val="24"/>
          <w:lang w:val="sr-Cyrl-RS"/>
        </w:rPr>
        <w:t>Такође, може се закључити да је број систематизованих радних места</w:t>
      </w:r>
      <w:r w:rsidRPr="00A30ACA">
        <w:t xml:space="preserve"> </w:t>
      </w:r>
      <w:r>
        <w:rPr>
          <w:szCs w:val="24"/>
          <w:lang w:val="sr-Cyrl-RS"/>
        </w:rPr>
        <w:t>п</w:t>
      </w:r>
      <w:r w:rsidRPr="00C95C08">
        <w:rPr>
          <w:szCs w:val="24"/>
          <w:lang w:val="sr-Cyrl-RS"/>
        </w:rPr>
        <w:t>орастао за 5%</w:t>
      </w:r>
      <w:r>
        <w:rPr>
          <w:szCs w:val="24"/>
          <w:lang w:val="sr-Cyrl-RS"/>
        </w:rPr>
        <w:t xml:space="preserve">, </w:t>
      </w:r>
      <w:r w:rsidRPr="00A30ACA">
        <w:rPr>
          <w:szCs w:val="24"/>
          <w:lang w:val="sr-Cyrl-RS"/>
        </w:rPr>
        <w:t>а број попуњених радних места</w:t>
      </w:r>
      <w:r>
        <w:rPr>
          <w:szCs w:val="24"/>
          <w:lang w:val="sr-Cyrl-RS"/>
        </w:rPr>
        <w:t xml:space="preserve"> је</w:t>
      </w:r>
      <w:r w:rsidRPr="00A30ACA">
        <w:rPr>
          <w:szCs w:val="24"/>
          <w:lang w:val="sr-Cyrl-RS"/>
        </w:rPr>
        <w:t xml:space="preserve"> порастао за </w:t>
      </w:r>
      <w:r w:rsidRPr="00C95C08">
        <w:rPr>
          <w:szCs w:val="24"/>
          <w:lang w:val="sr-Cyrl-RS"/>
        </w:rPr>
        <w:t>2%</w:t>
      </w:r>
      <w:r w:rsidRPr="00A30ACA">
        <w:rPr>
          <w:szCs w:val="24"/>
          <w:lang w:val="sr-Cyrl-RS"/>
        </w:rPr>
        <w:t xml:space="preserve"> у 2025. години у односу на 2024. годину. Укупно гледано, постоји позитиван тренд развоја функције ИР у претходном периоду </w:t>
      </w:r>
      <w:r>
        <w:rPr>
          <w:szCs w:val="24"/>
          <w:lang w:val="sr-Cyrl-RS"/>
        </w:rPr>
        <w:t>али</w:t>
      </w:r>
      <w:r w:rsidRPr="00A30ACA">
        <w:rPr>
          <w:szCs w:val="24"/>
          <w:lang w:val="sr-Cyrl-RS"/>
        </w:rPr>
        <w:t xml:space="preserve"> </w:t>
      </w:r>
      <w:r>
        <w:rPr>
          <w:szCs w:val="24"/>
          <w:lang w:val="sr-Cyrl-RS"/>
        </w:rPr>
        <w:t>се тренд раста успорава</w:t>
      </w:r>
      <w:r w:rsidRPr="00A30ACA">
        <w:rPr>
          <w:szCs w:val="24"/>
          <w:lang w:val="sr-Cyrl-RS"/>
        </w:rPr>
        <w:t xml:space="preserve">. </w:t>
      </w:r>
    </w:p>
    <w:p w:rsidR="00833F8E" w:rsidRPr="00A30ACA" w:rsidRDefault="00833F8E" w:rsidP="00833F8E">
      <w:pPr>
        <w:jc w:val="both"/>
        <w:rPr>
          <w:szCs w:val="24"/>
          <w:lang w:val="sr-Cyrl-RS"/>
        </w:rPr>
      </w:pPr>
    </w:p>
    <w:p w:rsidR="00833F8E" w:rsidRPr="00A30ACA" w:rsidRDefault="00833F8E" w:rsidP="00833F8E">
      <w:pPr>
        <w:jc w:val="both"/>
        <w:rPr>
          <w:szCs w:val="24"/>
          <w:lang w:val="sr-Cyrl-RS"/>
        </w:rPr>
      </w:pPr>
      <w:r w:rsidRPr="00A30ACA">
        <w:rPr>
          <w:szCs w:val="24"/>
          <w:lang w:val="sr-Cyrl-RS"/>
        </w:rPr>
        <w:t xml:space="preserve">Од попуњених </w:t>
      </w:r>
      <w:r w:rsidRPr="008D743B">
        <w:rPr>
          <w:szCs w:val="24"/>
          <w:lang w:val="sr-Cyrl-RS"/>
        </w:rPr>
        <w:t>629</w:t>
      </w:r>
      <w:r w:rsidRPr="00A30ACA">
        <w:rPr>
          <w:szCs w:val="24"/>
          <w:lang w:val="sr-Cyrl-RS"/>
        </w:rPr>
        <w:t xml:space="preserve"> радних места за ИР, 455 </w:t>
      </w:r>
      <w:r w:rsidRPr="008D743B">
        <w:rPr>
          <w:szCs w:val="24"/>
          <w:lang w:val="sr-Cyrl-RS"/>
        </w:rPr>
        <w:t>интерних ревизора</w:t>
      </w:r>
      <w:r w:rsidRPr="00A30ACA">
        <w:rPr>
          <w:szCs w:val="24"/>
          <w:lang w:val="sr-Cyrl-RS"/>
        </w:rPr>
        <w:t xml:space="preserve"> имају стечени сертификат ОИРуЈС, што представља стопу сертификације од 7</w:t>
      </w:r>
      <w:r>
        <w:rPr>
          <w:szCs w:val="24"/>
          <w:lang w:val="sr-Cyrl-RS"/>
        </w:rPr>
        <w:t>2</w:t>
      </w:r>
      <w:r w:rsidRPr="00A30ACA">
        <w:rPr>
          <w:szCs w:val="24"/>
          <w:lang w:val="sr-Cyrl-RS"/>
        </w:rPr>
        <w:t>%.</w:t>
      </w:r>
    </w:p>
    <w:p w:rsidR="00833F8E" w:rsidRPr="003D67E0" w:rsidRDefault="00833F8E" w:rsidP="00833F8E">
      <w:pPr>
        <w:jc w:val="both"/>
        <w:rPr>
          <w:szCs w:val="24"/>
          <w:highlight w:val="yellow"/>
          <w:lang w:val="sr-Cyrl-RS"/>
        </w:rPr>
      </w:pPr>
    </w:p>
    <w:p w:rsidR="00833F8E" w:rsidRPr="005035E1" w:rsidRDefault="00833F8E" w:rsidP="00833F8E">
      <w:pPr>
        <w:jc w:val="both"/>
        <w:rPr>
          <w:b/>
          <w:szCs w:val="24"/>
          <w:lang w:val="sr-Cyrl-RS"/>
        </w:rPr>
      </w:pPr>
      <w:r w:rsidRPr="00B12588">
        <w:rPr>
          <w:b/>
          <w:szCs w:val="24"/>
          <w:lang w:val="sr-Cyrl-RS"/>
        </w:rPr>
        <w:t xml:space="preserve">Табела </w:t>
      </w:r>
      <w:r w:rsidR="008D7711">
        <w:rPr>
          <w:b/>
          <w:szCs w:val="24"/>
          <w:lang w:val="sr-Cyrl-RS"/>
        </w:rPr>
        <w:t>23</w:t>
      </w:r>
      <w:r w:rsidRPr="00B12588">
        <w:rPr>
          <w:b/>
          <w:szCs w:val="24"/>
          <w:lang w:val="sr-Cyrl-RS"/>
        </w:rPr>
        <w:t xml:space="preserve">. </w:t>
      </w:r>
      <w:r w:rsidRPr="00B12588">
        <w:rPr>
          <w:szCs w:val="24"/>
          <w:lang w:val="sr-Cyrl-RS"/>
        </w:rPr>
        <w:t>Укупан</w:t>
      </w:r>
      <w:r w:rsidRPr="005035E1">
        <w:rPr>
          <w:szCs w:val="24"/>
          <w:lang w:val="sr-Cyrl-RS"/>
        </w:rPr>
        <w:t xml:space="preserve"> број КЈС који су нормативно успоставили ИР са систематизованим и попуњеним радним местима у 202</w:t>
      </w:r>
      <w:r>
        <w:rPr>
          <w:szCs w:val="24"/>
          <w:lang w:val="sr-Cyrl-RS"/>
        </w:rPr>
        <w:t>3</w:t>
      </w:r>
      <w:r w:rsidRPr="005035E1">
        <w:rPr>
          <w:szCs w:val="24"/>
          <w:lang w:val="sr-Cyrl-RS"/>
        </w:rPr>
        <w:t>, 202</w:t>
      </w:r>
      <w:r>
        <w:rPr>
          <w:szCs w:val="24"/>
          <w:lang w:val="sr-Cyrl-RS"/>
        </w:rPr>
        <w:t>4</w:t>
      </w:r>
      <w:r w:rsidRPr="005035E1">
        <w:rPr>
          <w:szCs w:val="24"/>
          <w:lang w:val="sr-Cyrl-RS"/>
        </w:rPr>
        <w:t>. и 202</w:t>
      </w:r>
      <w:r>
        <w:rPr>
          <w:szCs w:val="24"/>
          <w:lang w:val="sr-Cyrl-RS"/>
        </w:rPr>
        <w:t>5</w:t>
      </w:r>
      <w:r w:rsidRPr="005035E1">
        <w:rPr>
          <w:szCs w:val="24"/>
          <w:lang w:val="sr-Cyrl-RS"/>
        </w:rPr>
        <w:t>. години</w:t>
      </w:r>
    </w:p>
    <w:tbl>
      <w:tblPr>
        <w:tblStyle w:val="37"/>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29"/>
        <w:gridCol w:w="1427"/>
        <w:gridCol w:w="1843"/>
        <w:gridCol w:w="1842"/>
        <w:gridCol w:w="1422"/>
        <w:gridCol w:w="1276"/>
      </w:tblGrid>
      <w:tr w:rsidR="00833F8E" w:rsidRPr="005035E1" w:rsidTr="00704268">
        <w:trPr>
          <w:trHeight w:val="570"/>
          <w:tblHeader/>
          <w:jc w:val="center"/>
        </w:trPr>
        <w:tc>
          <w:tcPr>
            <w:tcW w:w="1129" w:type="dxa"/>
            <w:shd w:val="clear" w:color="auto" w:fill="BDD6EE"/>
            <w:vAlign w:val="center"/>
          </w:tcPr>
          <w:p w:rsidR="00833F8E" w:rsidRPr="005035E1" w:rsidRDefault="00833F8E" w:rsidP="00704268">
            <w:pPr>
              <w:jc w:val="center"/>
              <w:rPr>
                <w:b/>
                <w:sz w:val="22"/>
                <w:szCs w:val="22"/>
              </w:rPr>
            </w:pPr>
          </w:p>
        </w:tc>
        <w:tc>
          <w:tcPr>
            <w:tcW w:w="1427" w:type="dxa"/>
            <w:shd w:val="clear" w:color="auto" w:fill="BDD6EE"/>
            <w:vAlign w:val="center"/>
          </w:tcPr>
          <w:p w:rsidR="00833F8E" w:rsidRPr="005035E1" w:rsidRDefault="00833F8E" w:rsidP="00704268">
            <w:pPr>
              <w:jc w:val="center"/>
              <w:rPr>
                <w:b/>
                <w:sz w:val="20"/>
              </w:rPr>
            </w:pPr>
            <w:r w:rsidRPr="005035E1">
              <w:rPr>
                <w:b/>
                <w:sz w:val="20"/>
              </w:rPr>
              <w:t>Број КЈС који има</w:t>
            </w:r>
            <w:r>
              <w:rPr>
                <w:b/>
                <w:sz w:val="20"/>
                <w:lang w:val="sr-Cyrl-RS"/>
              </w:rPr>
              <w:t>ју</w:t>
            </w:r>
            <w:r w:rsidRPr="005035E1">
              <w:rPr>
                <w:b/>
                <w:sz w:val="20"/>
              </w:rPr>
              <w:t xml:space="preserve"> нормативну ИР</w:t>
            </w:r>
          </w:p>
        </w:tc>
        <w:tc>
          <w:tcPr>
            <w:tcW w:w="1843" w:type="dxa"/>
            <w:shd w:val="clear" w:color="auto" w:fill="BDD6EE"/>
          </w:tcPr>
          <w:p w:rsidR="00833F8E" w:rsidRPr="005035E1" w:rsidRDefault="00833F8E" w:rsidP="00704268">
            <w:pPr>
              <w:jc w:val="center"/>
              <w:rPr>
                <w:b/>
                <w:sz w:val="20"/>
              </w:rPr>
            </w:pPr>
            <w:r w:rsidRPr="005035E1">
              <w:rPr>
                <w:b/>
                <w:sz w:val="20"/>
                <w:lang w:val="en-US"/>
              </w:rPr>
              <w:t>Број КЈС који има</w:t>
            </w:r>
            <w:r>
              <w:rPr>
                <w:b/>
                <w:sz w:val="20"/>
                <w:lang w:val="sr-Cyrl-RS"/>
              </w:rPr>
              <w:t>ју</w:t>
            </w:r>
            <w:r w:rsidRPr="005035E1">
              <w:rPr>
                <w:b/>
                <w:sz w:val="20"/>
                <w:lang w:val="en-US"/>
              </w:rPr>
              <w:t xml:space="preserve"> </w:t>
            </w:r>
            <w:r w:rsidRPr="005035E1">
              <w:rPr>
                <w:b/>
                <w:sz w:val="20"/>
                <w:lang w:val="sr-Cyrl-RS"/>
              </w:rPr>
              <w:t>функционалну</w:t>
            </w:r>
            <w:r w:rsidRPr="005035E1">
              <w:rPr>
                <w:b/>
                <w:sz w:val="20"/>
                <w:lang w:val="en-US"/>
              </w:rPr>
              <w:t xml:space="preserve"> ИР</w:t>
            </w:r>
          </w:p>
        </w:tc>
        <w:tc>
          <w:tcPr>
            <w:tcW w:w="1842" w:type="dxa"/>
            <w:shd w:val="clear" w:color="auto" w:fill="BDD6EE"/>
            <w:vAlign w:val="center"/>
          </w:tcPr>
          <w:p w:rsidR="00833F8E" w:rsidRPr="005035E1" w:rsidRDefault="00833F8E" w:rsidP="00704268">
            <w:pPr>
              <w:jc w:val="center"/>
              <w:rPr>
                <w:b/>
                <w:sz w:val="20"/>
              </w:rPr>
            </w:pPr>
            <w:r w:rsidRPr="005035E1">
              <w:rPr>
                <w:b/>
                <w:sz w:val="20"/>
              </w:rPr>
              <w:t>Систематизована радна места</w:t>
            </w:r>
          </w:p>
        </w:tc>
        <w:tc>
          <w:tcPr>
            <w:tcW w:w="1422" w:type="dxa"/>
            <w:shd w:val="clear" w:color="auto" w:fill="BDD6EE"/>
            <w:vAlign w:val="center"/>
          </w:tcPr>
          <w:p w:rsidR="00833F8E" w:rsidRPr="005035E1" w:rsidRDefault="00833F8E" w:rsidP="00704268">
            <w:pPr>
              <w:jc w:val="center"/>
              <w:rPr>
                <w:b/>
                <w:sz w:val="20"/>
              </w:rPr>
            </w:pPr>
            <w:r w:rsidRPr="005035E1">
              <w:rPr>
                <w:b/>
                <w:sz w:val="20"/>
              </w:rPr>
              <w:t>Попуњена радна места</w:t>
            </w:r>
          </w:p>
        </w:tc>
        <w:tc>
          <w:tcPr>
            <w:tcW w:w="1276" w:type="dxa"/>
            <w:shd w:val="clear" w:color="auto" w:fill="BDD6EE"/>
            <w:vAlign w:val="center"/>
          </w:tcPr>
          <w:p w:rsidR="00833F8E" w:rsidRPr="005035E1" w:rsidRDefault="00833F8E" w:rsidP="00704268">
            <w:pPr>
              <w:jc w:val="center"/>
              <w:rPr>
                <w:b/>
                <w:sz w:val="20"/>
                <w:lang w:val="sr-Cyrl-RS"/>
              </w:rPr>
            </w:pPr>
            <w:r w:rsidRPr="005035E1">
              <w:rPr>
                <w:b/>
                <w:sz w:val="20"/>
                <w:lang w:val="sr-Cyrl-RS"/>
              </w:rPr>
              <w:t>Број ОИРуЈС</w:t>
            </w:r>
          </w:p>
        </w:tc>
      </w:tr>
      <w:tr w:rsidR="00833F8E" w:rsidRPr="005035E1" w:rsidTr="00704268">
        <w:trPr>
          <w:trHeight w:val="315"/>
          <w:tblHeader/>
          <w:jc w:val="center"/>
        </w:trPr>
        <w:tc>
          <w:tcPr>
            <w:tcW w:w="1129" w:type="dxa"/>
            <w:vAlign w:val="center"/>
          </w:tcPr>
          <w:p w:rsidR="00833F8E" w:rsidRPr="005035E1" w:rsidRDefault="00833F8E" w:rsidP="00704268">
            <w:pPr>
              <w:rPr>
                <w:b/>
                <w:sz w:val="22"/>
                <w:szCs w:val="22"/>
              </w:rPr>
            </w:pPr>
            <w:r w:rsidRPr="005035E1">
              <w:rPr>
                <w:b/>
                <w:sz w:val="22"/>
                <w:szCs w:val="22"/>
              </w:rPr>
              <w:t>Укупно у РС у 202</w:t>
            </w:r>
            <w:r>
              <w:rPr>
                <w:b/>
                <w:sz w:val="22"/>
                <w:szCs w:val="22"/>
                <w:lang w:val="sr-Cyrl-RS"/>
              </w:rPr>
              <w:t>3</w:t>
            </w:r>
            <w:r w:rsidRPr="005035E1">
              <w:rPr>
                <w:b/>
                <w:sz w:val="22"/>
                <w:szCs w:val="22"/>
              </w:rPr>
              <w:t>. години</w:t>
            </w:r>
          </w:p>
        </w:tc>
        <w:tc>
          <w:tcPr>
            <w:tcW w:w="1427" w:type="dxa"/>
            <w:vAlign w:val="center"/>
          </w:tcPr>
          <w:p w:rsidR="00833F8E" w:rsidRPr="005035E1" w:rsidRDefault="00833F8E" w:rsidP="00704268">
            <w:pPr>
              <w:jc w:val="center"/>
              <w:rPr>
                <w:sz w:val="22"/>
                <w:szCs w:val="22"/>
                <w:lang w:val="sr-Cyrl-RS"/>
              </w:rPr>
            </w:pPr>
            <w:r w:rsidRPr="004E7AA9">
              <w:t>455</w:t>
            </w:r>
          </w:p>
        </w:tc>
        <w:tc>
          <w:tcPr>
            <w:tcW w:w="1843" w:type="dxa"/>
            <w:vAlign w:val="center"/>
          </w:tcPr>
          <w:p w:rsidR="00833F8E" w:rsidRPr="005035E1" w:rsidRDefault="00833F8E" w:rsidP="00704268">
            <w:pPr>
              <w:jc w:val="center"/>
              <w:rPr>
                <w:sz w:val="22"/>
                <w:szCs w:val="22"/>
                <w:lang w:val="sr-Cyrl-RS"/>
              </w:rPr>
            </w:pPr>
            <w:r w:rsidRPr="004E7AA9">
              <w:t>375</w:t>
            </w:r>
          </w:p>
        </w:tc>
        <w:tc>
          <w:tcPr>
            <w:tcW w:w="1842" w:type="dxa"/>
            <w:vAlign w:val="center"/>
          </w:tcPr>
          <w:p w:rsidR="00833F8E" w:rsidRPr="005035E1" w:rsidRDefault="00833F8E" w:rsidP="00704268">
            <w:pPr>
              <w:jc w:val="center"/>
              <w:rPr>
                <w:sz w:val="22"/>
                <w:szCs w:val="22"/>
              </w:rPr>
            </w:pPr>
            <w:r w:rsidRPr="004E7AA9">
              <w:t>893</w:t>
            </w:r>
          </w:p>
        </w:tc>
        <w:tc>
          <w:tcPr>
            <w:tcW w:w="1422" w:type="dxa"/>
            <w:vAlign w:val="center"/>
          </w:tcPr>
          <w:p w:rsidR="00833F8E" w:rsidRPr="005035E1" w:rsidRDefault="00833F8E" w:rsidP="00704268">
            <w:pPr>
              <w:jc w:val="center"/>
              <w:rPr>
                <w:sz w:val="22"/>
                <w:szCs w:val="22"/>
              </w:rPr>
            </w:pPr>
            <w:r w:rsidRPr="004E7AA9">
              <w:t>596</w:t>
            </w:r>
          </w:p>
        </w:tc>
        <w:tc>
          <w:tcPr>
            <w:tcW w:w="1276" w:type="dxa"/>
            <w:vAlign w:val="center"/>
          </w:tcPr>
          <w:p w:rsidR="00833F8E" w:rsidRPr="005035E1" w:rsidRDefault="00833F8E" w:rsidP="00704268">
            <w:pPr>
              <w:jc w:val="center"/>
              <w:rPr>
                <w:sz w:val="22"/>
                <w:szCs w:val="22"/>
                <w:lang w:val="sr-Cyrl-RS"/>
              </w:rPr>
            </w:pPr>
            <w:r w:rsidRPr="004E7AA9">
              <w:t>345</w:t>
            </w:r>
          </w:p>
        </w:tc>
      </w:tr>
      <w:tr w:rsidR="00833F8E" w:rsidRPr="00006C1F" w:rsidTr="00704268">
        <w:trPr>
          <w:trHeight w:val="315"/>
          <w:tblHeader/>
          <w:jc w:val="center"/>
        </w:trPr>
        <w:tc>
          <w:tcPr>
            <w:tcW w:w="1129" w:type="dxa"/>
            <w:vAlign w:val="center"/>
          </w:tcPr>
          <w:p w:rsidR="00833F8E" w:rsidRPr="005035E1" w:rsidRDefault="00833F8E" w:rsidP="00704268">
            <w:pPr>
              <w:rPr>
                <w:b/>
                <w:sz w:val="22"/>
                <w:szCs w:val="22"/>
              </w:rPr>
            </w:pPr>
            <w:r w:rsidRPr="005035E1">
              <w:rPr>
                <w:b/>
                <w:sz w:val="22"/>
                <w:szCs w:val="22"/>
              </w:rPr>
              <w:t>Укупно у РС у 202</w:t>
            </w:r>
            <w:r>
              <w:rPr>
                <w:b/>
                <w:sz w:val="22"/>
                <w:szCs w:val="22"/>
                <w:lang w:val="sr-Cyrl-RS"/>
              </w:rPr>
              <w:t>4</w:t>
            </w:r>
            <w:r w:rsidRPr="005035E1">
              <w:rPr>
                <w:b/>
                <w:sz w:val="22"/>
                <w:szCs w:val="22"/>
              </w:rPr>
              <w:t>. години</w:t>
            </w:r>
          </w:p>
        </w:tc>
        <w:tc>
          <w:tcPr>
            <w:tcW w:w="1427" w:type="dxa"/>
            <w:vAlign w:val="center"/>
          </w:tcPr>
          <w:p w:rsidR="00833F8E" w:rsidRPr="005035E1" w:rsidRDefault="00833F8E" w:rsidP="00704268">
            <w:pPr>
              <w:jc w:val="center"/>
              <w:rPr>
                <w:sz w:val="22"/>
                <w:szCs w:val="22"/>
                <w:lang w:val="sr-Cyrl-RS"/>
              </w:rPr>
            </w:pPr>
            <w:r w:rsidRPr="00DD2D77">
              <w:t>487</w:t>
            </w:r>
          </w:p>
        </w:tc>
        <w:tc>
          <w:tcPr>
            <w:tcW w:w="1843" w:type="dxa"/>
            <w:vAlign w:val="center"/>
          </w:tcPr>
          <w:p w:rsidR="00833F8E" w:rsidRPr="005035E1" w:rsidRDefault="00833F8E" w:rsidP="00704268">
            <w:pPr>
              <w:jc w:val="center"/>
              <w:rPr>
                <w:sz w:val="22"/>
                <w:szCs w:val="22"/>
                <w:lang w:val="sr-Cyrl-RS"/>
              </w:rPr>
            </w:pPr>
            <w:r w:rsidRPr="00DD2D77">
              <w:t>435</w:t>
            </w:r>
          </w:p>
        </w:tc>
        <w:tc>
          <w:tcPr>
            <w:tcW w:w="1842" w:type="dxa"/>
            <w:vAlign w:val="center"/>
          </w:tcPr>
          <w:p w:rsidR="00833F8E" w:rsidRPr="005035E1" w:rsidRDefault="00833F8E" w:rsidP="00704268">
            <w:pPr>
              <w:jc w:val="center"/>
              <w:rPr>
                <w:sz w:val="22"/>
                <w:szCs w:val="22"/>
                <w:lang w:val="sr-Cyrl-RS"/>
              </w:rPr>
            </w:pPr>
            <w:r w:rsidRPr="00DD2D77">
              <w:t>1067</w:t>
            </w:r>
          </w:p>
        </w:tc>
        <w:tc>
          <w:tcPr>
            <w:tcW w:w="1422" w:type="dxa"/>
            <w:vAlign w:val="center"/>
          </w:tcPr>
          <w:p w:rsidR="00833F8E" w:rsidRPr="005035E1" w:rsidRDefault="00833F8E" w:rsidP="00704268">
            <w:pPr>
              <w:jc w:val="center"/>
              <w:rPr>
                <w:sz w:val="22"/>
                <w:szCs w:val="22"/>
                <w:lang w:val="sr-Cyrl-RS"/>
              </w:rPr>
            </w:pPr>
            <w:r w:rsidRPr="00DD2D77">
              <w:t>618</w:t>
            </w:r>
          </w:p>
        </w:tc>
        <w:tc>
          <w:tcPr>
            <w:tcW w:w="1276" w:type="dxa"/>
            <w:vAlign w:val="center"/>
          </w:tcPr>
          <w:p w:rsidR="00833F8E" w:rsidRPr="00006C1F" w:rsidRDefault="00833F8E" w:rsidP="00704268">
            <w:pPr>
              <w:jc w:val="center"/>
              <w:rPr>
                <w:sz w:val="22"/>
                <w:szCs w:val="22"/>
                <w:lang w:val="sr-Cyrl-RS"/>
              </w:rPr>
            </w:pPr>
            <w:r w:rsidRPr="00DD2D77">
              <w:t>394</w:t>
            </w:r>
          </w:p>
        </w:tc>
      </w:tr>
      <w:tr w:rsidR="00833F8E" w:rsidRPr="00097724" w:rsidTr="00704268">
        <w:trPr>
          <w:trHeight w:val="315"/>
          <w:tblHeader/>
          <w:jc w:val="center"/>
        </w:trPr>
        <w:tc>
          <w:tcPr>
            <w:tcW w:w="1129" w:type="dxa"/>
            <w:vAlign w:val="center"/>
          </w:tcPr>
          <w:p w:rsidR="00833F8E" w:rsidRPr="00097724" w:rsidRDefault="00833F8E" w:rsidP="00704268">
            <w:pPr>
              <w:rPr>
                <w:b/>
                <w:sz w:val="22"/>
                <w:szCs w:val="22"/>
              </w:rPr>
            </w:pPr>
            <w:r w:rsidRPr="00097724">
              <w:rPr>
                <w:b/>
                <w:sz w:val="22"/>
                <w:szCs w:val="22"/>
              </w:rPr>
              <w:t>Укупно у РС у 202</w:t>
            </w:r>
            <w:r>
              <w:rPr>
                <w:b/>
                <w:sz w:val="22"/>
                <w:szCs w:val="22"/>
                <w:lang w:val="sr-Cyrl-RS"/>
              </w:rPr>
              <w:t>5</w:t>
            </w:r>
            <w:r w:rsidRPr="00097724">
              <w:rPr>
                <w:b/>
                <w:sz w:val="22"/>
                <w:szCs w:val="22"/>
              </w:rPr>
              <w:t>. години</w:t>
            </w:r>
          </w:p>
        </w:tc>
        <w:tc>
          <w:tcPr>
            <w:tcW w:w="1427" w:type="dxa"/>
            <w:vAlign w:val="center"/>
          </w:tcPr>
          <w:p w:rsidR="00833F8E" w:rsidRPr="00A30ACA" w:rsidRDefault="00833F8E" w:rsidP="00704268">
            <w:pPr>
              <w:jc w:val="center"/>
              <w:rPr>
                <w:sz w:val="22"/>
                <w:szCs w:val="22"/>
                <w:lang w:val="sr-Cyrl-RS"/>
              </w:rPr>
            </w:pPr>
            <w:r w:rsidRPr="00A30ACA">
              <w:rPr>
                <w:sz w:val="22"/>
                <w:szCs w:val="22"/>
                <w:lang w:val="sr-Cyrl-RS"/>
              </w:rPr>
              <w:t>455</w:t>
            </w:r>
          </w:p>
        </w:tc>
        <w:tc>
          <w:tcPr>
            <w:tcW w:w="1843" w:type="dxa"/>
            <w:vAlign w:val="center"/>
          </w:tcPr>
          <w:p w:rsidR="00833F8E" w:rsidRPr="00A30ACA" w:rsidRDefault="00833F8E" w:rsidP="00704268">
            <w:pPr>
              <w:jc w:val="center"/>
              <w:rPr>
                <w:sz w:val="22"/>
                <w:szCs w:val="22"/>
                <w:lang w:val="sr-Cyrl-RS"/>
              </w:rPr>
            </w:pPr>
            <w:r w:rsidRPr="008D743B">
              <w:rPr>
                <w:sz w:val="22"/>
                <w:szCs w:val="22"/>
                <w:lang w:val="sr-Cyrl-RS"/>
              </w:rPr>
              <w:t>502</w:t>
            </w:r>
          </w:p>
        </w:tc>
        <w:tc>
          <w:tcPr>
            <w:tcW w:w="1842" w:type="dxa"/>
            <w:vAlign w:val="center"/>
          </w:tcPr>
          <w:p w:rsidR="00833F8E" w:rsidRPr="00A30ACA" w:rsidRDefault="00833F8E" w:rsidP="00704268">
            <w:pPr>
              <w:jc w:val="center"/>
              <w:rPr>
                <w:sz w:val="22"/>
                <w:szCs w:val="22"/>
                <w:lang w:val="sr-Cyrl-RS"/>
              </w:rPr>
            </w:pPr>
            <w:r w:rsidRPr="008D743B">
              <w:rPr>
                <w:sz w:val="22"/>
                <w:szCs w:val="22"/>
                <w:lang w:val="sr-Cyrl-RS"/>
              </w:rPr>
              <w:t>1119</w:t>
            </w:r>
          </w:p>
        </w:tc>
        <w:tc>
          <w:tcPr>
            <w:tcW w:w="1422" w:type="dxa"/>
            <w:vAlign w:val="center"/>
          </w:tcPr>
          <w:p w:rsidR="00833F8E" w:rsidRPr="00A30ACA" w:rsidRDefault="00833F8E" w:rsidP="00704268">
            <w:pPr>
              <w:jc w:val="center"/>
              <w:rPr>
                <w:sz w:val="22"/>
                <w:szCs w:val="22"/>
                <w:lang w:val="sr-Cyrl-RS"/>
              </w:rPr>
            </w:pPr>
            <w:r w:rsidRPr="008D743B">
              <w:rPr>
                <w:sz w:val="22"/>
                <w:szCs w:val="22"/>
                <w:lang w:val="sr-Cyrl-RS"/>
              </w:rPr>
              <w:t>629</w:t>
            </w:r>
          </w:p>
        </w:tc>
        <w:tc>
          <w:tcPr>
            <w:tcW w:w="1276" w:type="dxa"/>
            <w:vAlign w:val="center"/>
          </w:tcPr>
          <w:p w:rsidR="00833F8E" w:rsidRPr="00A30ACA" w:rsidRDefault="00833F8E" w:rsidP="00704268">
            <w:pPr>
              <w:jc w:val="center"/>
              <w:rPr>
                <w:sz w:val="22"/>
                <w:szCs w:val="22"/>
                <w:lang w:val="sr-Cyrl-RS"/>
              </w:rPr>
            </w:pPr>
            <w:r w:rsidRPr="00A30ACA">
              <w:rPr>
                <w:sz w:val="22"/>
                <w:szCs w:val="22"/>
                <w:lang w:val="sr-Cyrl-RS"/>
              </w:rPr>
              <w:t>455</w:t>
            </w:r>
          </w:p>
        </w:tc>
      </w:tr>
    </w:tbl>
    <w:p w:rsidR="00833F8E" w:rsidRPr="00006C1F" w:rsidRDefault="00833F8E" w:rsidP="00833F8E">
      <w:pPr>
        <w:jc w:val="both"/>
        <w:rPr>
          <w:szCs w:val="24"/>
        </w:rPr>
      </w:pPr>
    </w:p>
    <w:p w:rsidR="00833F8E" w:rsidRPr="00762332" w:rsidRDefault="00833F8E" w:rsidP="00833F8E">
      <w:pPr>
        <w:jc w:val="both"/>
        <w:rPr>
          <w:szCs w:val="24"/>
          <w:lang w:val="sr-Latn-RS"/>
        </w:rPr>
      </w:pPr>
      <w:r w:rsidRPr="00A30ACA">
        <w:rPr>
          <w:szCs w:val="24"/>
        </w:rPr>
        <w:t xml:space="preserve">Као што се може видети </w:t>
      </w:r>
      <w:r w:rsidRPr="008D743B">
        <w:rPr>
          <w:szCs w:val="24"/>
        </w:rPr>
        <w:t>из Табел</w:t>
      </w:r>
      <w:r w:rsidR="00322917">
        <w:rPr>
          <w:szCs w:val="24"/>
          <w:lang w:val="sr-Cyrl-RS"/>
        </w:rPr>
        <w:t>е 2</w:t>
      </w:r>
      <w:r w:rsidR="00A44376">
        <w:rPr>
          <w:szCs w:val="24"/>
          <w:lang w:val="sr-Cyrl-RS"/>
        </w:rPr>
        <w:t>4</w:t>
      </w:r>
      <w:r w:rsidRPr="008D743B">
        <w:rPr>
          <w:szCs w:val="24"/>
        </w:rPr>
        <w:t xml:space="preserve">, према пристиглим </w:t>
      </w:r>
      <w:r w:rsidRPr="008D743B">
        <w:rPr>
          <w:szCs w:val="24"/>
          <w:lang w:val="sr-Cyrl-RS"/>
        </w:rPr>
        <w:t xml:space="preserve">ИР </w:t>
      </w:r>
      <w:r w:rsidRPr="008D743B">
        <w:rPr>
          <w:szCs w:val="24"/>
        </w:rPr>
        <w:t xml:space="preserve">извештајима, код </w:t>
      </w:r>
      <w:r w:rsidRPr="008D743B">
        <w:rPr>
          <w:szCs w:val="24"/>
          <w:lang w:val="sr-Cyrl-RS"/>
        </w:rPr>
        <w:t>455</w:t>
      </w:r>
      <w:r w:rsidRPr="008D743B">
        <w:rPr>
          <w:szCs w:val="24"/>
          <w:lang w:val="sr-Latn-RS"/>
        </w:rPr>
        <w:t xml:space="preserve"> </w:t>
      </w:r>
      <w:r w:rsidRPr="008D743B">
        <w:rPr>
          <w:szCs w:val="24"/>
          <w:lang w:val="sr-Cyrl-RS"/>
        </w:rPr>
        <w:t>КЈС</w:t>
      </w:r>
      <w:r w:rsidRPr="00A30ACA">
        <w:rPr>
          <w:szCs w:val="24"/>
        </w:rPr>
        <w:t xml:space="preserve"> код којих је нормативно успостављена функција ИР, у </w:t>
      </w:r>
      <w:r w:rsidRPr="00A30ACA">
        <w:rPr>
          <w:szCs w:val="24"/>
          <w:lang w:val="sr-Cyrl-RS"/>
        </w:rPr>
        <w:t>27</w:t>
      </w:r>
      <w:r w:rsidRPr="00A30ACA">
        <w:rPr>
          <w:szCs w:val="24"/>
        </w:rPr>
        <w:t>% је формирана јединица</w:t>
      </w:r>
      <w:r w:rsidRPr="00A30ACA">
        <w:rPr>
          <w:szCs w:val="24"/>
          <w:lang w:val="sr-Cyrl-RS"/>
        </w:rPr>
        <w:t xml:space="preserve"> за</w:t>
      </w:r>
      <w:r w:rsidRPr="00A30ACA">
        <w:rPr>
          <w:szCs w:val="24"/>
        </w:rPr>
        <w:t xml:space="preserve"> </w:t>
      </w:r>
      <w:r w:rsidRPr="00A30ACA">
        <w:rPr>
          <w:szCs w:val="24"/>
        </w:rPr>
        <w:lastRenderedPageBreak/>
        <w:t xml:space="preserve">ИР, у </w:t>
      </w:r>
      <w:r w:rsidRPr="00A30ACA">
        <w:rPr>
          <w:szCs w:val="24"/>
          <w:lang w:val="sr-Cyrl-RS"/>
        </w:rPr>
        <w:t>57</w:t>
      </w:r>
      <w:r w:rsidRPr="00A30ACA">
        <w:rPr>
          <w:szCs w:val="24"/>
        </w:rPr>
        <w:t xml:space="preserve">% </w:t>
      </w:r>
      <w:r w:rsidRPr="00A30ACA">
        <w:rPr>
          <w:szCs w:val="24"/>
          <w:lang w:val="sr-Cyrl-RS"/>
        </w:rPr>
        <w:t>су</w:t>
      </w:r>
      <w:r w:rsidRPr="00A30ACA">
        <w:rPr>
          <w:szCs w:val="24"/>
        </w:rPr>
        <w:t xml:space="preserve"> систематизован</w:t>
      </w:r>
      <w:r w:rsidRPr="00A30ACA">
        <w:rPr>
          <w:szCs w:val="24"/>
          <w:lang w:val="sr-Cyrl-RS"/>
        </w:rPr>
        <w:t>а радна места за</w:t>
      </w:r>
      <w:r w:rsidRPr="00A30ACA">
        <w:rPr>
          <w:szCs w:val="24"/>
        </w:rPr>
        <w:t xml:space="preserve"> интерн</w:t>
      </w:r>
      <w:r w:rsidRPr="00A30ACA">
        <w:rPr>
          <w:szCs w:val="24"/>
          <w:lang w:val="sr-Cyrl-RS"/>
        </w:rPr>
        <w:t>е</w:t>
      </w:r>
      <w:r w:rsidRPr="00A30ACA">
        <w:rPr>
          <w:szCs w:val="24"/>
        </w:rPr>
        <w:t xml:space="preserve"> ревизор</w:t>
      </w:r>
      <w:r w:rsidRPr="00A30ACA">
        <w:rPr>
          <w:szCs w:val="24"/>
          <w:lang w:val="sr-Cyrl-RS"/>
        </w:rPr>
        <w:t>е</w:t>
      </w:r>
      <w:r w:rsidRPr="00A30ACA">
        <w:rPr>
          <w:szCs w:val="24"/>
        </w:rPr>
        <w:t xml:space="preserve">, </w:t>
      </w:r>
      <w:r w:rsidRPr="00A30ACA">
        <w:rPr>
          <w:szCs w:val="24"/>
          <w:lang w:val="sr-Cyrl-RS"/>
        </w:rPr>
        <w:t>а к</w:t>
      </w:r>
      <w:r w:rsidRPr="00A30ACA">
        <w:rPr>
          <w:szCs w:val="24"/>
        </w:rPr>
        <w:t>од</w:t>
      </w:r>
      <w:r w:rsidRPr="00A30ACA">
        <w:rPr>
          <w:szCs w:val="24"/>
          <w:lang w:val="sr-Cyrl-RS"/>
        </w:rPr>
        <w:t xml:space="preserve"> 16%</w:t>
      </w:r>
      <w:r w:rsidRPr="00A30ACA">
        <w:rPr>
          <w:szCs w:val="24"/>
        </w:rPr>
        <w:t xml:space="preserve"> КЈС је </w:t>
      </w:r>
      <w:r w:rsidRPr="00006C1F">
        <w:rPr>
          <w:szCs w:val="24"/>
        </w:rPr>
        <w:t xml:space="preserve">успостављена функција ИР на основу споразума са другим </w:t>
      </w:r>
      <w:r w:rsidRPr="00006C1F">
        <w:rPr>
          <w:szCs w:val="24"/>
          <w:lang w:val="sr-Cyrl-RS"/>
        </w:rPr>
        <w:t>КЈС</w:t>
      </w:r>
      <w:r w:rsidRPr="00006C1F">
        <w:rPr>
          <w:szCs w:val="24"/>
        </w:rPr>
        <w:t xml:space="preserve"> који има</w:t>
      </w:r>
      <w:r w:rsidRPr="00006C1F">
        <w:rPr>
          <w:szCs w:val="24"/>
          <w:lang w:val="sr-Cyrl-RS"/>
        </w:rPr>
        <w:t>ју</w:t>
      </w:r>
      <w:r w:rsidRPr="00006C1F">
        <w:rPr>
          <w:szCs w:val="24"/>
        </w:rPr>
        <w:t xml:space="preserve"> јединицу</w:t>
      </w:r>
      <w:r w:rsidRPr="00006C1F">
        <w:rPr>
          <w:szCs w:val="24"/>
          <w:lang w:val="sr-Cyrl-RS"/>
        </w:rPr>
        <w:t xml:space="preserve"> за</w:t>
      </w:r>
      <w:r w:rsidRPr="00006C1F">
        <w:rPr>
          <w:szCs w:val="24"/>
        </w:rPr>
        <w:t xml:space="preserve"> ИР</w:t>
      </w:r>
      <w:r>
        <w:rPr>
          <w:szCs w:val="24"/>
          <w:lang w:val="sr-Cyrl-RS"/>
        </w:rPr>
        <w:t xml:space="preserve">, </w:t>
      </w:r>
      <w:r w:rsidRPr="00006C1F">
        <w:rPr>
          <w:szCs w:val="24"/>
          <w:lang w:val="sr-Cyrl-RS"/>
        </w:rPr>
        <w:t>формира</w:t>
      </w:r>
      <w:r>
        <w:rPr>
          <w:szCs w:val="24"/>
          <w:lang w:val="sr-Cyrl-RS"/>
        </w:rPr>
        <w:t>њем</w:t>
      </w:r>
      <w:r w:rsidRPr="00006C1F">
        <w:rPr>
          <w:szCs w:val="24"/>
          <w:lang w:val="sr-Cyrl-RS"/>
        </w:rPr>
        <w:t xml:space="preserve"> заједничк</w:t>
      </w:r>
      <w:r>
        <w:rPr>
          <w:szCs w:val="24"/>
          <w:lang w:val="sr-Cyrl-RS"/>
        </w:rPr>
        <w:t>е</w:t>
      </w:r>
      <w:r w:rsidRPr="00006C1F">
        <w:rPr>
          <w:szCs w:val="24"/>
          <w:lang w:val="sr-Cyrl-RS"/>
        </w:rPr>
        <w:t xml:space="preserve"> јединиц</w:t>
      </w:r>
      <w:r>
        <w:rPr>
          <w:szCs w:val="24"/>
          <w:lang w:val="sr-Cyrl-RS"/>
        </w:rPr>
        <w:t>е</w:t>
      </w:r>
      <w:r w:rsidRPr="00006C1F">
        <w:rPr>
          <w:szCs w:val="24"/>
          <w:lang w:val="sr-Cyrl-RS"/>
        </w:rPr>
        <w:t xml:space="preserve"> за ИР или су </w:t>
      </w:r>
      <w:r w:rsidRPr="00006C1F">
        <w:rPr>
          <w:szCs w:val="24"/>
        </w:rPr>
        <w:t xml:space="preserve">ангажована лица по уговору за вршење ревизије. Може се уочити да је доминантни начин успостављања функције ИР путем </w:t>
      </w:r>
      <w:r w:rsidRPr="00006C1F">
        <w:rPr>
          <w:szCs w:val="24"/>
          <w:lang w:val="sr-Cyrl-RS"/>
        </w:rPr>
        <w:t xml:space="preserve">запослења </w:t>
      </w:r>
      <w:r w:rsidRPr="00006C1F">
        <w:rPr>
          <w:szCs w:val="24"/>
        </w:rPr>
        <w:t>једног интерног ревизора</w:t>
      </w:r>
      <w:r w:rsidRPr="00006C1F">
        <w:rPr>
          <w:szCs w:val="24"/>
          <w:lang w:val="sr-Cyrl-RS"/>
        </w:rPr>
        <w:t>, а</w:t>
      </w:r>
      <w:r w:rsidRPr="00006C1F">
        <w:rPr>
          <w:szCs w:val="24"/>
        </w:rPr>
        <w:t xml:space="preserve"> </w:t>
      </w:r>
      <w:r w:rsidRPr="00006C1F">
        <w:rPr>
          <w:szCs w:val="24"/>
          <w:lang w:val="sr-Cyrl-RS"/>
        </w:rPr>
        <w:t>успостављање ИР путем</w:t>
      </w:r>
      <w:r w:rsidRPr="00006C1F">
        <w:rPr>
          <w:szCs w:val="24"/>
        </w:rPr>
        <w:t xml:space="preserve"> споразума о вршењу ревизије од стране</w:t>
      </w:r>
      <w:r w:rsidRPr="00006C1F">
        <w:rPr>
          <w:szCs w:val="24"/>
          <w:lang w:val="sr-Cyrl-RS"/>
        </w:rPr>
        <w:t xml:space="preserve"> јединице за ИР другог</w:t>
      </w:r>
      <w:r w:rsidRPr="00006C1F">
        <w:rPr>
          <w:szCs w:val="24"/>
        </w:rPr>
        <w:t xml:space="preserve"> КЈС и</w:t>
      </w:r>
      <w:r w:rsidRPr="00006C1F">
        <w:rPr>
          <w:szCs w:val="24"/>
          <w:lang w:val="sr-Cyrl-RS"/>
        </w:rPr>
        <w:t>ли споразума о формирању</w:t>
      </w:r>
      <w:r w:rsidRPr="00006C1F">
        <w:rPr>
          <w:szCs w:val="24"/>
        </w:rPr>
        <w:t xml:space="preserve"> заједничке јединице нису довољно заступљен</w:t>
      </w:r>
      <w:r w:rsidRPr="00006C1F">
        <w:rPr>
          <w:szCs w:val="24"/>
          <w:lang w:val="sr-Cyrl-RS"/>
        </w:rPr>
        <w:t>и</w:t>
      </w:r>
      <w:r w:rsidRPr="00006C1F">
        <w:rPr>
          <w:szCs w:val="24"/>
        </w:rPr>
        <w:t>.</w:t>
      </w:r>
    </w:p>
    <w:p w:rsidR="00833F8E" w:rsidRDefault="00833F8E" w:rsidP="00833F8E">
      <w:pPr>
        <w:ind w:right="119"/>
        <w:jc w:val="both"/>
        <w:rPr>
          <w:b/>
          <w:szCs w:val="24"/>
          <w:highlight w:val="yellow"/>
        </w:rPr>
      </w:pPr>
    </w:p>
    <w:p w:rsidR="00833F8E" w:rsidRPr="00006C1F" w:rsidRDefault="00833F8E" w:rsidP="00833F8E">
      <w:pPr>
        <w:ind w:right="119"/>
        <w:jc w:val="both"/>
        <w:rPr>
          <w:szCs w:val="24"/>
        </w:rPr>
      </w:pPr>
      <w:r w:rsidRPr="00B12588">
        <w:rPr>
          <w:b/>
          <w:szCs w:val="24"/>
        </w:rPr>
        <w:t xml:space="preserve">Табела </w:t>
      </w:r>
      <w:r w:rsidR="008D7711">
        <w:rPr>
          <w:b/>
          <w:szCs w:val="24"/>
          <w:lang w:val="sr-Cyrl-RS"/>
        </w:rPr>
        <w:t>24</w:t>
      </w:r>
      <w:r w:rsidRPr="00B12588">
        <w:rPr>
          <w:b/>
          <w:szCs w:val="24"/>
        </w:rPr>
        <w:t xml:space="preserve">. </w:t>
      </w:r>
      <w:r w:rsidRPr="00B12588">
        <w:rPr>
          <w:szCs w:val="24"/>
        </w:rPr>
        <w:t>Број</w:t>
      </w:r>
      <w:r w:rsidRPr="00006C1F">
        <w:rPr>
          <w:szCs w:val="24"/>
        </w:rPr>
        <w:t xml:space="preserve"> КЈС који су нормативно успоставили ИР према начину успостављања функције ИР у </w:t>
      </w:r>
      <w:r w:rsidRPr="001A0848">
        <w:rPr>
          <w:szCs w:val="24"/>
        </w:rPr>
        <w:t>202</w:t>
      </w:r>
      <w:r>
        <w:rPr>
          <w:szCs w:val="24"/>
          <w:lang w:val="sr-Cyrl-RS"/>
        </w:rPr>
        <w:t>5</w:t>
      </w:r>
      <w:r w:rsidRPr="001A0848">
        <w:rPr>
          <w:szCs w:val="24"/>
        </w:rPr>
        <w:t>.</w:t>
      </w:r>
      <w:r w:rsidRPr="00006C1F">
        <w:rPr>
          <w:szCs w:val="24"/>
        </w:rPr>
        <w:t xml:space="preserve"> </w:t>
      </w:r>
      <w:r w:rsidRPr="00006C1F">
        <w:rPr>
          <w:szCs w:val="24"/>
          <w:lang w:val="sr-Cyrl-RS"/>
        </w:rPr>
        <w:t>г</w:t>
      </w:r>
      <w:r w:rsidRPr="00006C1F">
        <w:rPr>
          <w:szCs w:val="24"/>
        </w:rPr>
        <w:t>одини</w:t>
      </w:r>
    </w:p>
    <w:tbl>
      <w:tblPr>
        <w:tblStyle w:val="36"/>
        <w:tblW w:w="8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235"/>
        <w:gridCol w:w="1700"/>
      </w:tblGrid>
      <w:tr w:rsidR="00833F8E" w:rsidRPr="00006C1F" w:rsidTr="00704268">
        <w:trPr>
          <w:trHeight w:val="430"/>
          <w:tblHeader/>
          <w:jc w:val="center"/>
        </w:trPr>
        <w:tc>
          <w:tcPr>
            <w:tcW w:w="7235" w:type="dxa"/>
            <w:vAlign w:val="center"/>
          </w:tcPr>
          <w:p w:rsidR="00833F8E" w:rsidRPr="00006C1F" w:rsidRDefault="00833F8E" w:rsidP="00704268">
            <w:pPr>
              <w:jc w:val="both"/>
              <w:rPr>
                <w:b/>
                <w:szCs w:val="24"/>
              </w:rPr>
            </w:pPr>
            <w:r w:rsidRPr="00006C1F">
              <w:rPr>
                <w:b/>
                <w:szCs w:val="24"/>
              </w:rPr>
              <w:t xml:space="preserve">Начин </w:t>
            </w:r>
            <w:r w:rsidRPr="000D2006">
              <w:rPr>
                <w:b/>
                <w:szCs w:val="24"/>
              </w:rPr>
              <w:t>нормативно</w:t>
            </w:r>
            <w:r>
              <w:rPr>
                <w:b/>
                <w:szCs w:val="24"/>
                <w:lang w:val="sr-Cyrl-RS"/>
              </w:rPr>
              <w:t>г</w:t>
            </w:r>
            <w:r w:rsidRPr="000D2006">
              <w:rPr>
                <w:b/>
                <w:szCs w:val="24"/>
              </w:rPr>
              <w:t xml:space="preserve"> </w:t>
            </w:r>
            <w:r w:rsidRPr="00006C1F">
              <w:rPr>
                <w:b/>
                <w:szCs w:val="24"/>
              </w:rPr>
              <w:t>у</w:t>
            </w:r>
            <w:r w:rsidRPr="00006C1F">
              <w:rPr>
                <w:b/>
                <w:szCs w:val="24"/>
                <w:lang w:val="sr-Cyrl-RS"/>
              </w:rPr>
              <w:t>с</w:t>
            </w:r>
            <w:r w:rsidRPr="00006C1F">
              <w:rPr>
                <w:b/>
                <w:szCs w:val="24"/>
              </w:rPr>
              <w:t>постављања функције ИР</w:t>
            </w:r>
          </w:p>
        </w:tc>
        <w:tc>
          <w:tcPr>
            <w:tcW w:w="1700" w:type="dxa"/>
            <w:vAlign w:val="center"/>
          </w:tcPr>
          <w:p w:rsidR="00833F8E" w:rsidRPr="00006C1F" w:rsidRDefault="00833F8E" w:rsidP="00704268">
            <w:pPr>
              <w:jc w:val="center"/>
              <w:rPr>
                <w:b/>
                <w:szCs w:val="24"/>
              </w:rPr>
            </w:pPr>
            <w:r w:rsidRPr="00006C1F">
              <w:rPr>
                <w:b/>
                <w:szCs w:val="24"/>
              </w:rPr>
              <w:t>Број КЈС</w:t>
            </w:r>
          </w:p>
        </w:tc>
      </w:tr>
      <w:tr w:rsidR="00833F8E" w:rsidRPr="00A30ACA" w:rsidTr="00704268">
        <w:trPr>
          <w:trHeight w:val="430"/>
          <w:jc w:val="center"/>
        </w:trPr>
        <w:tc>
          <w:tcPr>
            <w:tcW w:w="7235" w:type="dxa"/>
            <w:vAlign w:val="center"/>
          </w:tcPr>
          <w:p w:rsidR="00833F8E" w:rsidRPr="00A30ACA" w:rsidRDefault="00833F8E" w:rsidP="00704268">
            <w:pPr>
              <w:jc w:val="both"/>
              <w:rPr>
                <w:b/>
                <w:szCs w:val="24"/>
              </w:rPr>
            </w:pPr>
            <w:r w:rsidRPr="00A30ACA">
              <w:rPr>
                <w:szCs w:val="24"/>
              </w:rPr>
              <w:t>Јединица за ИР</w:t>
            </w:r>
          </w:p>
        </w:tc>
        <w:tc>
          <w:tcPr>
            <w:tcW w:w="1700" w:type="dxa"/>
            <w:vAlign w:val="center"/>
          </w:tcPr>
          <w:p w:rsidR="00833F8E" w:rsidRPr="00A30ACA" w:rsidRDefault="00833F8E" w:rsidP="00704268">
            <w:pPr>
              <w:jc w:val="center"/>
              <w:rPr>
                <w:strike/>
                <w:szCs w:val="24"/>
                <w:lang w:val="sr-Cyrl-RS"/>
              </w:rPr>
            </w:pPr>
            <w:r w:rsidRPr="00A30ACA">
              <w:rPr>
                <w:szCs w:val="24"/>
                <w:lang w:val="sr-Cyrl-RS"/>
              </w:rPr>
              <w:t>123</w:t>
            </w:r>
          </w:p>
        </w:tc>
      </w:tr>
      <w:tr w:rsidR="00833F8E" w:rsidRPr="00A30ACA" w:rsidTr="00704268">
        <w:trPr>
          <w:trHeight w:val="430"/>
          <w:jc w:val="center"/>
        </w:trPr>
        <w:tc>
          <w:tcPr>
            <w:tcW w:w="7235" w:type="dxa"/>
            <w:vAlign w:val="center"/>
          </w:tcPr>
          <w:p w:rsidR="00833F8E" w:rsidRPr="00A30ACA" w:rsidRDefault="00833F8E" w:rsidP="00704268">
            <w:pPr>
              <w:jc w:val="both"/>
              <w:rPr>
                <w:b/>
                <w:szCs w:val="24"/>
              </w:rPr>
            </w:pPr>
            <w:r w:rsidRPr="00A30ACA">
              <w:rPr>
                <w:szCs w:val="24"/>
              </w:rPr>
              <w:t>Споразум о обављању ИР од стране другог КЈС</w:t>
            </w:r>
          </w:p>
        </w:tc>
        <w:tc>
          <w:tcPr>
            <w:tcW w:w="1700" w:type="dxa"/>
            <w:vAlign w:val="center"/>
          </w:tcPr>
          <w:p w:rsidR="00833F8E" w:rsidRPr="00A30ACA" w:rsidRDefault="00833F8E" w:rsidP="00704268">
            <w:pPr>
              <w:jc w:val="center"/>
              <w:rPr>
                <w:szCs w:val="24"/>
                <w:lang w:val="sr-Cyrl-RS"/>
              </w:rPr>
            </w:pPr>
            <w:r w:rsidRPr="00A30ACA">
              <w:rPr>
                <w:szCs w:val="24"/>
                <w:lang w:val="sr-Cyrl-RS"/>
              </w:rPr>
              <w:t>11</w:t>
            </w:r>
          </w:p>
        </w:tc>
      </w:tr>
      <w:tr w:rsidR="00833F8E" w:rsidRPr="00A30ACA" w:rsidTr="00704268">
        <w:trPr>
          <w:trHeight w:val="430"/>
          <w:jc w:val="center"/>
        </w:trPr>
        <w:tc>
          <w:tcPr>
            <w:tcW w:w="7235" w:type="dxa"/>
            <w:vAlign w:val="center"/>
          </w:tcPr>
          <w:p w:rsidR="00833F8E" w:rsidRPr="00A30ACA" w:rsidRDefault="00833F8E" w:rsidP="00704268">
            <w:pPr>
              <w:jc w:val="both"/>
              <w:rPr>
                <w:szCs w:val="24"/>
                <w:lang w:val="sr-Cyrl-RS"/>
              </w:rPr>
            </w:pPr>
            <w:r w:rsidRPr="00A30ACA">
              <w:rPr>
                <w:szCs w:val="24"/>
                <w:lang w:val="sr-Cyrl-RS"/>
              </w:rPr>
              <w:t>Заједничка јединица за ИР</w:t>
            </w:r>
          </w:p>
        </w:tc>
        <w:tc>
          <w:tcPr>
            <w:tcW w:w="1700" w:type="dxa"/>
            <w:vAlign w:val="center"/>
          </w:tcPr>
          <w:p w:rsidR="00833F8E" w:rsidRPr="00A30ACA" w:rsidRDefault="00833F8E" w:rsidP="00704268">
            <w:pPr>
              <w:jc w:val="center"/>
              <w:rPr>
                <w:szCs w:val="24"/>
                <w:lang w:val="sr-Cyrl-RS"/>
              </w:rPr>
            </w:pPr>
            <w:r w:rsidRPr="00A30ACA">
              <w:rPr>
                <w:szCs w:val="24"/>
                <w:lang w:val="sr-Cyrl-RS"/>
              </w:rPr>
              <w:t>2</w:t>
            </w:r>
          </w:p>
        </w:tc>
      </w:tr>
      <w:tr w:rsidR="00833F8E" w:rsidRPr="00A30ACA" w:rsidTr="00704268">
        <w:trPr>
          <w:trHeight w:val="430"/>
          <w:jc w:val="center"/>
        </w:trPr>
        <w:tc>
          <w:tcPr>
            <w:tcW w:w="7235" w:type="dxa"/>
            <w:vAlign w:val="center"/>
          </w:tcPr>
          <w:p w:rsidR="00833F8E" w:rsidRPr="00A30ACA" w:rsidRDefault="00833F8E" w:rsidP="00704268">
            <w:pPr>
              <w:jc w:val="both"/>
              <w:rPr>
                <w:b/>
                <w:szCs w:val="24"/>
                <w:lang w:val="sr-Cyrl-RS"/>
              </w:rPr>
            </w:pPr>
            <w:r w:rsidRPr="00A30ACA">
              <w:rPr>
                <w:szCs w:val="24"/>
              </w:rPr>
              <w:t>Интерни ревизор</w:t>
            </w:r>
            <w:r w:rsidRPr="00A30ACA">
              <w:rPr>
                <w:szCs w:val="24"/>
                <w:lang w:val="sr-Cyrl-RS"/>
              </w:rPr>
              <w:t>и</w:t>
            </w:r>
          </w:p>
        </w:tc>
        <w:tc>
          <w:tcPr>
            <w:tcW w:w="1700" w:type="dxa"/>
            <w:vAlign w:val="center"/>
          </w:tcPr>
          <w:p w:rsidR="00833F8E" w:rsidRPr="00A30ACA" w:rsidRDefault="00833F8E" w:rsidP="00704268">
            <w:pPr>
              <w:jc w:val="center"/>
              <w:rPr>
                <w:szCs w:val="24"/>
              </w:rPr>
            </w:pPr>
            <w:r w:rsidRPr="00A30ACA">
              <w:rPr>
                <w:szCs w:val="24"/>
                <w:lang w:val="sr-Cyrl-RS"/>
              </w:rPr>
              <w:t>258</w:t>
            </w:r>
          </w:p>
        </w:tc>
      </w:tr>
      <w:tr w:rsidR="00833F8E" w:rsidRPr="00A30ACA" w:rsidTr="00704268">
        <w:trPr>
          <w:trHeight w:val="430"/>
          <w:jc w:val="center"/>
        </w:trPr>
        <w:tc>
          <w:tcPr>
            <w:tcW w:w="7235" w:type="dxa"/>
            <w:vAlign w:val="center"/>
          </w:tcPr>
          <w:p w:rsidR="00833F8E" w:rsidRPr="00A30ACA" w:rsidRDefault="00833F8E" w:rsidP="00704268">
            <w:pPr>
              <w:jc w:val="both"/>
              <w:rPr>
                <w:b/>
                <w:szCs w:val="24"/>
              </w:rPr>
            </w:pPr>
            <w:r w:rsidRPr="00A30ACA">
              <w:rPr>
                <w:szCs w:val="24"/>
              </w:rPr>
              <w:t xml:space="preserve">Остало (ангажовање лица по уговору за вршење </w:t>
            </w:r>
            <w:r w:rsidRPr="00A30ACA">
              <w:rPr>
                <w:szCs w:val="24"/>
                <w:lang w:val="sr-Cyrl-RS"/>
              </w:rPr>
              <w:t xml:space="preserve">интерне </w:t>
            </w:r>
            <w:r w:rsidRPr="00A30ACA">
              <w:rPr>
                <w:szCs w:val="24"/>
              </w:rPr>
              <w:t>ревизије</w:t>
            </w:r>
            <w:r w:rsidRPr="00A30ACA">
              <w:rPr>
                <w:szCs w:val="24"/>
                <w:lang w:val="sr-Cyrl-RS"/>
              </w:rPr>
              <w:t>)</w:t>
            </w:r>
          </w:p>
        </w:tc>
        <w:tc>
          <w:tcPr>
            <w:tcW w:w="1700" w:type="dxa"/>
            <w:vAlign w:val="center"/>
          </w:tcPr>
          <w:p w:rsidR="00833F8E" w:rsidRPr="00A30ACA" w:rsidRDefault="00833F8E" w:rsidP="00704268">
            <w:pPr>
              <w:jc w:val="center"/>
              <w:rPr>
                <w:szCs w:val="24"/>
                <w:lang w:val="sr-Cyrl-RS"/>
              </w:rPr>
            </w:pPr>
            <w:r w:rsidRPr="00A30ACA">
              <w:rPr>
                <w:szCs w:val="24"/>
                <w:lang w:val="sr-Cyrl-RS"/>
              </w:rPr>
              <w:t>61</w:t>
            </w:r>
          </w:p>
        </w:tc>
      </w:tr>
      <w:tr w:rsidR="00833F8E" w:rsidRPr="00A30ACA" w:rsidTr="00704268">
        <w:trPr>
          <w:trHeight w:val="430"/>
          <w:jc w:val="center"/>
        </w:trPr>
        <w:tc>
          <w:tcPr>
            <w:tcW w:w="7235" w:type="dxa"/>
            <w:vAlign w:val="center"/>
          </w:tcPr>
          <w:p w:rsidR="00833F8E" w:rsidRPr="00A30ACA" w:rsidRDefault="00833F8E" w:rsidP="00704268">
            <w:pPr>
              <w:jc w:val="both"/>
              <w:rPr>
                <w:b/>
                <w:szCs w:val="24"/>
              </w:rPr>
            </w:pPr>
            <w:r w:rsidRPr="00A30ACA">
              <w:rPr>
                <w:b/>
                <w:szCs w:val="24"/>
              </w:rPr>
              <w:t>Укупно:</w:t>
            </w:r>
          </w:p>
        </w:tc>
        <w:tc>
          <w:tcPr>
            <w:tcW w:w="1700" w:type="dxa"/>
            <w:vAlign w:val="center"/>
          </w:tcPr>
          <w:p w:rsidR="00833F8E" w:rsidRPr="00A30ACA" w:rsidRDefault="00833F8E" w:rsidP="00704268">
            <w:pPr>
              <w:jc w:val="center"/>
              <w:rPr>
                <w:b/>
                <w:szCs w:val="24"/>
              </w:rPr>
            </w:pPr>
            <w:r w:rsidRPr="00A30ACA">
              <w:rPr>
                <w:b/>
                <w:szCs w:val="24"/>
                <w:lang w:val="sr-Cyrl-RS"/>
              </w:rPr>
              <w:t>455</w:t>
            </w:r>
          </w:p>
        </w:tc>
      </w:tr>
    </w:tbl>
    <w:p w:rsidR="00833F8E" w:rsidRPr="00A30ACA" w:rsidRDefault="00833F8E" w:rsidP="00833F8E">
      <w:pPr>
        <w:ind w:right="2930"/>
        <w:jc w:val="both"/>
        <w:rPr>
          <w:b/>
          <w:szCs w:val="24"/>
        </w:rPr>
      </w:pPr>
    </w:p>
    <w:p w:rsidR="00833F8E" w:rsidRPr="0054166B" w:rsidRDefault="00833F8E" w:rsidP="00833F8E">
      <w:pPr>
        <w:rPr>
          <w:lang w:val="sr-Cyrl-RS"/>
        </w:rPr>
      </w:pPr>
    </w:p>
    <w:p w:rsidR="00833F8E" w:rsidRPr="005D48A6" w:rsidRDefault="00833F8E" w:rsidP="005D48A6">
      <w:pPr>
        <w:pStyle w:val="Heading3"/>
      </w:pPr>
      <w:bookmarkStart w:id="60" w:name="_Toc204692382"/>
      <w:bookmarkStart w:id="61" w:name="_Toc234924180"/>
      <w:bookmarkStart w:id="62" w:name="_Toc236404013"/>
      <w:r w:rsidRPr="005D48A6">
        <w:t>2.2.3 Планирање и процена обављања послова</w:t>
      </w:r>
      <w:bookmarkEnd w:id="60"/>
      <w:bookmarkEnd w:id="61"/>
      <w:bookmarkEnd w:id="62"/>
    </w:p>
    <w:p w:rsidR="00833F8E" w:rsidRPr="00FC1532" w:rsidRDefault="00833F8E" w:rsidP="00833F8E">
      <w:pPr>
        <w:rPr>
          <w:lang w:val="sr-Cyrl-RS"/>
        </w:rPr>
      </w:pPr>
    </w:p>
    <w:p w:rsidR="00833F8E" w:rsidRPr="004860C1" w:rsidRDefault="00833F8E" w:rsidP="00833F8E">
      <w:pPr>
        <w:jc w:val="both"/>
        <w:rPr>
          <w:szCs w:val="24"/>
          <w:lang w:val="sr-Cyrl-RS"/>
        </w:rPr>
      </w:pPr>
      <w:r>
        <w:rPr>
          <w:szCs w:val="24"/>
          <w:lang w:val="sr-Cyrl-RS"/>
        </w:rPr>
        <w:t>У складу са Правилником за</w:t>
      </w:r>
      <w:r w:rsidRPr="004860C1">
        <w:rPr>
          <w:szCs w:val="24"/>
          <w:lang w:val="sr-Cyrl-RS"/>
        </w:rPr>
        <w:t xml:space="preserve"> ИР, ИР се обавља на основу стратешког плана и годишњег плана рада одобрених од стране руководиоца КЈС, као и плана појединачног ревизорског ангажмана који одобрава </w:t>
      </w:r>
      <w:r w:rsidRPr="005126AB">
        <w:rPr>
          <w:szCs w:val="24"/>
          <w:lang w:val="sr-Cyrl-RS"/>
        </w:rPr>
        <w:t>руководилац ИР.</w:t>
      </w:r>
    </w:p>
    <w:p w:rsidR="00833F8E" w:rsidRPr="004860C1" w:rsidRDefault="00833F8E" w:rsidP="00833F8E">
      <w:pPr>
        <w:jc w:val="both"/>
        <w:rPr>
          <w:szCs w:val="24"/>
          <w:lang w:val="sr-Cyrl-RS"/>
        </w:rPr>
      </w:pPr>
    </w:p>
    <w:p w:rsidR="00833F8E" w:rsidRPr="005D41F9" w:rsidRDefault="00833F8E" w:rsidP="00833F8E">
      <w:pPr>
        <w:jc w:val="both"/>
        <w:rPr>
          <w:szCs w:val="24"/>
          <w:lang w:val="sr-Cyrl-RS"/>
        </w:rPr>
      </w:pPr>
      <w:r w:rsidRPr="004860C1">
        <w:rPr>
          <w:szCs w:val="24"/>
          <w:lang w:val="sr-Cyrl-RS"/>
        </w:rPr>
        <w:t>За сваки обављени ревизорски ангажман, саставља се ревизорски извештај који садржи резиме, циљеве и обим ангажмана, налазе, препоруке, закључке, а може садржати и коментаре</w:t>
      </w:r>
      <w:r>
        <w:rPr>
          <w:szCs w:val="24"/>
          <w:lang w:val="sr-Cyrl-RS"/>
        </w:rPr>
        <w:t xml:space="preserve"> руководиоца субјекта ревизије.</w:t>
      </w:r>
    </w:p>
    <w:p w:rsidR="00833F8E" w:rsidRPr="00F936FA" w:rsidRDefault="00833F8E" w:rsidP="00833F8E">
      <w:pPr>
        <w:jc w:val="both"/>
        <w:rPr>
          <w:szCs w:val="24"/>
          <w:lang w:val="sr-Cyrl-RS"/>
        </w:rPr>
      </w:pPr>
    </w:p>
    <w:p w:rsidR="00833F8E" w:rsidRPr="005D48A6" w:rsidRDefault="00833F8E" w:rsidP="005D48A6">
      <w:pPr>
        <w:pStyle w:val="Heading3"/>
      </w:pPr>
      <w:bookmarkStart w:id="63" w:name="_Toc204692383"/>
      <w:bookmarkStart w:id="64" w:name="_Toc234924181"/>
      <w:bookmarkStart w:id="65" w:name="_Toc236404014"/>
      <w:r w:rsidRPr="005D48A6">
        <w:t>2.2.4 Преглед обављених услуга уверавања</w:t>
      </w:r>
      <w:bookmarkEnd w:id="63"/>
      <w:bookmarkEnd w:id="64"/>
      <w:bookmarkEnd w:id="65"/>
    </w:p>
    <w:p w:rsidR="00833F8E" w:rsidRPr="00885C09" w:rsidRDefault="00833F8E" w:rsidP="00833F8E">
      <w:pPr>
        <w:rPr>
          <w:lang w:val="sr-Cyrl-RS"/>
        </w:rPr>
      </w:pPr>
    </w:p>
    <w:p w:rsidR="00833F8E" w:rsidRPr="00886543" w:rsidRDefault="00833F8E" w:rsidP="00833F8E">
      <w:pPr>
        <w:jc w:val="both"/>
        <w:rPr>
          <w:b/>
          <w:szCs w:val="24"/>
          <w:lang w:val="sr-Cyrl-RS"/>
        </w:rPr>
      </w:pPr>
      <w:r w:rsidRPr="007819D8">
        <w:rPr>
          <w:szCs w:val="24"/>
          <w:lang w:val="sr-Cyrl-RS"/>
        </w:rPr>
        <w:t>Руководилац ИР</w:t>
      </w:r>
      <w:r w:rsidRPr="00886543">
        <w:rPr>
          <w:szCs w:val="24"/>
          <w:lang w:val="sr-Cyrl-RS"/>
        </w:rPr>
        <w:t xml:space="preserve"> одговоран је за спровођење годишњег плана рада ИР, он врши надгледање примене сваког појединачног ангажмана и одобрава коначни ревизорски извештај. Свака промена годишњег плана рада ИР треба да буде одобрена од стране руководиоца КЈС.</w:t>
      </w:r>
    </w:p>
    <w:p w:rsidR="00091D6E" w:rsidRDefault="00091D6E" w:rsidP="00833F8E">
      <w:pPr>
        <w:jc w:val="both"/>
        <w:rPr>
          <w:b/>
          <w:szCs w:val="24"/>
          <w:lang w:val="sr-Cyrl-RS"/>
        </w:rPr>
      </w:pPr>
    </w:p>
    <w:p w:rsidR="00AC0CA8" w:rsidRDefault="00AC0CA8" w:rsidP="00833F8E">
      <w:pPr>
        <w:jc w:val="both"/>
        <w:rPr>
          <w:b/>
          <w:szCs w:val="24"/>
          <w:lang w:val="sr-Cyrl-RS"/>
        </w:rPr>
      </w:pPr>
    </w:p>
    <w:p w:rsidR="00AC0CA8" w:rsidRDefault="00AC0CA8" w:rsidP="00833F8E">
      <w:pPr>
        <w:jc w:val="both"/>
        <w:rPr>
          <w:b/>
          <w:szCs w:val="24"/>
          <w:lang w:val="sr-Cyrl-RS"/>
        </w:rPr>
      </w:pPr>
    </w:p>
    <w:p w:rsidR="00AC0CA8" w:rsidRDefault="00AC0CA8" w:rsidP="00833F8E">
      <w:pPr>
        <w:jc w:val="both"/>
        <w:rPr>
          <w:b/>
          <w:szCs w:val="24"/>
          <w:lang w:val="sr-Cyrl-RS"/>
        </w:rPr>
      </w:pPr>
    </w:p>
    <w:p w:rsidR="00AC0CA8" w:rsidRDefault="00AC0CA8" w:rsidP="00833F8E">
      <w:pPr>
        <w:jc w:val="both"/>
        <w:rPr>
          <w:b/>
          <w:szCs w:val="24"/>
          <w:lang w:val="sr-Cyrl-RS"/>
        </w:rPr>
      </w:pPr>
    </w:p>
    <w:p w:rsidR="00AC0CA8" w:rsidRDefault="00AC0CA8" w:rsidP="00833F8E">
      <w:pPr>
        <w:jc w:val="both"/>
        <w:rPr>
          <w:b/>
          <w:szCs w:val="24"/>
          <w:lang w:val="sr-Cyrl-RS"/>
        </w:rPr>
      </w:pPr>
    </w:p>
    <w:p w:rsidR="00AC0CA8" w:rsidRDefault="00AC0CA8" w:rsidP="00833F8E">
      <w:pPr>
        <w:jc w:val="both"/>
        <w:rPr>
          <w:b/>
          <w:szCs w:val="24"/>
          <w:lang w:val="sr-Cyrl-RS"/>
        </w:rPr>
      </w:pPr>
    </w:p>
    <w:p w:rsidR="00AC0CA8" w:rsidRDefault="00AC0CA8" w:rsidP="00833F8E">
      <w:pPr>
        <w:jc w:val="both"/>
        <w:rPr>
          <w:b/>
          <w:szCs w:val="24"/>
          <w:lang w:val="sr-Cyrl-RS"/>
        </w:rPr>
      </w:pPr>
    </w:p>
    <w:p w:rsidR="00AC0CA8" w:rsidRDefault="00AC0CA8" w:rsidP="00833F8E">
      <w:pPr>
        <w:jc w:val="both"/>
        <w:rPr>
          <w:b/>
          <w:szCs w:val="24"/>
          <w:lang w:val="sr-Cyrl-RS"/>
        </w:rPr>
      </w:pPr>
    </w:p>
    <w:p w:rsidR="00AC0CA8" w:rsidRDefault="00AC0CA8" w:rsidP="00833F8E">
      <w:pPr>
        <w:jc w:val="both"/>
        <w:rPr>
          <w:b/>
          <w:szCs w:val="24"/>
          <w:lang w:val="sr-Cyrl-RS"/>
        </w:rPr>
      </w:pPr>
    </w:p>
    <w:p w:rsidR="00AC0CA8" w:rsidRDefault="00AC0CA8" w:rsidP="00833F8E">
      <w:pPr>
        <w:jc w:val="both"/>
        <w:rPr>
          <w:b/>
          <w:szCs w:val="24"/>
          <w:lang w:val="sr-Cyrl-RS"/>
        </w:rPr>
      </w:pPr>
    </w:p>
    <w:p w:rsidR="00AC0CA8" w:rsidRDefault="00AC0CA8" w:rsidP="00833F8E">
      <w:pPr>
        <w:jc w:val="both"/>
        <w:rPr>
          <w:b/>
          <w:szCs w:val="24"/>
          <w:lang w:val="sr-Cyrl-RS"/>
        </w:rPr>
      </w:pPr>
    </w:p>
    <w:p w:rsidR="00833F8E" w:rsidRPr="00E66B03" w:rsidRDefault="008D7711" w:rsidP="00833F8E">
      <w:pPr>
        <w:jc w:val="both"/>
        <w:rPr>
          <w:b/>
          <w:szCs w:val="24"/>
          <w:lang w:val="sr-Cyrl-RS"/>
        </w:rPr>
      </w:pPr>
      <w:r>
        <w:rPr>
          <w:b/>
          <w:szCs w:val="24"/>
          <w:lang w:val="sr-Cyrl-RS"/>
        </w:rPr>
        <w:t>Табела 25</w:t>
      </w:r>
      <w:r w:rsidR="00833F8E" w:rsidRPr="00E66B03">
        <w:rPr>
          <w:b/>
          <w:szCs w:val="24"/>
          <w:lang w:val="sr-Cyrl-RS"/>
        </w:rPr>
        <w:t xml:space="preserve">. </w:t>
      </w:r>
      <w:r w:rsidR="00833F8E" w:rsidRPr="00E66B03">
        <w:rPr>
          <w:szCs w:val="24"/>
          <w:lang w:val="sr-Cyrl-RS"/>
        </w:rPr>
        <w:t>Број планираних, накнадних, спроведених и неспроведених услуга уверавања у 202</w:t>
      </w:r>
      <w:r w:rsidR="00833F8E" w:rsidRPr="00E66B03">
        <w:rPr>
          <w:szCs w:val="24"/>
          <w:lang w:val="sr-Latn-RS"/>
        </w:rPr>
        <w:t>5</w:t>
      </w:r>
      <w:r w:rsidR="00833F8E" w:rsidRPr="00E66B03">
        <w:rPr>
          <w:szCs w:val="24"/>
          <w:lang w:val="sr-Cyrl-RS"/>
        </w:rPr>
        <w:t>. години по категоријама КЈС</w:t>
      </w:r>
    </w:p>
    <w:tbl>
      <w:tblPr>
        <w:tblStyle w:val="351"/>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9"/>
        <w:gridCol w:w="2113"/>
        <w:gridCol w:w="1532"/>
        <w:gridCol w:w="1450"/>
        <w:gridCol w:w="1559"/>
        <w:gridCol w:w="1843"/>
      </w:tblGrid>
      <w:tr w:rsidR="00833F8E" w:rsidRPr="00E66B03" w:rsidTr="00704268">
        <w:trPr>
          <w:trHeight w:val="315"/>
          <w:tblHeader/>
        </w:trPr>
        <w:tc>
          <w:tcPr>
            <w:tcW w:w="2972" w:type="dxa"/>
            <w:gridSpan w:val="2"/>
            <w:vMerge w:val="restart"/>
            <w:shd w:val="clear" w:color="auto" w:fill="BDD6EE"/>
            <w:vAlign w:val="center"/>
          </w:tcPr>
          <w:p w:rsidR="00833F8E" w:rsidRPr="00E66B03" w:rsidRDefault="00833F8E" w:rsidP="00704268">
            <w:pPr>
              <w:jc w:val="center"/>
              <w:rPr>
                <w:b/>
                <w:sz w:val="32"/>
                <w:szCs w:val="32"/>
              </w:rPr>
            </w:pPr>
            <w:r w:rsidRPr="00E66B03">
              <w:rPr>
                <w:b/>
                <w:sz w:val="32"/>
                <w:szCs w:val="32"/>
              </w:rPr>
              <w:t>КЈС</w:t>
            </w:r>
          </w:p>
        </w:tc>
        <w:tc>
          <w:tcPr>
            <w:tcW w:w="6384" w:type="dxa"/>
            <w:gridSpan w:val="4"/>
            <w:shd w:val="clear" w:color="auto" w:fill="BDD6EE"/>
            <w:vAlign w:val="center"/>
          </w:tcPr>
          <w:p w:rsidR="00833F8E" w:rsidRPr="00E66B03" w:rsidRDefault="00833F8E" w:rsidP="00704268">
            <w:pPr>
              <w:jc w:val="center"/>
              <w:rPr>
                <w:b/>
                <w:szCs w:val="24"/>
              </w:rPr>
            </w:pPr>
            <w:r w:rsidRPr="00E66B03">
              <w:rPr>
                <w:b/>
                <w:szCs w:val="24"/>
              </w:rPr>
              <w:t>Број услуга уверавања у 2025. години</w:t>
            </w:r>
          </w:p>
        </w:tc>
      </w:tr>
      <w:tr w:rsidR="00833F8E" w:rsidRPr="00E66B03" w:rsidTr="00704268">
        <w:trPr>
          <w:trHeight w:val="758"/>
          <w:tblHeader/>
        </w:trPr>
        <w:tc>
          <w:tcPr>
            <w:tcW w:w="2972" w:type="dxa"/>
            <w:gridSpan w:val="2"/>
            <w:vMerge/>
            <w:shd w:val="clear" w:color="auto" w:fill="BDD6EE"/>
            <w:vAlign w:val="center"/>
          </w:tcPr>
          <w:p w:rsidR="00833F8E" w:rsidRPr="00E66B03" w:rsidRDefault="00833F8E" w:rsidP="00704268">
            <w:pPr>
              <w:widowControl w:val="0"/>
              <w:pBdr>
                <w:top w:val="nil"/>
                <w:left w:val="nil"/>
                <w:bottom w:val="nil"/>
                <w:right w:val="nil"/>
                <w:between w:val="nil"/>
              </w:pBdr>
              <w:jc w:val="both"/>
              <w:rPr>
                <w:b/>
                <w:sz w:val="32"/>
                <w:szCs w:val="32"/>
              </w:rPr>
            </w:pPr>
          </w:p>
        </w:tc>
        <w:tc>
          <w:tcPr>
            <w:tcW w:w="1532" w:type="dxa"/>
            <w:shd w:val="clear" w:color="auto" w:fill="BDD6EE"/>
            <w:vAlign w:val="center"/>
          </w:tcPr>
          <w:p w:rsidR="00833F8E" w:rsidRPr="00E66B03" w:rsidRDefault="00833F8E" w:rsidP="00704268">
            <w:pPr>
              <w:jc w:val="center"/>
              <w:rPr>
                <w:b/>
                <w:szCs w:val="24"/>
                <w:lang w:val="sr-Cyrl-RS"/>
              </w:rPr>
            </w:pPr>
            <w:r w:rsidRPr="00E66B03">
              <w:rPr>
                <w:b/>
                <w:szCs w:val="24"/>
              </w:rPr>
              <w:t xml:space="preserve">Планиране </w:t>
            </w:r>
            <w:r w:rsidRPr="00E66B03">
              <w:rPr>
                <w:b/>
                <w:szCs w:val="24"/>
                <w:lang w:val="sr-Cyrl-RS"/>
              </w:rPr>
              <w:t>услуге уверавања</w:t>
            </w:r>
          </w:p>
        </w:tc>
        <w:tc>
          <w:tcPr>
            <w:tcW w:w="1450" w:type="dxa"/>
            <w:shd w:val="clear" w:color="auto" w:fill="BDD6EE"/>
            <w:vAlign w:val="center"/>
          </w:tcPr>
          <w:p w:rsidR="00833F8E" w:rsidRPr="00E66B03" w:rsidRDefault="00833F8E" w:rsidP="00704268">
            <w:pPr>
              <w:jc w:val="center"/>
              <w:rPr>
                <w:b/>
                <w:szCs w:val="24"/>
                <w:lang w:val="sr-Cyrl-RS"/>
              </w:rPr>
            </w:pPr>
            <w:r w:rsidRPr="00E66B03">
              <w:rPr>
                <w:b/>
                <w:szCs w:val="24"/>
                <w:lang w:val="sr-Cyrl-RS"/>
              </w:rPr>
              <w:t>Накнадне услуге уверавања (по захтеву)</w:t>
            </w:r>
          </w:p>
        </w:tc>
        <w:tc>
          <w:tcPr>
            <w:tcW w:w="1559" w:type="dxa"/>
            <w:shd w:val="clear" w:color="auto" w:fill="BDD6EE"/>
            <w:vAlign w:val="center"/>
          </w:tcPr>
          <w:p w:rsidR="00833F8E" w:rsidRPr="00E66B03" w:rsidRDefault="00833F8E" w:rsidP="00704268">
            <w:pPr>
              <w:jc w:val="center"/>
              <w:rPr>
                <w:b/>
                <w:szCs w:val="24"/>
                <w:lang w:val="sr-Cyrl-RS"/>
              </w:rPr>
            </w:pPr>
            <w:r w:rsidRPr="00E66B03">
              <w:rPr>
                <w:b/>
                <w:szCs w:val="24"/>
                <w:lang w:val="en-US"/>
              </w:rPr>
              <w:t xml:space="preserve">Спроведене </w:t>
            </w:r>
            <w:r w:rsidRPr="00E66B03">
              <w:rPr>
                <w:b/>
                <w:szCs w:val="24"/>
                <w:lang w:val="sr-Cyrl-RS"/>
              </w:rPr>
              <w:t>услуге уверавања</w:t>
            </w:r>
          </w:p>
        </w:tc>
        <w:tc>
          <w:tcPr>
            <w:tcW w:w="1843" w:type="dxa"/>
            <w:shd w:val="clear" w:color="auto" w:fill="BDD6EE"/>
            <w:vAlign w:val="center"/>
          </w:tcPr>
          <w:p w:rsidR="00833F8E" w:rsidRPr="00E66B03" w:rsidRDefault="00833F8E" w:rsidP="00704268">
            <w:pPr>
              <w:jc w:val="center"/>
              <w:rPr>
                <w:b/>
                <w:szCs w:val="24"/>
              </w:rPr>
            </w:pPr>
            <w:r w:rsidRPr="00E66B03">
              <w:rPr>
                <w:b/>
                <w:szCs w:val="24"/>
              </w:rPr>
              <w:t xml:space="preserve">Неспроведене </w:t>
            </w:r>
            <w:r w:rsidRPr="00E66B03">
              <w:rPr>
                <w:b/>
                <w:szCs w:val="24"/>
                <w:lang w:val="sr-Cyrl-RS"/>
              </w:rPr>
              <w:t>услуге уверавања</w:t>
            </w:r>
            <w:r w:rsidRPr="00E66B03">
              <w:rPr>
                <w:b/>
                <w:szCs w:val="24"/>
                <w:vertAlign w:val="superscript"/>
              </w:rPr>
              <w:footnoteReference w:id="44"/>
            </w:r>
          </w:p>
        </w:tc>
      </w:tr>
      <w:tr w:rsidR="00833F8E" w:rsidRPr="00E66B03" w:rsidTr="00704268">
        <w:trPr>
          <w:trHeight w:val="300"/>
        </w:trPr>
        <w:tc>
          <w:tcPr>
            <w:tcW w:w="859" w:type="dxa"/>
            <w:vMerge w:val="restart"/>
            <w:textDirection w:val="btLr"/>
            <w:vAlign w:val="center"/>
          </w:tcPr>
          <w:p w:rsidR="00833F8E" w:rsidRPr="00E66B03" w:rsidRDefault="00833F8E" w:rsidP="00704268">
            <w:pPr>
              <w:ind w:left="113" w:right="113"/>
              <w:jc w:val="center"/>
              <w:rPr>
                <w:b/>
                <w:sz w:val="28"/>
                <w:szCs w:val="28"/>
              </w:rPr>
            </w:pPr>
            <w:r w:rsidRPr="00E66B03">
              <w:rPr>
                <w:b/>
                <w:sz w:val="28"/>
                <w:szCs w:val="28"/>
              </w:rPr>
              <w:t>Централни ниво</w:t>
            </w:r>
          </w:p>
        </w:tc>
        <w:tc>
          <w:tcPr>
            <w:tcW w:w="2113" w:type="dxa"/>
          </w:tcPr>
          <w:p w:rsidR="00833F8E" w:rsidRPr="00E66B03" w:rsidRDefault="00833F8E" w:rsidP="00704268">
            <w:pPr>
              <w:jc w:val="both"/>
              <w:rPr>
                <w:szCs w:val="24"/>
              </w:rPr>
            </w:pPr>
            <w:r w:rsidRPr="00E66B03">
              <w:rPr>
                <w:szCs w:val="24"/>
              </w:rPr>
              <w:t>Министарства са органима управе у саставу</w:t>
            </w:r>
          </w:p>
        </w:tc>
        <w:tc>
          <w:tcPr>
            <w:tcW w:w="1532" w:type="dxa"/>
            <w:vAlign w:val="center"/>
          </w:tcPr>
          <w:p w:rsidR="00833F8E" w:rsidRPr="00E66B03" w:rsidRDefault="00833F8E" w:rsidP="00704268">
            <w:pPr>
              <w:jc w:val="center"/>
              <w:rPr>
                <w:szCs w:val="24"/>
                <w:lang w:val="sr-Latn-RS"/>
              </w:rPr>
            </w:pPr>
            <w:r w:rsidRPr="00E66B03">
              <w:rPr>
                <w:szCs w:val="24"/>
                <w:lang w:val="sr-Latn-RS"/>
              </w:rPr>
              <w:t>81</w:t>
            </w:r>
          </w:p>
        </w:tc>
        <w:tc>
          <w:tcPr>
            <w:tcW w:w="1450" w:type="dxa"/>
            <w:vAlign w:val="center"/>
          </w:tcPr>
          <w:p w:rsidR="00833F8E" w:rsidRPr="00E66B03" w:rsidRDefault="00833F8E" w:rsidP="00704268">
            <w:pPr>
              <w:jc w:val="center"/>
              <w:rPr>
                <w:szCs w:val="24"/>
                <w:vertAlign w:val="subscript"/>
                <w:lang w:val="sr-Latn-RS"/>
              </w:rPr>
            </w:pPr>
            <w:r w:rsidRPr="00E66B03">
              <w:rPr>
                <w:szCs w:val="24"/>
                <w:lang w:val="sr-Latn-RS"/>
              </w:rPr>
              <w:t>7</w:t>
            </w:r>
          </w:p>
        </w:tc>
        <w:tc>
          <w:tcPr>
            <w:tcW w:w="1559" w:type="dxa"/>
            <w:vAlign w:val="center"/>
          </w:tcPr>
          <w:p w:rsidR="00833F8E" w:rsidRPr="00E66B03" w:rsidRDefault="00833F8E" w:rsidP="00704268">
            <w:pPr>
              <w:jc w:val="center"/>
              <w:rPr>
                <w:szCs w:val="24"/>
                <w:lang w:val="sr-Latn-RS"/>
              </w:rPr>
            </w:pPr>
            <w:r w:rsidRPr="00E66B03">
              <w:rPr>
                <w:szCs w:val="24"/>
                <w:lang w:val="sr-Latn-RS"/>
              </w:rPr>
              <w:t>76</w:t>
            </w:r>
          </w:p>
        </w:tc>
        <w:tc>
          <w:tcPr>
            <w:tcW w:w="1843" w:type="dxa"/>
            <w:vAlign w:val="center"/>
          </w:tcPr>
          <w:p w:rsidR="00833F8E" w:rsidRPr="00E66B03" w:rsidRDefault="00833F8E" w:rsidP="00704268">
            <w:pPr>
              <w:jc w:val="center"/>
              <w:rPr>
                <w:szCs w:val="24"/>
                <w:lang w:val="sr-Latn-RS"/>
              </w:rPr>
            </w:pPr>
            <w:r w:rsidRPr="00E66B03">
              <w:rPr>
                <w:szCs w:val="24"/>
                <w:lang w:val="sr-Latn-RS"/>
              </w:rPr>
              <w:t>12</w:t>
            </w:r>
          </w:p>
        </w:tc>
      </w:tr>
      <w:tr w:rsidR="00833F8E" w:rsidRPr="00E66B03" w:rsidTr="00704268">
        <w:trPr>
          <w:trHeight w:val="300"/>
        </w:trPr>
        <w:tc>
          <w:tcPr>
            <w:tcW w:w="859" w:type="dxa"/>
            <w:vMerge/>
            <w:vAlign w:val="center"/>
          </w:tcPr>
          <w:p w:rsidR="00833F8E" w:rsidRPr="00E66B03" w:rsidRDefault="00833F8E" w:rsidP="00704268">
            <w:pPr>
              <w:widowControl w:val="0"/>
              <w:pBdr>
                <w:top w:val="nil"/>
                <w:left w:val="nil"/>
                <w:bottom w:val="nil"/>
                <w:right w:val="nil"/>
                <w:between w:val="nil"/>
              </w:pBdr>
              <w:jc w:val="both"/>
              <w:rPr>
                <w:sz w:val="32"/>
                <w:szCs w:val="32"/>
              </w:rPr>
            </w:pPr>
          </w:p>
        </w:tc>
        <w:tc>
          <w:tcPr>
            <w:tcW w:w="2113" w:type="dxa"/>
          </w:tcPr>
          <w:p w:rsidR="00833F8E" w:rsidRPr="00E66B03" w:rsidRDefault="00833F8E" w:rsidP="00704268">
            <w:pPr>
              <w:jc w:val="both"/>
              <w:rPr>
                <w:szCs w:val="24"/>
              </w:rPr>
            </w:pPr>
            <w:r w:rsidRPr="00E66B03">
              <w:rPr>
                <w:szCs w:val="24"/>
              </w:rPr>
              <w:t>OOCO</w:t>
            </w:r>
          </w:p>
        </w:tc>
        <w:tc>
          <w:tcPr>
            <w:tcW w:w="1532" w:type="dxa"/>
            <w:vAlign w:val="center"/>
          </w:tcPr>
          <w:p w:rsidR="00833F8E" w:rsidRPr="00E66B03" w:rsidRDefault="00833F8E" w:rsidP="00704268">
            <w:pPr>
              <w:jc w:val="center"/>
              <w:rPr>
                <w:szCs w:val="24"/>
                <w:lang w:val="sr-Latn-RS"/>
              </w:rPr>
            </w:pPr>
            <w:r w:rsidRPr="00E66B03">
              <w:rPr>
                <w:szCs w:val="24"/>
                <w:lang w:val="sr-Latn-RS"/>
              </w:rPr>
              <w:t>36</w:t>
            </w:r>
          </w:p>
        </w:tc>
        <w:tc>
          <w:tcPr>
            <w:tcW w:w="1450" w:type="dxa"/>
            <w:vAlign w:val="center"/>
          </w:tcPr>
          <w:p w:rsidR="00833F8E" w:rsidRPr="00E66B03" w:rsidRDefault="00833F8E" w:rsidP="00704268">
            <w:pPr>
              <w:jc w:val="center"/>
              <w:rPr>
                <w:szCs w:val="24"/>
              </w:rPr>
            </w:pPr>
            <w:r w:rsidRPr="00E66B03">
              <w:rPr>
                <w:szCs w:val="24"/>
              </w:rPr>
              <w:t>0</w:t>
            </w:r>
          </w:p>
        </w:tc>
        <w:tc>
          <w:tcPr>
            <w:tcW w:w="1559" w:type="dxa"/>
            <w:vAlign w:val="center"/>
          </w:tcPr>
          <w:p w:rsidR="00833F8E" w:rsidRPr="00E66B03" w:rsidRDefault="00833F8E" w:rsidP="00704268">
            <w:pPr>
              <w:jc w:val="center"/>
              <w:rPr>
                <w:szCs w:val="24"/>
                <w:lang w:val="sr-Latn-RS"/>
              </w:rPr>
            </w:pPr>
            <w:r w:rsidRPr="00E66B03">
              <w:rPr>
                <w:szCs w:val="24"/>
                <w:lang w:val="sr-Latn-RS"/>
              </w:rPr>
              <w:t>36</w:t>
            </w:r>
          </w:p>
        </w:tc>
        <w:tc>
          <w:tcPr>
            <w:tcW w:w="1843" w:type="dxa"/>
            <w:vAlign w:val="center"/>
          </w:tcPr>
          <w:p w:rsidR="00833F8E" w:rsidRPr="00E66B03" w:rsidRDefault="00833F8E" w:rsidP="00704268">
            <w:pPr>
              <w:jc w:val="center"/>
              <w:rPr>
                <w:szCs w:val="24"/>
                <w:lang w:val="sr-Latn-RS"/>
              </w:rPr>
            </w:pPr>
            <w:r w:rsidRPr="00E66B03">
              <w:rPr>
                <w:szCs w:val="24"/>
                <w:lang w:val="sr-Latn-RS"/>
              </w:rPr>
              <w:t>0</w:t>
            </w:r>
          </w:p>
        </w:tc>
      </w:tr>
      <w:tr w:rsidR="00833F8E" w:rsidRPr="00E66B03" w:rsidTr="00704268">
        <w:trPr>
          <w:trHeight w:val="373"/>
        </w:trPr>
        <w:tc>
          <w:tcPr>
            <w:tcW w:w="859" w:type="dxa"/>
            <w:vMerge/>
            <w:vAlign w:val="center"/>
          </w:tcPr>
          <w:p w:rsidR="00833F8E" w:rsidRPr="00E66B03" w:rsidRDefault="00833F8E" w:rsidP="00704268">
            <w:pPr>
              <w:widowControl w:val="0"/>
              <w:pBdr>
                <w:top w:val="nil"/>
                <w:left w:val="nil"/>
                <w:bottom w:val="nil"/>
                <w:right w:val="nil"/>
                <w:between w:val="nil"/>
              </w:pBdr>
              <w:jc w:val="both"/>
              <w:rPr>
                <w:sz w:val="32"/>
                <w:szCs w:val="32"/>
              </w:rPr>
            </w:pPr>
          </w:p>
        </w:tc>
        <w:tc>
          <w:tcPr>
            <w:tcW w:w="2113" w:type="dxa"/>
            <w:vAlign w:val="center"/>
          </w:tcPr>
          <w:p w:rsidR="00833F8E" w:rsidRPr="00E66B03" w:rsidRDefault="00833F8E" w:rsidP="00704268">
            <w:pPr>
              <w:rPr>
                <w:szCs w:val="24"/>
                <w:lang w:val="sr-Cyrl-RS"/>
              </w:rPr>
            </w:pPr>
            <w:r w:rsidRPr="00E66B03">
              <w:rPr>
                <w:szCs w:val="24"/>
                <w:lang w:val="sr-Cyrl-RS"/>
              </w:rPr>
              <w:t>Остали ДКБС</w:t>
            </w:r>
          </w:p>
        </w:tc>
        <w:tc>
          <w:tcPr>
            <w:tcW w:w="1532" w:type="dxa"/>
            <w:vAlign w:val="center"/>
          </w:tcPr>
          <w:p w:rsidR="00833F8E" w:rsidRPr="00E66B03" w:rsidRDefault="00833F8E" w:rsidP="00704268">
            <w:pPr>
              <w:jc w:val="center"/>
              <w:rPr>
                <w:strike/>
                <w:szCs w:val="24"/>
              </w:rPr>
            </w:pPr>
          </w:p>
          <w:p w:rsidR="00833F8E" w:rsidRPr="00E66B03" w:rsidRDefault="00833F8E" w:rsidP="00704268">
            <w:pPr>
              <w:jc w:val="center"/>
              <w:rPr>
                <w:szCs w:val="24"/>
              </w:rPr>
            </w:pPr>
            <w:r w:rsidRPr="00E66B03">
              <w:rPr>
                <w:szCs w:val="24"/>
              </w:rPr>
              <w:t>57</w:t>
            </w:r>
          </w:p>
        </w:tc>
        <w:tc>
          <w:tcPr>
            <w:tcW w:w="1450" w:type="dxa"/>
            <w:vAlign w:val="center"/>
          </w:tcPr>
          <w:p w:rsidR="00833F8E" w:rsidRPr="00E66B03" w:rsidRDefault="00833F8E" w:rsidP="00704268">
            <w:pPr>
              <w:jc w:val="center"/>
              <w:rPr>
                <w:strike/>
                <w:szCs w:val="24"/>
              </w:rPr>
            </w:pPr>
          </w:p>
          <w:p w:rsidR="00833F8E" w:rsidRPr="00E66B03" w:rsidRDefault="00833F8E" w:rsidP="00704268">
            <w:pPr>
              <w:jc w:val="center"/>
              <w:rPr>
                <w:strike/>
                <w:szCs w:val="24"/>
              </w:rPr>
            </w:pPr>
            <w:r w:rsidRPr="00E66B03">
              <w:rPr>
                <w:strike/>
                <w:szCs w:val="24"/>
              </w:rPr>
              <w:t>4</w:t>
            </w:r>
          </w:p>
          <w:p w:rsidR="00833F8E" w:rsidRPr="00E66B03" w:rsidRDefault="00833F8E" w:rsidP="00704268">
            <w:pPr>
              <w:jc w:val="center"/>
              <w:rPr>
                <w:strike/>
                <w:szCs w:val="24"/>
              </w:rPr>
            </w:pPr>
          </w:p>
        </w:tc>
        <w:tc>
          <w:tcPr>
            <w:tcW w:w="1559" w:type="dxa"/>
            <w:vAlign w:val="center"/>
          </w:tcPr>
          <w:p w:rsidR="00833F8E" w:rsidRPr="00E66B03" w:rsidRDefault="00833F8E" w:rsidP="00704268">
            <w:pPr>
              <w:jc w:val="center"/>
              <w:rPr>
                <w:strike/>
                <w:szCs w:val="24"/>
              </w:rPr>
            </w:pPr>
          </w:p>
          <w:p w:rsidR="00833F8E" w:rsidRPr="00E66B03" w:rsidRDefault="00833F8E" w:rsidP="00704268">
            <w:pPr>
              <w:jc w:val="center"/>
              <w:rPr>
                <w:szCs w:val="24"/>
              </w:rPr>
            </w:pPr>
            <w:r w:rsidRPr="00E66B03">
              <w:rPr>
                <w:szCs w:val="24"/>
              </w:rPr>
              <w:t>45</w:t>
            </w:r>
          </w:p>
        </w:tc>
        <w:tc>
          <w:tcPr>
            <w:tcW w:w="1843" w:type="dxa"/>
            <w:vAlign w:val="center"/>
          </w:tcPr>
          <w:p w:rsidR="00833F8E" w:rsidRPr="00E66B03" w:rsidRDefault="00833F8E" w:rsidP="00704268">
            <w:pPr>
              <w:jc w:val="center"/>
              <w:rPr>
                <w:strike/>
                <w:szCs w:val="24"/>
              </w:rPr>
            </w:pPr>
          </w:p>
          <w:p w:rsidR="00833F8E" w:rsidRPr="00E66B03" w:rsidRDefault="00833F8E" w:rsidP="00704268">
            <w:pPr>
              <w:jc w:val="center"/>
              <w:rPr>
                <w:szCs w:val="24"/>
              </w:rPr>
            </w:pPr>
            <w:r w:rsidRPr="00E66B03">
              <w:rPr>
                <w:szCs w:val="24"/>
              </w:rPr>
              <w:t>16</w:t>
            </w:r>
          </w:p>
        </w:tc>
      </w:tr>
      <w:tr w:rsidR="00833F8E" w:rsidRPr="00E66B03" w:rsidTr="00704268">
        <w:trPr>
          <w:trHeight w:val="424"/>
        </w:trPr>
        <w:tc>
          <w:tcPr>
            <w:tcW w:w="859" w:type="dxa"/>
            <w:vMerge/>
            <w:vAlign w:val="center"/>
          </w:tcPr>
          <w:p w:rsidR="00833F8E" w:rsidRPr="00E66B03" w:rsidRDefault="00833F8E" w:rsidP="00704268">
            <w:pPr>
              <w:widowControl w:val="0"/>
              <w:pBdr>
                <w:top w:val="nil"/>
                <w:left w:val="nil"/>
                <w:bottom w:val="nil"/>
                <w:right w:val="nil"/>
                <w:between w:val="nil"/>
              </w:pBdr>
              <w:jc w:val="both"/>
              <w:rPr>
                <w:sz w:val="32"/>
                <w:szCs w:val="32"/>
              </w:rPr>
            </w:pPr>
          </w:p>
        </w:tc>
        <w:tc>
          <w:tcPr>
            <w:tcW w:w="2113" w:type="dxa"/>
            <w:vAlign w:val="center"/>
          </w:tcPr>
          <w:p w:rsidR="00833F8E" w:rsidRPr="00E66B03" w:rsidRDefault="00833F8E" w:rsidP="00704268">
            <w:pPr>
              <w:jc w:val="both"/>
              <w:rPr>
                <w:szCs w:val="24"/>
                <w:lang w:val="sr-Cyrl-RS"/>
              </w:rPr>
            </w:pPr>
            <w:r w:rsidRPr="00E66B03">
              <w:rPr>
                <w:szCs w:val="24"/>
                <w:lang w:val="sr-Cyrl-RS"/>
              </w:rPr>
              <w:t>ИКБС</w:t>
            </w:r>
          </w:p>
        </w:tc>
        <w:tc>
          <w:tcPr>
            <w:tcW w:w="1532" w:type="dxa"/>
            <w:vAlign w:val="center"/>
          </w:tcPr>
          <w:p w:rsidR="00833F8E" w:rsidRPr="00E66B03" w:rsidRDefault="00833F8E" w:rsidP="00704268">
            <w:pPr>
              <w:jc w:val="center"/>
              <w:rPr>
                <w:szCs w:val="24"/>
                <w:lang w:val="sr-Latn-RS"/>
              </w:rPr>
            </w:pPr>
            <w:r w:rsidRPr="00E66B03">
              <w:rPr>
                <w:szCs w:val="24"/>
                <w:lang w:val="sr-Latn-RS"/>
              </w:rPr>
              <w:t>72</w:t>
            </w:r>
          </w:p>
        </w:tc>
        <w:tc>
          <w:tcPr>
            <w:tcW w:w="1450" w:type="dxa"/>
            <w:vAlign w:val="center"/>
          </w:tcPr>
          <w:p w:rsidR="00833F8E" w:rsidRPr="00E66B03" w:rsidRDefault="00833F8E" w:rsidP="00704268">
            <w:pPr>
              <w:jc w:val="center"/>
              <w:rPr>
                <w:szCs w:val="24"/>
                <w:lang w:val="sr-Latn-RS"/>
              </w:rPr>
            </w:pPr>
            <w:r w:rsidRPr="00E66B03">
              <w:rPr>
                <w:szCs w:val="24"/>
                <w:lang w:val="sr-Latn-RS"/>
              </w:rPr>
              <w:t>4</w:t>
            </w:r>
          </w:p>
        </w:tc>
        <w:tc>
          <w:tcPr>
            <w:tcW w:w="1559" w:type="dxa"/>
            <w:vAlign w:val="center"/>
          </w:tcPr>
          <w:p w:rsidR="00833F8E" w:rsidRPr="00E66B03" w:rsidRDefault="00833F8E" w:rsidP="00704268">
            <w:pPr>
              <w:jc w:val="center"/>
              <w:rPr>
                <w:szCs w:val="24"/>
                <w:lang w:val="sr-Latn-RS"/>
              </w:rPr>
            </w:pPr>
            <w:r w:rsidRPr="00E66B03">
              <w:rPr>
                <w:szCs w:val="24"/>
                <w:lang w:val="sr-Latn-RS"/>
              </w:rPr>
              <w:t>56</w:t>
            </w:r>
          </w:p>
        </w:tc>
        <w:tc>
          <w:tcPr>
            <w:tcW w:w="1843" w:type="dxa"/>
            <w:vAlign w:val="center"/>
          </w:tcPr>
          <w:p w:rsidR="00833F8E" w:rsidRPr="00E66B03" w:rsidRDefault="00833F8E" w:rsidP="00704268">
            <w:pPr>
              <w:jc w:val="center"/>
              <w:rPr>
                <w:szCs w:val="24"/>
                <w:lang w:val="sr-Latn-RS"/>
              </w:rPr>
            </w:pPr>
            <w:r w:rsidRPr="00E66B03">
              <w:rPr>
                <w:szCs w:val="24"/>
                <w:lang w:val="sr-Latn-RS"/>
              </w:rPr>
              <w:t>20</w:t>
            </w:r>
          </w:p>
        </w:tc>
      </w:tr>
      <w:tr w:rsidR="00833F8E" w:rsidRPr="00E66B03" w:rsidTr="00704268">
        <w:trPr>
          <w:trHeight w:val="315"/>
        </w:trPr>
        <w:tc>
          <w:tcPr>
            <w:tcW w:w="859" w:type="dxa"/>
            <w:vMerge/>
            <w:vAlign w:val="center"/>
          </w:tcPr>
          <w:p w:rsidR="00833F8E" w:rsidRPr="00E66B03" w:rsidRDefault="00833F8E" w:rsidP="00704268">
            <w:pPr>
              <w:widowControl w:val="0"/>
              <w:pBdr>
                <w:top w:val="nil"/>
                <w:left w:val="nil"/>
                <w:bottom w:val="nil"/>
                <w:right w:val="nil"/>
                <w:between w:val="nil"/>
              </w:pBdr>
              <w:jc w:val="both"/>
              <w:rPr>
                <w:sz w:val="32"/>
                <w:szCs w:val="32"/>
              </w:rPr>
            </w:pPr>
          </w:p>
        </w:tc>
        <w:tc>
          <w:tcPr>
            <w:tcW w:w="2113" w:type="dxa"/>
          </w:tcPr>
          <w:p w:rsidR="00833F8E" w:rsidRPr="00E66B03" w:rsidRDefault="00833F8E" w:rsidP="0070426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jc w:val="both"/>
              <w:rPr>
                <w:szCs w:val="24"/>
                <w:lang w:val="sr-Cyrl-RS"/>
              </w:rPr>
            </w:pPr>
            <w:r w:rsidRPr="00E66B03">
              <w:rPr>
                <w:szCs w:val="24"/>
                <w:lang w:val="sr-Cyrl-RS"/>
              </w:rPr>
              <w:t>ПСРС</w:t>
            </w:r>
          </w:p>
        </w:tc>
        <w:tc>
          <w:tcPr>
            <w:tcW w:w="1532" w:type="dxa"/>
            <w:vAlign w:val="center"/>
          </w:tcPr>
          <w:p w:rsidR="00833F8E" w:rsidRPr="00E66B03" w:rsidRDefault="00833F8E" w:rsidP="00704268">
            <w:pPr>
              <w:jc w:val="center"/>
              <w:rPr>
                <w:szCs w:val="24"/>
                <w:lang w:val="sr-Latn-RS"/>
              </w:rPr>
            </w:pPr>
            <w:r w:rsidRPr="00E66B03">
              <w:rPr>
                <w:szCs w:val="24"/>
                <w:lang w:val="sr-Latn-RS"/>
              </w:rPr>
              <w:t>214</w:t>
            </w:r>
          </w:p>
        </w:tc>
        <w:tc>
          <w:tcPr>
            <w:tcW w:w="1450" w:type="dxa"/>
            <w:vAlign w:val="center"/>
          </w:tcPr>
          <w:p w:rsidR="00833F8E" w:rsidRPr="00E66B03" w:rsidRDefault="00833F8E" w:rsidP="00704268">
            <w:pPr>
              <w:jc w:val="center"/>
              <w:rPr>
                <w:szCs w:val="24"/>
                <w:lang w:val="sr-Latn-RS"/>
              </w:rPr>
            </w:pPr>
            <w:r w:rsidRPr="00E66B03">
              <w:rPr>
                <w:szCs w:val="24"/>
                <w:lang w:val="sr-Latn-RS"/>
              </w:rPr>
              <w:t>6</w:t>
            </w:r>
          </w:p>
        </w:tc>
        <w:tc>
          <w:tcPr>
            <w:tcW w:w="1559" w:type="dxa"/>
            <w:vAlign w:val="center"/>
          </w:tcPr>
          <w:p w:rsidR="00833F8E" w:rsidRPr="00E66B03" w:rsidRDefault="00833F8E" w:rsidP="00704268">
            <w:pPr>
              <w:jc w:val="center"/>
              <w:rPr>
                <w:szCs w:val="24"/>
                <w:lang w:val="sr-Latn-RS"/>
              </w:rPr>
            </w:pPr>
            <w:r w:rsidRPr="00E66B03">
              <w:rPr>
                <w:szCs w:val="24"/>
                <w:lang w:val="sr-Latn-RS"/>
              </w:rPr>
              <w:t>191</w:t>
            </w:r>
          </w:p>
        </w:tc>
        <w:tc>
          <w:tcPr>
            <w:tcW w:w="1843" w:type="dxa"/>
            <w:vAlign w:val="center"/>
          </w:tcPr>
          <w:p w:rsidR="00833F8E" w:rsidRPr="00E66B03" w:rsidRDefault="00833F8E" w:rsidP="00704268">
            <w:pPr>
              <w:jc w:val="center"/>
              <w:rPr>
                <w:szCs w:val="24"/>
                <w:lang w:val="sr-Latn-RS"/>
              </w:rPr>
            </w:pPr>
            <w:r w:rsidRPr="00E66B03">
              <w:rPr>
                <w:szCs w:val="24"/>
                <w:lang w:val="sr-Latn-RS"/>
              </w:rPr>
              <w:t>29</w:t>
            </w:r>
          </w:p>
        </w:tc>
      </w:tr>
      <w:tr w:rsidR="00833F8E" w:rsidRPr="00E66B03" w:rsidTr="00704268">
        <w:trPr>
          <w:trHeight w:val="315"/>
        </w:trPr>
        <w:tc>
          <w:tcPr>
            <w:tcW w:w="859" w:type="dxa"/>
            <w:vMerge/>
            <w:vAlign w:val="center"/>
          </w:tcPr>
          <w:p w:rsidR="00833F8E" w:rsidRPr="00E66B03" w:rsidRDefault="00833F8E" w:rsidP="00704268">
            <w:pPr>
              <w:widowControl w:val="0"/>
              <w:pBdr>
                <w:top w:val="nil"/>
                <w:left w:val="nil"/>
                <w:bottom w:val="nil"/>
                <w:right w:val="nil"/>
                <w:between w:val="nil"/>
              </w:pBdr>
              <w:jc w:val="both"/>
              <w:rPr>
                <w:sz w:val="32"/>
                <w:szCs w:val="32"/>
              </w:rPr>
            </w:pPr>
          </w:p>
        </w:tc>
        <w:tc>
          <w:tcPr>
            <w:tcW w:w="2113" w:type="dxa"/>
          </w:tcPr>
          <w:p w:rsidR="00833F8E" w:rsidRPr="00E66B03" w:rsidRDefault="00833F8E" w:rsidP="0070426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jc w:val="both"/>
              <w:rPr>
                <w:szCs w:val="24"/>
                <w:lang w:val="sr-Cyrl-RS"/>
              </w:rPr>
            </w:pPr>
            <w:r w:rsidRPr="00E66B03">
              <w:rPr>
                <w:szCs w:val="24"/>
              </w:rPr>
              <w:t xml:space="preserve">Други и остали </w:t>
            </w:r>
            <w:r w:rsidRPr="00E66B03">
              <w:rPr>
                <w:szCs w:val="24"/>
                <w:lang w:val="sr-Cyrl-RS"/>
              </w:rPr>
              <w:t>КЈС (без ПСРС)</w:t>
            </w:r>
          </w:p>
        </w:tc>
        <w:tc>
          <w:tcPr>
            <w:tcW w:w="1532" w:type="dxa"/>
            <w:vAlign w:val="center"/>
          </w:tcPr>
          <w:p w:rsidR="00833F8E" w:rsidRPr="00E66B03" w:rsidRDefault="00833F8E" w:rsidP="00704268">
            <w:pPr>
              <w:jc w:val="center"/>
              <w:rPr>
                <w:szCs w:val="24"/>
                <w:lang w:val="sr-Latn-RS"/>
              </w:rPr>
            </w:pPr>
            <w:r w:rsidRPr="00E66B03">
              <w:rPr>
                <w:szCs w:val="24"/>
                <w:lang w:val="sr-Latn-RS"/>
              </w:rPr>
              <w:t>183</w:t>
            </w:r>
          </w:p>
        </w:tc>
        <w:tc>
          <w:tcPr>
            <w:tcW w:w="1450" w:type="dxa"/>
            <w:vAlign w:val="center"/>
          </w:tcPr>
          <w:p w:rsidR="00833F8E" w:rsidRPr="00E66B03" w:rsidRDefault="00833F8E" w:rsidP="00704268">
            <w:pPr>
              <w:jc w:val="center"/>
              <w:rPr>
                <w:szCs w:val="24"/>
                <w:lang w:val="sr-Latn-RS"/>
              </w:rPr>
            </w:pPr>
            <w:r w:rsidRPr="00E66B03">
              <w:rPr>
                <w:szCs w:val="24"/>
                <w:lang w:val="sr-Latn-RS"/>
              </w:rPr>
              <w:t>6</w:t>
            </w:r>
          </w:p>
        </w:tc>
        <w:tc>
          <w:tcPr>
            <w:tcW w:w="1559" w:type="dxa"/>
            <w:vAlign w:val="center"/>
          </w:tcPr>
          <w:p w:rsidR="00833F8E" w:rsidRPr="00E66B03" w:rsidRDefault="00833F8E" w:rsidP="00704268">
            <w:pPr>
              <w:jc w:val="center"/>
              <w:rPr>
                <w:szCs w:val="24"/>
                <w:lang w:val="sr-Latn-RS"/>
              </w:rPr>
            </w:pPr>
            <w:r w:rsidRPr="00E66B03">
              <w:rPr>
                <w:szCs w:val="24"/>
                <w:lang w:val="sr-Latn-RS"/>
              </w:rPr>
              <w:t>160</w:t>
            </w:r>
          </w:p>
        </w:tc>
        <w:tc>
          <w:tcPr>
            <w:tcW w:w="1843" w:type="dxa"/>
            <w:vAlign w:val="center"/>
          </w:tcPr>
          <w:p w:rsidR="00833F8E" w:rsidRPr="00E66B03" w:rsidRDefault="00833F8E" w:rsidP="00704268">
            <w:pPr>
              <w:jc w:val="center"/>
              <w:rPr>
                <w:szCs w:val="24"/>
                <w:lang w:val="sr-Latn-RS"/>
              </w:rPr>
            </w:pPr>
            <w:r w:rsidRPr="00E66B03">
              <w:rPr>
                <w:szCs w:val="24"/>
                <w:lang w:val="sr-Latn-RS"/>
              </w:rPr>
              <w:t>29</w:t>
            </w:r>
          </w:p>
        </w:tc>
      </w:tr>
      <w:tr w:rsidR="00833F8E" w:rsidRPr="00E66B03" w:rsidTr="00704268">
        <w:trPr>
          <w:trHeight w:val="315"/>
        </w:trPr>
        <w:tc>
          <w:tcPr>
            <w:tcW w:w="859" w:type="dxa"/>
            <w:vMerge/>
            <w:vAlign w:val="center"/>
          </w:tcPr>
          <w:p w:rsidR="00833F8E" w:rsidRPr="00E66B03" w:rsidRDefault="00833F8E" w:rsidP="00704268">
            <w:pPr>
              <w:widowControl w:val="0"/>
              <w:pBdr>
                <w:top w:val="nil"/>
                <w:left w:val="nil"/>
                <w:bottom w:val="nil"/>
                <w:right w:val="nil"/>
                <w:between w:val="nil"/>
              </w:pBdr>
              <w:jc w:val="both"/>
              <w:rPr>
                <w:sz w:val="32"/>
                <w:szCs w:val="32"/>
              </w:rPr>
            </w:pPr>
          </w:p>
        </w:tc>
        <w:tc>
          <w:tcPr>
            <w:tcW w:w="2113" w:type="dxa"/>
          </w:tcPr>
          <w:p w:rsidR="00833F8E" w:rsidRPr="00E66B03" w:rsidRDefault="00833F8E" w:rsidP="0070426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jc w:val="both"/>
              <w:rPr>
                <w:szCs w:val="24"/>
              </w:rPr>
            </w:pPr>
            <w:r w:rsidRPr="008D743B">
              <w:rPr>
                <w:szCs w:val="24"/>
              </w:rPr>
              <w:t>Корисници средстава РФЗО</w:t>
            </w:r>
          </w:p>
        </w:tc>
        <w:tc>
          <w:tcPr>
            <w:tcW w:w="1532" w:type="dxa"/>
            <w:vAlign w:val="center"/>
          </w:tcPr>
          <w:p w:rsidR="00833F8E" w:rsidRPr="00E66B03" w:rsidRDefault="00833F8E" w:rsidP="00704268">
            <w:pPr>
              <w:jc w:val="center"/>
              <w:rPr>
                <w:szCs w:val="24"/>
                <w:lang w:val="sr-Latn-RS"/>
              </w:rPr>
            </w:pPr>
            <w:r w:rsidRPr="00E66B03">
              <w:rPr>
                <w:szCs w:val="24"/>
                <w:lang w:val="sr-Latn-RS"/>
              </w:rPr>
              <w:t>157</w:t>
            </w:r>
          </w:p>
        </w:tc>
        <w:tc>
          <w:tcPr>
            <w:tcW w:w="1450" w:type="dxa"/>
            <w:vAlign w:val="center"/>
          </w:tcPr>
          <w:p w:rsidR="00833F8E" w:rsidRPr="00E66B03" w:rsidRDefault="00833F8E" w:rsidP="00704268">
            <w:pPr>
              <w:jc w:val="center"/>
              <w:rPr>
                <w:szCs w:val="24"/>
                <w:lang w:val="sr-Latn-RS"/>
              </w:rPr>
            </w:pPr>
            <w:r w:rsidRPr="00E66B03">
              <w:rPr>
                <w:szCs w:val="24"/>
                <w:lang w:val="sr-Latn-RS"/>
              </w:rPr>
              <w:t>16</w:t>
            </w:r>
          </w:p>
        </w:tc>
        <w:tc>
          <w:tcPr>
            <w:tcW w:w="1559" w:type="dxa"/>
            <w:vAlign w:val="center"/>
          </w:tcPr>
          <w:p w:rsidR="00833F8E" w:rsidRPr="00E66B03" w:rsidRDefault="00833F8E" w:rsidP="00704268">
            <w:pPr>
              <w:jc w:val="center"/>
              <w:rPr>
                <w:szCs w:val="24"/>
                <w:lang w:val="sr-Latn-RS"/>
              </w:rPr>
            </w:pPr>
            <w:r w:rsidRPr="00E66B03">
              <w:rPr>
                <w:szCs w:val="24"/>
                <w:lang w:val="sr-Latn-RS"/>
              </w:rPr>
              <w:t>125</w:t>
            </w:r>
          </w:p>
        </w:tc>
        <w:tc>
          <w:tcPr>
            <w:tcW w:w="1843" w:type="dxa"/>
            <w:vAlign w:val="center"/>
          </w:tcPr>
          <w:p w:rsidR="00833F8E" w:rsidRPr="00E66B03" w:rsidRDefault="00833F8E" w:rsidP="00704268">
            <w:pPr>
              <w:jc w:val="center"/>
              <w:rPr>
                <w:szCs w:val="24"/>
                <w:lang w:val="sr-Latn-RS"/>
              </w:rPr>
            </w:pPr>
            <w:r w:rsidRPr="00E66B03">
              <w:rPr>
                <w:szCs w:val="24"/>
                <w:lang w:val="sr-Latn-RS"/>
              </w:rPr>
              <w:t>48</w:t>
            </w:r>
          </w:p>
        </w:tc>
      </w:tr>
      <w:tr w:rsidR="00833F8E" w:rsidRPr="00E66B03" w:rsidTr="00704268">
        <w:trPr>
          <w:trHeight w:val="315"/>
        </w:trPr>
        <w:tc>
          <w:tcPr>
            <w:tcW w:w="859" w:type="dxa"/>
            <w:vMerge/>
            <w:vAlign w:val="center"/>
          </w:tcPr>
          <w:p w:rsidR="00833F8E" w:rsidRPr="00E66B03" w:rsidRDefault="00833F8E" w:rsidP="00704268">
            <w:pPr>
              <w:widowControl w:val="0"/>
              <w:pBdr>
                <w:top w:val="nil"/>
                <w:left w:val="nil"/>
                <w:bottom w:val="nil"/>
                <w:right w:val="nil"/>
                <w:between w:val="nil"/>
              </w:pBdr>
              <w:jc w:val="both"/>
              <w:rPr>
                <w:sz w:val="32"/>
                <w:szCs w:val="32"/>
              </w:rPr>
            </w:pPr>
          </w:p>
        </w:tc>
        <w:tc>
          <w:tcPr>
            <w:tcW w:w="2113" w:type="dxa"/>
            <w:vAlign w:val="center"/>
          </w:tcPr>
          <w:p w:rsidR="00833F8E" w:rsidRPr="00E66B03" w:rsidRDefault="00833F8E" w:rsidP="00704268">
            <w:pPr>
              <w:jc w:val="both"/>
              <w:rPr>
                <w:b/>
                <w:szCs w:val="24"/>
              </w:rPr>
            </w:pPr>
            <w:r w:rsidRPr="00E66B03">
              <w:rPr>
                <w:b/>
                <w:szCs w:val="24"/>
              </w:rPr>
              <w:t>Укупно</w:t>
            </w:r>
          </w:p>
        </w:tc>
        <w:tc>
          <w:tcPr>
            <w:tcW w:w="1532" w:type="dxa"/>
            <w:vAlign w:val="center"/>
          </w:tcPr>
          <w:p w:rsidR="00833F8E" w:rsidRPr="00E66B03" w:rsidRDefault="00833F8E" w:rsidP="00704268">
            <w:pPr>
              <w:jc w:val="center"/>
              <w:rPr>
                <w:b/>
                <w:szCs w:val="24"/>
                <w:lang w:val="sr-Latn-RS"/>
              </w:rPr>
            </w:pPr>
            <w:r w:rsidRPr="00E66B03">
              <w:rPr>
                <w:b/>
                <w:szCs w:val="24"/>
                <w:lang w:val="sr-Latn-RS"/>
              </w:rPr>
              <w:t>800</w:t>
            </w:r>
          </w:p>
        </w:tc>
        <w:tc>
          <w:tcPr>
            <w:tcW w:w="1450" w:type="dxa"/>
            <w:vAlign w:val="center"/>
          </w:tcPr>
          <w:p w:rsidR="00833F8E" w:rsidRPr="00E66B03" w:rsidRDefault="00833F8E" w:rsidP="00704268">
            <w:pPr>
              <w:jc w:val="center"/>
              <w:rPr>
                <w:b/>
                <w:szCs w:val="24"/>
                <w:lang w:val="sr-Latn-RS"/>
              </w:rPr>
            </w:pPr>
            <w:r w:rsidRPr="00E66B03">
              <w:rPr>
                <w:b/>
                <w:szCs w:val="24"/>
                <w:lang w:val="sr-Latn-RS"/>
              </w:rPr>
              <w:t>43</w:t>
            </w:r>
          </w:p>
        </w:tc>
        <w:tc>
          <w:tcPr>
            <w:tcW w:w="1559" w:type="dxa"/>
            <w:vAlign w:val="center"/>
          </w:tcPr>
          <w:p w:rsidR="00833F8E" w:rsidRPr="00E66B03" w:rsidRDefault="00833F8E" w:rsidP="00704268">
            <w:pPr>
              <w:jc w:val="center"/>
              <w:rPr>
                <w:b/>
                <w:szCs w:val="24"/>
                <w:lang w:val="sr-Latn-RS"/>
              </w:rPr>
            </w:pPr>
            <w:r w:rsidRPr="00E66B03">
              <w:rPr>
                <w:b/>
                <w:szCs w:val="24"/>
                <w:lang w:val="sr-Latn-RS"/>
              </w:rPr>
              <w:t>689</w:t>
            </w:r>
          </w:p>
        </w:tc>
        <w:tc>
          <w:tcPr>
            <w:tcW w:w="1843" w:type="dxa"/>
            <w:vAlign w:val="center"/>
          </w:tcPr>
          <w:p w:rsidR="00833F8E" w:rsidRPr="00E66B03" w:rsidRDefault="00833F8E" w:rsidP="00704268">
            <w:pPr>
              <w:jc w:val="center"/>
              <w:rPr>
                <w:b/>
                <w:szCs w:val="24"/>
                <w:lang w:val="sr-Latn-RS"/>
              </w:rPr>
            </w:pPr>
            <w:r w:rsidRPr="00E66B03">
              <w:rPr>
                <w:b/>
                <w:szCs w:val="24"/>
                <w:lang w:val="sr-Latn-RS"/>
              </w:rPr>
              <w:t>154</w:t>
            </w:r>
          </w:p>
        </w:tc>
      </w:tr>
      <w:tr w:rsidR="00833F8E" w:rsidRPr="00E66B03" w:rsidTr="00704268">
        <w:trPr>
          <w:trHeight w:val="315"/>
        </w:trPr>
        <w:tc>
          <w:tcPr>
            <w:tcW w:w="859" w:type="dxa"/>
            <w:vAlign w:val="center"/>
          </w:tcPr>
          <w:p w:rsidR="00833F8E" w:rsidRPr="00E66B03" w:rsidRDefault="00833F8E" w:rsidP="00704268">
            <w:pPr>
              <w:widowControl w:val="0"/>
              <w:pBdr>
                <w:top w:val="nil"/>
                <w:left w:val="nil"/>
                <w:bottom w:val="nil"/>
                <w:right w:val="nil"/>
                <w:between w:val="nil"/>
              </w:pBdr>
              <w:jc w:val="both"/>
              <w:rPr>
                <w:sz w:val="32"/>
                <w:szCs w:val="32"/>
              </w:rPr>
            </w:pPr>
          </w:p>
        </w:tc>
        <w:tc>
          <w:tcPr>
            <w:tcW w:w="2113" w:type="dxa"/>
            <w:vAlign w:val="center"/>
          </w:tcPr>
          <w:p w:rsidR="00833F8E" w:rsidRPr="00E66B03" w:rsidRDefault="00833F8E" w:rsidP="00704268">
            <w:pPr>
              <w:jc w:val="both"/>
              <w:rPr>
                <w:b/>
                <w:sz w:val="32"/>
                <w:szCs w:val="32"/>
              </w:rPr>
            </w:pPr>
          </w:p>
        </w:tc>
        <w:tc>
          <w:tcPr>
            <w:tcW w:w="1532" w:type="dxa"/>
            <w:vAlign w:val="center"/>
          </w:tcPr>
          <w:p w:rsidR="00833F8E" w:rsidRPr="00E66B03" w:rsidRDefault="00833F8E" w:rsidP="00704268">
            <w:pPr>
              <w:jc w:val="center"/>
              <w:rPr>
                <w:b/>
                <w:sz w:val="32"/>
                <w:szCs w:val="32"/>
                <w:lang w:val="sr-Latn-RS"/>
              </w:rPr>
            </w:pPr>
          </w:p>
        </w:tc>
        <w:tc>
          <w:tcPr>
            <w:tcW w:w="1450" w:type="dxa"/>
            <w:vAlign w:val="center"/>
          </w:tcPr>
          <w:p w:rsidR="00833F8E" w:rsidRPr="00E66B03" w:rsidRDefault="00833F8E" w:rsidP="00704268">
            <w:pPr>
              <w:jc w:val="center"/>
              <w:rPr>
                <w:b/>
                <w:sz w:val="32"/>
                <w:szCs w:val="32"/>
                <w:lang w:val="sr-Latn-RS"/>
              </w:rPr>
            </w:pPr>
          </w:p>
        </w:tc>
        <w:tc>
          <w:tcPr>
            <w:tcW w:w="1559" w:type="dxa"/>
            <w:vAlign w:val="center"/>
          </w:tcPr>
          <w:p w:rsidR="00833F8E" w:rsidRPr="00E66B03" w:rsidRDefault="00833F8E" w:rsidP="00704268">
            <w:pPr>
              <w:jc w:val="center"/>
              <w:rPr>
                <w:b/>
                <w:sz w:val="32"/>
                <w:szCs w:val="32"/>
                <w:lang w:val="sr-Latn-RS"/>
              </w:rPr>
            </w:pPr>
          </w:p>
        </w:tc>
        <w:tc>
          <w:tcPr>
            <w:tcW w:w="1843" w:type="dxa"/>
            <w:vAlign w:val="center"/>
          </w:tcPr>
          <w:p w:rsidR="00833F8E" w:rsidRPr="00E66B03" w:rsidRDefault="00833F8E" w:rsidP="00704268">
            <w:pPr>
              <w:jc w:val="center"/>
              <w:rPr>
                <w:b/>
                <w:sz w:val="32"/>
                <w:szCs w:val="32"/>
                <w:lang w:val="sr-Latn-RS"/>
              </w:rPr>
            </w:pPr>
          </w:p>
        </w:tc>
      </w:tr>
      <w:tr w:rsidR="00833F8E" w:rsidRPr="00E66B03" w:rsidTr="00704268">
        <w:trPr>
          <w:trHeight w:val="300"/>
        </w:trPr>
        <w:tc>
          <w:tcPr>
            <w:tcW w:w="859" w:type="dxa"/>
            <w:vMerge w:val="restart"/>
            <w:textDirection w:val="btLr"/>
            <w:vAlign w:val="center"/>
          </w:tcPr>
          <w:p w:rsidR="00833F8E" w:rsidRPr="00E66B03" w:rsidRDefault="00833F8E" w:rsidP="00704268">
            <w:pPr>
              <w:ind w:left="113" w:right="113"/>
              <w:jc w:val="both"/>
              <w:rPr>
                <w:b/>
                <w:sz w:val="28"/>
                <w:szCs w:val="28"/>
              </w:rPr>
            </w:pPr>
            <w:r w:rsidRPr="00E66B03">
              <w:rPr>
                <w:b/>
                <w:sz w:val="28"/>
                <w:szCs w:val="28"/>
              </w:rPr>
              <w:t>Локални ниво</w:t>
            </w:r>
          </w:p>
        </w:tc>
        <w:tc>
          <w:tcPr>
            <w:tcW w:w="2113" w:type="dxa"/>
          </w:tcPr>
          <w:p w:rsidR="00833F8E" w:rsidRPr="00E66B03" w:rsidRDefault="00833F8E" w:rsidP="00704268">
            <w:pPr>
              <w:jc w:val="both"/>
              <w:rPr>
                <w:szCs w:val="24"/>
              </w:rPr>
            </w:pPr>
            <w:r w:rsidRPr="00E66B03">
              <w:rPr>
                <w:szCs w:val="24"/>
              </w:rPr>
              <w:t>Д</w:t>
            </w:r>
            <w:r w:rsidRPr="00E66B03">
              <w:rPr>
                <w:szCs w:val="24"/>
                <w:lang w:val="sr-Cyrl-RS"/>
              </w:rPr>
              <w:t>КБС</w:t>
            </w:r>
            <w:r w:rsidRPr="00E66B03">
              <w:rPr>
                <w:szCs w:val="24"/>
              </w:rPr>
              <w:t xml:space="preserve"> ЈЛС</w:t>
            </w:r>
          </w:p>
        </w:tc>
        <w:tc>
          <w:tcPr>
            <w:tcW w:w="1532" w:type="dxa"/>
            <w:vAlign w:val="center"/>
          </w:tcPr>
          <w:p w:rsidR="00833F8E" w:rsidRPr="00E66B03" w:rsidRDefault="00833F8E" w:rsidP="00704268">
            <w:pPr>
              <w:jc w:val="center"/>
              <w:rPr>
                <w:szCs w:val="24"/>
                <w:lang w:val="sr-Latn-RS"/>
              </w:rPr>
            </w:pPr>
            <w:r w:rsidRPr="00E66B03">
              <w:rPr>
                <w:szCs w:val="24"/>
                <w:lang w:val="sr-Latn-RS"/>
              </w:rPr>
              <w:t>219</w:t>
            </w:r>
          </w:p>
        </w:tc>
        <w:tc>
          <w:tcPr>
            <w:tcW w:w="1450" w:type="dxa"/>
            <w:vAlign w:val="center"/>
          </w:tcPr>
          <w:p w:rsidR="00833F8E" w:rsidRPr="00E66B03" w:rsidRDefault="00833F8E" w:rsidP="00704268">
            <w:pPr>
              <w:jc w:val="center"/>
              <w:rPr>
                <w:szCs w:val="24"/>
                <w:lang w:val="sr-Latn-RS"/>
              </w:rPr>
            </w:pPr>
            <w:r w:rsidRPr="00E66B03">
              <w:rPr>
                <w:szCs w:val="24"/>
                <w:lang w:val="sr-Latn-RS"/>
              </w:rPr>
              <w:t>11</w:t>
            </w:r>
          </w:p>
        </w:tc>
        <w:tc>
          <w:tcPr>
            <w:tcW w:w="1559" w:type="dxa"/>
            <w:vAlign w:val="center"/>
          </w:tcPr>
          <w:p w:rsidR="00833F8E" w:rsidRPr="00E66B03" w:rsidRDefault="00833F8E" w:rsidP="00704268">
            <w:pPr>
              <w:jc w:val="center"/>
              <w:rPr>
                <w:szCs w:val="24"/>
                <w:lang w:val="sr-Latn-RS"/>
              </w:rPr>
            </w:pPr>
            <w:r w:rsidRPr="00E66B03">
              <w:rPr>
                <w:szCs w:val="24"/>
                <w:lang w:val="sr-Latn-RS"/>
              </w:rPr>
              <w:t>175</w:t>
            </w:r>
          </w:p>
        </w:tc>
        <w:tc>
          <w:tcPr>
            <w:tcW w:w="1843" w:type="dxa"/>
            <w:vAlign w:val="center"/>
          </w:tcPr>
          <w:p w:rsidR="00833F8E" w:rsidRPr="00E66B03" w:rsidRDefault="00833F8E" w:rsidP="00704268">
            <w:pPr>
              <w:jc w:val="center"/>
              <w:rPr>
                <w:szCs w:val="24"/>
                <w:lang w:val="sr-Latn-RS"/>
              </w:rPr>
            </w:pPr>
            <w:r w:rsidRPr="00E66B03">
              <w:rPr>
                <w:szCs w:val="24"/>
                <w:lang w:val="sr-Latn-RS"/>
              </w:rPr>
              <w:t>55</w:t>
            </w:r>
          </w:p>
        </w:tc>
      </w:tr>
      <w:tr w:rsidR="00833F8E" w:rsidRPr="00E66B03" w:rsidTr="00704268">
        <w:trPr>
          <w:trHeight w:val="315"/>
        </w:trPr>
        <w:tc>
          <w:tcPr>
            <w:tcW w:w="859" w:type="dxa"/>
            <w:vMerge/>
            <w:vAlign w:val="center"/>
          </w:tcPr>
          <w:p w:rsidR="00833F8E" w:rsidRPr="00E66B03" w:rsidRDefault="00833F8E" w:rsidP="00704268">
            <w:pPr>
              <w:widowControl w:val="0"/>
              <w:pBdr>
                <w:top w:val="nil"/>
                <w:left w:val="nil"/>
                <w:bottom w:val="nil"/>
                <w:right w:val="nil"/>
                <w:between w:val="nil"/>
              </w:pBdr>
              <w:jc w:val="both"/>
              <w:rPr>
                <w:sz w:val="32"/>
                <w:szCs w:val="32"/>
              </w:rPr>
            </w:pPr>
          </w:p>
        </w:tc>
        <w:tc>
          <w:tcPr>
            <w:tcW w:w="2113" w:type="dxa"/>
          </w:tcPr>
          <w:p w:rsidR="00833F8E" w:rsidRPr="00E66B03" w:rsidRDefault="00833F8E" w:rsidP="00704268">
            <w:pPr>
              <w:jc w:val="both"/>
              <w:rPr>
                <w:szCs w:val="24"/>
              </w:rPr>
            </w:pPr>
            <w:r w:rsidRPr="00E66B03">
              <w:rPr>
                <w:szCs w:val="24"/>
                <w:lang w:val="sr-Cyrl-RS"/>
              </w:rPr>
              <w:t>ИКБС</w:t>
            </w:r>
            <w:r w:rsidRPr="00E66B03">
              <w:rPr>
                <w:szCs w:val="24"/>
              </w:rPr>
              <w:t xml:space="preserve"> ЈЛС</w:t>
            </w:r>
          </w:p>
        </w:tc>
        <w:tc>
          <w:tcPr>
            <w:tcW w:w="1532" w:type="dxa"/>
            <w:vAlign w:val="center"/>
          </w:tcPr>
          <w:p w:rsidR="00833F8E" w:rsidRPr="00E66B03" w:rsidRDefault="00833F8E" w:rsidP="00704268">
            <w:pPr>
              <w:jc w:val="center"/>
              <w:rPr>
                <w:szCs w:val="24"/>
              </w:rPr>
            </w:pPr>
            <w:r w:rsidRPr="00E66B03">
              <w:rPr>
                <w:szCs w:val="24"/>
              </w:rPr>
              <w:t>8</w:t>
            </w:r>
          </w:p>
        </w:tc>
        <w:tc>
          <w:tcPr>
            <w:tcW w:w="1450" w:type="dxa"/>
            <w:vAlign w:val="center"/>
          </w:tcPr>
          <w:p w:rsidR="00833F8E" w:rsidRPr="00E66B03" w:rsidRDefault="00833F8E" w:rsidP="00704268">
            <w:pPr>
              <w:jc w:val="center"/>
              <w:rPr>
                <w:szCs w:val="24"/>
              </w:rPr>
            </w:pPr>
            <w:r w:rsidRPr="00E66B03">
              <w:rPr>
                <w:szCs w:val="24"/>
              </w:rPr>
              <w:t>4</w:t>
            </w:r>
          </w:p>
        </w:tc>
        <w:tc>
          <w:tcPr>
            <w:tcW w:w="1559" w:type="dxa"/>
            <w:vAlign w:val="center"/>
          </w:tcPr>
          <w:p w:rsidR="00833F8E" w:rsidRPr="00E66B03" w:rsidRDefault="00833F8E" w:rsidP="00704268">
            <w:pPr>
              <w:jc w:val="center"/>
              <w:rPr>
                <w:szCs w:val="24"/>
              </w:rPr>
            </w:pPr>
            <w:r w:rsidRPr="00E66B03">
              <w:rPr>
                <w:szCs w:val="24"/>
              </w:rPr>
              <w:t>8</w:t>
            </w:r>
          </w:p>
        </w:tc>
        <w:tc>
          <w:tcPr>
            <w:tcW w:w="1843" w:type="dxa"/>
            <w:vAlign w:val="center"/>
          </w:tcPr>
          <w:p w:rsidR="00833F8E" w:rsidRPr="00E66B03" w:rsidRDefault="00833F8E" w:rsidP="00704268">
            <w:pPr>
              <w:jc w:val="center"/>
              <w:rPr>
                <w:strike/>
                <w:szCs w:val="24"/>
              </w:rPr>
            </w:pPr>
            <w:r w:rsidRPr="00E66B03">
              <w:rPr>
                <w:strike/>
                <w:szCs w:val="24"/>
              </w:rPr>
              <w:t>4</w:t>
            </w:r>
          </w:p>
        </w:tc>
      </w:tr>
      <w:tr w:rsidR="00833F8E" w:rsidRPr="00E66B03" w:rsidTr="00704268">
        <w:trPr>
          <w:trHeight w:val="315"/>
        </w:trPr>
        <w:tc>
          <w:tcPr>
            <w:tcW w:w="859" w:type="dxa"/>
            <w:vMerge/>
            <w:vAlign w:val="center"/>
          </w:tcPr>
          <w:p w:rsidR="00833F8E" w:rsidRPr="00E66B03" w:rsidRDefault="00833F8E" w:rsidP="00704268">
            <w:pPr>
              <w:widowControl w:val="0"/>
              <w:pBdr>
                <w:top w:val="nil"/>
                <w:left w:val="nil"/>
                <w:bottom w:val="nil"/>
                <w:right w:val="nil"/>
                <w:between w:val="nil"/>
              </w:pBdr>
              <w:jc w:val="both"/>
              <w:rPr>
                <w:sz w:val="32"/>
                <w:szCs w:val="32"/>
              </w:rPr>
            </w:pPr>
          </w:p>
        </w:tc>
        <w:tc>
          <w:tcPr>
            <w:tcW w:w="2113" w:type="dxa"/>
          </w:tcPr>
          <w:p w:rsidR="00833F8E" w:rsidRPr="00E66B03" w:rsidRDefault="00833F8E" w:rsidP="00704268">
            <w:pPr>
              <w:jc w:val="both"/>
              <w:rPr>
                <w:szCs w:val="24"/>
              </w:rPr>
            </w:pPr>
            <w:r w:rsidRPr="00E66B03">
              <w:rPr>
                <w:szCs w:val="24"/>
              </w:rPr>
              <w:t xml:space="preserve">Остали </w:t>
            </w:r>
            <w:r w:rsidRPr="00E66B03">
              <w:rPr>
                <w:szCs w:val="24"/>
                <w:lang w:val="sr-Cyrl-RS"/>
              </w:rPr>
              <w:t>КЈС</w:t>
            </w:r>
            <w:r w:rsidRPr="00E66B03">
              <w:rPr>
                <w:szCs w:val="24"/>
              </w:rPr>
              <w:t xml:space="preserve"> (ЈКП и сл.) чији је оснивач локална власт</w:t>
            </w:r>
          </w:p>
        </w:tc>
        <w:tc>
          <w:tcPr>
            <w:tcW w:w="1532" w:type="dxa"/>
            <w:vAlign w:val="center"/>
          </w:tcPr>
          <w:p w:rsidR="00833F8E" w:rsidRPr="00E66B03" w:rsidRDefault="00833F8E" w:rsidP="00704268">
            <w:pPr>
              <w:jc w:val="center"/>
              <w:rPr>
                <w:szCs w:val="24"/>
                <w:lang w:val="sr-Latn-RS"/>
              </w:rPr>
            </w:pPr>
            <w:r w:rsidRPr="00E66B03">
              <w:rPr>
                <w:szCs w:val="24"/>
                <w:lang w:val="sr-Latn-RS"/>
              </w:rPr>
              <w:t>201</w:t>
            </w:r>
          </w:p>
        </w:tc>
        <w:tc>
          <w:tcPr>
            <w:tcW w:w="1450" w:type="dxa"/>
            <w:vAlign w:val="center"/>
          </w:tcPr>
          <w:p w:rsidR="00833F8E" w:rsidRPr="00E66B03" w:rsidRDefault="00833F8E" w:rsidP="00704268">
            <w:pPr>
              <w:jc w:val="center"/>
              <w:rPr>
                <w:szCs w:val="24"/>
                <w:lang w:val="sr-Latn-RS"/>
              </w:rPr>
            </w:pPr>
            <w:r w:rsidRPr="00E66B03">
              <w:rPr>
                <w:szCs w:val="24"/>
                <w:lang w:val="sr-Latn-RS"/>
              </w:rPr>
              <w:t>14</w:t>
            </w:r>
          </w:p>
        </w:tc>
        <w:tc>
          <w:tcPr>
            <w:tcW w:w="1559" w:type="dxa"/>
            <w:vAlign w:val="center"/>
          </w:tcPr>
          <w:p w:rsidR="00833F8E" w:rsidRPr="00E66B03" w:rsidRDefault="00833F8E" w:rsidP="00704268">
            <w:pPr>
              <w:jc w:val="center"/>
              <w:rPr>
                <w:szCs w:val="24"/>
                <w:lang w:val="sr-Latn-RS"/>
              </w:rPr>
            </w:pPr>
            <w:r w:rsidRPr="00E66B03">
              <w:rPr>
                <w:szCs w:val="24"/>
                <w:lang w:val="sr-Latn-RS"/>
              </w:rPr>
              <w:t>167</w:t>
            </w:r>
          </w:p>
        </w:tc>
        <w:tc>
          <w:tcPr>
            <w:tcW w:w="1843" w:type="dxa"/>
            <w:vAlign w:val="center"/>
          </w:tcPr>
          <w:p w:rsidR="00833F8E" w:rsidRPr="00E66B03" w:rsidRDefault="00833F8E" w:rsidP="00704268">
            <w:pPr>
              <w:jc w:val="center"/>
              <w:rPr>
                <w:strike/>
                <w:szCs w:val="24"/>
                <w:lang w:val="sr-Latn-RS"/>
              </w:rPr>
            </w:pPr>
            <w:r w:rsidRPr="00E66B03">
              <w:rPr>
                <w:strike/>
                <w:szCs w:val="24"/>
                <w:lang w:val="sr-Latn-RS"/>
              </w:rPr>
              <w:t>48</w:t>
            </w:r>
          </w:p>
        </w:tc>
      </w:tr>
      <w:tr w:rsidR="00833F8E" w:rsidRPr="00E66B03" w:rsidTr="00704268">
        <w:trPr>
          <w:trHeight w:val="315"/>
        </w:trPr>
        <w:tc>
          <w:tcPr>
            <w:tcW w:w="859" w:type="dxa"/>
            <w:vMerge/>
            <w:vAlign w:val="center"/>
          </w:tcPr>
          <w:p w:rsidR="00833F8E" w:rsidRPr="00E66B03" w:rsidRDefault="00833F8E" w:rsidP="00704268">
            <w:pPr>
              <w:widowControl w:val="0"/>
              <w:pBdr>
                <w:top w:val="nil"/>
                <w:left w:val="nil"/>
                <w:bottom w:val="nil"/>
                <w:right w:val="nil"/>
                <w:between w:val="nil"/>
              </w:pBdr>
              <w:jc w:val="both"/>
              <w:rPr>
                <w:sz w:val="32"/>
                <w:szCs w:val="32"/>
              </w:rPr>
            </w:pPr>
          </w:p>
        </w:tc>
        <w:tc>
          <w:tcPr>
            <w:tcW w:w="2113" w:type="dxa"/>
            <w:vAlign w:val="center"/>
          </w:tcPr>
          <w:p w:rsidR="00833F8E" w:rsidRPr="00E66B03" w:rsidRDefault="00833F8E" w:rsidP="00704268">
            <w:pPr>
              <w:jc w:val="both"/>
              <w:rPr>
                <w:b/>
                <w:szCs w:val="24"/>
              </w:rPr>
            </w:pPr>
            <w:r w:rsidRPr="00E66B03">
              <w:rPr>
                <w:b/>
                <w:szCs w:val="24"/>
              </w:rPr>
              <w:t>Укупно</w:t>
            </w:r>
          </w:p>
        </w:tc>
        <w:tc>
          <w:tcPr>
            <w:tcW w:w="1532" w:type="dxa"/>
            <w:vAlign w:val="center"/>
          </w:tcPr>
          <w:p w:rsidR="00833F8E" w:rsidRPr="00E66B03" w:rsidRDefault="00833F8E" w:rsidP="00704268">
            <w:pPr>
              <w:jc w:val="center"/>
              <w:rPr>
                <w:b/>
                <w:szCs w:val="24"/>
                <w:lang w:val="sr-Latn-RS"/>
              </w:rPr>
            </w:pPr>
            <w:r w:rsidRPr="00E66B03">
              <w:rPr>
                <w:b/>
                <w:szCs w:val="24"/>
                <w:lang w:val="sr-Latn-RS"/>
              </w:rPr>
              <w:t>428</w:t>
            </w:r>
          </w:p>
        </w:tc>
        <w:tc>
          <w:tcPr>
            <w:tcW w:w="1450" w:type="dxa"/>
            <w:vAlign w:val="center"/>
          </w:tcPr>
          <w:p w:rsidR="00833F8E" w:rsidRPr="00E66B03" w:rsidRDefault="00833F8E" w:rsidP="00704268">
            <w:pPr>
              <w:jc w:val="center"/>
              <w:rPr>
                <w:b/>
                <w:szCs w:val="24"/>
                <w:lang w:val="sr-Latn-RS"/>
              </w:rPr>
            </w:pPr>
            <w:r w:rsidRPr="00E66B03">
              <w:rPr>
                <w:b/>
                <w:szCs w:val="24"/>
                <w:lang w:val="sr-Latn-RS"/>
              </w:rPr>
              <w:t>29</w:t>
            </w:r>
          </w:p>
        </w:tc>
        <w:tc>
          <w:tcPr>
            <w:tcW w:w="1559" w:type="dxa"/>
            <w:vAlign w:val="center"/>
          </w:tcPr>
          <w:p w:rsidR="00833F8E" w:rsidRPr="00E66B03" w:rsidRDefault="00833F8E" w:rsidP="00704268">
            <w:pPr>
              <w:jc w:val="center"/>
              <w:rPr>
                <w:b/>
                <w:szCs w:val="24"/>
                <w:lang w:val="sr-Latn-RS"/>
              </w:rPr>
            </w:pPr>
            <w:r w:rsidRPr="00E66B03">
              <w:rPr>
                <w:b/>
                <w:szCs w:val="24"/>
                <w:lang w:val="sr-Latn-RS"/>
              </w:rPr>
              <w:t>350</w:t>
            </w:r>
          </w:p>
        </w:tc>
        <w:tc>
          <w:tcPr>
            <w:tcW w:w="1843" w:type="dxa"/>
            <w:vAlign w:val="center"/>
          </w:tcPr>
          <w:p w:rsidR="00833F8E" w:rsidRPr="00E66B03" w:rsidRDefault="00833F8E" w:rsidP="00704268">
            <w:pPr>
              <w:jc w:val="center"/>
              <w:rPr>
                <w:b/>
                <w:szCs w:val="24"/>
                <w:lang w:val="sr-Latn-RS"/>
              </w:rPr>
            </w:pPr>
            <w:r w:rsidRPr="00E66B03">
              <w:rPr>
                <w:b/>
                <w:szCs w:val="24"/>
                <w:lang w:val="sr-Latn-RS"/>
              </w:rPr>
              <w:t>107</w:t>
            </w:r>
          </w:p>
        </w:tc>
      </w:tr>
      <w:tr w:rsidR="00833F8E" w:rsidRPr="00E66B03" w:rsidTr="00704268">
        <w:trPr>
          <w:trHeight w:val="379"/>
        </w:trPr>
        <w:tc>
          <w:tcPr>
            <w:tcW w:w="2972" w:type="dxa"/>
            <w:gridSpan w:val="2"/>
            <w:vAlign w:val="center"/>
          </w:tcPr>
          <w:p w:rsidR="00833F8E" w:rsidRPr="00E66B03" w:rsidRDefault="00833F8E" w:rsidP="00704268">
            <w:pPr>
              <w:jc w:val="both"/>
              <w:rPr>
                <w:b/>
                <w:szCs w:val="24"/>
              </w:rPr>
            </w:pPr>
            <w:r w:rsidRPr="00E66B03">
              <w:rPr>
                <w:b/>
                <w:szCs w:val="24"/>
              </w:rPr>
              <w:t>Укупно у РС</w:t>
            </w:r>
          </w:p>
        </w:tc>
        <w:tc>
          <w:tcPr>
            <w:tcW w:w="1532" w:type="dxa"/>
            <w:vAlign w:val="center"/>
          </w:tcPr>
          <w:p w:rsidR="00833F8E" w:rsidRPr="00E66B03" w:rsidRDefault="00833F8E" w:rsidP="00704268">
            <w:pPr>
              <w:jc w:val="center"/>
              <w:rPr>
                <w:b/>
                <w:szCs w:val="24"/>
                <w:lang w:val="sr-Latn-RS"/>
              </w:rPr>
            </w:pPr>
            <w:r w:rsidRPr="00E66B03">
              <w:rPr>
                <w:b/>
                <w:szCs w:val="24"/>
                <w:lang w:val="sr-Latn-RS"/>
              </w:rPr>
              <w:t>1228</w:t>
            </w:r>
          </w:p>
        </w:tc>
        <w:tc>
          <w:tcPr>
            <w:tcW w:w="1450" w:type="dxa"/>
            <w:vAlign w:val="center"/>
          </w:tcPr>
          <w:p w:rsidR="00833F8E" w:rsidRPr="00E66B03" w:rsidRDefault="00833F8E" w:rsidP="00704268">
            <w:pPr>
              <w:jc w:val="center"/>
              <w:rPr>
                <w:b/>
                <w:szCs w:val="24"/>
                <w:lang w:val="sr-Latn-RS"/>
              </w:rPr>
            </w:pPr>
            <w:r w:rsidRPr="00E66B03">
              <w:rPr>
                <w:b/>
                <w:szCs w:val="24"/>
                <w:lang w:val="sr-Latn-RS"/>
              </w:rPr>
              <w:t>72</w:t>
            </w:r>
          </w:p>
        </w:tc>
        <w:tc>
          <w:tcPr>
            <w:tcW w:w="1559" w:type="dxa"/>
            <w:vAlign w:val="center"/>
          </w:tcPr>
          <w:p w:rsidR="00833F8E" w:rsidRPr="00E66B03" w:rsidRDefault="00833F8E" w:rsidP="00704268">
            <w:pPr>
              <w:jc w:val="center"/>
              <w:rPr>
                <w:b/>
                <w:szCs w:val="24"/>
                <w:lang w:val="sr-Latn-RS"/>
              </w:rPr>
            </w:pPr>
            <w:r w:rsidRPr="00E66B03">
              <w:rPr>
                <w:b/>
                <w:szCs w:val="24"/>
                <w:lang w:val="sr-Latn-RS"/>
              </w:rPr>
              <w:t>1039</w:t>
            </w:r>
          </w:p>
        </w:tc>
        <w:tc>
          <w:tcPr>
            <w:tcW w:w="1843" w:type="dxa"/>
            <w:vAlign w:val="center"/>
          </w:tcPr>
          <w:p w:rsidR="00833F8E" w:rsidRPr="00E66B03" w:rsidRDefault="00833F8E" w:rsidP="00704268">
            <w:pPr>
              <w:jc w:val="center"/>
              <w:rPr>
                <w:b/>
                <w:szCs w:val="24"/>
                <w:lang w:val="sr-Latn-RS"/>
              </w:rPr>
            </w:pPr>
            <w:r w:rsidRPr="00E66B03">
              <w:rPr>
                <w:b/>
                <w:szCs w:val="24"/>
                <w:lang w:val="sr-Latn-RS"/>
              </w:rPr>
              <w:t>261</w:t>
            </w:r>
          </w:p>
        </w:tc>
      </w:tr>
    </w:tbl>
    <w:p w:rsidR="00833F8E" w:rsidRPr="00E66B03" w:rsidRDefault="00833F8E" w:rsidP="00833F8E">
      <w:pPr>
        <w:jc w:val="both"/>
        <w:rPr>
          <w:szCs w:val="24"/>
        </w:rPr>
      </w:pPr>
    </w:p>
    <w:p w:rsidR="00833F8E" w:rsidRPr="00E66B03" w:rsidRDefault="00833F8E" w:rsidP="00833F8E">
      <w:pPr>
        <w:jc w:val="both"/>
        <w:rPr>
          <w:szCs w:val="24"/>
          <w:lang w:val="sr-Cyrl-RS"/>
        </w:rPr>
      </w:pPr>
      <w:r w:rsidRPr="00E66B03">
        <w:rPr>
          <w:szCs w:val="24"/>
        </w:rPr>
        <w:t>У 2025. години је</w:t>
      </w:r>
      <w:r w:rsidRPr="00E66B03">
        <w:rPr>
          <w:szCs w:val="24"/>
          <w:lang w:val="sr-Cyrl-RS"/>
        </w:rPr>
        <w:t>,</w:t>
      </w:r>
      <w:r w:rsidRPr="00E66B03">
        <w:rPr>
          <w:szCs w:val="24"/>
        </w:rPr>
        <w:t xml:space="preserve"> према достављеним ИР</w:t>
      </w:r>
      <w:r w:rsidRPr="00E66B03">
        <w:rPr>
          <w:szCs w:val="24"/>
          <w:lang w:val="sr-Cyrl-RS"/>
        </w:rPr>
        <w:t xml:space="preserve"> извештајима</w:t>
      </w:r>
      <w:r w:rsidRPr="00E66B03">
        <w:rPr>
          <w:szCs w:val="24"/>
        </w:rPr>
        <w:t>, укупно планиран</w:t>
      </w:r>
      <w:r w:rsidRPr="00E66B03">
        <w:rPr>
          <w:szCs w:val="24"/>
          <w:lang w:val="sr-Cyrl-RS"/>
        </w:rPr>
        <w:t>а</w:t>
      </w:r>
      <w:r w:rsidRPr="00E66B03">
        <w:rPr>
          <w:szCs w:val="24"/>
        </w:rPr>
        <w:t xml:space="preserve"> 1</w:t>
      </w:r>
      <w:r w:rsidRPr="00E66B03">
        <w:rPr>
          <w:szCs w:val="24"/>
          <w:lang w:val="sr-Cyrl-RS"/>
        </w:rPr>
        <w:t>228</w:t>
      </w:r>
      <w:r w:rsidRPr="00E66B03">
        <w:rPr>
          <w:szCs w:val="24"/>
        </w:rPr>
        <w:t xml:space="preserve"> </w:t>
      </w:r>
      <w:r w:rsidRPr="00E66B03">
        <w:rPr>
          <w:szCs w:val="24"/>
          <w:lang w:val="sr-Cyrl-RS"/>
        </w:rPr>
        <w:t xml:space="preserve">услуга уверавања, </w:t>
      </w:r>
      <w:r w:rsidRPr="00E66B03">
        <w:rPr>
          <w:szCs w:val="24"/>
          <w:lang w:val="sr-Latn-RS"/>
        </w:rPr>
        <w:t>72</w:t>
      </w:r>
      <w:r w:rsidRPr="00E66B03">
        <w:rPr>
          <w:szCs w:val="24"/>
          <w:lang w:val="sr-Cyrl-RS"/>
        </w:rPr>
        <w:t xml:space="preserve"> накнадних услуга уверавања по захтеву руководиоца КЈС, </w:t>
      </w:r>
      <w:r w:rsidRPr="00E66B03">
        <w:rPr>
          <w:szCs w:val="24"/>
        </w:rPr>
        <w:t>обављено</w:t>
      </w:r>
      <w:r w:rsidRPr="00E66B03">
        <w:rPr>
          <w:szCs w:val="24"/>
          <w:lang w:val="sr-Cyrl-RS"/>
        </w:rPr>
        <w:t xml:space="preserve"> је</w:t>
      </w:r>
      <w:r w:rsidRPr="00E66B03">
        <w:rPr>
          <w:szCs w:val="24"/>
        </w:rPr>
        <w:t xml:space="preserve"> </w:t>
      </w:r>
      <w:r w:rsidRPr="00E66B03">
        <w:rPr>
          <w:szCs w:val="24"/>
          <w:lang w:val="sr-Cyrl-RS"/>
        </w:rPr>
        <w:t>1039</w:t>
      </w:r>
      <w:r w:rsidRPr="00E66B03">
        <w:rPr>
          <w:szCs w:val="24"/>
        </w:rPr>
        <w:t xml:space="preserve"> </w:t>
      </w:r>
      <w:r w:rsidRPr="00E66B03">
        <w:rPr>
          <w:szCs w:val="24"/>
          <w:lang w:val="sr-Cyrl-RS"/>
        </w:rPr>
        <w:t>услуга уверавања</w:t>
      </w:r>
      <w:r w:rsidRPr="00E66B03">
        <w:rPr>
          <w:szCs w:val="24"/>
        </w:rPr>
        <w:t xml:space="preserve">, док </w:t>
      </w:r>
      <w:r w:rsidRPr="00E66B03">
        <w:rPr>
          <w:szCs w:val="24"/>
          <w:lang w:val="sr-Cyrl-RS"/>
        </w:rPr>
        <w:t xml:space="preserve">261 </w:t>
      </w:r>
      <w:r w:rsidR="008C7EE7">
        <w:rPr>
          <w:szCs w:val="24"/>
        </w:rPr>
        <w:t>планиранa</w:t>
      </w:r>
      <w:r w:rsidRPr="00E66B03">
        <w:rPr>
          <w:szCs w:val="24"/>
        </w:rPr>
        <w:t xml:space="preserve"> </w:t>
      </w:r>
      <w:r w:rsidRPr="00E66B03">
        <w:rPr>
          <w:szCs w:val="24"/>
          <w:lang w:val="sr-Cyrl-RS"/>
        </w:rPr>
        <w:t>услуга уверавања</w:t>
      </w:r>
      <w:r w:rsidR="008C7EE7">
        <w:rPr>
          <w:szCs w:val="24"/>
        </w:rPr>
        <w:t xml:space="preserve"> није спроведенa</w:t>
      </w:r>
      <w:r w:rsidRPr="00E66B03">
        <w:rPr>
          <w:szCs w:val="24"/>
          <w:lang w:val="sr-Cyrl-RS"/>
        </w:rPr>
        <w:t xml:space="preserve"> (</w:t>
      </w:r>
      <w:r w:rsidRPr="008D743B">
        <w:rPr>
          <w:szCs w:val="24"/>
          <w:lang w:val="sr-Cyrl-RS"/>
        </w:rPr>
        <w:t>20%</w:t>
      </w:r>
      <w:r>
        <w:rPr>
          <w:szCs w:val="24"/>
          <w:lang w:val="sr-Cyrl-RS"/>
        </w:rPr>
        <w:t xml:space="preserve"> </w:t>
      </w:r>
      <w:r w:rsidRPr="00E66B03">
        <w:rPr>
          <w:szCs w:val="24"/>
          <w:lang w:val="sr-Cyrl-RS"/>
        </w:rPr>
        <w:t>од броја укупно планираних услуга уверавања</w:t>
      </w:r>
      <w:r w:rsidRPr="00E66B03">
        <w:rPr>
          <w:szCs w:val="24"/>
          <w:vertAlign w:val="superscript"/>
          <w:lang w:val="sr-Cyrl-RS"/>
        </w:rPr>
        <w:footnoteReference w:id="45"/>
      </w:r>
      <w:r w:rsidRPr="00E66B03">
        <w:rPr>
          <w:szCs w:val="24"/>
          <w:lang w:val="sr-Cyrl-RS"/>
        </w:rPr>
        <w:t>)</w:t>
      </w:r>
      <w:r w:rsidRPr="00E66B03">
        <w:rPr>
          <w:szCs w:val="24"/>
        </w:rPr>
        <w:t>.</w:t>
      </w:r>
      <w:r w:rsidRPr="00E66B03">
        <w:rPr>
          <w:szCs w:val="24"/>
          <w:lang w:val="sr-Cyrl-RS"/>
        </w:rPr>
        <w:t xml:space="preserve"> </w:t>
      </w:r>
    </w:p>
    <w:p w:rsidR="00833F8E" w:rsidRPr="00E66B03" w:rsidRDefault="00833F8E" w:rsidP="00833F8E">
      <w:pPr>
        <w:jc w:val="both"/>
        <w:rPr>
          <w:szCs w:val="24"/>
          <w:lang w:val="sr-Cyrl-RS"/>
        </w:rPr>
      </w:pPr>
    </w:p>
    <w:p w:rsidR="00833F8E" w:rsidRPr="00E66B03" w:rsidRDefault="00833F8E" w:rsidP="00833F8E">
      <w:pPr>
        <w:jc w:val="both"/>
        <w:rPr>
          <w:szCs w:val="24"/>
          <w:lang w:val="sr-Cyrl-RS"/>
        </w:rPr>
      </w:pPr>
      <w:r w:rsidRPr="00E66B03">
        <w:rPr>
          <w:szCs w:val="24"/>
          <w:lang w:val="sr-Cyrl-RS"/>
        </w:rPr>
        <w:t xml:space="preserve">У ИР извештајима се наводе следећи најчешћи разлози за одступање од извршења годишњег плана рада ИР у 2025. години: </w:t>
      </w:r>
    </w:p>
    <w:p w:rsidR="00833F8E" w:rsidRPr="00E66B03" w:rsidRDefault="00833F8E" w:rsidP="00833F8E">
      <w:pPr>
        <w:jc w:val="both"/>
        <w:rPr>
          <w:szCs w:val="24"/>
          <w:lang w:val="sr-Cyrl-RS"/>
        </w:rPr>
      </w:pPr>
    </w:p>
    <w:p w:rsidR="00833F8E" w:rsidRPr="00E66B03" w:rsidRDefault="00833F8E" w:rsidP="00833F8E">
      <w:pPr>
        <w:numPr>
          <w:ilvl w:val="0"/>
          <w:numId w:val="8"/>
        </w:numPr>
        <w:jc w:val="both"/>
        <w:rPr>
          <w:szCs w:val="24"/>
          <w:lang w:val="sr-Cyrl-RS"/>
        </w:rPr>
      </w:pPr>
      <w:r w:rsidRPr="00E66B03">
        <w:rPr>
          <w:szCs w:val="24"/>
          <w:lang w:val="sr-Cyrl-RS"/>
        </w:rPr>
        <w:t>смањење броја запослених у ИР и одласци интерних ревизора на друга радна места;</w:t>
      </w:r>
    </w:p>
    <w:p w:rsidR="00833F8E" w:rsidRPr="00E66B03" w:rsidRDefault="00833F8E" w:rsidP="00833F8E">
      <w:pPr>
        <w:numPr>
          <w:ilvl w:val="0"/>
          <w:numId w:val="8"/>
        </w:numPr>
        <w:jc w:val="both"/>
        <w:rPr>
          <w:szCs w:val="24"/>
          <w:lang w:val="sr-Cyrl-RS"/>
        </w:rPr>
      </w:pPr>
      <w:r w:rsidRPr="00E66B03">
        <w:rPr>
          <w:szCs w:val="24"/>
          <w:lang w:val="sr-Cyrl-RS"/>
        </w:rPr>
        <w:t>недовољна зрелост ИР (тек успостављена ИР);</w:t>
      </w:r>
    </w:p>
    <w:p w:rsidR="00833F8E" w:rsidRPr="00E66B03" w:rsidRDefault="00833F8E" w:rsidP="00833F8E">
      <w:pPr>
        <w:numPr>
          <w:ilvl w:val="0"/>
          <w:numId w:val="8"/>
        </w:numPr>
        <w:jc w:val="both"/>
        <w:rPr>
          <w:szCs w:val="24"/>
          <w:lang w:val="sr-Cyrl-RS"/>
        </w:rPr>
      </w:pPr>
      <w:r w:rsidRPr="00E66B03">
        <w:rPr>
          <w:szCs w:val="24"/>
          <w:lang w:val="sr-Cyrl-RS"/>
        </w:rPr>
        <w:t>интерни ревизори су у поступку обуке.</w:t>
      </w:r>
    </w:p>
    <w:p w:rsidR="00833F8E" w:rsidRPr="00E66B03" w:rsidRDefault="00833F8E" w:rsidP="00833F8E">
      <w:pPr>
        <w:jc w:val="both"/>
        <w:rPr>
          <w:b/>
          <w:szCs w:val="24"/>
        </w:rPr>
      </w:pPr>
    </w:p>
    <w:p w:rsidR="00833F8E" w:rsidRPr="00E66B03" w:rsidRDefault="00833F8E" w:rsidP="00833F8E">
      <w:pPr>
        <w:jc w:val="both"/>
        <w:rPr>
          <w:b/>
          <w:szCs w:val="24"/>
        </w:rPr>
      </w:pPr>
    </w:p>
    <w:p w:rsidR="00833F8E" w:rsidRPr="00E66B03" w:rsidRDefault="00833F8E" w:rsidP="00833F8E">
      <w:pPr>
        <w:jc w:val="both"/>
        <w:rPr>
          <w:b/>
          <w:szCs w:val="24"/>
        </w:rPr>
      </w:pPr>
    </w:p>
    <w:p w:rsidR="00833F8E" w:rsidRPr="00E66B03" w:rsidRDefault="00833F8E" w:rsidP="00833F8E">
      <w:pPr>
        <w:jc w:val="both"/>
        <w:rPr>
          <w:szCs w:val="24"/>
        </w:rPr>
      </w:pPr>
      <w:r w:rsidRPr="00E66B03">
        <w:rPr>
          <w:b/>
          <w:szCs w:val="24"/>
        </w:rPr>
        <w:t xml:space="preserve">Табела </w:t>
      </w:r>
      <w:r w:rsidR="008D7711">
        <w:rPr>
          <w:b/>
          <w:szCs w:val="24"/>
          <w:lang w:val="sr-Cyrl-RS"/>
        </w:rPr>
        <w:t>26</w:t>
      </w:r>
      <w:r w:rsidRPr="00E66B03">
        <w:rPr>
          <w:b/>
          <w:szCs w:val="24"/>
        </w:rPr>
        <w:t xml:space="preserve">. </w:t>
      </w:r>
      <w:r w:rsidRPr="00E66B03">
        <w:rPr>
          <w:szCs w:val="24"/>
        </w:rPr>
        <w:t xml:space="preserve">Преглед броја </w:t>
      </w:r>
      <w:r w:rsidRPr="00E66B03">
        <w:rPr>
          <w:szCs w:val="24"/>
          <w:lang w:val="sr-Cyrl-RS"/>
        </w:rPr>
        <w:t>услуга уверавања</w:t>
      </w:r>
      <w:r w:rsidRPr="00E66B03">
        <w:rPr>
          <w:szCs w:val="24"/>
        </w:rPr>
        <w:t xml:space="preserve"> по годинама</w:t>
      </w:r>
      <w:r w:rsidRPr="00E66B03">
        <w:rPr>
          <w:szCs w:val="24"/>
          <w:lang w:val="sr-Cyrl-RS"/>
        </w:rPr>
        <w:t xml:space="preserve"> и релативне промене броја услуга уверавања у односу на претходну годину у трогодишњем периоду</w:t>
      </w:r>
    </w:p>
    <w:tbl>
      <w:tblPr>
        <w:tblStyle w:val="341"/>
        <w:tblW w:w="9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47"/>
        <w:gridCol w:w="1368"/>
        <w:gridCol w:w="915"/>
        <w:gridCol w:w="1119"/>
        <w:gridCol w:w="871"/>
        <w:gridCol w:w="1397"/>
        <w:gridCol w:w="871"/>
      </w:tblGrid>
      <w:tr w:rsidR="00833F8E" w:rsidRPr="00E66B03" w:rsidTr="00704268">
        <w:trPr>
          <w:trHeight w:val="330"/>
          <w:jc w:val="center"/>
        </w:trPr>
        <w:tc>
          <w:tcPr>
            <w:tcW w:w="2547" w:type="dxa"/>
            <w:vMerge w:val="restart"/>
            <w:shd w:val="clear" w:color="auto" w:fill="BDD6EE"/>
          </w:tcPr>
          <w:p w:rsidR="00833F8E" w:rsidRPr="00E66B03" w:rsidRDefault="00833F8E" w:rsidP="00704268">
            <w:pPr>
              <w:jc w:val="both"/>
              <w:rPr>
                <w:b/>
              </w:rPr>
            </w:pPr>
          </w:p>
          <w:p w:rsidR="00833F8E" w:rsidRPr="00E66B03" w:rsidRDefault="00833F8E" w:rsidP="00704268">
            <w:pPr>
              <w:jc w:val="both"/>
              <w:rPr>
                <w:b/>
              </w:rPr>
            </w:pPr>
          </w:p>
          <w:p w:rsidR="00833F8E" w:rsidRPr="00E66B03" w:rsidRDefault="00833F8E" w:rsidP="00704268">
            <w:pPr>
              <w:jc w:val="center"/>
              <w:rPr>
                <w:b/>
              </w:rPr>
            </w:pPr>
            <w:r w:rsidRPr="00E66B03">
              <w:rPr>
                <w:b/>
              </w:rPr>
              <w:t>Година</w:t>
            </w:r>
          </w:p>
        </w:tc>
        <w:tc>
          <w:tcPr>
            <w:tcW w:w="6541" w:type="dxa"/>
            <w:gridSpan w:val="6"/>
            <w:shd w:val="clear" w:color="auto" w:fill="BDD6EE"/>
            <w:vAlign w:val="center"/>
          </w:tcPr>
          <w:p w:rsidR="00833F8E" w:rsidRPr="00E66B03" w:rsidRDefault="00833F8E" w:rsidP="00704268">
            <w:pPr>
              <w:jc w:val="center"/>
              <w:rPr>
                <w:b/>
              </w:rPr>
            </w:pPr>
            <w:r w:rsidRPr="00E66B03">
              <w:rPr>
                <w:b/>
              </w:rPr>
              <w:t xml:space="preserve">Укупан број услуга уверавања у </w:t>
            </w:r>
            <w:r w:rsidRPr="00E66B03">
              <w:rPr>
                <w:b/>
                <w:lang w:val="sr-Cyrl-RS"/>
              </w:rPr>
              <w:t>2023, 2024. и 2025.</w:t>
            </w:r>
            <w:r w:rsidRPr="00E66B03">
              <w:rPr>
                <w:b/>
              </w:rPr>
              <w:t xml:space="preserve"> години</w:t>
            </w:r>
          </w:p>
        </w:tc>
      </w:tr>
      <w:tr w:rsidR="00833F8E" w:rsidRPr="00E66B03" w:rsidTr="00704268">
        <w:trPr>
          <w:trHeight w:val="690"/>
          <w:jc w:val="center"/>
        </w:trPr>
        <w:tc>
          <w:tcPr>
            <w:tcW w:w="2547" w:type="dxa"/>
            <w:vMerge/>
            <w:shd w:val="clear" w:color="auto" w:fill="BDD6EE"/>
          </w:tcPr>
          <w:p w:rsidR="00833F8E" w:rsidRPr="00E66B03" w:rsidRDefault="00833F8E" w:rsidP="00704268">
            <w:pPr>
              <w:widowControl w:val="0"/>
              <w:pBdr>
                <w:top w:val="nil"/>
                <w:left w:val="nil"/>
                <w:bottom w:val="nil"/>
                <w:right w:val="nil"/>
                <w:between w:val="nil"/>
              </w:pBdr>
              <w:jc w:val="both"/>
              <w:rPr>
                <w:b/>
              </w:rPr>
            </w:pPr>
          </w:p>
        </w:tc>
        <w:tc>
          <w:tcPr>
            <w:tcW w:w="2283" w:type="dxa"/>
            <w:gridSpan w:val="2"/>
            <w:shd w:val="clear" w:color="auto" w:fill="BDD6EE"/>
            <w:vAlign w:val="center"/>
          </w:tcPr>
          <w:p w:rsidR="00833F8E" w:rsidRPr="00E66B03" w:rsidRDefault="00833F8E" w:rsidP="00704268">
            <w:pPr>
              <w:jc w:val="center"/>
              <w:rPr>
                <w:b/>
              </w:rPr>
            </w:pPr>
            <w:r w:rsidRPr="00E66B03">
              <w:rPr>
                <w:b/>
              </w:rPr>
              <w:t xml:space="preserve">Планиране </w:t>
            </w:r>
            <w:r w:rsidRPr="00E66B03">
              <w:rPr>
                <w:b/>
                <w:lang w:val="sr-Cyrl-RS"/>
              </w:rPr>
              <w:t>услуге уверавања</w:t>
            </w:r>
            <w:r w:rsidRPr="00E66B03">
              <w:rPr>
                <w:b/>
                <w:vertAlign w:val="superscript"/>
              </w:rPr>
              <w:footnoteReference w:id="46"/>
            </w:r>
          </w:p>
        </w:tc>
        <w:tc>
          <w:tcPr>
            <w:tcW w:w="1990" w:type="dxa"/>
            <w:gridSpan w:val="2"/>
            <w:shd w:val="clear" w:color="auto" w:fill="BDD6EE"/>
            <w:vAlign w:val="center"/>
          </w:tcPr>
          <w:p w:rsidR="00833F8E" w:rsidRPr="00E66B03" w:rsidRDefault="00833F8E" w:rsidP="00704268">
            <w:pPr>
              <w:jc w:val="center"/>
              <w:rPr>
                <w:b/>
                <w:lang w:val="sr-Cyrl-RS"/>
              </w:rPr>
            </w:pPr>
            <w:r w:rsidRPr="00E66B03">
              <w:rPr>
                <w:b/>
              </w:rPr>
              <w:t xml:space="preserve">Спроведене </w:t>
            </w:r>
            <w:r w:rsidRPr="00E66B03">
              <w:rPr>
                <w:b/>
                <w:lang w:val="sr-Cyrl-RS"/>
              </w:rPr>
              <w:t>услуге уверавања</w:t>
            </w:r>
          </w:p>
        </w:tc>
        <w:tc>
          <w:tcPr>
            <w:tcW w:w="2268" w:type="dxa"/>
            <w:gridSpan w:val="2"/>
            <w:shd w:val="clear" w:color="auto" w:fill="BDD6EE"/>
            <w:vAlign w:val="center"/>
          </w:tcPr>
          <w:p w:rsidR="00833F8E" w:rsidRPr="00E66B03" w:rsidRDefault="00833F8E" w:rsidP="00704268">
            <w:pPr>
              <w:jc w:val="center"/>
              <w:rPr>
                <w:b/>
              </w:rPr>
            </w:pPr>
            <w:r w:rsidRPr="00E66B03">
              <w:rPr>
                <w:b/>
              </w:rPr>
              <w:t xml:space="preserve">Неспроведене </w:t>
            </w:r>
            <w:r w:rsidRPr="00E66B03">
              <w:rPr>
                <w:b/>
                <w:lang w:val="sr-Cyrl-RS"/>
              </w:rPr>
              <w:t>услуге уверавања</w:t>
            </w:r>
            <w:r w:rsidRPr="00E66B03">
              <w:rPr>
                <w:b/>
                <w:vertAlign w:val="superscript"/>
              </w:rPr>
              <w:footnoteReference w:id="47"/>
            </w:r>
          </w:p>
        </w:tc>
      </w:tr>
      <w:tr w:rsidR="00833F8E" w:rsidRPr="00E66B03" w:rsidTr="00704268">
        <w:trPr>
          <w:trHeight w:val="315"/>
          <w:jc w:val="center"/>
        </w:trPr>
        <w:tc>
          <w:tcPr>
            <w:tcW w:w="2547" w:type="dxa"/>
            <w:vAlign w:val="center"/>
          </w:tcPr>
          <w:p w:rsidR="00833F8E" w:rsidRPr="00E66B03" w:rsidRDefault="00833F8E" w:rsidP="00704268">
            <w:pPr>
              <w:jc w:val="both"/>
              <w:rPr>
                <w:szCs w:val="24"/>
                <w:lang w:val="sr-Cyrl-RS"/>
              </w:rPr>
            </w:pPr>
            <w:r w:rsidRPr="00E66B03">
              <w:rPr>
                <w:szCs w:val="24"/>
                <w:lang w:val="sr-Cyrl-RS"/>
              </w:rPr>
              <w:t>Укупно у 2023. години</w:t>
            </w:r>
          </w:p>
        </w:tc>
        <w:tc>
          <w:tcPr>
            <w:tcW w:w="1368" w:type="dxa"/>
            <w:vAlign w:val="center"/>
          </w:tcPr>
          <w:p w:rsidR="00833F8E" w:rsidRPr="00E66B03" w:rsidRDefault="00833F8E" w:rsidP="00704268">
            <w:pPr>
              <w:jc w:val="center"/>
              <w:rPr>
                <w:szCs w:val="24"/>
                <w:lang w:val="sr-Cyrl-RS"/>
              </w:rPr>
            </w:pPr>
            <w:r w:rsidRPr="00E66B03">
              <w:rPr>
                <w:szCs w:val="24"/>
                <w:lang w:val="sr-Cyrl-RS"/>
              </w:rPr>
              <w:t>1197</w:t>
            </w:r>
          </w:p>
        </w:tc>
        <w:tc>
          <w:tcPr>
            <w:tcW w:w="915" w:type="dxa"/>
            <w:vAlign w:val="center"/>
          </w:tcPr>
          <w:p w:rsidR="00833F8E" w:rsidRPr="00E66B03" w:rsidRDefault="00833F8E" w:rsidP="00704268">
            <w:pPr>
              <w:jc w:val="center"/>
              <w:rPr>
                <w:szCs w:val="24"/>
                <w:lang w:val="sr-Cyrl-RS"/>
              </w:rPr>
            </w:pPr>
            <w:r w:rsidRPr="00E66B03">
              <w:rPr>
                <w:szCs w:val="24"/>
                <w:lang w:val="sr-Latn-RS"/>
              </w:rPr>
              <w:t>-</w:t>
            </w:r>
            <w:r w:rsidRPr="00E66B03">
              <w:rPr>
                <w:szCs w:val="24"/>
                <w:lang w:val="sr-Cyrl-RS"/>
              </w:rPr>
              <w:t>10</w:t>
            </w:r>
            <w:r w:rsidRPr="00E66B03">
              <w:rPr>
                <w:szCs w:val="24"/>
                <w:lang w:val="sr-Latn-RS"/>
              </w:rPr>
              <w:t>%</w:t>
            </w:r>
          </w:p>
        </w:tc>
        <w:tc>
          <w:tcPr>
            <w:tcW w:w="1119" w:type="dxa"/>
            <w:vAlign w:val="center"/>
          </w:tcPr>
          <w:p w:rsidR="00833F8E" w:rsidRPr="00E66B03" w:rsidRDefault="00833F8E" w:rsidP="00704268">
            <w:pPr>
              <w:jc w:val="center"/>
              <w:rPr>
                <w:szCs w:val="24"/>
                <w:lang w:val="sr-Latn-RS"/>
              </w:rPr>
            </w:pPr>
            <w:r w:rsidRPr="00E66B03">
              <w:rPr>
                <w:szCs w:val="24"/>
                <w:lang w:val="sr-Cyrl-RS"/>
              </w:rPr>
              <w:t>959</w:t>
            </w:r>
          </w:p>
        </w:tc>
        <w:tc>
          <w:tcPr>
            <w:tcW w:w="871" w:type="dxa"/>
            <w:vAlign w:val="center"/>
          </w:tcPr>
          <w:p w:rsidR="00833F8E" w:rsidRPr="00E66B03" w:rsidRDefault="00833F8E" w:rsidP="00704268">
            <w:pPr>
              <w:jc w:val="center"/>
              <w:rPr>
                <w:szCs w:val="24"/>
                <w:lang w:val="sr-Latn-RS"/>
              </w:rPr>
            </w:pPr>
            <w:r w:rsidRPr="00E66B03">
              <w:rPr>
                <w:szCs w:val="24"/>
                <w:lang w:val="sr-Latn-RS"/>
              </w:rPr>
              <w:t>1%</w:t>
            </w:r>
          </w:p>
        </w:tc>
        <w:tc>
          <w:tcPr>
            <w:tcW w:w="1397" w:type="dxa"/>
            <w:vAlign w:val="center"/>
          </w:tcPr>
          <w:p w:rsidR="00833F8E" w:rsidRPr="00E66B03" w:rsidRDefault="00833F8E" w:rsidP="00704268">
            <w:pPr>
              <w:jc w:val="center"/>
              <w:rPr>
                <w:szCs w:val="24"/>
                <w:lang w:val="sr-Cyrl-RS"/>
              </w:rPr>
            </w:pPr>
            <w:r w:rsidRPr="00E66B03">
              <w:rPr>
                <w:szCs w:val="24"/>
                <w:lang w:val="sr-Cyrl-RS"/>
              </w:rPr>
              <w:t>238</w:t>
            </w:r>
          </w:p>
        </w:tc>
        <w:tc>
          <w:tcPr>
            <w:tcW w:w="871" w:type="dxa"/>
            <w:vAlign w:val="center"/>
          </w:tcPr>
          <w:p w:rsidR="00833F8E" w:rsidRPr="00E66B03" w:rsidRDefault="00833F8E" w:rsidP="00704268">
            <w:pPr>
              <w:jc w:val="center"/>
              <w:rPr>
                <w:szCs w:val="24"/>
                <w:lang w:val="sr-Cyrl-RS"/>
              </w:rPr>
            </w:pPr>
            <w:r w:rsidRPr="00E66B03">
              <w:rPr>
                <w:szCs w:val="24"/>
                <w:lang w:val="sr-Latn-RS"/>
              </w:rPr>
              <w:t>-3</w:t>
            </w:r>
            <w:r w:rsidRPr="00E66B03">
              <w:rPr>
                <w:szCs w:val="24"/>
                <w:lang w:val="sr-Cyrl-RS"/>
              </w:rPr>
              <w:t>8</w:t>
            </w:r>
            <w:r w:rsidRPr="00E66B03">
              <w:rPr>
                <w:szCs w:val="24"/>
                <w:lang w:val="sr-Latn-RS"/>
              </w:rPr>
              <w:t>%</w:t>
            </w:r>
          </w:p>
        </w:tc>
      </w:tr>
      <w:tr w:rsidR="00833F8E" w:rsidRPr="00E66B03" w:rsidTr="00704268">
        <w:trPr>
          <w:trHeight w:val="315"/>
          <w:jc w:val="center"/>
        </w:trPr>
        <w:tc>
          <w:tcPr>
            <w:tcW w:w="2547" w:type="dxa"/>
            <w:vAlign w:val="center"/>
          </w:tcPr>
          <w:p w:rsidR="00833F8E" w:rsidRPr="00E66B03" w:rsidRDefault="00833F8E" w:rsidP="00704268">
            <w:pPr>
              <w:jc w:val="both"/>
              <w:rPr>
                <w:szCs w:val="24"/>
                <w:lang w:val="sr-Cyrl-RS"/>
              </w:rPr>
            </w:pPr>
            <w:r>
              <w:rPr>
                <w:szCs w:val="24"/>
                <w:lang w:val="sr-Cyrl-RS"/>
              </w:rPr>
              <w:t xml:space="preserve">Укупно у </w:t>
            </w:r>
            <w:r w:rsidRPr="00E66B03">
              <w:rPr>
                <w:szCs w:val="24"/>
                <w:lang w:val="sr-Cyrl-RS"/>
              </w:rPr>
              <w:t>2024. години</w:t>
            </w:r>
          </w:p>
        </w:tc>
        <w:tc>
          <w:tcPr>
            <w:tcW w:w="1368" w:type="dxa"/>
            <w:vAlign w:val="center"/>
          </w:tcPr>
          <w:p w:rsidR="00833F8E" w:rsidRPr="00E66B03" w:rsidRDefault="00833F8E" w:rsidP="00704268">
            <w:pPr>
              <w:jc w:val="center"/>
              <w:rPr>
                <w:szCs w:val="24"/>
              </w:rPr>
            </w:pPr>
            <w:r w:rsidRPr="00E66B03">
              <w:rPr>
                <w:szCs w:val="24"/>
                <w:lang w:val="sr-Cyrl-RS"/>
              </w:rPr>
              <w:t>1</w:t>
            </w:r>
            <w:r w:rsidRPr="00E66B03">
              <w:rPr>
                <w:szCs w:val="24"/>
              </w:rPr>
              <w:t>191</w:t>
            </w:r>
          </w:p>
        </w:tc>
        <w:tc>
          <w:tcPr>
            <w:tcW w:w="915" w:type="dxa"/>
            <w:vAlign w:val="center"/>
          </w:tcPr>
          <w:p w:rsidR="00833F8E" w:rsidRPr="00E66B03" w:rsidRDefault="00833F8E" w:rsidP="00704268">
            <w:pPr>
              <w:jc w:val="center"/>
              <w:rPr>
                <w:szCs w:val="24"/>
              </w:rPr>
            </w:pPr>
            <w:r w:rsidRPr="00E66B03">
              <w:rPr>
                <w:szCs w:val="24"/>
                <w:lang w:val="sr-Latn-RS"/>
              </w:rPr>
              <w:t>-0,5%</w:t>
            </w:r>
          </w:p>
        </w:tc>
        <w:tc>
          <w:tcPr>
            <w:tcW w:w="1119" w:type="dxa"/>
            <w:vAlign w:val="center"/>
          </w:tcPr>
          <w:p w:rsidR="00833F8E" w:rsidRPr="00E66B03" w:rsidRDefault="00833F8E" w:rsidP="00704268">
            <w:pPr>
              <w:jc w:val="center"/>
              <w:rPr>
                <w:szCs w:val="24"/>
                <w:lang w:val="sr-Cyrl-RS"/>
              </w:rPr>
            </w:pPr>
            <w:r w:rsidRPr="00E66B03">
              <w:rPr>
                <w:szCs w:val="24"/>
                <w:lang w:val="sr-Cyrl-RS"/>
              </w:rPr>
              <w:t>990</w:t>
            </w:r>
          </w:p>
        </w:tc>
        <w:tc>
          <w:tcPr>
            <w:tcW w:w="871" w:type="dxa"/>
            <w:vAlign w:val="center"/>
          </w:tcPr>
          <w:p w:rsidR="00833F8E" w:rsidRPr="00E66B03" w:rsidRDefault="00833F8E" w:rsidP="00704268">
            <w:pPr>
              <w:jc w:val="center"/>
              <w:rPr>
                <w:szCs w:val="24"/>
                <w:lang w:val="sr-Cyrl-RS"/>
              </w:rPr>
            </w:pPr>
            <w:r w:rsidRPr="00E66B03">
              <w:rPr>
                <w:szCs w:val="24"/>
                <w:lang w:val="sr-Latn-RS"/>
              </w:rPr>
              <w:t>3%</w:t>
            </w:r>
          </w:p>
        </w:tc>
        <w:tc>
          <w:tcPr>
            <w:tcW w:w="1397" w:type="dxa"/>
            <w:vAlign w:val="center"/>
          </w:tcPr>
          <w:p w:rsidR="00833F8E" w:rsidRPr="00E66B03" w:rsidRDefault="00833F8E" w:rsidP="00704268">
            <w:pPr>
              <w:jc w:val="center"/>
              <w:rPr>
                <w:szCs w:val="24"/>
              </w:rPr>
            </w:pPr>
            <w:r w:rsidRPr="00E66B03">
              <w:rPr>
                <w:szCs w:val="24"/>
              </w:rPr>
              <w:t>201</w:t>
            </w:r>
          </w:p>
        </w:tc>
        <w:tc>
          <w:tcPr>
            <w:tcW w:w="871" w:type="dxa"/>
            <w:vAlign w:val="center"/>
          </w:tcPr>
          <w:p w:rsidR="00833F8E" w:rsidRPr="00E66B03" w:rsidRDefault="00833F8E" w:rsidP="00704268">
            <w:pPr>
              <w:jc w:val="center"/>
              <w:rPr>
                <w:szCs w:val="24"/>
              </w:rPr>
            </w:pPr>
            <w:r w:rsidRPr="00E66B03">
              <w:rPr>
                <w:szCs w:val="24"/>
                <w:lang w:val="sr-Latn-RS"/>
              </w:rPr>
              <w:t>-16%</w:t>
            </w:r>
          </w:p>
        </w:tc>
      </w:tr>
      <w:tr w:rsidR="00833F8E" w:rsidRPr="00E66B03" w:rsidTr="00704268">
        <w:trPr>
          <w:trHeight w:val="315"/>
          <w:jc w:val="center"/>
        </w:trPr>
        <w:tc>
          <w:tcPr>
            <w:tcW w:w="2547" w:type="dxa"/>
            <w:vAlign w:val="center"/>
          </w:tcPr>
          <w:p w:rsidR="00833F8E" w:rsidRPr="00E66B03" w:rsidRDefault="00833F8E" w:rsidP="00704268">
            <w:pPr>
              <w:jc w:val="both"/>
              <w:rPr>
                <w:szCs w:val="24"/>
                <w:lang w:val="sr-Cyrl-RS"/>
              </w:rPr>
            </w:pPr>
            <w:r>
              <w:rPr>
                <w:szCs w:val="24"/>
                <w:lang w:val="sr-Cyrl-RS"/>
              </w:rPr>
              <w:t xml:space="preserve">Укупно </w:t>
            </w:r>
            <w:r w:rsidRPr="00E66B03">
              <w:rPr>
                <w:szCs w:val="24"/>
                <w:lang w:val="sr-Cyrl-RS"/>
              </w:rPr>
              <w:t>у 2025.</w:t>
            </w:r>
            <w:r>
              <w:rPr>
                <w:szCs w:val="24"/>
              </w:rPr>
              <w:t xml:space="preserve"> </w:t>
            </w:r>
            <w:r w:rsidRPr="00E66B03">
              <w:rPr>
                <w:szCs w:val="24"/>
                <w:lang w:val="sr-Cyrl-RS"/>
              </w:rPr>
              <w:t>години</w:t>
            </w:r>
          </w:p>
        </w:tc>
        <w:tc>
          <w:tcPr>
            <w:tcW w:w="1368" w:type="dxa"/>
            <w:vAlign w:val="center"/>
          </w:tcPr>
          <w:p w:rsidR="00833F8E" w:rsidRPr="00E66B03" w:rsidRDefault="00833F8E" w:rsidP="00704268">
            <w:pPr>
              <w:jc w:val="center"/>
              <w:rPr>
                <w:szCs w:val="24"/>
                <w:lang w:val="sr-Cyrl-RS"/>
              </w:rPr>
            </w:pPr>
            <w:r w:rsidRPr="00E66B03">
              <w:rPr>
                <w:szCs w:val="24"/>
                <w:lang w:val="sr-Cyrl-RS"/>
              </w:rPr>
              <w:t>1300</w:t>
            </w:r>
          </w:p>
        </w:tc>
        <w:tc>
          <w:tcPr>
            <w:tcW w:w="915" w:type="dxa"/>
            <w:vAlign w:val="center"/>
          </w:tcPr>
          <w:p w:rsidR="00833F8E" w:rsidRPr="00E66B03" w:rsidRDefault="00833F8E" w:rsidP="00704268">
            <w:pPr>
              <w:jc w:val="center"/>
              <w:rPr>
                <w:szCs w:val="24"/>
                <w:lang w:val="sr-Cyrl-RS"/>
              </w:rPr>
            </w:pPr>
            <w:r w:rsidRPr="008D743B">
              <w:rPr>
                <w:szCs w:val="24"/>
                <w:lang w:val="sr-Cyrl-RS"/>
              </w:rPr>
              <w:t>9%</w:t>
            </w:r>
          </w:p>
        </w:tc>
        <w:tc>
          <w:tcPr>
            <w:tcW w:w="1119" w:type="dxa"/>
            <w:vAlign w:val="center"/>
          </w:tcPr>
          <w:p w:rsidR="00833F8E" w:rsidRPr="00E66B03" w:rsidRDefault="00833F8E" w:rsidP="00704268">
            <w:pPr>
              <w:jc w:val="center"/>
              <w:rPr>
                <w:szCs w:val="24"/>
                <w:lang w:val="sr-Cyrl-RS"/>
              </w:rPr>
            </w:pPr>
            <w:r w:rsidRPr="00E66B03">
              <w:rPr>
                <w:szCs w:val="24"/>
                <w:lang w:val="sr-Cyrl-RS"/>
              </w:rPr>
              <w:t>1039</w:t>
            </w:r>
          </w:p>
        </w:tc>
        <w:tc>
          <w:tcPr>
            <w:tcW w:w="871" w:type="dxa"/>
            <w:vAlign w:val="center"/>
          </w:tcPr>
          <w:p w:rsidR="00833F8E" w:rsidRPr="00E66B03" w:rsidRDefault="00833F8E" w:rsidP="00704268">
            <w:pPr>
              <w:jc w:val="center"/>
              <w:rPr>
                <w:szCs w:val="24"/>
                <w:lang w:val="sr-Cyrl-RS"/>
              </w:rPr>
            </w:pPr>
            <w:r w:rsidRPr="008D743B">
              <w:rPr>
                <w:szCs w:val="24"/>
                <w:lang w:val="sr-Cyrl-RS"/>
              </w:rPr>
              <w:t>5%</w:t>
            </w:r>
          </w:p>
        </w:tc>
        <w:tc>
          <w:tcPr>
            <w:tcW w:w="1397" w:type="dxa"/>
            <w:vAlign w:val="center"/>
          </w:tcPr>
          <w:p w:rsidR="00833F8E" w:rsidRPr="00E66B03" w:rsidRDefault="00833F8E" w:rsidP="00704268">
            <w:pPr>
              <w:jc w:val="center"/>
              <w:rPr>
                <w:szCs w:val="24"/>
                <w:lang w:val="sr-Cyrl-RS"/>
              </w:rPr>
            </w:pPr>
            <w:r w:rsidRPr="00E66B03">
              <w:rPr>
                <w:szCs w:val="24"/>
                <w:lang w:val="sr-Cyrl-RS"/>
              </w:rPr>
              <w:t>261</w:t>
            </w:r>
          </w:p>
        </w:tc>
        <w:tc>
          <w:tcPr>
            <w:tcW w:w="871" w:type="dxa"/>
            <w:vAlign w:val="center"/>
          </w:tcPr>
          <w:p w:rsidR="00833F8E" w:rsidRPr="00E66B03" w:rsidRDefault="00833F8E" w:rsidP="00704268">
            <w:pPr>
              <w:jc w:val="center"/>
              <w:rPr>
                <w:szCs w:val="24"/>
                <w:lang w:val="sr-Cyrl-RS"/>
              </w:rPr>
            </w:pPr>
            <w:r w:rsidRPr="008D743B">
              <w:rPr>
                <w:szCs w:val="24"/>
                <w:lang w:val="sr-Cyrl-RS"/>
              </w:rPr>
              <w:t>30%</w:t>
            </w:r>
          </w:p>
        </w:tc>
      </w:tr>
    </w:tbl>
    <w:p w:rsidR="00833F8E" w:rsidRPr="00E66B03" w:rsidRDefault="00833F8E" w:rsidP="00833F8E">
      <w:pPr>
        <w:jc w:val="both"/>
        <w:rPr>
          <w:b/>
          <w:szCs w:val="24"/>
        </w:rPr>
      </w:pPr>
    </w:p>
    <w:p w:rsidR="00833F8E" w:rsidRPr="00E66B03" w:rsidRDefault="00833F8E" w:rsidP="00833F8E">
      <w:pPr>
        <w:jc w:val="both"/>
        <w:rPr>
          <w:b/>
          <w:szCs w:val="24"/>
          <w:lang w:val="sr-Cyrl-RS"/>
        </w:rPr>
      </w:pPr>
    </w:p>
    <w:p w:rsidR="00833F8E" w:rsidRPr="00E66B03" w:rsidRDefault="00C478A0" w:rsidP="00833F8E">
      <w:pPr>
        <w:jc w:val="both"/>
        <w:rPr>
          <w:szCs w:val="24"/>
          <w:lang w:val="sr-Cyrl-RS"/>
        </w:rPr>
      </w:pPr>
      <w:r>
        <w:rPr>
          <w:b/>
          <w:szCs w:val="24"/>
          <w:lang w:val="sr-Cyrl-RS"/>
        </w:rPr>
        <w:t>Графикон 11</w:t>
      </w:r>
      <w:r w:rsidR="00833F8E" w:rsidRPr="00E66B03">
        <w:rPr>
          <w:b/>
          <w:szCs w:val="24"/>
          <w:lang w:val="sr-Cyrl-RS"/>
        </w:rPr>
        <w:t xml:space="preserve">. </w:t>
      </w:r>
      <w:r w:rsidR="00833F8E" w:rsidRPr="00E66B03">
        <w:rPr>
          <w:szCs w:val="24"/>
          <w:lang w:val="sr-Cyrl-RS"/>
        </w:rPr>
        <w:t xml:space="preserve">Реализација годишњег плана услуга уверавања </w:t>
      </w:r>
    </w:p>
    <w:p w:rsidR="00833F8E" w:rsidRPr="00E66B03" w:rsidRDefault="00833F8E" w:rsidP="00833F8E">
      <w:pPr>
        <w:jc w:val="both"/>
        <w:rPr>
          <w:szCs w:val="24"/>
          <w:lang w:val="sr-Cyrl-RS"/>
        </w:rPr>
      </w:pPr>
      <w:r w:rsidRPr="00E66B03">
        <w:rPr>
          <w:noProof/>
          <w:szCs w:val="24"/>
          <w:lang w:val="en-US"/>
        </w:rPr>
        <w:drawing>
          <wp:inline distT="0" distB="0" distL="0" distR="0" wp14:anchorId="7AD0A697" wp14:editId="03F8C8BA">
            <wp:extent cx="5486400" cy="320040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33F8E" w:rsidRPr="00E66B03" w:rsidRDefault="00833F8E" w:rsidP="00833F8E">
      <w:pPr>
        <w:jc w:val="both"/>
        <w:rPr>
          <w:b/>
          <w:szCs w:val="24"/>
          <w:lang w:val="sr-Cyrl-RS"/>
        </w:rPr>
      </w:pPr>
    </w:p>
    <w:p w:rsidR="00833F8E" w:rsidRPr="00E66B03" w:rsidRDefault="00833F8E" w:rsidP="00833F8E">
      <w:pPr>
        <w:jc w:val="both"/>
        <w:rPr>
          <w:szCs w:val="24"/>
          <w:lang w:val="sr-Cyrl-RS"/>
        </w:rPr>
      </w:pPr>
    </w:p>
    <w:p w:rsidR="00833F8E" w:rsidRPr="00E66B03" w:rsidRDefault="00833F8E" w:rsidP="00833F8E">
      <w:pPr>
        <w:jc w:val="both"/>
        <w:rPr>
          <w:szCs w:val="24"/>
          <w:lang w:val="sr-Cyrl-RS"/>
        </w:rPr>
      </w:pPr>
      <w:r w:rsidRPr="00E66B03">
        <w:rPr>
          <w:szCs w:val="24"/>
          <w:lang w:val="sr-Cyrl-RS"/>
        </w:rPr>
        <w:t xml:space="preserve">Као што је </w:t>
      </w:r>
      <w:r w:rsidR="008D7711">
        <w:rPr>
          <w:szCs w:val="24"/>
          <w:lang w:val="sr-Cyrl-RS"/>
        </w:rPr>
        <w:t>приказано у Табели 2</w:t>
      </w:r>
      <w:r w:rsidRPr="008D743B">
        <w:rPr>
          <w:szCs w:val="24"/>
          <w:lang w:val="sr-Cyrl-RS"/>
        </w:rPr>
        <w:t>6</w:t>
      </w:r>
      <w:r w:rsidR="008C7EE7" w:rsidRPr="008C7EE7">
        <w:rPr>
          <w:szCs w:val="24"/>
          <w:lang w:val="sr-Cyrl-RS"/>
        </w:rPr>
        <w:t xml:space="preserve"> </w:t>
      </w:r>
      <w:r w:rsidR="008C7EE7">
        <w:rPr>
          <w:szCs w:val="24"/>
          <w:lang w:val="sr-Cyrl-RS"/>
        </w:rPr>
        <w:t>и Графикону 11</w:t>
      </w:r>
      <w:r w:rsidRPr="008D743B">
        <w:rPr>
          <w:szCs w:val="24"/>
          <w:lang w:val="sr-Cyrl-RS"/>
        </w:rPr>
        <w:t>,</w:t>
      </w:r>
      <w:r w:rsidRPr="00E66B03">
        <w:rPr>
          <w:szCs w:val="24"/>
          <w:lang w:val="sr-Cyrl-RS"/>
        </w:rPr>
        <w:t xml:space="preserve"> идентификован је </w:t>
      </w:r>
      <w:r w:rsidRPr="008E7086">
        <w:rPr>
          <w:szCs w:val="24"/>
          <w:lang w:val="sr-Cyrl-RS"/>
        </w:rPr>
        <w:t>раст</w:t>
      </w:r>
      <w:r w:rsidRPr="00E66B03">
        <w:rPr>
          <w:szCs w:val="24"/>
          <w:lang w:val="sr-Cyrl-RS"/>
        </w:rPr>
        <w:t xml:space="preserve"> броја </w:t>
      </w:r>
      <w:r>
        <w:rPr>
          <w:szCs w:val="24"/>
          <w:lang w:val="sr-Cyrl-RS"/>
        </w:rPr>
        <w:t>п</w:t>
      </w:r>
      <w:r w:rsidRPr="008D743B">
        <w:rPr>
          <w:szCs w:val="24"/>
          <w:lang w:val="sr-Cyrl-RS"/>
        </w:rPr>
        <w:t>ланиран</w:t>
      </w:r>
      <w:r>
        <w:rPr>
          <w:szCs w:val="24"/>
          <w:lang w:val="sr-Cyrl-RS"/>
        </w:rPr>
        <w:t xml:space="preserve">их, спроведених али и </w:t>
      </w:r>
      <w:r w:rsidRPr="00E66B03">
        <w:rPr>
          <w:szCs w:val="24"/>
          <w:lang w:val="sr-Cyrl-RS"/>
        </w:rPr>
        <w:t>неспроведених услуга уверавања у односу на 2024.</w:t>
      </w:r>
      <w:r w:rsidRPr="00E66B03">
        <w:rPr>
          <w:szCs w:val="24"/>
        </w:rPr>
        <w:t xml:space="preserve"> </w:t>
      </w:r>
      <w:r w:rsidRPr="00E66B03">
        <w:rPr>
          <w:szCs w:val="24"/>
          <w:lang w:val="sr-Cyrl-RS"/>
        </w:rPr>
        <w:t xml:space="preserve">годину, што може указати на </w:t>
      </w:r>
      <w:r>
        <w:rPr>
          <w:szCs w:val="24"/>
          <w:lang w:val="sr-Cyrl-RS"/>
        </w:rPr>
        <w:t xml:space="preserve">слабости у </w:t>
      </w:r>
      <w:r w:rsidRPr="00E66B03">
        <w:rPr>
          <w:szCs w:val="24"/>
          <w:lang w:val="sr-Cyrl-RS"/>
        </w:rPr>
        <w:t>процес</w:t>
      </w:r>
      <w:r>
        <w:rPr>
          <w:szCs w:val="24"/>
          <w:lang w:val="sr-Cyrl-RS"/>
        </w:rPr>
        <w:t>у</w:t>
      </w:r>
      <w:r w:rsidRPr="00E66B03">
        <w:rPr>
          <w:szCs w:val="24"/>
          <w:lang w:val="sr-Cyrl-RS"/>
        </w:rPr>
        <w:t xml:space="preserve"> планирања ИР.</w:t>
      </w:r>
    </w:p>
    <w:p w:rsidR="00833F8E" w:rsidRPr="00E66B03" w:rsidRDefault="00833F8E" w:rsidP="00833F8E">
      <w:pPr>
        <w:jc w:val="both"/>
        <w:rPr>
          <w:szCs w:val="24"/>
          <w:lang w:val="sr-Latn-RS"/>
        </w:rPr>
      </w:pPr>
    </w:p>
    <w:p w:rsidR="00833F8E" w:rsidRPr="00E66B03" w:rsidRDefault="00833F8E" w:rsidP="00E850E7">
      <w:pPr>
        <w:pStyle w:val="Heading3"/>
        <w:rPr>
          <w:lang w:val="sr-Cyrl-RS"/>
        </w:rPr>
      </w:pPr>
      <w:bookmarkStart w:id="66" w:name="_2.2.5_Статус_препорука_2"/>
      <w:bookmarkStart w:id="67" w:name="_Toc234924182"/>
      <w:bookmarkStart w:id="68" w:name="_Toc236404015"/>
      <w:bookmarkEnd w:id="66"/>
      <w:r w:rsidRPr="00E66B03">
        <w:rPr>
          <w:lang w:val="sr-Cyrl-RS"/>
        </w:rPr>
        <w:t>2.2.5 Статус препорука интерних ревизија</w:t>
      </w:r>
      <w:bookmarkEnd w:id="67"/>
      <w:bookmarkEnd w:id="68"/>
    </w:p>
    <w:p w:rsidR="00833F8E" w:rsidRPr="00E66B03" w:rsidRDefault="00833F8E" w:rsidP="00833F8E">
      <w:pPr>
        <w:jc w:val="both"/>
        <w:rPr>
          <w:szCs w:val="24"/>
          <w:highlight w:val="yellow"/>
          <w:lang w:val="sr-Cyrl-RS"/>
        </w:rPr>
      </w:pPr>
    </w:p>
    <w:p w:rsidR="00833F8E" w:rsidRPr="00E66B03" w:rsidRDefault="00833F8E" w:rsidP="00833F8E">
      <w:pPr>
        <w:jc w:val="both"/>
        <w:rPr>
          <w:szCs w:val="24"/>
          <w:lang w:val="sr-Cyrl-RS"/>
        </w:rPr>
      </w:pPr>
      <w:r w:rsidRPr="00E66B03">
        <w:rPr>
          <w:szCs w:val="24"/>
          <w:lang w:val="sr-Cyrl-RS"/>
        </w:rPr>
        <w:t xml:space="preserve">Интерни ревизори су дали укупно 5894 препоруку за унапређење пословања и смањење утврђених ризика на прихватљив ниво. </w:t>
      </w:r>
    </w:p>
    <w:p w:rsidR="00833F8E" w:rsidRPr="00E66B03" w:rsidRDefault="00833F8E" w:rsidP="00833F8E">
      <w:pPr>
        <w:jc w:val="both"/>
        <w:rPr>
          <w:b/>
          <w:szCs w:val="24"/>
          <w:lang w:val="sr-Cyrl-RS"/>
        </w:rPr>
      </w:pPr>
    </w:p>
    <w:p w:rsidR="00833F8E" w:rsidRPr="00E66B03" w:rsidRDefault="00833F8E" w:rsidP="00833F8E">
      <w:pPr>
        <w:jc w:val="both"/>
        <w:rPr>
          <w:b/>
          <w:szCs w:val="24"/>
          <w:lang w:val="sr-Cyrl-RS"/>
        </w:rPr>
      </w:pPr>
    </w:p>
    <w:p w:rsidR="00D81E8C" w:rsidRDefault="00D81E8C" w:rsidP="00833F8E">
      <w:pPr>
        <w:jc w:val="both"/>
        <w:rPr>
          <w:b/>
          <w:szCs w:val="24"/>
          <w:lang w:val="sr-Cyrl-RS"/>
        </w:rPr>
      </w:pPr>
    </w:p>
    <w:p w:rsidR="00833F8E" w:rsidRPr="00E66B03" w:rsidRDefault="008D7711" w:rsidP="00833F8E">
      <w:pPr>
        <w:jc w:val="both"/>
        <w:rPr>
          <w:b/>
          <w:szCs w:val="24"/>
          <w:lang w:val="sr-Cyrl-RS"/>
        </w:rPr>
      </w:pPr>
      <w:r>
        <w:rPr>
          <w:b/>
          <w:szCs w:val="24"/>
          <w:lang w:val="sr-Cyrl-RS"/>
        </w:rPr>
        <w:t>Табела 27</w:t>
      </w:r>
      <w:r w:rsidR="00833F8E" w:rsidRPr="00E66B03">
        <w:rPr>
          <w:b/>
          <w:szCs w:val="24"/>
          <w:lang w:val="sr-Cyrl-RS"/>
        </w:rPr>
        <w:t xml:space="preserve">. </w:t>
      </w:r>
      <w:r w:rsidR="00833F8E" w:rsidRPr="00E66B03">
        <w:rPr>
          <w:szCs w:val="24"/>
          <w:lang w:val="sr-Cyrl-RS"/>
        </w:rPr>
        <w:t xml:space="preserve">Преглед датих препорука по областима и годинама </w:t>
      </w:r>
    </w:p>
    <w:tbl>
      <w:tblPr>
        <w:tblStyle w:val="311"/>
        <w:tblW w:w="8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66"/>
        <w:gridCol w:w="3400"/>
        <w:gridCol w:w="1559"/>
        <w:gridCol w:w="1559"/>
        <w:gridCol w:w="1559"/>
      </w:tblGrid>
      <w:tr w:rsidR="00833F8E" w:rsidRPr="00E66B03" w:rsidTr="00704268">
        <w:trPr>
          <w:trHeight w:val="996"/>
          <w:tblHeader/>
          <w:jc w:val="center"/>
        </w:trPr>
        <w:tc>
          <w:tcPr>
            <w:tcW w:w="4266" w:type="dxa"/>
            <w:gridSpan w:val="2"/>
            <w:shd w:val="clear" w:color="auto" w:fill="BDD6EE"/>
            <w:vAlign w:val="center"/>
          </w:tcPr>
          <w:p w:rsidR="00833F8E" w:rsidRPr="00E66B03" w:rsidRDefault="00833F8E" w:rsidP="00704268">
            <w:pPr>
              <w:jc w:val="center"/>
              <w:rPr>
                <w:b/>
                <w:szCs w:val="24"/>
              </w:rPr>
            </w:pPr>
            <w:r w:rsidRPr="00E66B03">
              <w:rPr>
                <w:b/>
                <w:szCs w:val="24"/>
              </w:rPr>
              <w:t>Област датих препорука</w:t>
            </w:r>
            <w:r w:rsidRPr="00E66B03">
              <w:rPr>
                <w:b/>
                <w:szCs w:val="24"/>
                <w:vertAlign w:val="superscript"/>
              </w:rPr>
              <w:footnoteReference w:id="48"/>
            </w:r>
          </w:p>
        </w:tc>
        <w:tc>
          <w:tcPr>
            <w:tcW w:w="1559" w:type="dxa"/>
            <w:shd w:val="clear" w:color="auto" w:fill="BDD6EE"/>
          </w:tcPr>
          <w:p w:rsidR="00833F8E" w:rsidRPr="00E66B03" w:rsidRDefault="00833F8E" w:rsidP="00704268">
            <w:pPr>
              <w:ind w:right="-116"/>
              <w:rPr>
                <w:b/>
                <w:szCs w:val="24"/>
              </w:rPr>
            </w:pPr>
          </w:p>
          <w:p w:rsidR="00833F8E" w:rsidRPr="00E66B03" w:rsidRDefault="00833F8E" w:rsidP="00704268">
            <w:pPr>
              <w:ind w:right="-116"/>
              <w:jc w:val="center"/>
              <w:rPr>
                <w:b/>
                <w:szCs w:val="24"/>
                <w:lang w:val="sr-Cyrl-RS"/>
              </w:rPr>
            </w:pPr>
            <w:r w:rsidRPr="00E66B03">
              <w:rPr>
                <w:b/>
                <w:szCs w:val="24"/>
                <w:lang w:val="sr-Cyrl-RS"/>
              </w:rPr>
              <w:t xml:space="preserve">Број датих препорука у </w:t>
            </w:r>
          </w:p>
          <w:p w:rsidR="00833F8E" w:rsidRPr="00E66B03" w:rsidRDefault="00833F8E" w:rsidP="00704268">
            <w:pPr>
              <w:ind w:right="-116"/>
              <w:jc w:val="center"/>
              <w:rPr>
                <w:b/>
                <w:szCs w:val="24"/>
                <w:lang w:val="sr-Cyrl-RS"/>
              </w:rPr>
            </w:pPr>
            <w:r w:rsidRPr="00E66B03">
              <w:rPr>
                <w:b/>
                <w:szCs w:val="24"/>
                <w:lang w:val="sr-Cyrl-RS"/>
              </w:rPr>
              <w:t xml:space="preserve">2023. </w:t>
            </w:r>
          </w:p>
          <w:p w:rsidR="00833F8E" w:rsidRPr="00E66B03" w:rsidRDefault="00833F8E" w:rsidP="00704268">
            <w:pPr>
              <w:ind w:right="-116"/>
              <w:jc w:val="center"/>
              <w:rPr>
                <w:b/>
                <w:szCs w:val="24"/>
                <w:lang w:val="sr-Cyrl-RS"/>
              </w:rPr>
            </w:pPr>
            <w:r w:rsidRPr="00E66B03">
              <w:rPr>
                <w:b/>
                <w:szCs w:val="24"/>
                <w:lang w:val="sr-Cyrl-RS"/>
              </w:rPr>
              <w:t>години</w:t>
            </w:r>
          </w:p>
        </w:tc>
        <w:tc>
          <w:tcPr>
            <w:tcW w:w="1559" w:type="dxa"/>
            <w:shd w:val="clear" w:color="auto" w:fill="BDD6EE"/>
          </w:tcPr>
          <w:p w:rsidR="00833F8E" w:rsidRPr="00E66B03" w:rsidRDefault="00833F8E" w:rsidP="00704268">
            <w:pPr>
              <w:ind w:right="-116"/>
              <w:jc w:val="center"/>
              <w:rPr>
                <w:b/>
                <w:szCs w:val="24"/>
                <w:lang w:val="sr-Cyrl-RS"/>
              </w:rPr>
            </w:pPr>
          </w:p>
          <w:p w:rsidR="00833F8E" w:rsidRPr="00E66B03" w:rsidRDefault="00833F8E" w:rsidP="00704268">
            <w:pPr>
              <w:ind w:right="-116"/>
              <w:jc w:val="center"/>
              <w:rPr>
                <w:b/>
                <w:szCs w:val="24"/>
                <w:lang w:val="sr-Cyrl-RS"/>
              </w:rPr>
            </w:pPr>
            <w:r w:rsidRPr="00E66B03">
              <w:rPr>
                <w:b/>
                <w:szCs w:val="24"/>
                <w:lang w:val="sr-Cyrl-RS"/>
              </w:rPr>
              <w:t xml:space="preserve">Број датих препорука у </w:t>
            </w:r>
          </w:p>
          <w:p w:rsidR="00833F8E" w:rsidRPr="00E66B03" w:rsidRDefault="00833F8E" w:rsidP="00704268">
            <w:pPr>
              <w:ind w:right="-116"/>
              <w:jc w:val="center"/>
              <w:rPr>
                <w:b/>
                <w:szCs w:val="24"/>
                <w:lang w:val="sr-Cyrl-RS"/>
              </w:rPr>
            </w:pPr>
            <w:r w:rsidRPr="00E66B03">
              <w:rPr>
                <w:b/>
                <w:szCs w:val="24"/>
                <w:lang w:val="sr-Cyrl-RS"/>
              </w:rPr>
              <w:t>2024. години</w:t>
            </w:r>
          </w:p>
        </w:tc>
        <w:tc>
          <w:tcPr>
            <w:tcW w:w="1559" w:type="dxa"/>
            <w:shd w:val="clear" w:color="auto" w:fill="BDD6EE"/>
          </w:tcPr>
          <w:p w:rsidR="001D6047" w:rsidRDefault="001D6047" w:rsidP="00704268">
            <w:pPr>
              <w:ind w:right="-116"/>
              <w:jc w:val="center"/>
              <w:rPr>
                <w:b/>
                <w:szCs w:val="24"/>
                <w:lang w:val="sr-Cyrl-RS"/>
              </w:rPr>
            </w:pPr>
          </w:p>
          <w:p w:rsidR="00833F8E" w:rsidRPr="00E66B03" w:rsidRDefault="00833F8E" w:rsidP="00704268">
            <w:pPr>
              <w:ind w:right="-116"/>
              <w:jc w:val="center"/>
              <w:rPr>
                <w:b/>
                <w:szCs w:val="24"/>
                <w:lang w:val="sr-Cyrl-RS"/>
              </w:rPr>
            </w:pPr>
            <w:r w:rsidRPr="00E66B03">
              <w:rPr>
                <w:b/>
                <w:szCs w:val="24"/>
                <w:lang w:val="sr-Cyrl-RS"/>
              </w:rPr>
              <w:t xml:space="preserve">Број датих препорука у </w:t>
            </w:r>
          </w:p>
          <w:p w:rsidR="00833F8E" w:rsidRPr="00E66B03" w:rsidRDefault="00833F8E" w:rsidP="00704268">
            <w:pPr>
              <w:ind w:right="-116"/>
              <w:jc w:val="center"/>
              <w:rPr>
                <w:b/>
                <w:szCs w:val="24"/>
                <w:lang w:val="sr-Cyrl-RS"/>
              </w:rPr>
            </w:pPr>
            <w:r w:rsidRPr="00E66B03">
              <w:rPr>
                <w:b/>
                <w:szCs w:val="24"/>
                <w:lang w:val="sr-Cyrl-RS"/>
              </w:rPr>
              <w:t>2025. години</w:t>
            </w:r>
          </w:p>
        </w:tc>
      </w:tr>
      <w:tr w:rsidR="00833F8E" w:rsidRPr="00E66B03" w:rsidTr="00704268">
        <w:trPr>
          <w:trHeight w:val="321"/>
          <w:jc w:val="center"/>
        </w:trPr>
        <w:tc>
          <w:tcPr>
            <w:tcW w:w="866" w:type="dxa"/>
            <w:vAlign w:val="center"/>
          </w:tcPr>
          <w:p w:rsidR="00833F8E" w:rsidRPr="00E66B03" w:rsidRDefault="00833F8E" w:rsidP="00704268">
            <w:pPr>
              <w:jc w:val="center"/>
              <w:rPr>
                <w:szCs w:val="24"/>
              </w:rPr>
            </w:pPr>
            <w:r w:rsidRPr="00E66B03">
              <w:rPr>
                <w:szCs w:val="24"/>
              </w:rPr>
              <w:t>1.</w:t>
            </w:r>
          </w:p>
        </w:tc>
        <w:tc>
          <w:tcPr>
            <w:tcW w:w="3400" w:type="dxa"/>
            <w:vAlign w:val="center"/>
          </w:tcPr>
          <w:p w:rsidR="00833F8E" w:rsidRPr="00E66B03" w:rsidRDefault="00833F8E" w:rsidP="00704268">
            <w:pPr>
              <w:rPr>
                <w:b/>
                <w:szCs w:val="24"/>
              </w:rPr>
            </w:pPr>
            <w:r w:rsidRPr="00E66B03">
              <w:rPr>
                <w:b/>
                <w:szCs w:val="24"/>
              </w:rPr>
              <w:t>Интерна правила и процедуре</w:t>
            </w:r>
          </w:p>
        </w:tc>
        <w:tc>
          <w:tcPr>
            <w:tcW w:w="1559" w:type="dxa"/>
          </w:tcPr>
          <w:p w:rsidR="00833F8E" w:rsidRPr="00E66B03" w:rsidRDefault="00833F8E" w:rsidP="00704268">
            <w:pPr>
              <w:jc w:val="center"/>
              <w:rPr>
                <w:rFonts w:eastAsia="Cardo"/>
                <w:color w:val="00B050"/>
                <w:szCs w:val="24"/>
                <w:lang w:val="sr-Cyrl-RS"/>
              </w:rPr>
            </w:pPr>
            <w:r w:rsidRPr="00E66B03">
              <w:rPr>
                <w:rFonts w:eastAsia="Cardo"/>
                <w:b/>
                <w:color w:val="FF0000"/>
                <w:szCs w:val="24"/>
                <w:lang w:val="en-US"/>
              </w:rPr>
              <w:t>↓</w:t>
            </w:r>
            <w:r w:rsidRPr="00E66B03">
              <w:rPr>
                <w:rFonts w:eastAsia="Cardo"/>
                <w:color w:val="000000"/>
                <w:szCs w:val="24"/>
                <w:lang w:val="sr-Cyrl-RS"/>
              </w:rPr>
              <w:t>2954</w:t>
            </w:r>
          </w:p>
        </w:tc>
        <w:tc>
          <w:tcPr>
            <w:tcW w:w="1559" w:type="dxa"/>
          </w:tcPr>
          <w:p w:rsidR="00833F8E" w:rsidRPr="00E66B03" w:rsidRDefault="00833F8E" w:rsidP="00704268">
            <w:pPr>
              <w:jc w:val="center"/>
              <w:rPr>
                <w:rFonts w:eastAsia="Cardo"/>
                <w:szCs w:val="24"/>
                <w:lang w:val="sr-Latn-RS"/>
              </w:rPr>
            </w:pPr>
            <w:r w:rsidRPr="00E66B03">
              <w:rPr>
                <w:rFonts w:eastAsia="Cardo"/>
                <w:color w:val="00B050"/>
                <w:szCs w:val="24"/>
              </w:rPr>
              <w:t>↑</w:t>
            </w:r>
            <w:r w:rsidRPr="00E66B03">
              <w:rPr>
                <w:rFonts w:eastAsia="Cardo"/>
                <w:szCs w:val="24"/>
                <w:lang w:val="sr-Latn-RS"/>
              </w:rPr>
              <w:t>2964</w:t>
            </w:r>
          </w:p>
        </w:tc>
        <w:tc>
          <w:tcPr>
            <w:tcW w:w="1559" w:type="dxa"/>
          </w:tcPr>
          <w:p w:rsidR="00833F8E" w:rsidRPr="00E66B03" w:rsidRDefault="00833F8E" w:rsidP="00704268">
            <w:pPr>
              <w:jc w:val="center"/>
              <w:rPr>
                <w:rFonts w:eastAsia="Cardo"/>
                <w:color w:val="00B050"/>
                <w:szCs w:val="24"/>
                <w:lang w:val="sr-Cyrl-RS"/>
              </w:rPr>
            </w:pPr>
            <w:r w:rsidRPr="00E66B03">
              <w:rPr>
                <w:rFonts w:eastAsia="Cardo"/>
                <w:b/>
                <w:color w:val="FF0000"/>
                <w:szCs w:val="24"/>
                <w:lang w:val="en-US"/>
              </w:rPr>
              <w:t>↓</w:t>
            </w:r>
            <w:r w:rsidRPr="00FC5557">
              <w:rPr>
                <w:rFonts w:eastAsia="Cardo"/>
                <w:szCs w:val="24"/>
                <w:lang w:val="sr-Cyrl-RS"/>
              </w:rPr>
              <w:t>2851</w:t>
            </w:r>
          </w:p>
        </w:tc>
      </w:tr>
      <w:tr w:rsidR="00833F8E" w:rsidRPr="00E66B03" w:rsidTr="00704268">
        <w:trPr>
          <w:trHeight w:val="321"/>
          <w:jc w:val="center"/>
        </w:trPr>
        <w:tc>
          <w:tcPr>
            <w:tcW w:w="866" w:type="dxa"/>
            <w:vAlign w:val="center"/>
          </w:tcPr>
          <w:p w:rsidR="00833F8E" w:rsidRPr="00E66B03" w:rsidRDefault="00833F8E" w:rsidP="00704268">
            <w:pPr>
              <w:jc w:val="center"/>
              <w:rPr>
                <w:szCs w:val="24"/>
              </w:rPr>
            </w:pPr>
            <w:r w:rsidRPr="00E66B03">
              <w:rPr>
                <w:szCs w:val="24"/>
              </w:rPr>
              <w:t>2.</w:t>
            </w:r>
          </w:p>
        </w:tc>
        <w:tc>
          <w:tcPr>
            <w:tcW w:w="3400" w:type="dxa"/>
            <w:vAlign w:val="center"/>
          </w:tcPr>
          <w:p w:rsidR="00833F8E" w:rsidRPr="00E66B03" w:rsidRDefault="00833F8E" w:rsidP="00704268">
            <w:pPr>
              <w:jc w:val="both"/>
              <w:rPr>
                <w:b/>
                <w:szCs w:val="24"/>
              </w:rPr>
            </w:pPr>
            <w:r w:rsidRPr="00E66B03">
              <w:rPr>
                <w:b/>
                <w:szCs w:val="24"/>
              </w:rPr>
              <w:t>Планирање</w:t>
            </w:r>
          </w:p>
        </w:tc>
        <w:tc>
          <w:tcPr>
            <w:tcW w:w="1559" w:type="dxa"/>
          </w:tcPr>
          <w:p w:rsidR="00833F8E" w:rsidRPr="00E66B03" w:rsidRDefault="00833F8E" w:rsidP="00704268">
            <w:pPr>
              <w:jc w:val="center"/>
              <w:rPr>
                <w:rFonts w:eastAsia="Cardo"/>
                <w:b/>
                <w:color w:val="FF0000"/>
                <w:szCs w:val="24"/>
                <w:lang w:val="sr-Cyrl-RS"/>
              </w:rPr>
            </w:pPr>
            <w:r w:rsidRPr="00E66B03">
              <w:rPr>
                <w:rFonts w:eastAsia="Cardo"/>
                <w:color w:val="00B050"/>
                <w:szCs w:val="24"/>
              </w:rPr>
              <w:t>↑</w:t>
            </w:r>
            <w:r w:rsidRPr="00E66B03">
              <w:rPr>
                <w:rFonts w:eastAsia="Cardo"/>
                <w:color w:val="000000"/>
                <w:szCs w:val="24"/>
                <w:lang w:val="sr-Cyrl-RS"/>
              </w:rPr>
              <w:t>306</w:t>
            </w:r>
          </w:p>
        </w:tc>
        <w:tc>
          <w:tcPr>
            <w:tcW w:w="1559" w:type="dxa"/>
          </w:tcPr>
          <w:p w:rsidR="00833F8E" w:rsidRPr="00E66B03" w:rsidRDefault="00833F8E" w:rsidP="00704268">
            <w:pPr>
              <w:jc w:val="center"/>
              <w:rPr>
                <w:rFonts w:eastAsia="Cardo"/>
                <w:szCs w:val="24"/>
                <w:lang w:val="sr-Latn-RS"/>
              </w:rPr>
            </w:pPr>
            <w:r w:rsidRPr="00E66B03">
              <w:rPr>
                <w:rFonts w:eastAsia="Cardo"/>
                <w:color w:val="FF0000"/>
                <w:szCs w:val="24"/>
                <w:lang w:val="en-US"/>
              </w:rPr>
              <w:t>↓</w:t>
            </w:r>
            <w:r w:rsidRPr="00E66B03">
              <w:rPr>
                <w:rFonts w:eastAsia="Cardo"/>
                <w:szCs w:val="24"/>
                <w:lang w:val="sr-Latn-RS"/>
              </w:rPr>
              <w:t>249</w:t>
            </w:r>
          </w:p>
        </w:tc>
        <w:tc>
          <w:tcPr>
            <w:tcW w:w="1559" w:type="dxa"/>
          </w:tcPr>
          <w:p w:rsidR="00833F8E" w:rsidRPr="00E66B03" w:rsidRDefault="00833F8E" w:rsidP="00704268">
            <w:pPr>
              <w:jc w:val="center"/>
              <w:rPr>
                <w:rFonts w:eastAsia="Cardo"/>
                <w:color w:val="FF0000"/>
                <w:szCs w:val="24"/>
                <w:lang w:val="sr-Cyrl-RS"/>
              </w:rPr>
            </w:pPr>
            <w:r w:rsidRPr="00E66B03">
              <w:rPr>
                <w:rFonts w:eastAsia="Cardo"/>
                <w:color w:val="00B050"/>
                <w:szCs w:val="24"/>
              </w:rPr>
              <w:t>↑</w:t>
            </w:r>
            <w:r w:rsidRPr="00E66B03">
              <w:rPr>
                <w:rFonts w:eastAsia="Cardo"/>
                <w:b/>
                <w:color w:val="000000"/>
                <w:szCs w:val="24"/>
                <w:lang w:val="sr-Cyrl-RS"/>
              </w:rPr>
              <w:t>284</w:t>
            </w:r>
          </w:p>
        </w:tc>
      </w:tr>
      <w:tr w:rsidR="00833F8E" w:rsidRPr="00E66B03" w:rsidTr="00704268">
        <w:trPr>
          <w:trHeight w:val="321"/>
          <w:jc w:val="center"/>
        </w:trPr>
        <w:tc>
          <w:tcPr>
            <w:tcW w:w="866" w:type="dxa"/>
            <w:vAlign w:val="center"/>
          </w:tcPr>
          <w:p w:rsidR="00833F8E" w:rsidRPr="00E66B03" w:rsidRDefault="00833F8E" w:rsidP="00704268">
            <w:pPr>
              <w:jc w:val="center"/>
              <w:rPr>
                <w:szCs w:val="24"/>
              </w:rPr>
            </w:pPr>
            <w:r w:rsidRPr="00E66B03">
              <w:rPr>
                <w:szCs w:val="24"/>
              </w:rPr>
              <w:t>3.</w:t>
            </w:r>
          </w:p>
        </w:tc>
        <w:tc>
          <w:tcPr>
            <w:tcW w:w="3400" w:type="dxa"/>
            <w:vAlign w:val="center"/>
          </w:tcPr>
          <w:p w:rsidR="00833F8E" w:rsidRPr="00E66B03" w:rsidRDefault="00833F8E" w:rsidP="00704268">
            <w:pPr>
              <w:jc w:val="both"/>
              <w:rPr>
                <w:b/>
                <w:szCs w:val="24"/>
              </w:rPr>
            </w:pPr>
            <w:r w:rsidRPr="00E66B03">
              <w:rPr>
                <w:b/>
                <w:szCs w:val="24"/>
              </w:rPr>
              <w:t>Примања и приходи</w:t>
            </w:r>
          </w:p>
        </w:tc>
        <w:tc>
          <w:tcPr>
            <w:tcW w:w="1559" w:type="dxa"/>
          </w:tcPr>
          <w:p w:rsidR="00833F8E" w:rsidRPr="00E66B03" w:rsidRDefault="00833F8E" w:rsidP="00704268">
            <w:pPr>
              <w:jc w:val="center"/>
              <w:rPr>
                <w:rFonts w:eastAsia="Cardo"/>
                <w:color w:val="00B050"/>
                <w:szCs w:val="24"/>
                <w:lang w:val="sr-Cyrl-RS"/>
              </w:rPr>
            </w:pPr>
            <w:r w:rsidRPr="00E66B03">
              <w:rPr>
                <w:rFonts w:eastAsia="Cardo"/>
                <w:b/>
                <w:color w:val="FF0000"/>
                <w:szCs w:val="24"/>
                <w:lang w:val="en-US"/>
              </w:rPr>
              <w:t>↓</w:t>
            </w:r>
            <w:r w:rsidRPr="00E66B03">
              <w:rPr>
                <w:rFonts w:eastAsia="Cardo"/>
                <w:color w:val="000000"/>
                <w:szCs w:val="24"/>
                <w:lang w:val="sr-Cyrl-RS"/>
              </w:rPr>
              <w:t>84</w:t>
            </w:r>
          </w:p>
        </w:tc>
        <w:tc>
          <w:tcPr>
            <w:tcW w:w="1559" w:type="dxa"/>
          </w:tcPr>
          <w:p w:rsidR="00833F8E" w:rsidRPr="00E66B03" w:rsidRDefault="00833F8E" w:rsidP="00704268">
            <w:pPr>
              <w:jc w:val="center"/>
              <w:rPr>
                <w:rFonts w:eastAsia="Cardo"/>
                <w:szCs w:val="24"/>
                <w:lang w:val="sr-Latn-RS"/>
              </w:rPr>
            </w:pPr>
            <w:r w:rsidRPr="00E66B03">
              <w:rPr>
                <w:rFonts w:eastAsia="Cardo"/>
                <w:color w:val="00B050"/>
                <w:szCs w:val="24"/>
              </w:rPr>
              <w:t>↑</w:t>
            </w:r>
            <w:r w:rsidRPr="00E66B03">
              <w:rPr>
                <w:rFonts w:eastAsia="Cardo"/>
                <w:szCs w:val="24"/>
                <w:lang w:val="sr-Latn-RS"/>
              </w:rPr>
              <w:t>114</w:t>
            </w:r>
          </w:p>
        </w:tc>
        <w:tc>
          <w:tcPr>
            <w:tcW w:w="1559" w:type="dxa"/>
          </w:tcPr>
          <w:p w:rsidR="00833F8E" w:rsidRPr="00E66B03" w:rsidRDefault="00833F8E" w:rsidP="00704268">
            <w:pPr>
              <w:jc w:val="center"/>
              <w:rPr>
                <w:rFonts w:eastAsia="Cardo"/>
                <w:color w:val="00B050"/>
                <w:szCs w:val="24"/>
                <w:lang w:val="sr-Cyrl-RS"/>
              </w:rPr>
            </w:pPr>
            <w:r w:rsidRPr="00E66B03">
              <w:rPr>
                <w:rFonts w:eastAsia="Cardo"/>
                <w:color w:val="00B050"/>
                <w:szCs w:val="24"/>
              </w:rPr>
              <w:t>↑</w:t>
            </w:r>
            <w:r w:rsidRPr="00E66B03">
              <w:rPr>
                <w:rFonts w:eastAsia="Cardo"/>
                <w:color w:val="000000"/>
                <w:szCs w:val="24"/>
                <w:lang w:val="sr-Cyrl-RS"/>
              </w:rPr>
              <w:t>156</w:t>
            </w:r>
          </w:p>
        </w:tc>
      </w:tr>
      <w:tr w:rsidR="00833F8E" w:rsidRPr="00E66B03" w:rsidTr="00704268">
        <w:trPr>
          <w:trHeight w:val="321"/>
          <w:jc w:val="center"/>
        </w:trPr>
        <w:tc>
          <w:tcPr>
            <w:tcW w:w="866" w:type="dxa"/>
            <w:vAlign w:val="center"/>
          </w:tcPr>
          <w:p w:rsidR="00833F8E" w:rsidRPr="00E66B03" w:rsidRDefault="00833F8E" w:rsidP="00704268">
            <w:pPr>
              <w:jc w:val="center"/>
              <w:rPr>
                <w:szCs w:val="24"/>
              </w:rPr>
            </w:pPr>
            <w:r w:rsidRPr="00E66B03">
              <w:rPr>
                <w:szCs w:val="24"/>
              </w:rPr>
              <w:t>4.</w:t>
            </w:r>
          </w:p>
        </w:tc>
        <w:tc>
          <w:tcPr>
            <w:tcW w:w="3400" w:type="dxa"/>
            <w:vAlign w:val="center"/>
          </w:tcPr>
          <w:p w:rsidR="00833F8E" w:rsidRPr="00E66B03" w:rsidRDefault="00833F8E" w:rsidP="00704268">
            <w:pPr>
              <w:jc w:val="both"/>
              <w:rPr>
                <w:b/>
                <w:szCs w:val="24"/>
              </w:rPr>
            </w:pPr>
            <w:r w:rsidRPr="00E66B03">
              <w:rPr>
                <w:b/>
                <w:szCs w:val="24"/>
              </w:rPr>
              <w:t>Јавне набавке и уговарање</w:t>
            </w:r>
          </w:p>
        </w:tc>
        <w:tc>
          <w:tcPr>
            <w:tcW w:w="1559" w:type="dxa"/>
          </w:tcPr>
          <w:p w:rsidR="00833F8E" w:rsidRPr="00E66B03" w:rsidRDefault="00833F8E" w:rsidP="00704268">
            <w:pPr>
              <w:jc w:val="center"/>
              <w:rPr>
                <w:rFonts w:eastAsia="Cardo"/>
                <w:color w:val="00B050"/>
                <w:szCs w:val="24"/>
                <w:lang w:val="sr-Cyrl-RS"/>
              </w:rPr>
            </w:pPr>
            <w:r w:rsidRPr="00E66B03">
              <w:rPr>
                <w:rFonts w:eastAsia="Cardo"/>
                <w:color w:val="00B050"/>
                <w:szCs w:val="24"/>
              </w:rPr>
              <w:t>↑</w:t>
            </w:r>
            <w:r w:rsidRPr="00E66B03">
              <w:rPr>
                <w:rFonts w:eastAsia="Cardo"/>
                <w:color w:val="000000"/>
                <w:szCs w:val="24"/>
                <w:lang w:val="sr-Cyrl-RS"/>
              </w:rPr>
              <w:t>574</w:t>
            </w:r>
          </w:p>
        </w:tc>
        <w:tc>
          <w:tcPr>
            <w:tcW w:w="1559" w:type="dxa"/>
          </w:tcPr>
          <w:p w:rsidR="00833F8E" w:rsidRPr="00E66B03" w:rsidRDefault="00833F8E" w:rsidP="00704268">
            <w:pPr>
              <w:jc w:val="center"/>
              <w:rPr>
                <w:rFonts w:eastAsia="Cardo"/>
                <w:szCs w:val="24"/>
                <w:lang w:val="sr-Latn-RS"/>
              </w:rPr>
            </w:pPr>
            <w:r w:rsidRPr="00E66B03">
              <w:rPr>
                <w:rFonts w:eastAsia="Cardo"/>
                <w:color w:val="FF0000"/>
                <w:szCs w:val="24"/>
                <w:lang w:val="en-US"/>
              </w:rPr>
              <w:t>↓</w:t>
            </w:r>
            <w:r w:rsidRPr="00E66B03">
              <w:rPr>
                <w:rFonts w:eastAsia="Cardo"/>
                <w:szCs w:val="24"/>
                <w:lang w:val="sr-Latn-RS"/>
              </w:rPr>
              <w:t>553</w:t>
            </w:r>
          </w:p>
        </w:tc>
        <w:tc>
          <w:tcPr>
            <w:tcW w:w="1559" w:type="dxa"/>
          </w:tcPr>
          <w:p w:rsidR="00833F8E" w:rsidRPr="00E66B03" w:rsidRDefault="00833F8E" w:rsidP="00704268">
            <w:pPr>
              <w:jc w:val="center"/>
              <w:rPr>
                <w:rFonts w:eastAsia="Cardo"/>
                <w:color w:val="FF0000"/>
                <w:szCs w:val="24"/>
                <w:lang w:val="sr-Cyrl-RS"/>
              </w:rPr>
            </w:pPr>
            <w:r w:rsidRPr="00E66B03">
              <w:rPr>
                <w:rFonts w:eastAsia="Cardo"/>
                <w:color w:val="00B050"/>
                <w:szCs w:val="24"/>
              </w:rPr>
              <w:t>↑</w:t>
            </w:r>
            <w:r w:rsidRPr="00E66B03">
              <w:rPr>
                <w:rFonts w:eastAsia="Cardo"/>
                <w:color w:val="000000"/>
                <w:szCs w:val="24"/>
                <w:lang w:val="sr-Cyrl-RS"/>
              </w:rPr>
              <w:t>607</w:t>
            </w:r>
          </w:p>
        </w:tc>
      </w:tr>
      <w:tr w:rsidR="00833F8E" w:rsidRPr="00E66B03" w:rsidTr="00704268">
        <w:trPr>
          <w:trHeight w:val="321"/>
          <w:jc w:val="center"/>
        </w:trPr>
        <w:tc>
          <w:tcPr>
            <w:tcW w:w="866" w:type="dxa"/>
            <w:vAlign w:val="center"/>
          </w:tcPr>
          <w:p w:rsidR="00833F8E" w:rsidRPr="00E66B03" w:rsidRDefault="00833F8E" w:rsidP="00704268">
            <w:pPr>
              <w:jc w:val="center"/>
              <w:rPr>
                <w:szCs w:val="24"/>
              </w:rPr>
            </w:pPr>
            <w:r w:rsidRPr="00E66B03">
              <w:rPr>
                <w:szCs w:val="24"/>
              </w:rPr>
              <w:t>5.</w:t>
            </w:r>
          </w:p>
        </w:tc>
        <w:tc>
          <w:tcPr>
            <w:tcW w:w="3400" w:type="dxa"/>
            <w:vAlign w:val="center"/>
          </w:tcPr>
          <w:p w:rsidR="00833F8E" w:rsidRPr="00E66B03" w:rsidRDefault="00833F8E" w:rsidP="00704268">
            <w:pPr>
              <w:jc w:val="both"/>
              <w:rPr>
                <w:b/>
                <w:szCs w:val="24"/>
              </w:rPr>
            </w:pPr>
            <w:r w:rsidRPr="00E66B03">
              <w:rPr>
                <w:b/>
                <w:szCs w:val="24"/>
              </w:rPr>
              <w:t>Запослени, плате и накнаде</w:t>
            </w:r>
          </w:p>
        </w:tc>
        <w:tc>
          <w:tcPr>
            <w:tcW w:w="1559" w:type="dxa"/>
          </w:tcPr>
          <w:p w:rsidR="00833F8E" w:rsidRPr="00E66B03" w:rsidRDefault="00833F8E" w:rsidP="00704268">
            <w:pPr>
              <w:jc w:val="center"/>
              <w:rPr>
                <w:rFonts w:eastAsia="Cardo"/>
                <w:color w:val="00B050"/>
                <w:szCs w:val="24"/>
                <w:lang w:val="sr-Latn-RS"/>
              </w:rPr>
            </w:pPr>
            <w:r w:rsidRPr="00E66B03">
              <w:rPr>
                <w:rFonts w:eastAsia="Cardo"/>
                <w:b/>
                <w:color w:val="FF0000"/>
                <w:szCs w:val="24"/>
                <w:lang w:val="en-US"/>
              </w:rPr>
              <w:t>↓</w:t>
            </w:r>
            <w:r w:rsidRPr="00E66B03">
              <w:rPr>
                <w:rFonts w:eastAsia="Cardo"/>
                <w:color w:val="000000"/>
                <w:szCs w:val="24"/>
                <w:lang w:val="sr-Cyrl-RS"/>
              </w:rPr>
              <w:t>382</w:t>
            </w:r>
          </w:p>
        </w:tc>
        <w:tc>
          <w:tcPr>
            <w:tcW w:w="1559" w:type="dxa"/>
          </w:tcPr>
          <w:p w:rsidR="00833F8E" w:rsidRPr="00E66B03" w:rsidRDefault="00833F8E" w:rsidP="00704268">
            <w:pPr>
              <w:jc w:val="center"/>
              <w:rPr>
                <w:rFonts w:eastAsia="Cardo"/>
                <w:szCs w:val="24"/>
                <w:lang w:val="sr-Latn-RS"/>
              </w:rPr>
            </w:pPr>
            <w:r w:rsidRPr="00E66B03">
              <w:rPr>
                <w:rFonts w:eastAsia="Cardo"/>
                <w:color w:val="00B050"/>
                <w:szCs w:val="24"/>
              </w:rPr>
              <w:t>↑</w:t>
            </w:r>
            <w:r w:rsidRPr="00E66B03">
              <w:rPr>
                <w:rFonts w:eastAsia="Cardo"/>
                <w:szCs w:val="24"/>
                <w:lang w:val="sr-Latn-RS"/>
              </w:rPr>
              <w:t>412</w:t>
            </w:r>
          </w:p>
        </w:tc>
        <w:tc>
          <w:tcPr>
            <w:tcW w:w="1559" w:type="dxa"/>
          </w:tcPr>
          <w:p w:rsidR="00833F8E" w:rsidRPr="00E66B03" w:rsidRDefault="00833F8E" w:rsidP="00704268">
            <w:pPr>
              <w:jc w:val="center"/>
              <w:rPr>
                <w:rFonts w:eastAsia="Cardo"/>
                <w:color w:val="00B050"/>
                <w:szCs w:val="24"/>
                <w:lang w:val="sr-Cyrl-RS"/>
              </w:rPr>
            </w:pPr>
            <w:r w:rsidRPr="00E66B03">
              <w:rPr>
                <w:rFonts w:eastAsia="Cardo"/>
                <w:color w:val="00B050"/>
                <w:szCs w:val="24"/>
              </w:rPr>
              <w:t>↑</w:t>
            </w:r>
            <w:r w:rsidRPr="00E66B03">
              <w:rPr>
                <w:rFonts w:eastAsia="Cardo"/>
                <w:color w:val="000000"/>
                <w:szCs w:val="24"/>
                <w:lang w:val="sr-Cyrl-RS"/>
              </w:rPr>
              <w:t>455</w:t>
            </w:r>
          </w:p>
        </w:tc>
      </w:tr>
      <w:tr w:rsidR="00833F8E" w:rsidRPr="00E66B03" w:rsidTr="00704268">
        <w:trPr>
          <w:trHeight w:val="321"/>
          <w:jc w:val="center"/>
        </w:trPr>
        <w:tc>
          <w:tcPr>
            <w:tcW w:w="866" w:type="dxa"/>
            <w:vAlign w:val="center"/>
          </w:tcPr>
          <w:p w:rsidR="00833F8E" w:rsidRPr="00E66B03" w:rsidRDefault="00833F8E" w:rsidP="00704268">
            <w:pPr>
              <w:jc w:val="center"/>
              <w:rPr>
                <w:szCs w:val="24"/>
              </w:rPr>
            </w:pPr>
            <w:r w:rsidRPr="00E66B03">
              <w:rPr>
                <w:szCs w:val="24"/>
              </w:rPr>
              <w:t>6.</w:t>
            </w:r>
          </w:p>
        </w:tc>
        <w:tc>
          <w:tcPr>
            <w:tcW w:w="3400" w:type="dxa"/>
            <w:vAlign w:val="center"/>
          </w:tcPr>
          <w:p w:rsidR="00833F8E" w:rsidRPr="00E66B03" w:rsidRDefault="00833F8E" w:rsidP="00704268">
            <w:pPr>
              <w:jc w:val="both"/>
              <w:rPr>
                <w:b/>
                <w:szCs w:val="24"/>
              </w:rPr>
            </w:pPr>
            <w:r w:rsidRPr="00E66B03">
              <w:rPr>
                <w:b/>
                <w:szCs w:val="24"/>
              </w:rPr>
              <w:t>Плаћања и пренос средстава</w:t>
            </w:r>
          </w:p>
        </w:tc>
        <w:tc>
          <w:tcPr>
            <w:tcW w:w="1559" w:type="dxa"/>
          </w:tcPr>
          <w:p w:rsidR="00833F8E" w:rsidRPr="00E66B03" w:rsidRDefault="00833F8E" w:rsidP="00704268">
            <w:pPr>
              <w:jc w:val="center"/>
              <w:rPr>
                <w:rFonts w:eastAsia="Cardo"/>
                <w:b/>
                <w:color w:val="FF0000"/>
                <w:szCs w:val="24"/>
                <w:lang w:val="sr-Cyrl-RS"/>
              </w:rPr>
            </w:pPr>
            <w:r w:rsidRPr="00E66B03">
              <w:rPr>
                <w:rFonts w:eastAsia="Cardo"/>
                <w:color w:val="00B050"/>
                <w:szCs w:val="24"/>
              </w:rPr>
              <w:t>↑</w:t>
            </w:r>
            <w:r w:rsidRPr="00E66B03">
              <w:rPr>
                <w:rFonts w:eastAsia="Cardo"/>
                <w:color w:val="000000"/>
                <w:szCs w:val="24"/>
                <w:lang w:val="sr-Cyrl-RS"/>
              </w:rPr>
              <w:t>200</w:t>
            </w:r>
          </w:p>
        </w:tc>
        <w:tc>
          <w:tcPr>
            <w:tcW w:w="1559" w:type="dxa"/>
          </w:tcPr>
          <w:p w:rsidR="00833F8E" w:rsidRPr="00E66B03" w:rsidRDefault="00833F8E" w:rsidP="00704268">
            <w:pPr>
              <w:jc w:val="center"/>
              <w:rPr>
                <w:rFonts w:eastAsia="Cardo"/>
                <w:szCs w:val="24"/>
                <w:lang w:val="sr-Latn-RS"/>
              </w:rPr>
            </w:pPr>
            <w:r w:rsidRPr="00E66B03">
              <w:rPr>
                <w:rFonts w:eastAsia="Cardo"/>
                <w:color w:val="FF0000"/>
                <w:szCs w:val="24"/>
                <w:lang w:val="en-US"/>
              </w:rPr>
              <w:t>↓</w:t>
            </w:r>
            <w:r w:rsidRPr="00E66B03">
              <w:rPr>
                <w:rFonts w:eastAsia="Cardo"/>
                <w:szCs w:val="24"/>
                <w:lang w:val="sr-Latn-RS"/>
              </w:rPr>
              <w:t>169</w:t>
            </w:r>
          </w:p>
        </w:tc>
        <w:tc>
          <w:tcPr>
            <w:tcW w:w="1559" w:type="dxa"/>
          </w:tcPr>
          <w:p w:rsidR="00833F8E" w:rsidRPr="00E66B03" w:rsidRDefault="00833F8E" w:rsidP="00704268">
            <w:pPr>
              <w:jc w:val="center"/>
              <w:rPr>
                <w:rFonts w:eastAsia="Cardo"/>
                <w:color w:val="FF0000"/>
                <w:szCs w:val="24"/>
                <w:lang w:val="sr-Cyrl-RS"/>
              </w:rPr>
            </w:pPr>
            <w:r w:rsidRPr="00E66B03">
              <w:rPr>
                <w:rFonts w:eastAsia="Cardo"/>
                <w:b/>
                <w:color w:val="FF0000"/>
                <w:szCs w:val="24"/>
                <w:lang w:val="en-US"/>
              </w:rPr>
              <w:t>↓</w:t>
            </w:r>
            <w:r w:rsidRPr="00E66B03">
              <w:rPr>
                <w:rFonts w:eastAsia="Cardo"/>
                <w:color w:val="000000"/>
                <w:szCs w:val="24"/>
                <w:lang w:val="sr-Cyrl-RS"/>
              </w:rPr>
              <w:t>167</w:t>
            </w:r>
          </w:p>
        </w:tc>
      </w:tr>
      <w:tr w:rsidR="00833F8E" w:rsidRPr="00E66B03" w:rsidTr="00704268">
        <w:trPr>
          <w:trHeight w:val="321"/>
          <w:jc w:val="center"/>
        </w:trPr>
        <w:tc>
          <w:tcPr>
            <w:tcW w:w="866" w:type="dxa"/>
            <w:vAlign w:val="center"/>
          </w:tcPr>
          <w:p w:rsidR="00833F8E" w:rsidRPr="00E66B03" w:rsidRDefault="00833F8E" w:rsidP="00704268">
            <w:pPr>
              <w:jc w:val="center"/>
              <w:rPr>
                <w:szCs w:val="24"/>
              </w:rPr>
            </w:pPr>
            <w:r w:rsidRPr="00E66B03">
              <w:rPr>
                <w:szCs w:val="24"/>
              </w:rPr>
              <w:t>7.</w:t>
            </w:r>
          </w:p>
        </w:tc>
        <w:tc>
          <w:tcPr>
            <w:tcW w:w="3400" w:type="dxa"/>
            <w:vAlign w:val="center"/>
          </w:tcPr>
          <w:p w:rsidR="00833F8E" w:rsidRPr="00E66B03" w:rsidRDefault="00833F8E" w:rsidP="00704268">
            <w:pPr>
              <w:jc w:val="both"/>
              <w:rPr>
                <w:b/>
                <w:szCs w:val="24"/>
              </w:rPr>
            </w:pPr>
            <w:r w:rsidRPr="00E66B03">
              <w:rPr>
                <w:b/>
                <w:szCs w:val="24"/>
              </w:rPr>
              <w:t>Књиговодствене евиденције и финансијско извештавање</w:t>
            </w:r>
          </w:p>
        </w:tc>
        <w:tc>
          <w:tcPr>
            <w:tcW w:w="1559" w:type="dxa"/>
          </w:tcPr>
          <w:p w:rsidR="00833F8E" w:rsidRPr="00E66B03" w:rsidRDefault="00833F8E" w:rsidP="00704268">
            <w:pPr>
              <w:jc w:val="center"/>
              <w:rPr>
                <w:rFonts w:eastAsia="Cardo"/>
                <w:color w:val="00B050"/>
                <w:szCs w:val="24"/>
                <w:lang w:val="sr-Cyrl-RS"/>
              </w:rPr>
            </w:pPr>
            <w:r w:rsidRPr="00E66B03">
              <w:rPr>
                <w:rFonts w:eastAsia="Cardo"/>
                <w:color w:val="00B050"/>
                <w:szCs w:val="24"/>
              </w:rPr>
              <w:t>↑</w:t>
            </w:r>
            <w:r w:rsidRPr="00E66B03">
              <w:rPr>
                <w:rFonts w:eastAsia="Cardo"/>
                <w:color w:val="000000"/>
                <w:szCs w:val="24"/>
                <w:lang w:val="sr-Cyrl-RS"/>
              </w:rPr>
              <w:t>748</w:t>
            </w:r>
          </w:p>
        </w:tc>
        <w:tc>
          <w:tcPr>
            <w:tcW w:w="1559" w:type="dxa"/>
          </w:tcPr>
          <w:p w:rsidR="00833F8E" w:rsidRPr="00E66B03" w:rsidRDefault="00833F8E" w:rsidP="00704268">
            <w:pPr>
              <w:jc w:val="center"/>
              <w:rPr>
                <w:rFonts w:eastAsia="Cardo"/>
                <w:szCs w:val="24"/>
                <w:lang w:val="sr-Latn-RS"/>
              </w:rPr>
            </w:pPr>
            <w:r w:rsidRPr="00E66B03">
              <w:rPr>
                <w:rFonts w:eastAsia="Cardo"/>
                <w:color w:val="FF0000"/>
                <w:szCs w:val="24"/>
                <w:lang w:val="en-US"/>
              </w:rPr>
              <w:t>↓</w:t>
            </w:r>
            <w:r w:rsidRPr="00E66B03">
              <w:rPr>
                <w:rFonts w:eastAsia="Cardo"/>
                <w:szCs w:val="24"/>
                <w:lang w:val="sr-Latn-RS"/>
              </w:rPr>
              <w:t>706</w:t>
            </w:r>
          </w:p>
        </w:tc>
        <w:tc>
          <w:tcPr>
            <w:tcW w:w="1559" w:type="dxa"/>
          </w:tcPr>
          <w:p w:rsidR="00833F8E" w:rsidRPr="00E66B03" w:rsidRDefault="00833F8E" w:rsidP="00704268">
            <w:pPr>
              <w:jc w:val="center"/>
              <w:rPr>
                <w:rFonts w:eastAsia="Cardo"/>
                <w:color w:val="FF0000"/>
                <w:szCs w:val="24"/>
                <w:lang w:val="sr-Cyrl-RS"/>
              </w:rPr>
            </w:pPr>
            <w:r w:rsidRPr="00E66B03">
              <w:rPr>
                <w:rFonts w:eastAsia="Cardo"/>
                <w:b/>
                <w:color w:val="FF0000"/>
                <w:szCs w:val="24"/>
                <w:lang w:val="en-US"/>
              </w:rPr>
              <w:t>↓</w:t>
            </w:r>
            <w:r w:rsidRPr="00E66B03">
              <w:rPr>
                <w:rFonts w:eastAsia="Cardo"/>
                <w:color w:val="000000"/>
                <w:szCs w:val="24"/>
                <w:lang w:val="sr-Cyrl-RS"/>
              </w:rPr>
              <w:t>587</w:t>
            </w:r>
          </w:p>
        </w:tc>
      </w:tr>
      <w:tr w:rsidR="00833F8E" w:rsidRPr="00E66B03" w:rsidTr="00704268">
        <w:trPr>
          <w:trHeight w:val="321"/>
          <w:jc w:val="center"/>
        </w:trPr>
        <w:tc>
          <w:tcPr>
            <w:tcW w:w="866" w:type="dxa"/>
            <w:vAlign w:val="center"/>
          </w:tcPr>
          <w:p w:rsidR="00833F8E" w:rsidRPr="00E66B03" w:rsidRDefault="00833F8E" w:rsidP="00704268">
            <w:pPr>
              <w:jc w:val="center"/>
              <w:rPr>
                <w:szCs w:val="24"/>
              </w:rPr>
            </w:pPr>
            <w:r w:rsidRPr="00E66B03">
              <w:rPr>
                <w:szCs w:val="24"/>
              </w:rPr>
              <w:t>8.</w:t>
            </w:r>
          </w:p>
        </w:tc>
        <w:tc>
          <w:tcPr>
            <w:tcW w:w="3400" w:type="dxa"/>
            <w:vAlign w:val="center"/>
          </w:tcPr>
          <w:p w:rsidR="00833F8E" w:rsidRPr="00E66B03" w:rsidRDefault="00833F8E" w:rsidP="00704268">
            <w:pPr>
              <w:jc w:val="both"/>
              <w:rPr>
                <w:b/>
                <w:szCs w:val="24"/>
              </w:rPr>
            </w:pPr>
            <w:r w:rsidRPr="00E66B03">
              <w:rPr>
                <w:b/>
                <w:szCs w:val="24"/>
              </w:rPr>
              <w:t>Информацони системи</w:t>
            </w:r>
          </w:p>
        </w:tc>
        <w:tc>
          <w:tcPr>
            <w:tcW w:w="1559" w:type="dxa"/>
          </w:tcPr>
          <w:p w:rsidR="00833F8E" w:rsidRPr="00E66B03" w:rsidRDefault="00833F8E" w:rsidP="00704268">
            <w:pPr>
              <w:jc w:val="center"/>
              <w:rPr>
                <w:rFonts w:eastAsia="Cardo"/>
                <w:b/>
                <w:color w:val="FF0000"/>
                <w:szCs w:val="24"/>
                <w:lang w:val="sr-Cyrl-RS"/>
              </w:rPr>
            </w:pPr>
            <w:r w:rsidRPr="00E66B03">
              <w:rPr>
                <w:rFonts w:eastAsia="Cardo"/>
                <w:color w:val="00B050"/>
                <w:szCs w:val="24"/>
              </w:rPr>
              <w:t>↑</w:t>
            </w:r>
            <w:r w:rsidRPr="00E66B03">
              <w:rPr>
                <w:rFonts w:eastAsia="Cardo"/>
                <w:color w:val="000000"/>
                <w:szCs w:val="24"/>
                <w:lang w:val="sr-Cyrl-RS"/>
              </w:rPr>
              <w:t>236</w:t>
            </w:r>
          </w:p>
        </w:tc>
        <w:tc>
          <w:tcPr>
            <w:tcW w:w="1559" w:type="dxa"/>
          </w:tcPr>
          <w:p w:rsidR="00833F8E" w:rsidRPr="00E66B03" w:rsidRDefault="00833F8E" w:rsidP="00704268">
            <w:pPr>
              <w:jc w:val="center"/>
              <w:rPr>
                <w:rFonts w:eastAsia="Cardo"/>
                <w:szCs w:val="24"/>
                <w:lang w:val="sr-Latn-RS"/>
              </w:rPr>
            </w:pPr>
            <w:r w:rsidRPr="00E66B03">
              <w:rPr>
                <w:rFonts w:eastAsia="Cardo"/>
                <w:color w:val="00B050"/>
                <w:szCs w:val="24"/>
              </w:rPr>
              <w:t>↑</w:t>
            </w:r>
            <w:r w:rsidRPr="00E66B03">
              <w:rPr>
                <w:rFonts w:eastAsia="Cardo"/>
                <w:szCs w:val="24"/>
                <w:lang w:val="sr-Latn-RS"/>
              </w:rPr>
              <w:t>283</w:t>
            </w:r>
          </w:p>
        </w:tc>
        <w:tc>
          <w:tcPr>
            <w:tcW w:w="1559" w:type="dxa"/>
          </w:tcPr>
          <w:p w:rsidR="00833F8E" w:rsidRPr="00E66B03" w:rsidRDefault="00833F8E" w:rsidP="00704268">
            <w:pPr>
              <w:jc w:val="center"/>
              <w:rPr>
                <w:rFonts w:eastAsia="Cardo"/>
                <w:color w:val="00B050"/>
                <w:szCs w:val="24"/>
                <w:lang w:val="sr-Cyrl-RS"/>
              </w:rPr>
            </w:pPr>
            <w:r w:rsidRPr="00E66B03">
              <w:rPr>
                <w:rFonts w:eastAsia="Cardo"/>
                <w:b/>
                <w:color w:val="FF0000"/>
                <w:szCs w:val="24"/>
                <w:lang w:val="en-US"/>
              </w:rPr>
              <w:t>↓</w:t>
            </w:r>
            <w:r w:rsidRPr="00E66B03">
              <w:rPr>
                <w:rFonts w:eastAsia="Cardo"/>
                <w:color w:val="000000"/>
                <w:szCs w:val="24"/>
                <w:lang w:val="sr-Cyrl-RS"/>
              </w:rPr>
              <w:t>236</w:t>
            </w:r>
          </w:p>
        </w:tc>
      </w:tr>
      <w:tr w:rsidR="00833F8E" w:rsidRPr="00E66B03" w:rsidTr="00704268">
        <w:trPr>
          <w:trHeight w:val="321"/>
          <w:jc w:val="center"/>
        </w:trPr>
        <w:tc>
          <w:tcPr>
            <w:tcW w:w="866" w:type="dxa"/>
            <w:vAlign w:val="center"/>
          </w:tcPr>
          <w:p w:rsidR="00833F8E" w:rsidRPr="00E66B03" w:rsidRDefault="00833F8E" w:rsidP="00704268">
            <w:pPr>
              <w:jc w:val="center"/>
              <w:rPr>
                <w:szCs w:val="24"/>
                <w:lang w:val="sr-Cyrl-RS"/>
              </w:rPr>
            </w:pPr>
            <w:r w:rsidRPr="00E66B03">
              <w:rPr>
                <w:szCs w:val="24"/>
                <w:lang w:val="sr-Cyrl-RS"/>
              </w:rPr>
              <w:t>9.</w:t>
            </w:r>
          </w:p>
        </w:tc>
        <w:tc>
          <w:tcPr>
            <w:tcW w:w="3400" w:type="dxa"/>
            <w:vAlign w:val="center"/>
          </w:tcPr>
          <w:p w:rsidR="00833F8E" w:rsidRPr="00E66B03" w:rsidRDefault="00833F8E" w:rsidP="00704268">
            <w:pPr>
              <w:rPr>
                <w:b/>
                <w:szCs w:val="24"/>
                <w:lang w:val="sr-Cyrl-RS"/>
              </w:rPr>
            </w:pPr>
            <w:r w:rsidRPr="00E66B03">
              <w:rPr>
                <w:b/>
                <w:szCs w:val="24"/>
                <w:lang w:val="sr-Cyrl-RS"/>
              </w:rPr>
              <w:t>Препоруке из основне делатности КЈС</w:t>
            </w:r>
          </w:p>
        </w:tc>
        <w:tc>
          <w:tcPr>
            <w:tcW w:w="1559" w:type="dxa"/>
          </w:tcPr>
          <w:p w:rsidR="00833F8E" w:rsidRPr="00E66B03" w:rsidRDefault="00833F8E" w:rsidP="00704268">
            <w:pPr>
              <w:jc w:val="center"/>
              <w:rPr>
                <w:rFonts w:eastAsia="Cardo"/>
                <w:color w:val="00B050"/>
                <w:szCs w:val="24"/>
                <w:lang w:val="sr-Cyrl-RS"/>
              </w:rPr>
            </w:pPr>
            <w:r w:rsidRPr="00E66B03">
              <w:rPr>
                <w:rFonts w:eastAsia="Cardo"/>
                <w:b/>
                <w:color w:val="FF0000"/>
                <w:szCs w:val="24"/>
                <w:lang w:val="en-US"/>
              </w:rPr>
              <w:t>↓</w:t>
            </w:r>
            <w:r w:rsidRPr="00E66B03">
              <w:rPr>
                <w:rFonts w:eastAsia="Cardo"/>
                <w:color w:val="000000"/>
                <w:szCs w:val="24"/>
                <w:lang w:val="sr-Cyrl-RS"/>
              </w:rPr>
              <w:t>637</w:t>
            </w:r>
          </w:p>
        </w:tc>
        <w:tc>
          <w:tcPr>
            <w:tcW w:w="1559" w:type="dxa"/>
          </w:tcPr>
          <w:p w:rsidR="00833F8E" w:rsidRPr="00E66B03" w:rsidRDefault="00833F8E" w:rsidP="00704268">
            <w:pPr>
              <w:jc w:val="center"/>
              <w:rPr>
                <w:rFonts w:eastAsia="Cardo"/>
                <w:b/>
                <w:szCs w:val="24"/>
                <w:lang w:val="sr-Latn-RS"/>
              </w:rPr>
            </w:pPr>
            <w:r w:rsidRPr="00E66B03">
              <w:rPr>
                <w:rFonts w:eastAsia="Cardo"/>
                <w:b/>
                <w:color w:val="FF0000"/>
                <w:szCs w:val="24"/>
                <w:lang w:val="en-US"/>
              </w:rPr>
              <w:t>↓</w:t>
            </w:r>
            <w:r w:rsidRPr="00E66B03">
              <w:rPr>
                <w:rFonts w:eastAsia="Cardo"/>
                <w:szCs w:val="24"/>
                <w:lang w:val="sr-Latn-RS"/>
              </w:rPr>
              <w:t>572</w:t>
            </w:r>
          </w:p>
        </w:tc>
        <w:tc>
          <w:tcPr>
            <w:tcW w:w="1559" w:type="dxa"/>
          </w:tcPr>
          <w:p w:rsidR="00833F8E" w:rsidRPr="00E66B03" w:rsidRDefault="00833F8E" w:rsidP="00704268">
            <w:pPr>
              <w:jc w:val="center"/>
              <w:rPr>
                <w:rFonts w:eastAsia="Cardo"/>
                <w:b/>
                <w:color w:val="FF0000"/>
                <w:szCs w:val="24"/>
                <w:lang w:val="sr-Cyrl-RS"/>
              </w:rPr>
            </w:pPr>
            <w:r w:rsidRPr="00E66B03">
              <w:rPr>
                <w:rFonts w:eastAsia="Cardo"/>
                <w:b/>
                <w:color w:val="FF0000"/>
                <w:szCs w:val="24"/>
                <w:lang w:val="en-US"/>
              </w:rPr>
              <w:t>↓</w:t>
            </w:r>
            <w:r w:rsidRPr="008D743B">
              <w:rPr>
                <w:rFonts w:eastAsia="Cardo"/>
                <w:b/>
                <w:color w:val="000000"/>
                <w:szCs w:val="24"/>
                <w:lang w:val="sr-Cyrl-RS"/>
              </w:rPr>
              <w:t>551</w:t>
            </w:r>
          </w:p>
        </w:tc>
      </w:tr>
      <w:tr w:rsidR="00833F8E" w:rsidRPr="00E66B03" w:rsidTr="00704268">
        <w:trPr>
          <w:trHeight w:val="321"/>
          <w:jc w:val="center"/>
        </w:trPr>
        <w:tc>
          <w:tcPr>
            <w:tcW w:w="4266" w:type="dxa"/>
            <w:gridSpan w:val="2"/>
            <w:vAlign w:val="center"/>
          </w:tcPr>
          <w:p w:rsidR="00833F8E" w:rsidRPr="00E66B03" w:rsidRDefault="00833F8E" w:rsidP="00704268">
            <w:pPr>
              <w:rPr>
                <w:b/>
                <w:szCs w:val="24"/>
                <w:lang w:val="sr-Cyrl-RS"/>
              </w:rPr>
            </w:pPr>
            <w:r w:rsidRPr="00E66B03">
              <w:rPr>
                <w:b/>
                <w:szCs w:val="24"/>
                <w:lang w:val="sr-Cyrl-CS"/>
              </w:rPr>
              <w:t>УКУПНО:</w:t>
            </w:r>
          </w:p>
        </w:tc>
        <w:tc>
          <w:tcPr>
            <w:tcW w:w="1559" w:type="dxa"/>
          </w:tcPr>
          <w:p w:rsidR="00833F8E" w:rsidRPr="00E66B03" w:rsidRDefault="00833F8E" w:rsidP="00704268">
            <w:pPr>
              <w:jc w:val="center"/>
              <w:rPr>
                <w:b/>
                <w:color w:val="00B050"/>
                <w:szCs w:val="24"/>
                <w:lang w:val="sr-Cyrl-RS"/>
              </w:rPr>
            </w:pPr>
            <w:r w:rsidRPr="00E66B03">
              <w:rPr>
                <w:rFonts w:eastAsia="Cardo"/>
                <w:b/>
                <w:color w:val="FF0000"/>
                <w:szCs w:val="24"/>
                <w:lang w:val="en-US"/>
              </w:rPr>
              <w:t>↓</w:t>
            </w:r>
            <w:r w:rsidRPr="00E66B03">
              <w:rPr>
                <w:b/>
                <w:color w:val="000000"/>
                <w:szCs w:val="24"/>
              </w:rPr>
              <w:t>6121</w:t>
            </w:r>
          </w:p>
        </w:tc>
        <w:tc>
          <w:tcPr>
            <w:tcW w:w="1559" w:type="dxa"/>
          </w:tcPr>
          <w:p w:rsidR="00833F8E" w:rsidRPr="00E66B03" w:rsidRDefault="00833F8E" w:rsidP="00704268">
            <w:pPr>
              <w:jc w:val="center"/>
              <w:rPr>
                <w:rFonts w:eastAsia="Cardo"/>
                <w:b/>
                <w:szCs w:val="24"/>
                <w:lang w:val="sr-Latn-RS"/>
              </w:rPr>
            </w:pPr>
            <w:r w:rsidRPr="00E66B03">
              <w:rPr>
                <w:rFonts w:eastAsia="Cardo"/>
                <w:b/>
                <w:color w:val="FF0000"/>
                <w:szCs w:val="24"/>
                <w:lang w:val="en-US"/>
              </w:rPr>
              <w:t>↓</w:t>
            </w:r>
            <w:r w:rsidRPr="00E66B03">
              <w:rPr>
                <w:rFonts w:eastAsia="Cardo"/>
                <w:b/>
                <w:szCs w:val="24"/>
                <w:lang w:val="sr-Latn-RS"/>
              </w:rPr>
              <w:t>6022</w:t>
            </w:r>
          </w:p>
        </w:tc>
        <w:tc>
          <w:tcPr>
            <w:tcW w:w="1559" w:type="dxa"/>
          </w:tcPr>
          <w:p w:rsidR="00833F8E" w:rsidRPr="00E66B03" w:rsidRDefault="00833F8E" w:rsidP="00704268">
            <w:pPr>
              <w:jc w:val="center"/>
              <w:rPr>
                <w:rFonts w:eastAsia="Cardo"/>
                <w:b/>
                <w:color w:val="FF0000"/>
                <w:szCs w:val="24"/>
                <w:lang w:val="sr-Cyrl-RS"/>
              </w:rPr>
            </w:pPr>
            <w:r w:rsidRPr="00E66B03">
              <w:rPr>
                <w:rFonts w:eastAsia="Cardo"/>
                <w:b/>
                <w:color w:val="FF0000"/>
                <w:szCs w:val="24"/>
                <w:lang w:val="en-US"/>
              </w:rPr>
              <w:t>↓</w:t>
            </w:r>
            <w:r w:rsidRPr="00E66B03">
              <w:rPr>
                <w:rFonts w:eastAsia="Cardo"/>
                <w:b/>
                <w:color w:val="000000"/>
                <w:szCs w:val="24"/>
                <w:lang w:val="sr-Cyrl-RS"/>
              </w:rPr>
              <w:t>5894</w:t>
            </w:r>
          </w:p>
        </w:tc>
      </w:tr>
    </w:tbl>
    <w:p w:rsidR="00833F8E" w:rsidRPr="00E66B03" w:rsidRDefault="00833F8E" w:rsidP="00833F8E">
      <w:pPr>
        <w:jc w:val="both"/>
        <w:rPr>
          <w:color w:val="00B050"/>
          <w:sz w:val="22"/>
          <w:szCs w:val="22"/>
          <w:lang w:val="sr-Cyrl-RS"/>
        </w:rPr>
      </w:pPr>
      <w:r w:rsidRPr="00E66B03">
        <w:rPr>
          <w:color w:val="00B050"/>
          <w:sz w:val="22"/>
          <w:szCs w:val="22"/>
        </w:rPr>
        <w:t xml:space="preserve">↑ - </w:t>
      </w:r>
      <w:r w:rsidRPr="00E66B03">
        <w:rPr>
          <w:color w:val="00B050"/>
          <w:sz w:val="22"/>
          <w:szCs w:val="22"/>
          <w:lang w:val="sr-Cyrl-RS"/>
        </w:rPr>
        <w:t>Повећање у односу на претходну годину</w:t>
      </w:r>
    </w:p>
    <w:p w:rsidR="00833F8E" w:rsidRPr="00E66B03" w:rsidRDefault="00833F8E" w:rsidP="00833F8E">
      <w:pPr>
        <w:jc w:val="both"/>
        <w:rPr>
          <w:rFonts w:eastAsia="Cardo"/>
          <w:color w:val="FF0000"/>
          <w:sz w:val="22"/>
          <w:szCs w:val="22"/>
          <w:lang w:val="sr-Cyrl-RS"/>
        </w:rPr>
      </w:pPr>
      <w:r w:rsidRPr="00E66B03">
        <w:rPr>
          <w:rFonts w:eastAsia="Cardo"/>
          <w:color w:val="FF0000"/>
          <w:sz w:val="22"/>
          <w:szCs w:val="22"/>
          <w:lang w:val="en-US"/>
        </w:rPr>
        <w:t>↓</w:t>
      </w:r>
      <w:r w:rsidRPr="00E66B03">
        <w:rPr>
          <w:rFonts w:eastAsia="Cardo"/>
          <w:color w:val="FF0000"/>
          <w:sz w:val="22"/>
          <w:szCs w:val="22"/>
          <w:lang w:val="sr-Cyrl-RS"/>
        </w:rPr>
        <w:t xml:space="preserve"> - Смањење у односу на претходну годину</w:t>
      </w:r>
    </w:p>
    <w:p w:rsidR="00833F8E" w:rsidRPr="00E66B03" w:rsidRDefault="00833F8E" w:rsidP="00833F8E">
      <w:pPr>
        <w:jc w:val="both"/>
        <w:rPr>
          <w:sz w:val="22"/>
          <w:szCs w:val="22"/>
          <w:lang w:val="sr-Latn-RS"/>
        </w:rPr>
      </w:pPr>
    </w:p>
    <w:p w:rsidR="00833F8E" w:rsidRPr="00E66B03" w:rsidRDefault="008D7711" w:rsidP="00833F8E">
      <w:pPr>
        <w:jc w:val="both"/>
        <w:rPr>
          <w:szCs w:val="24"/>
          <w:lang w:val="sr-Cyrl-RS"/>
        </w:rPr>
      </w:pPr>
      <w:r>
        <w:rPr>
          <w:szCs w:val="24"/>
          <w:lang w:val="sr-Cyrl-RS"/>
        </w:rPr>
        <w:t>Из Табеле 2</w:t>
      </w:r>
      <w:r w:rsidR="00833F8E" w:rsidRPr="00BE5678">
        <w:rPr>
          <w:szCs w:val="24"/>
          <w:lang w:val="sr-Cyrl-RS"/>
        </w:rPr>
        <w:t>7 се види да је забележен пад укупног броја датих препорука у 2025. години у</w:t>
      </w:r>
      <w:r w:rsidR="00833F8E" w:rsidRPr="00E66B03">
        <w:rPr>
          <w:szCs w:val="24"/>
          <w:lang w:val="sr-Cyrl-RS"/>
        </w:rPr>
        <w:t xml:space="preserve"> односу на 2024. годину за нешто више од </w:t>
      </w:r>
      <w:r w:rsidR="00833F8E" w:rsidRPr="008D743B">
        <w:rPr>
          <w:szCs w:val="24"/>
          <w:lang w:val="sr-Cyrl-RS"/>
        </w:rPr>
        <w:t>2,13%</w:t>
      </w:r>
      <w:r w:rsidR="00833F8E" w:rsidRPr="00E66B03">
        <w:rPr>
          <w:szCs w:val="24"/>
          <w:lang w:val="sr-Cyrl-RS"/>
        </w:rPr>
        <w:t>. Гледајући по областима, порастао је број препорука које се односе на планирање,</w:t>
      </w:r>
      <w:r w:rsidR="00833F8E">
        <w:rPr>
          <w:szCs w:val="24"/>
          <w:lang w:val="sr-Cyrl-RS"/>
        </w:rPr>
        <w:t xml:space="preserve"> ј</w:t>
      </w:r>
      <w:r w:rsidR="00833F8E" w:rsidRPr="00BE5678">
        <w:rPr>
          <w:szCs w:val="24"/>
          <w:lang w:val="sr-Cyrl-RS"/>
        </w:rPr>
        <w:t>авне набавке и уговарање</w:t>
      </w:r>
      <w:r w:rsidR="00833F8E">
        <w:rPr>
          <w:szCs w:val="24"/>
          <w:lang w:val="sr-Cyrl-RS"/>
        </w:rPr>
        <w:t xml:space="preserve">, примања и приходе, </w:t>
      </w:r>
      <w:r w:rsidR="00833F8E" w:rsidRPr="00E66B03">
        <w:rPr>
          <w:szCs w:val="24"/>
          <w:lang w:val="sr-Cyrl-RS"/>
        </w:rPr>
        <w:t>запослен</w:t>
      </w:r>
      <w:r w:rsidR="00EC043A">
        <w:rPr>
          <w:szCs w:val="24"/>
          <w:lang w:val="sr-Cyrl-RS"/>
        </w:rPr>
        <w:t>е</w:t>
      </w:r>
      <w:r w:rsidR="00833F8E" w:rsidRPr="00E66B03">
        <w:rPr>
          <w:szCs w:val="24"/>
          <w:lang w:val="sr-Cyrl-RS"/>
        </w:rPr>
        <w:t>, плате и накнаде. Подаци указују да је потребно више пажње посветити области која се односи на основну делатност, јер се бележи пад ових препорука када се посматрају претходне две године.</w:t>
      </w:r>
    </w:p>
    <w:p w:rsidR="00833F8E" w:rsidRPr="00E66B03" w:rsidRDefault="00833F8E" w:rsidP="00833F8E">
      <w:pPr>
        <w:jc w:val="both"/>
        <w:rPr>
          <w:b/>
          <w:szCs w:val="24"/>
          <w:lang w:val="sr-Cyrl-RS"/>
        </w:rPr>
      </w:pPr>
    </w:p>
    <w:p w:rsidR="00833F8E" w:rsidRPr="00E66B03" w:rsidRDefault="008D7711" w:rsidP="00833F8E">
      <w:pPr>
        <w:jc w:val="both"/>
        <w:rPr>
          <w:b/>
          <w:szCs w:val="24"/>
          <w:lang w:val="sr-Cyrl-RS"/>
        </w:rPr>
      </w:pPr>
      <w:r>
        <w:rPr>
          <w:b/>
          <w:szCs w:val="24"/>
          <w:lang w:val="sr-Cyrl-RS"/>
        </w:rPr>
        <w:t>Табела 28</w:t>
      </w:r>
      <w:r w:rsidR="00833F8E" w:rsidRPr="00E66B03">
        <w:rPr>
          <w:b/>
          <w:szCs w:val="24"/>
          <w:lang w:val="sr-Cyrl-RS"/>
        </w:rPr>
        <w:t xml:space="preserve">. </w:t>
      </w:r>
      <w:r w:rsidR="00833F8E" w:rsidRPr="00E66B03">
        <w:rPr>
          <w:szCs w:val="24"/>
          <w:lang w:val="sr-Cyrl-RS"/>
        </w:rPr>
        <w:t>Спроведене и неспроведене препоруке по ка</w:t>
      </w:r>
      <w:r w:rsidR="001D6047">
        <w:rPr>
          <w:szCs w:val="24"/>
          <w:lang w:val="sr-Cyrl-RS"/>
        </w:rPr>
        <w:t xml:space="preserve">тегоријама КЈС у 2025. години </w:t>
      </w:r>
    </w:p>
    <w:tbl>
      <w:tblPr>
        <w:tblStyle w:val="291"/>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91"/>
        <w:gridCol w:w="2972"/>
        <w:gridCol w:w="1407"/>
        <w:gridCol w:w="1559"/>
        <w:gridCol w:w="1843"/>
      </w:tblGrid>
      <w:tr w:rsidR="00833F8E" w:rsidRPr="00E66B03" w:rsidTr="00704268">
        <w:trPr>
          <w:trHeight w:val="810"/>
          <w:tblHeader/>
          <w:jc w:val="center"/>
        </w:trPr>
        <w:tc>
          <w:tcPr>
            <w:tcW w:w="1291" w:type="dxa"/>
            <w:shd w:val="clear" w:color="auto" w:fill="BDD6EE"/>
            <w:vAlign w:val="center"/>
          </w:tcPr>
          <w:p w:rsidR="00833F8E" w:rsidRPr="00E66B03" w:rsidRDefault="00833F8E" w:rsidP="00704268">
            <w:pPr>
              <w:jc w:val="center"/>
              <w:rPr>
                <w:lang w:val="sr-Cyrl-RS"/>
              </w:rPr>
            </w:pPr>
            <w:r w:rsidRPr="00E66B03">
              <w:rPr>
                <w:lang w:val="sr-Cyrl-RS"/>
              </w:rPr>
              <w:t>РБ.</w:t>
            </w:r>
          </w:p>
        </w:tc>
        <w:tc>
          <w:tcPr>
            <w:tcW w:w="2972" w:type="dxa"/>
            <w:shd w:val="clear" w:color="auto" w:fill="BDD6EE"/>
            <w:vAlign w:val="center"/>
          </w:tcPr>
          <w:p w:rsidR="00833F8E" w:rsidRPr="00E66B03" w:rsidRDefault="00833F8E" w:rsidP="00704268">
            <w:pPr>
              <w:jc w:val="center"/>
            </w:pPr>
            <w:r w:rsidRPr="00E66B03">
              <w:t>КЈС</w:t>
            </w:r>
          </w:p>
        </w:tc>
        <w:tc>
          <w:tcPr>
            <w:tcW w:w="1407" w:type="dxa"/>
            <w:shd w:val="clear" w:color="auto" w:fill="BDD6EE"/>
            <w:vAlign w:val="center"/>
          </w:tcPr>
          <w:p w:rsidR="00833F8E" w:rsidRPr="00E66B03" w:rsidRDefault="00833F8E" w:rsidP="00704268">
            <w:pPr>
              <w:jc w:val="center"/>
            </w:pPr>
            <w:r w:rsidRPr="00E66B03">
              <w:t xml:space="preserve">Број датих </w:t>
            </w:r>
            <w:r w:rsidRPr="00E66B03">
              <w:rPr>
                <w:szCs w:val="18"/>
              </w:rPr>
              <w:t>препорукa</w:t>
            </w:r>
          </w:p>
        </w:tc>
        <w:tc>
          <w:tcPr>
            <w:tcW w:w="1559" w:type="dxa"/>
            <w:shd w:val="clear" w:color="auto" w:fill="BDD6EE"/>
            <w:vAlign w:val="center"/>
          </w:tcPr>
          <w:p w:rsidR="00833F8E" w:rsidRPr="00E66B03" w:rsidRDefault="00833F8E" w:rsidP="00704268">
            <w:pPr>
              <w:jc w:val="center"/>
            </w:pPr>
          </w:p>
          <w:p w:rsidR="00833F8E" w:rsidRPr="00E66B03" w:rsidRDefault="00833F8E" w:rsidP="00704268">
            <w:pPr>
              <w:jc w:val="center"/>
            </w:pPr>
            <w:r w:rsidRPr="00E66B03">
              <w:rPr>
                <w:lang w:val="en-US"/>
              </w:rPr>
              <w:t>С</w:t>
            </w:r>
            <w:r w:rsidRPr="00E66B03">
              <w:t>проведене</w:t>
            </w:r>
            <w:r w:rsidRPr="00E66B03">
              <w:rPr>
                <w:lang w:val="en-US"/>
              </w:rPr>
              <w:t xml:space="preserve"> </w:t>
            </w:r>
            <w:r w:rsidRPr="00E66B03">
              <w:t>препоруке</w:t>
            </w:r>
          </w:p>
          <w:p w:rsidR="00833F8E" w:rsidRPr="00E66B03" w:rsidRDefault="00833F8E" w:rsidP="00704268">
            <w:pPr>
              <w:jc w:val="center"/>
            </w:pPr>
          </w:p>
        </w:tc>
        <w:tc>
          <w:tcPr>
            <w:tcW w:w="1843" w:type="dxa"/>
            <w:shd w:val="clear" w:color="auto" w:fill="BDD6EE"/>
            <w:vAlign w:val="center"/>
          </w:tcPr>
          <w:p w:rsidR="00833F8E" w:rsidRPr="00E66B03" w:rsidRDefault="00833F8E" w:rsidP="00704268">
            <w:pPr>
              <w:jc w:val="center"/>
              <w:rPr>
                <w:szCs w:val="22"/>
                <w:lang w:val="sr-Cyrl-RS"/>
              </w:rPr>
            </w:pPr>
          </w:p>
          <w:p w:rsidR="00833F8E" w:rsidRPr="00E66B03" w:rsidRDefault="00833F8E" w:rsidP="00704268">
            <w:pPr>
              <w:jc w:val="center"/>
              <w:rPr>
                <w:lang w:val="sr-Cyrl-RS"/>
              </w:rPr>
            </w:pPr>
            <w:r w:rsidRPr="00E66B03">
              <w:rPr>
                <w:szCs w:val="22"/>
                <w:lang w:val="sr-Cyrl-RS"/>
              </w:rPr>
              <w:t>Неспроведене</w:t>
            </w:r>
            <w:r w:rsidRPr="00E66B03">
              <w:rPr>
                <w:lang w:val="sr-Cyrl-RS"/>
              </w:rPr>
              <w:t xml:space="preserve"> препоруке</w:t>
            </w:r>
          </w:p>
          <w:p w:rsidR="00833F8E" w:rsidRPr="00E66B03" w:rsidRDefault="00833F8E" w:rsidP="00704268">
            <w:pPr>
              <w:jc w:val="center"/>
              <w:rPr>
                <w:lang w:val="sr-Cyrl-RS"/>
              </w:rPr>
            </w:pPr>
          </w:p>
        </w:tc>
      </w:tr>
      <w:tr w:rsidR="00833F8E" w:rsidRPr="00E66B03" w:rsidTr="00704268">
        <w:trPr>
          <w:trHeight w:val="300"/>
          <w:jc w:val="center"/>
        </w:trPr>
        <w:tc>
          <w:tcPr>
            <w:tcW w:w="1291" w:type="dxa"/>
            <w:vAlign w:val="center"/>
          </w:tcPr>
          <w:p w:rsidR="00833F8E" w:rsidRPr="00E66B03" w:rsidRDefault="00833F8E" w:rsidP="00704268">
            <w:pPr>
              <w:jc w:val="center"/>
              <w:rPr>
                <w:lang w:val="sr-Cyrl-RS"/>
              </w:rPr>
            </w:pPr>
            <w:r w:rsidRPr="00E66B03">
              <w:t>1</w:t>
            </w:r>
            <w:r w:rsidRPr="00E66B03">
              <w:rPr>
                <w:lang w:val="sr-Cyrl-RS"/>
              </w:rPr>
              <w:t>.</w:t>
            </w:r>
          </w:p>
        </w:tc>
        <w:tc>
          <w:tcPr>
            <w:tcW w:w="2972" w:type="dxa"/>
            <w:vAlign w:val="center"/>
          </w:tcPr>
          <w:p w:rsidR="00833F8E" w:rsidRPr="00E66B03" w:rsidRDefault="00833F8E" w:rsidP="00704268">
            <w:pPr>
              <w:jc w:val="both"/>
            </w:pPr>
            <w:r w:rsidRPr="00E66B03">
              <w:t>Министарства са органима управе у саставу</w:t>
            </w:r>
          </w:p>
        </w:tc>
        <w:tc>
          <w:tcPr>
            <w:tcW w:w="1407" w:type="dxa"/>
            <w:vAlign w:val="center"/>
          </w:tcPr>
          <w:p w:rsidR="00833F8E" w:rsidRPr="008E7086" w:rsidRDefault="00833F8E" w:rsidP="00704268">
            <w:pPr>
              <w:jc w:val="center"/>
              <w:rPr>
                <w:lang w:val="sr-Cyrl-RS"/>
                <w14:textOutline w14:w="12700" w14:cap="flat" w14:cmpd="sng" w14:algn="ctr">
                  <w14:solidFill>
                    <w14:schemeClr w14:val="bg1"/>
                  </w14:solidFill>
                  <w14:prstDash w14:val="solid"/>
                  <w14:round/>
                </w14:textOutline>
              </w:rPr>
            </w:pPr>
            <w:r w:rsidRPr="008E7086">
              <w:rPr>
                <w:lang w:val="sr-Cyrl-RS"/>
              </w:rPr>
              <w:t>505</w:t>
            </w:r>
          </w:p>
          <w:p w:rsidR="00833F8E" w:rsidRPr="00E66B03" w:rsidRDefault="00833F8E" w:rsidP="00704268">
            <w:pPr>
              <w:jc w:val="center"/>
              <w:rPr>
                <w:strike/>
                <w:lang w:val="sr-Cyrl-RS"/>
              </w:rPr>
            </w:pPr>
          </w:p>
        </w:tc>
        <w:tc>
          <w:tcPr>
            <w:tcW w:w="1559" w:type="dxa"/>
            <w:vAlign w:val="center"/>
          </w:tcPr>
          <w:p w:rsidR="00833F8E" w:rsidRPr="00E66B03" w:rsidRDefault="00833F8E" w:rsidP="00704268">
            <w:pPr>
              <w:jc w:val="center"/>
              <w:rPr>
                <w:lang w:val="sr-Latn-RS"/>
              </w:rPr>
            </w:pPr>
            <w:r w:rsidRPr="00E66B03">
              <w:rPr>
                <w:lang w:val="sr-Cyrl-RS"/>
              </w:rPr>
              <w:t>184</w:t>
            </w:r>
            <w:r w:rsidRPr="00E66B03">
              <w:rPr>
                <w:lang w:val="sr-Latn-RS"/>
              </w:rPr>
              <w:t xml:space="preserve"> (36%)</w:t>
            </w:r>
          </w:p>
        </w:tc>
        <w:tc>
          <w:tcPr>
            <w:tcW w:w="1843" w:type="dxa"/>
            <w:vAlign w:val="center"/>
          </w:tcPr>
          <w:p w:rsidR="00833F8E" w:rsidRPr="00E66B03" w:rsidRDefault="00833F8E" w:rsidP="00704268">
            <w:pPr>
              <w:jc w:val="center"/>
              <w:rPr>
                <w:lang w:val="sr-Latn-RS"/>
              </w:rPr>
            </w:pPr>
            <w:r w:rsidRPr="00E66B03">
              <w:rPr>
                <w:lang w:val="sr-Cyrl-RS"/>
              </w:rPr>
              <w:t xml:space="preserve">321 </w:t>
            </w:r>
            <w:r w:rsidRPr="00E66B03">
              <w:rPr>
                <w:lang w:val="sr-Latn-RS"/>
              </w:rPr>
              <w:t>(64</w:t>
            </w:r>
            <w:r w:rsidRPr="00E66B03">
              <w:rPr>
                <w:lang w:val="sr-Cyrl-RS"/>
              </w:rPr>
              <w:t>%</w:t>
            </w:r>
            <w:r w:rsidRPr="00E66B03">
              <w:rPr>
                <w:lang w:val="sr-Latn-RS"/>
              </w:rPr>
              <w:t>)</w:t>
            </w:r>
          </w:p>
        </w:tc>
      </w:tr>
      <w:tr w:rsidR="00833F8E" w:rsidRPr="00E66B03" w:rsidTr="00704268">
        <w:trPr>
          <w:trHeight w:val="409"/>
          <w:jc w:val="center"/>
        </w:trPr>
        <w:tc>
          <w:tcPr>
            <w:tcW w:w="1291" w:type="dxa"/>
            <w:vAlign w:val="center"/>
          </w:tcPr>
          <w:p w:rsidR="00833F8E" w:rsidRPr="00E66B03" w:rsidRDefault="00833F8E" w:rsidP="00704268">
            <w:pPr>
              <w:jc w:val="center"/>
              <w:rPr>
                <w:lang w:val="sr-Cyrl-RS"/>
              </w:rPr>
            </w:pPr>
            <w:r w:rsidRPr="00E66B03">
              <w:t>2</w:t>
            </w:r>
            <w:r w:rsidRPr="00E66B03">
              <w:rPr>
                <w:lang w:val="sr-Cyrl-RS"/>
              </w:rPr>
              <w:t>.</w:t>
            </w:r>
          </w:p>
        </w:tc>
        <w:tc>
          <w:tcPr>
            <w:tcW w:w="2972" w:type="dxa"/>
            <w:vAlign w:val="center"/>
          </w:tcPr>
          <w:p w:rsidR="00833F8E" w:rsidRPr="00E66B03" w:rsidRDefault="00833F8E" w:rsidP="00704268">
            <w:pPr>
              <w:jc w:val="both"/>
            </w:pPr>
            <w:r w:rsidRPr="00E66B03">
              <w:t>ООСО</w:t>
            </w:r>
          </w:p>
        </w:tc>
        <w:tc>
          <w:tcPr>
            <w:tcW w:w="1407" w:type="dxa"/>
            <w:vAlign w:val="center"/>
          </w:tcPr>
          <w:p w:rsidR="00833F8E" w:rsidRPr="00E66B03" w:rsidRDefault="00833F8E" w:rsidP="00704268">
            <w:pPr>
              <w:jc w:val="center"/>
              <w:rPr>
                <w:lang w:val="sr-Latn-RS"/>
              </w:rPr>
            </w:pPr>
            <w:r w:rsidRPr="00E66B03">
              <w:rPr>
                <w:lang w:val="sr-Latn-RS"/>
              </w:rPr>
              <w:t>155</w:t>
            </w:r>
          </w:p>
          <w:p w:rsidR="00833F8E" w:rsidRPr="00E66B03" w:rsidRDefault="00833F8E" w:rsidP="00704268">
            <w:pPr>
              <w:jc w:val="center"/>
              <w:rPr>
                <w:strike/>
                <w:lang w:val="sr-Cyrl-RS"/>
              </w:rPr>
            </w:pPr>
          </w:p>
        </w:tc>
        <w:tc>
          <w:tcPr>
            <w:tcW w:w="1559" w:type="dxa"/>
            <w:vAlign w:val="center"/>
          </w:tcPr>
          <w:p w:rsidR="00833F8E" w:rsidRPr="00E66B03" w:rsidRDefault="00833F8E" w:rsidP="00704268">
            <w:pPr>
              <w:jc w:val="center"/>
              <w:rPr>
                <w:lang w:val="sr-Latn-RS"/>
              </w:rPr>
            </w:pPr>
            <w:r w:rsidRPr="00E66B03">
              <w:rPr>
                <w:lang w:val="sr-Cyrl-RS"/>
              </w:rPr>
              <w:t>137</w:t>
            </w:r>
            <w:r w:rsidRPr="00E66B03">
              <w:rPr>
                <w:lang w:val="sr-Latn-RS"/>
              </w:rPr>
              <w:t xml:space="preserve"> (88%)</w:t>
            </w:r>
          </w:p>
        </w:tc>
        <w:tc>
          <w:tcPr>
            <w:tcW w:w="1843" w:type="dxa"/>
            <w:vAlign w:val="center"/>
          </w:tcPr>
          <w:p w:rsidR="00833F8E" w:rsidRPr="00E66B03" w:rsidRDefault="00833F8E" w:rsidP="00704268">
            <w:pPr>
              <w:jc w:val="center"/>
              <w:rPr>
                <w:lang w:val="sr-Cyrl-RS"/>
              </w:rPr>
            </w:pPr>
            <w:r w:rsidRPr="00E66B03">
              <w:rPr>
                <w:lang w:val="sr-Cyrl-RS"/>
              </w:rPr>
              <w:t>18</w:t>
            </w:r>
            <w:r w:rsidRPr="00E66B03">
              <w:rPr>
                <w:lang w:val="sr-Latn-RS"/>
              </w:rPr>
              <w:t xml:space="preserve"> (12%)</w:t>
            </w:r>
          </w:p>
        </w:tc>
      </w:tr>
      <w:tr w:rsidR="00833F8E" w:rsidRPr="00E66B03" w:rsidTr="00704268">
        <w:trPr>
          <w:trHeight w:val="300"/>
          <w:jc w:val="center"/>
        </w:trPr>
        <w:tc>
          <w:tcPr>
            <w:tcW w:w="1291" w:type="dxa"/>
            <w:vAlign w:val="center"/>
          </w:tcPr>
          <w:p w:rsidR="00833F8E" w:rsidRPr="00E66B03" w:rsidRDefault="00833F8E" w:rsidP="00704268">
            <w:pPr>
              <w:jc w:val="center"/>
              <w:rPr>
                <w:lang w:val="sr-Cyrl-RS"/>
              </w:rPr>
            </w:pPr>
            <w:r w:rsidRPr="00E66B03">
              <w:t>3</w:t>
            </w:r>
            <w:r w:rsidRPr="00E66B03">
              <w:rPr>
                <w:lang w:val="sr-Cyrl-RS"/>
              </w:rPr>
              <w:t>.</w:t>
            </w:r>
          </w:p>
        </w:tc>
        <w:tc>
          <w:tcPr>
            <w:tcW w:w="2972" w:type="dxa"/>
            <w:vAlign w:val="center"/>
          </w:tcPr>
          <w:p w:rsidR="00833F8E" w:rsidRPr="00E66B03" w:rsidRDefault="00833F8E" w:rsidP="00704268">
            <w:pPr>
              <w:jc w:val="both"/>
              <w:rPr>
                <w:lang w:val="sr-Cyrl-RS"/>
              </w:rPr>
            </w:pPr>
            <w:r w:rsidRPr="00E66B03">
              <w:t xml:space="preserve">Остали </w:t>
            </w:r>
            <w:r w:rsidRPr="00E66B03">
              <w:rPr>
                <w:lang w:val="sr-Cyrl-RS"/>
              </w:rPr>
              <w:t>ДКБС</w:t>
            </w:r>
          </w:p>
        </w:tc>
        <w:tc>
          <w:tcPr>
            <w:tcW w:w="1407" w:type="dxa"/>
            <w:vAlign w:val="center"/>
          </w:tcPr>
          <w:p w:rsidR="00833F8E" w:rsidRPr="00E66B03" w:rsidRDefault="00833F8E" w:rsidP="00704268">
            <w:pPr>
              <w:jc w:val="center"/>
              <w:rPr>
                <w:lang w:val="sr-Latn-RS"/>
              </w:rPr>
            </w:pPr>
            <w:r w:rsidRPr="00E66B03">
              <w:rPr>
                <w:lang w:val="sr-Latn-RS"/>
              </w:rPr>
              <w:t>160</w:t>
            </w:r>
          </w:p>
          <w:p w:rsidR="00833F8E" w:rsidRPr="00E66B03" w:rsidRDefault="00833F8E" w:rsidP="00704268">
            <w:pPr>
              <w:jc w:val="center"/>
              <w:rPr>
                <w:strike/>
                <w:lang w:val="sr-Cyrl-RS"/>
              </w:rPr>
            </w:pPr>
          </w:p>
        </w:tc>
        <w:tc>
          <w:tcPr>
            <w:tcW w:w="1559" w:type="dxa"/>
            <w:vAlign w:val="center"/>
          </w:tcPr>
          <w:p w:rsidR="00833F8E" w:rsidRPr="00E66B03" w:rsidRDefault="00833F8E" w:rsidP="00704268">
            <w:pPr>
              <w:jc w:val="center"/>
              <w:rPr>
                <w:lang w:val="sr-Cyrl-RS"/>
              </w:rPr>
            </w:pPr>
            <w:r w:rsidRPr="00E66B03">
              <w:rPr>
                <w:lang w:val="sr-Cyrl-RS"/>
              </w:rPr>
              <w:t>67</w:t>
            </w:r>
            <w:r w:rsidRPr="00E66B03">
              <w:rPr>
                <w:lang w:val="sr-Latn-RS"/>
              </w:rPr>
              <w:t xml:space="preserve"> (42%)</w:t>
            </w:r>
          </w:p>
        </w:tc>
        <w:tc>
          <w:tcPr>
            <w:tcW w:w="1843" w:type="dxa"/>
            <w:vAlign w:val="center"/>
          </w:tcPr>
          <w:p w:rsidR="00833F8E" w:rsidRPr="00E66B03" w:rsidRDefault="00833F8E" w:rsidP="00704268">
            <w:pPr>
              <w:jc w:val="center"/>
              <w:rPr>
                <w:lang w:val="sr-Cyrl-RS"/>
              </w:rPr>
            </w:pPr>
            <w:r w:rsidRPr="00E66B03">
              <w:rPr>
                <w:lang w:val="sr-Cyrl-RS"/>
              </w:rPr>
              <w:t>93</w:t>
            </w:r>
            <w:r w:rsidRPr="00E66B03">
              <w:rPr>
                <w:lang w:val="sr-Latn-RS"/>
              </w:rPr>
              <w:t xml:space="preserve"> (58%)</w:t>
            </w:r>
          </w:p>
        </w:tc>
      </w:tr>
      <w:tr w:rsidR="00833F8E" w:rsidRPr="00E66B03" w:rsidTr="00704268">
        <w:trPr>
          <w:trHeight w:val="315"/>
          <w:jc w:val="center"/>
        </w:trPr>
        <w:tc>
          <w:tcPr>
            <w:tcW w:w="1291" w:type="dxa"/>
            <w:vAlign w:val="center"/>
          </w:tcPr>
          <w:p w:rsidR="00833F8E" w:rsidRPr="00E66B03" w:rsidRDefault="00833F8E" w:rsidP="00704268">
            <w:pPr>
              <w:jc w:val="center"/>
              <w:rPr>
                <w:lang w:val="sr-Cyrl-RS"/>
              </w:rPr>
            </w:pPr>
            <w:r w:rsidRPr="00E66B03">
              <w:t>4</w:t>
            </w:r>
            <w:r w:rsidRPr="00E66B03">
              <w:rPr>
                <w:lang w:val="sr-Cyrl-RS"/>
              </w:rPr>
              <w:t>.</w:t>
            </w:r>
          </w:p>
        </w:tc>
        <w:tc>
          <w:tcPr>
            <w:tcW w:w="2972" w:type="dxa"/>
            <w:vAlign w:val="center"/>
          </w:tcPr>
          <w:p w:rsidR="00833F8E" w:rsidRPr="00E66B03" w:rsidRDefault="00833F8E" w:rsidP="00704268">
            <w:pPr>
              <w:jc w:val="both"/>
            </w:pPr>
            <w:r w:rsidRPr="00E66B03">
              <w:rPr>
                <w:lang w:val="sr-Cyrl-RS"/>
              </w:rPr>
              <w:t>ИКБС</w:t>
            </w:r>
          </w:p>
        </w:tc>
        <w:tc>
          <w:tcPr>
            <w:tcW w:w="1407" w:type="dxa"/>
            <w:vAlign w:val="center"/>
          </w:tcPr>
          <w:p w:rsidR="00833F8E" w:rsidRPr="00E66B03" w:rsidRDefault="00833F8E" w:rsidP="00704268">
            <w:pPr>
              <w:jc w:val="center"/>
              <w:rPr>
                <w:lang w:val="sr-Latn-RS"/>
              </w:rPr>
            </w:pPr>
            <w:r w:rsidRPr="00E66B03">
              <w:rPr>
                <w:lang w:val="sr-Latn-RS"/>
              </w:rPr>
              <w:t>275</w:t>
            </w:r>
          </w:p>
          <w:p w:rsidR="00833F8E" w:rsidRPr="00E66B03" w:rsidRDefault="00833F8E" w:rsidP="00704268">
            <w:pPr>
              <w:jc w:val="center"/>
              <w:rPr>
                <w:strike/>
                <w:lang w:val="sr-Cyrl-RS"/>
              </w:rPr>
            </w:pPr>
          </w:p>
        </w:tc>
        <w:tc>
          <w:tcPr>
            <w:tcW w:w="1559" w:type="dxa"/>
            <w:vAlign w:val="center"/>
          </w:tcPr>
          <w:p w:rsidR="00833F8E" w:rsidRPr="00E66B03" w:rsidRDefault="00833F8E" w:rsidP="00704268">
            <w:pPr>
              <w:jc w:val="center"/>
              <w:rPr>
                <w:lang w:val="sr-Cyrl-RS"/>
              </w:rPr>
            </w:pPr>
            <w:r w:rsidRPr="00E66B03">
              <w:rPr>
                <w:lang w:val="sr-Cyrl-RS"/>
              </w:rPr>
              <w:t>103</w:t>
            </w:r>
            <w:r w:rsidRPr="00E66B03">
              <w:rPr>
                <w:lang w:val="sr-Latn-RS"/>
              </w:rPr>
              <w:t xml:space="preserve"> (37%)</w:t>
            </w:r>
          </w:p>
        </w:tc>
        <w:tc>
          <w:tcPr>
            <w:tcW w:w="1843" w:type="dxa"/>
            <w:vAlign w:val="center"/>
          </w:tcPr>
          <w:p w:rsidR="00833F8E" w:rsidRPr="00E66B03" w:rsidRDefault="00833F8E" w:rsidP="00704268">
            <w:pPr>
              <w:jc w:val="center"/>
              <w:rPr>
                <w:lang w:val="sr-Cyrl-RS"/>
              </w:rPr>
            </w:pPr>
            <w:r w:rsidRPr="00E66B03">
              <w:rPr>
                <w:lang w:val="sr-Cyrl-RS"/>
              </w:rPr>
              <w:t>172</w:t>
            </w:r>
            <w:r w:rsidRPr="00E66B03">
              <w:rPr>
                <w:lang w:val="sr-Latn-RS"/>
              </w:rPr>
              <w:t xml:space="preserve"> (63%)</w:t>
            </w:r>
          </w:p>
        </w:tc>
      </w:tr>
      <w:tr w:rsidR="00833F8E" w:rsidRPr="00E66B03" w:rsidTr="00704268">
        <w:trPr>
          <w:trHeight w:val="300"/>
          <w:jc w:val="center"/>
        </w:trPr>
        <w:tc>
          <w:tcPr>
            <w:tcW w:w="1291" w:type="dxa"/>
            <w:vAlign w:val="center"/>
          </w:tcPr>
          <w:p w:rsidR="00833F8E" w:rsidRPr="00E66B03" w:rsidRDefault="00833F8E" w:rsidP="00704268">
            <w:pPr>
              <w:jc w:val="center"/>
              <w:rPr>
                <w:lang w:val="sr-Cyrl-RS"/>
              </w:rPr>
            </w:pPr>
            <w:r w:rsidRPr="00E66B03">
              <w:t>5</w:t>
            </w:r>
            <w:r w:rsidRPr="00E66B03">
              <w:rPr>
                <w:lang w:val="sr-Cyrl-RS"/>
              </w:rPr>
              <w:t>.</w:t>
            </w:r>
          </w:p>
        </w:tc>
        <w:tc>
          <w:tcPr>
            <w:tcW w:w="2972" w:type="dxa"/>
            <w:vAlign w:val="center"/>
          </w:tcPr>
          <w:p w:rsidR="00833F8E" w:rsidRPr="00E66B03" w:rsidRDefault="00833F8E" w:rsidP="00704268">
            <w:pPr>
              <w:jc w:val="both"/>
              <w:rPr>
                <w:lang w:val="sr-Cyrl-RS"/>
              </w:rPr>
            </w:pPr>
            <w:r w:rsidRPr="00E66B03">
              <w:rPr>
                <w:lang w:val="sr-Cyrl-RS"/>
              </w:rPr>
              <w:t>ПСРС</w:t>
            </w:r>
          </w:p>
        </w:tc>
        <w:tc>
          <w:tcPr>
            <w:tcW w:w="1407" w:type="dxa"/>
            <w:vAlign w:val="center"/>
          </w:tcPr>
          <w:p w:rsidR="00833F8E" w:rsidRPr="00E66B03" w:rsidRDefault="00833F8E" w:rsidP="00704268">
            <w:pPr>
              <w:jc w:val="center"/>
              <w:rPr>
                <w:lang w:val="sr-Latn-RS"/>
              </w:rPr>
            </w:pPr>
            <w:r w:rsidRPr="00E66B03">
              <w:rPr>
                <w:lang w:val="sr-Latn-RS"/>
              </w:rPr>
              <w:t>1250</w:t>
            </w:r>
          </w:p>
        </w:tc>
        <w:tc>
          <w:tcPr>
            <w:tcW w:w="1559" w:type="dxa"/>
            <w:vAlign w:val="center"/>
          </w:tcPr>
          <w:p w:rsidR="00833F8E" w:rsidRPr="00E66B03" w:rsidRDefault="00833F8E" w:rsidP="00704268">
            <w:pPr>
              <w:jc w:val="center"/>
              <w:rPr>
                <w:lang w:val="sr-Cyrl-RS"/>
              </w:rPr>
            </w:pPr>
            <w:r w:rsidRPr="00E66B03">
              <w:rPr>
                <w:lang w:val="sr-Cyrl-RS"/>
              </w:rPr>
              <w:t>846</w:t>
            </w:r>
            <w:r w:rsidRPr="00E66B03">
              <w:rPr>
                <w:lang w:val="sr-Latn-RS"/>
              </w:rPr>
              <w:t xml:space="preserve"> (68%)</w:t>
            </w:r>
          </w:p>
        </w:tc>
        <w:tc>
          <w:tcPr>
            <w:tcW w:w="1843" w:type="dxa"/>
            <w:vAlign w:val="center"/>
          </w:tcPr>
          <w:p w:rsidR="00833F8E" w:rsidRPr="00E66B03" w:rsidRDefault="00833F8E" w:rsidP="00704268">
            <w:pPr>
              <w:jc w:val="center"/>
              <w:rPr>
                <w:highlight w:val="yellow"/>
                <w:lang w:val="sr-Cyrl-RS"/>
              </w:rPr>
            </w:pPr>
            <w:r w:rsidRPr="00E66B03">
              <w:rPr>
                <w:lang w:val="sr-Cyrl-RS"/>
              </w:rPr>
              <w:t>404</w:t>
            </w:r>
            <w:r w:rsidRPr="00E66B03">
              <w:rPr>
                <w:lang w:val="sr-Latn-RS"/>
              </w:rPr>
              <w:t xml:space="preserve"> (32%)</w:t>
            </w:r>
          </w:p>
        </w:tc>
      </w:tr>
      <w:tr w:rsidR="00833F8E" w:rsidRPr="00E66B03" w:rsidTr="00704268">
        <w:trPr>
          <w:trHeight w:val="300"/>
          <w:jc w:val="center"/>
        </w:trPr>
        <w:tc>
          <w:tcPr>
            <w:tcW w:w="1291" w:type="dxa"/>
            <w:vAlign w:val="center"/>
          </w:tcPr>
          <w:p w:rsidR="00833F8E" w:rsidRPr="00E66B03" w:rsidRDefault="00833F8E" w:rsidP="00704268">
            <w:pPr>
              <w:jc w:val="center"/>
              <w:rPr>
                <w:lang w:val="sr-Cyrl-RS"/>
              </w:rPr>
            </w:pPr>
            <w:r w:rsidRPr="00E66B03">
              <w:t>6</w:t>
            </w:r>
            <w:r w:rsidRPr="00E66B03">
              <w:rPr>
                <w:lang w:val="sr-Cyrl-RS"/>
              </w:rPr>
              <w:t>.</w:t>
            </w:r>
          </w:p>
        </w:tc>
        <w:tc>
          <w:tcPr>
            <w:tcW w:w="2972" w:type="dxa"/>
            <w:vAlign w:val="center"/>
          </w:tcPr>
          <w:p w:rsidR="00833F8E" w:rsidRPr="00E66B03" w:rsidRDefault="00833F8E" w:rsidP="00704268">
            <w:pPr>
              <w:jc w:val="both"/>
              <w:rPr>
                <w:lang w:val="sr-Cyrl-RS"/>
              </w:rPr>
            </w:pPr>
            <w:r w:rsidRPr="00E66B03">
              <w:t xml:space="preserve">Други и остали </w:t>
            </w:r>
            <w:r w:rsidRPr="00E66B03">
              <w:rPr>
                <w:lang w:val="sr-Cyrl-RS"/>
              </w:rPr>
              <w:t>КЈС (без ПСРС)</w:t>
            </w:r>
          </w:p>
        </w:tc>
        <w:tc>
          <w:tcPr>
            <w:tcW w:w="1407" w:type="dxa"/>
            <w:vAlign w:val="center"/>
          </w:tcPr>
          <w:p w:rsidR="00833F8E" w:rsidRPr="00E66B03" w:rsidRDefault="00833F8E" w:rsidP="00704268">
            <w:pPr>
              <w:jc w:val="center"/>
              <w:rPr>
                <w:lang w:val="sr-Latn-RS"/>
              </w:rPr>
            </w:pPr>
            <w:r w:rsidRPr="00E66B03">
              <w:rPr>
                <w:lang w:val="sr-Latn-RS"/>
              </w:rPr>
              <w:t>600</w:t>
            </w:r>
          </w:p>
        </w:tc>
        <w:tc>
          <w:tcPr>
            <w:tcW w:w="1559" w:type="dxa"/>
            <w:vAlign w:val="center"/>
          </w:tcPr>
          <w:p w:rsidR="00833F8E" w:rsidRPr="00E66B03" w:rsidRDefault="00833F8E" w:rsidP="00704268">
            <w:pPr>
              <w:jc w:val="center"/>
              <w:rPr>
                <w:lang w:val="sr-Cyrl-RS"/>
              </w:rPr>
            </w:pPr>
            <w:r w:rsidRPr="00E66B03">
              <w:rPr>
                <w:lang w:val="sr-Cyrl-RS"/>
              </w:rPr>
              <w:t>257</w:t>
            </w:r>
            <w:r w:rsidRPr="00E66B03">
              <w:rPr>
                <w:lang w:val="sr-Latn-RS"/>
              </w:rPr>
              <w:t>(43%)</w:t>
            </w:r>
          </w:p>
        </w:tc>
        <w:tc>
          <w:tcPr>
            <w:tcW w:w="1843" w:type="dxa"/>
            <w:vAlign w:val="center"/>
          </w:tcPr>
          <w:p w:rsidR="00833F8E" w:rsidRPr="00E66B03" w:rsidRDefault="00833F8E" w:rsidP="00704268">
            <w:pPr>
              <w:jc w:val="center"/>
              <w:rPr>
                <w:highlight w:val="yellow"/>
                <w:lang w:val="sr-Cyrl-RS"/>
              </w:rPr>
            </w:pPr>
            <w:r w:rsidRPr="00E66B03">
              <w:rPr>
                <w:lang w:val="sr-Cyrl-RS"/>
              </w:rPr>
              <w:t>343</w:t>
            </w:r>
            <w:r w:rsidRPr="00E66B03">
              <w:rPr>
                <w:lang w:val="sr-Latn-RS"/>
              </w:rPr>
              <w:t xml:space="preserve"> (57%)</w:t>
            </w:r>
          </w:p>
        </w:tc>
      </w:tr>
      <w:tr w:rsidR="00833F8E" w:rsidRPr="00E66B03" w:rsidTr="00704268">
        <w:trPr>
          <w:trHeight w:val="315"/>
          <w:jc w:val="center"/>
        </w:trPr>
        <w:tc>
          <w:tcPr>
            <w:tcW w:w="1291" w:type="dxa"/>
            <w:vAlign w:val="center"/>
          </w:tcPr>
          <w:p w:rsidR="00833F8E" w:rsidRPr="00E66B03" w:rsidRDefault="00833F8E" w:rsidP="00704268">
            <w:pPr>
              <w:jc w:val="center"/>
              <w:rPr>
                <w:lang w:val="sr-Cyrl-RS"/>
              </w:rPr>
            </w:pPr>
            <w:r w:rsidRPr="00E66B03">
              <w:lastRenderedPageBreak/>
              <w:t>7</w:t>
            </w:r>
            <w:r w:rsidRPr="00E66B03">
              <w:rPr>
                <w:lang w:val="sr-Cyrl-RS"/>
              </w:rPr>
              <w:t>.</w:t>
            </w:r>
          </w:p>
        </w:tc>
        <w:tc>
          <w:tcPr>
            <w:tcW w:w="2972" w:type="dxa"/>
            <w:vAlign w:val="center"/>
          </w:tcPr>
          <w:p w:rsidR="00833F8E" w:rsidRPr="00E66B03" w:rsidRDefault="00833F8E" w:rsidP="00704268">
            <w:pPr>
              <w:jc w:val="both"/>
            </w:pPr>
            <w:r w:rsidRPr="00E66B03">
              <w:t xml:space="preserve">Корисници </w:t>
            </w:r>
            <w:r>
              <w:rPr>
                <w:lang w:val="sr-Cyrl-RS"/>
              </w:rPr>
              <w:t xml:space="preserve">средстава </w:t>
            </w:r>
            <w:r w:rsidRPr="00E66B03">
              <w:t>РФЗО</w:t>
            </w:r>
          </w:p>
        </w:tc>
        <w:tc>
          <w:tcPr>
            <w:tcW w:w="1407" w:type="dxa"/>
            <w:vAlign w:val="center"/>
          </w:tcPr>
          <w:p w:rsidR="00833F8E" w:rsidRPr="00E66B03" w:rsidRDefault="00833F8E" w:rsidP="00704268">
            <w:pPr>
              <w:jc w:val="center"/>
              <w:rPr>
                <w:lang w:val="sr-Latn-RS"/>
              </w:rPr>
            </w:pPr>
            <w:r w:rsidRPr="00E66B03">
              <w:rPr>
                <w:lang w:val="sr-Latn-RS"/>
              </w:rPr>
              <w:t>744</w:t>
            </w:r>
          </w:p>
        </w:tc>
        <w:tc>
          <w:tcPr>
            <w:tcW w:w="1559" w:type="dxa"/>
            <w:vAlign w:val="center"/>
          </w:tcPr>
          <w:p w:rsidR="00833F8E" w:rsidRPr="00E66B03" w:rsidRDefault="00833F8E" w:rsidP="00704268">
            <w:pPr>
              <w:jc w:val="center"/>
              <w:rPr>
                <w:lang w:val="sr-Cyrl-RS"/>
              </w:rPr>
            </w:pPr>
            <w:r w:rsidRPr="00E66B03">
              <w:rPr>
                <w:lang w:val="sr-Cyrl-RS"/>
              </w:rPr>
              <w:t>316</w:t>
            </w:r>
            <w:r w:rsidRPr="00E66B03">
              <w:rPr>
                <w:lang w:val="sr-Latn-RS"/>
              </w:rPr>
              <w:t xml:space="preserve"> (42%)</w:t>
            </w:r>
          </w:p>
        </w:tc>
        <w:tc>
          <w:tcPr>
            <w:tcW w:w="1843" w:type="dxa"/>
            <w:vAlign w:val="center"/>
          </w:tcPr>
          <w:p w:rsidR="00833F8E" w:rsidRPr="00E66B03" w:rsidRDefault="00833F8E" w:rsidP="00704268">
            <w:pPr>
              <w:jc w:val="center"/>
              <w:rPr>
                <w:highlight w:val="yellow"/>
                <w:lang w:val="sr-Cyrl-RS"/>
              </w:rPr>
            </w:pPr>
            <w:r w:rsidRPr="00E66B03">
              <w:rPr>
                <w:lang w:val="sr-Cyrl-RS"/>
              </w:rPr>
              <w:t>428</w:t>
            </w:r>
            <w:r w:rsidRPr="00E66B03">
              <w:rPr>
                <w:lang w:val="sr-Latn-RS"/>
              </w:rPr>
              <w:t xml:space="preserve"> (58%)</w:t>
            </w:r>
          </w:p>
        </w:tc>
      </w:tr>
      <w:tr w:rsidR="00833F8E" w:rsidRPr="00E66B03" w:rsidTr="00704268">
        <w:trPr>
          <w:trHeight w:val="300"/>
          <w:jc w:val="center"/>
        </w:trPr>
        <w:tc>
          <w:tcPr>
            <w:tcW w:w="4263" w:type="dxa"/>
            <w:gridSpan w:val="2"/>
          </w:tcPr>
          <w:p w:rsidR="00833F8E" w:rsidRPr="00E66B03" w:rsidRDefault="00833F8E" w:rsidP="00704268">
            <w:pPr>
              <w:jc w:val="both"/>
            </w:pPr>
            <w:r w:rsidRPr="00E66B03">
              <w:t>Укупно централни ниво</w:t>
            </w:r>
          </w:p>
        </w:tc>
        <w:tc>
          <w:tcPr>
            <w:tcW w:w="1407" w:type="dxa"/>
            <w:vAlign w:val="center"/>
          </w:tcPr>
          <w:p w:rsidR="00833F8E" w:rsidRPr="00E66B03" w:rsidRDefault="00833F8E" w:rsidP="00704268">
            <w:pPr>
              <w:jc w:val="center"/>
              <w:rPr>
                <w:lang w:val="sr-Latn-RS"/>
              </w:rPr>
            </w:pPr>
            <w:r w:rsidRPr="00E66B03">
              <w:rPr>
                <w:lang w:val="sr-Latn-RS"/>
              </w:rPr>
              <w:t>3689</w:t>
            </w:r>
          </w:p>
        </w:tc>
        <w:tc>
          <w:tcPr>
            <w:tcW w:w="1559" w:type="dxa"/>
            <w:vAlign w:val="center"/>
          </w:tcPr>
          <w:p w:rsidR="00833F8E" w:rsidRPr="00E66B03" w:rsidRDefault="00833F8E" w:rsidP="00704268">
            <w:pPr>
              <w:jc w:val="center"/>
              <w:rPr>
                <w:lang w:val="sr-Cyrl-RS"/>
              </w:rPr>
            </w:pPr>
            <w:r w:rsidRPr="00E66B03">
              <w:rPr>
                <w:lang w:val="sr-Cyrl-RS"/>
              </w:rPr>
              <w:t>1910</w:t>
            </w:r>
            <w:r w:rsidR="00714A9F">
              <w:rPr>
                <w:lang w:val="sr-Latn-RS"/>
              </w:rPr>
              <w:t xml:space="preserve"> (52</w:t>
            </w:r>
            <w:r w:rsidRPr="00E66B03">
              <w:rPr>
                <w:lang w:val="sr-Latn-RS"/>
              </w:rPr>
              <w:t>%)</w:t>
            </w:r>
          </w:p>
        </w:tc>
        <w:tc>
          <w:tcPr>
            <w:tcW w:w="1843" w:type="dxa"/>
            <w:vAlign w:val="center"/>
          </w:tcPr>
          <w:p w:rsidR="00833F8E" w:rsidRPr="00E66B03" w:rsidRDefault="00833F8E" w:rsidP="00704268">
            <w:pPr>
              <w:jc w:val="center"/>
              <w:rPr>
                <w:lang w:val="sr-Cyrl-RS"/>
              </w:rPr>
            </w:pPr>
            <w:r w:rsidRPr="00E66B03">
              <w:rPr>
                <w:lang w:val="sr-Cyrl-RS"/>
              </w:rPr>
              <w:t>1779</w:t>
            </w:r>
            <w:r w:rsidRPr="00E66B03">
              <w:rPr>
                <w:lang w:val="sr-Latn-RS"/>
              </w:rPr>
              <w:t xml:space="preserve"> (48%)</w:t>
            </w:r>
          </w:p>
        </w:tc>
      </w:tr>
      <w:tr w:rsidR="00833F8E" w:rsidRPr="00E66B03" w:rsidTr="00704268">
        <w:trPr>
          <w:trHeight w:val="300"/>
          <w:jc w:val="center"/>
        </w:trPr>
        <w:tc>
          <w:tcPr>
            <w:tcW w:w="1291" w:type="dxa"/>
          </w:tcPr>
          <w:p w:rsidR="00833F8E" w:rsidRPr="00E66B03" w:rsidRDefault="00833F8E" w:rsidP="00704268">
            <w:pPr>
              <w:jc w:val="center"/>
              <w:rPr>
                <w:lang w:val="sr-Cyrl-RS"/>
              </w:rPr>
            </w:pPr>
            <w:r w:rsidRPr="00E66B03">
              <w:t>1</w:t>
            </w:r>
            <w:r w:rsidRPr="00E66B03">
              <w:rPr>
                <w:lang w:val="sr-Cyrl-RS"/>
              </w:rPr>
              <w:t>.</w:t>
            </w:r>
          </w:p>
        </w:tc>
        <w:tc>
          <w:tcPr>
            <w:tcW w:w="2972" w:type="dxa"/>
          </w:tcPr>
          <w:p w:rsidR="00833F8E" w:rsidRPr="00E66B03" w:rsidRDefault="00833F8E" w:rsidP="00704268">
            <w:pPr>
              <w:jc w:val="both"/>
            </w:pPr>
            <w:r w:rsidRPr="00E66B03">
              <w:rPr>
                <w:lang w:val="sr-Cyrl-RS"/>
              </w:rPr>
              <w:t>ДКБС</w:t>
            </w:r>
            <w:r w:rsidRPr="00E66B03">
              <w:t xml:space="preserve"> ЈЛС</w:t>
            </w:r>
          </w:p>
        </w:tc>
        <w:tc>
          <w:tcPr>
            <w:tcW w:w="1407" w:type="dxa"/>
            <w:vAlign w:val="center"/>
          </w:tcPr>
          <w:p w:rsidR="00833F8E" w:rsidRPr="00E66B03" w:rsidRDefault="00833F8E" w:rsidP="00704268">
            <w:pPr>
              <w:jc w:val="center"/>
              <w:rPr>
                <w:lang w:val="sr-Latn-RS"/>
              </w:rPr>
            </w:pPr>
            <w:r w:rsidRPr="00E66B03">
              <w:rPr>
                <w:lang w:val="sr-Latn-RS"/>
              </w:rPr>
              <w:t>1292</w:t>
            </w:r>
          </w:p>
        </w:tc>
        <w:tc>
          <w:tcPr>
            <w:tcW w:w="1559" w:type="dxa"/>
            <w:vAlign w:val="center"/>
          </w:tcPr>
          <w:p w:rsidR="00833F8E" w:rsidRPr="00E66B03" w:rsidRDefault="00833F8E" w:rsidP="00704268">
            <w:pPr>
              <w:jc w:val="center"/>
              <w:rPr>
                <w:lang w:val="sr-Cyrl-RS"/>
              </w:rPr>
            </w:pPr>
            <w:r w:rsidRPr="00E66B03">
              <w:rPr>
                <w:lang w:val="sr-Cyrl-RS"/>
              </w:rPr>
              <w:t>620</w:t>
            </w:r>
            <w:r w:rsidRPr="00E66B03">
              <w:rPr>
                <w:lang w:val="sr-Latn-RS"/>
              </w:rPr>
              <w:t xml:space="preserve"> (48%)</w:t>
            </w:r>
          </w:p>
        </w:tc>
        <w:tc>
          <w:tcPr>
            <w:tcW w:w="1843" w:type="dxa"/>
            <w:vAlign w:val="center"/>
          </w:tcPr>
          <w:p w:rsidR="00833F8E" w:rsidRPr="00E66B03" w:rsidRDefault="00833F8E" w:rsidP="00704268">
            <w:pPr>
              <w:jc w:val="center"/>
              <w:rPr>
                <w:lang w:val="sr-Cyrl-RS"/>
              </w:rPr>
            </w:pPr>
            <w:r w:rsidRPr="00E66B03">
              <w:rPr>
                <w:lang w:val="sr-Cyrl-RS"/>
              </w:rPr>
              <w:t>672</w:t>
            </w:r>
            <w:r w:rsidRPr="00E66B03">
              <w:rPr>
                <w:lang w:val="sr-Latn-RS"/>
              </w:rPr>
              <w:t xml:space="preserve"> (52%)</w:t>
            </w:r>
          </w:p>
        </w:tc>
      </w:tr>
      <w:tr w:rsidR="00833F8E" w:rsidRPr="00E66B03" w:rsidTr="00704268">
        <w:trPr>
          <w:trHeight w:val="300"/>
          <w:jc w:val="center"/>
        </w:trPr>
        <w:tc>
          <w:tcPr>
            <w:tcW w:w="1291" w:type="dxa"/>
          </w:tcPr>
          <w:p w:rsidR="00833F8E" w:rsidRPr="00E66B03" w:rsidRDefault="00833F8E" w:rsidP="00704268">
            <w:pPr>
              <w:jc w:val="center"/>
              <w:rPr>
                <w:lang w:val="sr-Cyrl-RS"/>
              </w:rPr>
            </w:pPr>
            <w:r w:rsidRPr="00E66B03">
              <w:rPr>
                <w:lang w:val="sr-Cyrl-RS"/>
              </w:rPr>
              <w:t>2.</w:t>
            </w:r>
          </w:p>
        </w:tc>
        <w:tc>
          <w:tcPr>
            <w:tcW w:w="2972" w:type="dxa"/>
          </w:tcPr>
          <w:p w:rsidR="00833F8E" w:rsidRPr="00E66B03" w:rsidRDefault="00833F8E" w:rsidP="00704268">
            <w:pPr>
              <w:jc w:val="both"/>
            </w:pPr>
            <w:r w:rsidRPr="00E66B03">
              <w:t xml:space="preserve">Остали </w:t>
            </w:r>
            <w:r w:rsidRPr="00E66B03">
              <w:rPr>
                <w:lang w:val="sr-Cyrl-RS"/>
              </w:rPr>
              <w:t>КЈС</w:t>
            </w:r>
            <w:r w:rsidRPr="00E66B03">
              <w:t xml:space="preserve"> (ЈКП и сл.) чији је оснивач локална власт</w:t>
            </w:r>
          </w:p>
        </w:tc>
        <w:tc>
          <w:tcPr>
            <w:tcW w:w="1407" w:type="dxa"/>
            <w:vAlign w:val="center"/>
          </w:tcPr>
          <w:p w:rsidR="00833F8E" w:rsidRPr="00E66B03" w:rsidRDefault="00833F8E" w:rsidP="00704268">
            <w:pPr>
              <w:jc w:val="center"/>
              <w:rPr>
                <w:lang w:val="sr-Latn-RS"/>
              </w:rPr>
            </w:pPr>
            <w:r w:rsidRPr="00E66B03">
              <w:rPr>
                <w:lang w:val="sr-Latn-RS"/>
              </w:rPr>
              <w:t>879</w:t>
            </w:r>
          </w:p>
        </w:tc>
        <w:tc>
          <w:tcPr>
            <w:tcW w:w="1559" w:type="dxa"/>
            <w:vAlign w:val="center"/>
          </w:tcPr>
          <w:p w:rsidR="00833F8E" w:rsidRPr="00E66B03" w:rsidRDefault="00833F8E" w:rsidP="00704268">
            <w:pPr>
              <w:jc w:val="center"/>
              <w:rPr>
                <w:lang w:val="sr-Cyrl-RS"/>
              </w:rPr>
            </w:pPr>
            <w:r w:rsidRPr="00E66B03">
              <w:rPr>
                <w:lang w:val="sr-Cyrl-RS"/>
              </w:rPr>
              <w:t>367</w:t>
            </w:r>
            <w:r w:rsidRPr="00E66B03">
              <w:rPr>
                <w:lang w:val="sr-Latn-RS"/>
              </w:rPr>
              <w:t xml:space="preserve"> (42%)</w:t>
            </w:r>
          </w:p>
        </w:tc>
        <w:tc>
          <w:tcPr>
            <w:tcW w:w="1843" w:type="dxa"/>
            <w:vAlign w:val="center"/>
          </w:tcPr>
          <w:p w:rsidR="00833F8E" w:rsidRPr="00E66B03" w:rsidRDefault="00833F8E" w:rsidP="00704268">
            <w:pPr>
              <w:jc w:val="center"/>
              <w:rPr>
                <w:lang w:val="sr-Cyrl-RS"/>
              </w:rPr>
            </w:pPr>
            <w:r w:rsidRPr="00E66B03">
              <w:rPr>
                <w:lang w:val="sr-Cyrl-RS"/>
              </w:rPr>
              <w:t>512</w:t>
            </w:r>
            <w:r w:rsidRPr="00E66B03">
              <w:rPr>
                <w:lang w:val="sr-Latn-RS"/>
              </w:rPr>
              <w:t xml:space="preserve"> (58%)</w:t>
            </w:r>
          </w:p>
        </w:tc>
      </w:tr>
      <w:tr w:rsidR="00833F8E" w:rsidRPr="00E66B03" w:rsidTr="00704268">
        <w:trPr>
          <w:trHeight w:val="300"/>
          <w:jc w:val="center"/>
        </w:trPr>
        <w:tc>
          <w:tcPr>
            <w:tcW w:w="1291" w:type="dxa"/>
          </w:tcPr>
          <w:p w:rsidR="00833F8E" w:rsidRPr="00E66B03" w:rsidRDefault="00833F8E" w:rsidP="00704268">
            <w:pPr>
              <w:jc w:val="center"/>
              <w:rPr>
                <w:lang w:val="sr-Cyrl-RS"/>
              </w:rPr>
            </w:pPr>
            <w:r w:rsidRPr="00E66B03">
              <w:rPr>
                <w:lang w:val="sr-Cyrl-RS"/>
              </w:rPr>
              <w:t>3.</w:t>
            </w:r>
          </w:p>
        </w:tc>
        <w:tc>
          <w:tcPr>
            <w:tcW w:w="2972" w:type="dxa"/>
          </w:tcPr>
          <w:p w:rsidR="00833F8E" w:rsidRPr="00E66B03" w:rsidRDefault="00833F8E" w:rsidP="00704268">
            <w:pPr>
              <w:jc w:val="both"/>
              <w:rPr>
                <w:lang w:val="sr-Cyrl-RS"/>
              </w:rPr>
            </w:pPr>
            <w:r w:rsidRPr="00E66B03">
              <w:rPr>
                <w:lang w:val="sr-Cyrl-RS"/>
              </w:rPr>
              <w:t>ИКБС</w:t>
            </w:r>
            <w:r w:rsidRPr="00E66B03">
              <w:t xml:space="preserve"> ЈЛС</w:t>
            </w:r>
          </w:p>
        </w:tc>
        <w:tc>
          <w:tcPr>
            <w:tcW w:w="1407" w:type="dxa"/>
            <w:vAlign w:val="center"/>
          </w:tcPr>
          <w:p w:rsidR="00833F8E" w:rsidRPr="00E66B03" w:rsidRDefault="00833F8E" w:rsidP="00704268">
            <w:pPr>
              <w:jc w:val="center"/>
              <w:rPr>
                <w:lang w:val="sr-Latn-RS"/>
              </w:rPr>
            </w:pPr>
            <w:r w:rsidRPr="00E66B03">
              <w:rPr>
                <w:lang w:val="sr-Latn-RS"/>
              </w:rPr>
              <w:t>34</w:t>
            </w:r>
          </w:p>
        </w:tc>
        <w:tc>
          <w:tcPr>
            <w:tcW w:w="1559" w:type="dxa"/>
            <w:vAlign w:val="center"/>
          </w:tcPr>
          <w:p w:rsidR="00833F8E" w:rsidRPr="00E66B03" w:rsidRDefault="00833F8E" w:rsidP="00704268">
            <w:pPr>
              <w:jc w:val="center"/>
              <w:rPr>
                <w:lang w:val="sr-Cyrl-RS"/>
              </w:rPr>
            </w:pPr>
            <w:r w:rsidRPr="00E66B03">
              <w:rPr>
                <w:lang w:val="sr-Cyrl-RS"/>
              </w:rPr>
              <w:t>13</w:t>
            </w:r>
            <w:r w:rsidR="00714A9F">
              <w:rPr>
                <w:lang w:val="sr-Latn-RS"/>
              </w:rPr>
              <w:t xml:space="preserve"> (38</w:t>
            </w:r>
            <w:r w:rsidRPr="00E66B03">
              <w:rPr>
                <w:lang w:val="sr-Latn-RS"/>
              </w:rPr>
              <w:t>%)</w:t>
            </w:r>
          </w:p>
        </w:tc>
        <w:tc>
          <w:tcPr>
            <w:tcW w:w="1843" w:type="dxa"/>
            <w:vAlign w:val="center"/>
          </w:tcPr>
          <w:p w:rsidR="00833F8E" w:rsidRPr="00E66B03" w:rsidRDefault="00833F8E" w:rsidP="00704268">
            <w:pPr>
              <w:jc w:val="center"/>
              <w:rPr>
                <w:lang w:val="sr-Cyrl-RS"/>
              </w:rPr>
            </w:pPr>
            <w:r w:rsidRPr="00E66B03">
              <w:rPr>
                <w:lang w:val="sr-Cyrl-RS"/>
              </w:rPr>
              <w:t>21</w:t>
            </w:r>
            <w:r w:rsidR="00714A9F">
              <w:rPr>
                <w:lang w:val="sr-Latn-RS"/>
              </w:rPr>
              <w:t xml:space="preserve"> (62</w:t>
            </w:r>
            <w:r w:rsidRPr="00E66B03">
              <w:rPr>
                <w:lang w:val="sr-Latn-RS"/>
              </w:rPr>
              <w:t>%)</w:t>
            </w:r>
          </w:p>
        </w:tc>
      </w:tr>
      <w:tr w:rsidR="00833F8E" w:rsidRPr="00E66B03" w:rsidTr="00704268">
        <w:trPr>
          <w:trHeight w:val="315"/>
          <w:jc w:val="center"/>
        </w:trPr>
        <w:tc>
          <w:tcPr>
            <w:tcW w:w="4263" w:type="dxa"/>
            <w:gridSpan w:val="2"/>
          </w:tcPr>
          <w:p w:rsidR="00833F8E" w:rsidRPr="00E66B03" w:rsidRDefault="00833F8E" w:rsidP="00704268">
            <w:pPr>
              <w:jc w:val="both"/>
            </w:pPr>
            <w:r w:rsidRPr="00E66B03">
              <w:t>Укупно локални ниво</w:t>
            </w:r>
          </w:p>
        </w:tc>
        <w:tc>
          <w:tcPr>
            <w:tcW w:w="1407" w:type="dxa"/>
            <w:vAlign w:val="center"/>
          </w:tcPr>
          <w:p w:rsidR="00833F8E" w:rsidRPr="00E66B03" w:rsidRDefault="00833F8E" w:rsidP="00704268">
            <w:pPr>
              <w:jc w:val="center"/>
              <w:rPr>
                <w:lang w:val="sr-Cyrl-RS"/>
              </w:rPr>
            </w:pPr>
            <w:r w:rsidRPr="00E66B03">
              <w:rPr>
                <w:lang w:val="sr-Cyrl-RS"/>
              </w:rPr>
              <w:t>2205</w:t>
            </w:r>
          </w:p>
        </w:tc>
        <w:tc>
          <w:tcPr>
            <w:tcW w:w="1559" w:type="dxa"/>
            <w:vAlign w:val="center"/>
          </w:tcPr>
          <w:p w:rsidR="00833F8E" w:rsidRPr="00E66B03" w:rsidRDefault="00833F8E" w:rsidP="00704268">
            <w:pPr>
              <w:jc w:val="center"/>
              <w:rPr>
                <w:lang w:val="sr-Cyrl-RS"/>
              </w:rPr>
            </w:pPr>
            <w:r w:rsidRPr="00E66B03">
              <w:rPr>
                <w:lang w:val="sr-Cyrl-RS"/>
              </w:rPr>
              <w:t>1000</w:t>
            </w:r>
            <w:r w:rsidRPr="00E66B03">
              <w:rPr>
                <w:lang w:val="sr-Latn-RS"/>
              </w:rPr>
              <w:t xml:space="preserve"> (45%)</w:t>
            </w:r>
          </w:p>
        </w:tc>
        <w:tc>
          <w:tcPr>
            <w:tcW w:w="1843" w:type="dxa"/>
            <w:vAlign w:val="center"/>
          </w:tcPr>
          <w:p w:rsidR="00833F8E" w:rsidRPr="00E66B03" w:rsidRDefault="00833F8E" w:rsidP="00704268">
            <w:pPr>
              <w:jc w:val="center"/>
              <w:rPr>
                <w:highlight w:val="yellow"/>
                <w:lang w:val="sr-Latn-RS"/>
              </w:rPr>
            </w:pPr>
            <w:r w:rsidRPr="00BE5678">
              <w:rPr>
                <w:lang w:val="sr-Cyrl-RS"/>
              </w:rPr>
              <w:t>1205</w:t>
            </w:r>
            <w:r w:rsidRPr="00E66B03">
              <w:rPr>
                <w:lang w:val="sr-Latn-RS"/>
              </w:rPr>
              <w:t xml:space="preserve"> (55%)</w:t>
            </w:r>
          </w:p>
        </w:tc>
      </w:tr>
      <w:tr w:rsidR="00833F8E" w:rsidRPr="00E66B03" w:rsidTr="00704268">
        <w:trPr>
          <w:trHeight w:val="315"/>
          <w:jc w:val="center"/>
        </w:trPr>
        <w:tc>
          <w:tcPr>
            <w:tcW w:w="4263" w:type="dxa"/>
            <w:gridSpan w:val="2"/>
          </w:tcPr>
          <w:p w:rsidR="00833F8E" w:rsidRPr="00E66B03" w:rsidRDefault="00833F8E" w:rsidP="00704268">
            <w:pPr>
              <w:jc w:val="both"/>
            </w:pPr>
            <w:r w:rsidRPr="00E66B03">
              <w:t>Укупно у РС</w:t>
            </w:r>
          </w:p>
        </w:tc>
        <w:tc>
          <w:tcPr>
            <w:tcW w:w="1407" w:type="dxa"/>
            <w:vAlign w:val="center"/>
          </w:tcPr>
          <w:p w:rsidR="00833F8E" w:rsidRPr="00E66B03" w:rsidRDefault="00833F8E" w:rsidP="00704268">
            <w:pPr>
              <w:jc w:val="center"/>
              <w:rPr>
                <w:lang w:val="sr-Latn-RS"/>
              </w:rPr>
            </w:pPr>
            <w:r w:rsidRPr="00E66B03">
              <w:rPr>
                <w:lang w:val="sr-Latn-RS"/>
              </w:rPr>
              <w:t>5894</w:t>
            </w:r>
          </w:p>
        </w:tc>
        <w:tc>
          <w:tcPr>
            <w:tcW w:w="1559" w:type="dxa"/>
            <w:vAlign w:val="center"/>
          </w:tcPr>
          <w:p w:rsidR="00833F8E" w:rsidRPr="00E66B03" w:rsidRDefault="00833F8E" w:rsidP="00704268">
            <w:pPr>
              <w:jc w:val="center"/>
              <w:rPr>
                <w:lang w:val="sr-Latn-RS"/>
              </w:rPr>
            </w:pPr>
            <w:r w:rsidRPr="00E66B03">
              <w:rPr>
                <w:lang w:val="sr-Latn-RS"/>
              </w:rPr>
              <w:t>2910 (49%)</w:t>
            </w:r>
          </w:p>
        </w:tc>
        <w:tc>
          <w:tcPr>
            <w:tcW w:w="1843" w:type="dxa"/>
            <w:vAlign w:val="center"/>
          </w:tcPr>
          <w:p w:rsidR="00833F8E" w:rsidRPr="00E66B03" w:rsidRDefault="00833F8E" w:rsidP="00704268">
            <w:pPr>
              <w:jc w:val="center"/>
              <w:rPr>
                <w:highlight w:val="yellow"/>
                <w:lang w:val="sr-Latn-RS"/>
              </w:rPr>
            </w:pPr>
            <w:r w:rsidRPr="00BE5678">
              <w:rPr>
                <w:lang w:val="sr-Latn-RS"/>
              </w:rPr>
              <w:t>2984</w:t>
            </w:r>
            <w:r w:rsidRPr="00E66B03">
              <w:rPr>
                <w:lang w:val="sr-Latn-RS"/>
              </w:rPr>
              <w:t xml:space="preserve"> (51%)</w:t>
            </w:r>
          </w:p>
        </w:tc>
      </w:tr>
    </w:tbl>
    <w:p w:rsidR="00833F8E" w:rsidRPr="00E66B03" w:rsidRDefault="00833F8E" w:rsidP="00833F8E">
      <w:pPr>
        <w:jc w:val="both"/>
        <w:rPr>
          <w:szCs w:val="24"/>
        </w:rPr>
      </w:pPr>
    </w:p>
    <w:p w:rsidR="00833F8E" w:rsidRPr="00E66B03" w:rsidRDefault="00833F8E" w:rsidP="00833F8E">
      <w:pPr>
        <w:jc w:val="both"/>
        <w:rPr>
          <w:szCs w:val="24"/>
          <w:lang w:val="sr-Cyrl-RS"/>
        </w:rPr>
      </w:pPr>
      <w:r w:rsidRPr="00BE5678">
        <w:rPr>
          <w:szCs w:val="24"/>
        </w:rPr>
        <w:t xml:space="preserve">У Табели </w:t>
      </w:r>
      <w:r w:rsidR="008D7711">
        <w:rPr>
          <w:szCs w:val="24"/>
          <w:lang w:val="sr-Cyrl-RS"/>
        </w:rPr>
        <w:t>2</w:t>
      </w:r>
      <w:r w:rsidRPr="00BE5678">
        <w:rPr>
          <w:szCs w:val="24"/>
          <w:lang w:val="sr-Cyrl-RS"/>
        </w:rPr>
        <w:t>8</w:t>
      </w:r>
      <w:r w:rsidRPr="00E66B03">
        <w:rPr>
          <w:szCs w:val="24"/>
        </w:rPr>
        <w:t xml:space="preserve"> приказане су дате и спроведене препоруке у току 202</w:t>
      </w:r>
      <w:r w:rsidRPr="00E66B03">
        <w:rPr>
          <w:szCs w:val="24"/>
          <w:lang w:val="sr-Cyrl-RS"/>
        </w:rPr>
        <w:t>5</w:t>
      </w:r>
      <w:r w:rsidR="00EC043A">
        <w:rPr>
          <w:szCs w:val="24"/>
        </w:rPr>
        <w:t>. године. Од укупно 5894 дате препоруке</w:t>
      </w:r>
      <w:r w:rsidRPr="00E66B03">
        <w:rPr>
          <w:szCs w:val="24"/>
        </w:rPr>
        <w:t xml:space="preserve"> у 202</w:t>
      </w:r>
      <w:r w:rsidRPr="00E66B03">
        <w:rPr>
          <w:szCs w:val="24"/>
          <w:lang w:val="sr-Cyrl-RS"/>
        </w:rPr>
        <w:t>5</w:t>
      </w:r>
      <w:r w:rsidRPr="00E66B03">
        <w:rPr>
          <w:szCs w:val="24"/>
        </w:rPr>
        <w:t xml:space="preserve">. години, сви </w:t>
      </w:r>
      <w:r w:rsidRPr="00E66B03">
        <w:rPr>
          <w:szCs w:val="24"/>
          <w:lang w:val="sr-Cyrl-RS"/>
        </w:rPr>
        <w:t xml:space="preserve">КЈС </w:t>
      </w:r>
      <w:r w:rsidRPr="00E66B03">
        <w:rPr>
          <w:szCs w:val="24"/>
        </w:rPr>
        <w:t>су укупно спровели 2910 препорук</w:t>
      </w:r>
      <w:r w:rsidRPr="00E66B03">
        <w:rPr>
          <w:szCs w:val="24"/>
          <w:lang w:val="sr-Cyrl-RS"/>
        </w:rPr>
        <w:t>у</w:t>
      </w:r>
      <w:r w:rsidRPr="00E66B03">
        <w:rPr>
          <w:szCs w:val="24"/>
        </w:rPr>
        <w:t xml:space="preserve">, што чини 49% </w:t>
      </w:r>
      <w:r w:rsidRPr="00E66B03">
        <w:rPr>
          <w:szCs w:val="24"/>
          <w:lang w:val="sr-Cyrl-RS"/>
        </w:rPr>
        <w:t xml:space="preserve">укупно </w:t>
      </w:r>
      <w:r w:rsidRPr="00E66B03">
        <w:rPr>
          <w:szCs w:val="24"/>
        </w:rPr>
        <w:t>датих препорука</w:t>
      </w:r>
      <w:r w:rsidRPr="00E66B03">
        <w:rPr>
          <w:szCs w:val="24"/>
          <w:lang w:val="sr-Cyrl-RS"/>
        </w:rPr>
        <w:t>. С обзиром на то да овај показатељ говори о спровођењу препорука у истом извештајном периоду у коме су препоруке и дате, морају се узети у обзир и препоруке које су дате крајем извештајног периода, а чије ће спровођење објективно бити могуће тек у следећем извештајно</w:t>
      </w:r>
      <w:r w:rsidR="00AC0CA8">
        <w:rPr>
          <w:szCs w:val="24"/>
          <w:lang w:val="sr-Cyrl-RS"/>
        </w:rPr>
        <w:t>м периоду. Проценат неспроведен</w:t>
      </w:r>
      <w:r w:rsidRPr="00E66B03">
        <w:rPr>
          <w:szCs w:val="24"/>
          <w:lang w:val="sr-Cyrl-RS"/>
        </w:rPr>
        <w:t xml:space="preserve">их препорука </w:t>
      </w:r>
      <w:r w:rsidRPr="00E66B03">
        <w:rPr>
          <w:szCs w:val="24"/>
        </w:rPr>
        <w:t>je</w:t>
      </w:r>
      <w:r w:rsidRPr="00E66B03">
        <w:rPr>
          <w:szCs w:val="24"/>
          <w:lang w:val="sr-Cyrl-RS"/>
        </w:rPr>
        <w:t xml:space="preserve"> 51%. Као главни разлози за неспровођење препорука наводе се недостатак пажње, времена и људских ресурса за спровођење датих препорука у субјекту ревизије, недовољна посвећеност руководства и запослених и недостављање извештаја о спроведеним препорукама у складу са потписаним плановима спровођења препорука од стране субјеката ревизије. </w:t>
      </w:r>
    </w:p>
    <w:p w:rsidR="00833F8E" w:rsidRPr="00E66B03" w:rsidRDefault="00833F8E" w:rsidP="00833F8E">
      <w:pPr>
        <w:jc w:val="both"/>
        <w:rPr>
          <w:strike/>
          <w:szCs w:val="24"/>
          <w:lang w:val="sr-Cyrl-RS"/>
        </w:rPr>
      </w:pPr>
    </w:p>
    <w:p w:rsidR="00833F8E" w:rsidRPr="00E66B03" w:rsidRDefault="00833F8E" w:rsidP="00833F8E">
      <w:pPr>
        <w:jc w:val="both"/>
        <w:rPr>
          <w:szCs w:val="24"/>
          <w:lang w:val="sr-Cyrl-RS"/>
        </w:rPr>
      </w:pPr>
      <w:r w:rsidRPr="00E66B03">
        <w:rPr>
          <w:szCs w:val="24"/>
          <w:lang w:val="sr-Cyrl-RS"/>
        </w:rPr>
        <w:t>Највећи проценат неспроведених препорука је код категорије министарстава са органима управе у саставу</w:t>
      </w:r>
      <w:r w:rsidRPr="00E66B03">
        <w:rPr>
          <w:szCs w:val="24"/>
          <w:lang w:val="sr-Latn-RS"/>
        </w:rPr>
        <w:t xml:space="preserve">, </w:t>
      </w:r>
      <w:r w:rsidRPr="00E66B03">
        <w:rPr>
          <w:szCs w:val="24"/>
          <w:lang w:val="sr-Cyrl-RS"/>
        </w:rPr>
        <w:t xml:space="preserve">као и </w:t>
      </w:r>
      <w:r w:rsidRPr="00BE5678">
        <w:rPr>
          <w:szCs w:val="24"/>
          <w:lang w:val="sr-Cyrl-RS"/>
        </w:rPr>
        <w:t>ИКБС на централном и локалном нивоу, корисници средстава РФЗО, остали ДКБС и остали КЈС на локалу</w:t>
      </w:r>
      <w:r w:rsidRPr="00E66B03">
        <w:rPr>
          <w:szCs w:val="24"/>
          <w:lang w:val="sr-Cyrl-RS"/>
        </w:rPr>
        <w:t>, што указује на недовољно разумевањ</w:t>
      </w:r>
      <w:r w:rsidRPr="00E66B03">
        <w:rPr>
          <w:szCs w:val="24"/>
          <w:lang w:val="sr-Latn-RS"/>
        </w:rPr>
        <w:t>e</w:t>
      </w:r>
      <w:r w:rsidRPr="00E66B03">
        <w:rPr>
          <w:szCs w:val="24"/>
          <w:lang w:val="sr-Cyrl-RS"/>
        </w:rPr>
        <w:t xml:space="preserve"> значаја отклањања утврђених слабости у пословним процесима.</w:t>
      </w:r>
    </w:p>
    <w:p w:rsidR="00833F8E" w:rsidRPr="00E66B03" w:rsidRDefault="00833F8E" w:rsidP="00833F8E">
      <w:pPr>
        <w:keepNext/>
        <w:keepLines/>
        <w:outlineLvl w:val="2"/>
        <w:rPr>
          <w:b/>
          <w:i/>
          <w:szCs w:val="24"/>
          <w:lang w:val="sr-Cyrl-RS"/>
        </w:rPr>
      </w:pPr>
    </w:p>
    <w:p w:rsidR="00833F8E" w:rsidRPr="00E66B03" w:rsidRDefault="00833F8E" w:rsidP="00833F8E">
      <w:pPr>
        <w:keepNext/>
        <w:keepLines/>
        <w:outlineLvl w:val="2"/>
        <w:rPr>
          <w:b/>
          <w:i/>
          <w:szCs w:val="24"/>
          <w:lang w:val="sr-Cyrl-RS"/>
        </w:rPr>
      </w:pPr>
      <w:bookmarkStart w:id="69" w:name="_Toc234924183"/>
      <w:bookmarkStart w:id="70" w:name="_Toc236404016"/>
      <w:r w:rsidRPr="00E66B03">
        <w:rPr>
          <w:b/>
          <w:i/>
          <w:szCs w:val="24"/>
          <w:lang w:val="sr-Cyrl-RS"/>
        </w:rPr>
        <w:t>2.2.6 Саветодавне услуге интерне ревизије</w:t>
      </w:r>
      <w:bookmarkEnd w:id="69"/>
      <w:bookmarkEnd w:id="70"/>
    </w:p>
    <w:p w:rsidR="00833F8E" w:rsidRPr="00E66B03" w:rsidRDefault="00833F8E" w:rsidP="00833F8E">
      <w:pPr>
        <w:rPr>
          <w:lang w:val="sr-Cyrl-RS"/>
        </w:rPr>
      </w:pPr>
    </w:p>
    <w:p w:rsidR="00833F8E" w:rsidRPr="00E66B03" w:rsidRDefault="00833F8E" w:rsidP="00833F8E">
      <w:pPr>
        <w:jc w:val="both"/>
        <w:rPr>
          <w:szCs w:val="24"/>
          <w:lang w:val="sr-Cyrl-RS"/>
        </w:rPr>
      </w:pPr>
      <w:r w:rsidRPr="00E66B03">
        <w:rPr>
          <w:szCs w:val="24"/>
          <w:lang w:val="sr-Cyrl-RS"/>
        </w:rPr>
        <w:t xml:space="preserve">Рeвизoрски прoцeси пружaњa сaвeтoдaвних услугa oбaвљajу сe у oблaстима упрaвљaњa ризицимa, кoнтрoлe и прoцeсa рукoвoђeњa, a сaдржaj рeвизoрских прoгрaмa и нaчин извeштaвaњa унaпрeд сe утврђуjу сa рукoвoдиoцeм КЈС. Међународни стандарди професионалне праксе ИР посебно дефинишу ревизорске ангажмане у пружању саветодавних услуга. Стандарди предвиђају да руководилац ИР треба да размотри прихватање саветодавних услуга на основу доприноса тих услуга унапређењу пословања организације, унапређењу управљања ризицима и додавању вредности организацији, а све прихваћене саветодавне услуге морају бити укључене у планове рада ИР. </w:t>
      </w:r>
    </w:p>
    <w:p w:rsidR="00833F8E" w:rsidRPr="00E66B03" w:rsidRDefault="00833F8E" w:rsidP="00833F8E">
      <w:pPr>
        <w:jc w:val="both"/>
        <w:rPr>
          <w:b/>
          <w:szCs w:val="24"/>
          <w:highlight w:val="yellow"/>
          <w:lang w:val="sr-Cyrl-RS"/>
        </w:rPr>
      </w:pPr>
    </w:p>
    <w:p w:rsidR="00833F8E" w:rsidRPr="00E66B03" w:rsidRDefault="00833F8E" w:rsidP="00833F8E">
      <w:pPr>
        <w:jc w:val="both"/>
        <w:rPr>
          <w:b/>
          <w:szCs w:val="24"/>
          <w:highlight w:val="yellow"/>
          <w:lang w:val="sr-Cyrl-RS"/>
        </w:rPr>
      </w:pPr>
    </w:p>
    <w:p w:rsidR="00833F8E" w:rsidRPr="00E66B03" w:rsidRDefault="00833F8E" w:rsidP="00833F8E">
      <w:pPr>
        <w:jc w:val="both"/>
        <w:rPr>
          <w:b/>
          <w:szCs w:val="24"/>
          <w:highlight w:val="yellow"/>
          <w:lang w:val="sr-Cyrl-RS"/>
        </w:rPr>
      </w:pPr>
    </w:p>
    <w:p w:rsidR="00833F8E" w:rsidRPr="00E66B03" w:rsidRDefault="00833F8E" w:rsidP="00833F8E">
      <w:pPr>
        <w:jc w:val="both"/>
        <w:rPr>
          <w:b/>
          <w:szCs w:val="24"/>
          <w:highlight w:val="yellow"/>
          <w:lang w:val="sr-Cyrl-RS"/>
        </w:rPr>
      </w:pPr>
    </w:p>
    <w:p w:rsidR="00833F8E" w:rsidRPr="00E66B03" w:rsidRDefault="00833F8E" w:rsidP="00833F8E">
      <w:pPr>
        <w:jc w:val="both"/>
        <w:rPr>
          <w:b/>
          <w:szCs w:val="24"/>
          <w:highlight w:val="yellow"/>
          <w:lang w:val="sr-Cyrl-RS"/>
        </w:rPr>
      </w:pPr>
    </w:p>
    <w:p w:rsidR="00833F8E" w:rsidRPr="00E66B03" w:rsidRDefault="00833F8E" w:rsidP="00833F8E">
      <w:pPr>
        <w:jc w:val="both"/>
        <w:rPr>
          <w:b/>
          <w:szCs w:val="24"/>
          <w:highlight w:val="yellow"/>
          <w:lang w:val="sr-Cyrl-RS"/>
        </w:rPr>
      </w:pPr>
    </w:p>
    <w:p w:rsidR="00833F8E" w:rsidRPr="00E66B03" w:rsidRDefault="008D7711" w:rsidP="00833F8E">
      <w:pPr>
        <w:jc w:val="both"/>
        <w:rPr>
          <w:szCs w:val="24"/>
          <w:lang w:val="sr-Cyrl-RS"/>
        </w:rPr>
      </w:pPr>
      <w:r>
        <w:rPr>
          <w:b/>
          <w:szCs w:val="24"/>
          <w:lang w:val="sr-Cyrl-RS"/>
        </w:rPr>
        <w:lastRenderedPageBreak/>
        <w:t>Табела 29</w:t>
      </w:r>
      <w:r w:rsidR="00833F8E" w:rsidRPr="00E66B03">
        <w:rPr>
          <w:b/>
          <w:szCs w:val="24"/>
          <w:lang w:val="sr-Cyrl-RS"/>
        </w:rPr>
        <w:t xml:space="preserve">. </w:t>
      </w:r>
      <w:r w:rsidR="00833F8E" w:rsidRPr="00E66B03">
        <w:rPr>
          <w:szCs w:val="24"/>
          <w:lang w:val="sr-Cyrl-RS"/>
        </w:rPr>
        <w:t>Преглед пружених саветодавних услуга по категоријама КЈС у 2025.</w:t>
      </w:r>
      <w:r w:rsidR="00833F8E" w:rsidRPr="00E66B03">
        <w:rPr>
          <w:szCs w:val="24"/>
          <w:lang w:val="sr-Latn-RS"/>
        </w:rPr>
        <w:t xml:space="preserve"> </w:t>
      </w:r>
      <w:r w:rsidR="00833F8E" w:rsidRPr="00E66B03">
        <w:rPr>
          <w:szCs w:val="24"/>
          <w:lang w:val="sr-Cyrl-RS"/>
        </w:rPr>
        <w:t>години</w:t>
      </w:r>
    </w:p>
    <w:tbl>
      <w:tblPr>
        <w:tblStyle w:val="281"/>
        <w:tblW w:w="8931" w:type="dxa"/>
        <w:tblInd w:w="-5" w:type="dxa"/>
        <w:tblLayout w:type="fixed"/>
        <w:tblLook w:val="0400" w:firstRow="0" w:lastRow="0" w:firstColumn="0" w:lastColumn="0" w:noHBand="0" w:noVBand="1"/>
      </w:tblPr>
      <w:tblGrid>
        <w:gridCol w:w="704"/>
        <w:gridCol w:w="3124"/>
        <w:gridCol w:w="1701"/>
        <w:gridCol w:w="1701"/>
        <w:gridCol w:w="1701"/>
      </w:tblGrid>
      <w:tr w:rsidR="00833F8E" w:rsidRPr="00E66B03" w:rsidTr="00704268">
        <w:trPr>
          <w:trHeight w:val="320"/>
          <w:tblHeader/>
        </w:trPr>
        <w:tc>
          <w:tcPr>
            <w:tcW w:w="704" w:type="dxa"/>
            <w:tcBorders>
              <w:top w:val="single" w:sz="4" w:space="0" w:color="auto"/>
              <w:left w:val="single" w:sz="4" w:space="0" w:color="auto"/>
              <w:bottom w:val="single" w:sz="4" w:space="0" w:color="auto"/>
              <w:right w:val="single" w:sz="4" w:space="0" w:color="auto"/>
            </w:tcBorders>
            <w:shd w:val="clear" w:color="auto" w:fill="BDD6EE"/>
            <w:vAlign w:val="center"/>
          </w:tcPr>
          <w:p w:rsidR="00833F8E" w:rsidRPr="00E66B03" w:rsidRDefault="00833F8E" w:rsidP="00704268">
            <w:pPr>
              <w:jc w:val="center"/>
              <w:rPr>
                <w:lang w:val="sr-Cyrl-RS"/>
              </w:rPr>
            </w:pPr>
            <w:r w:rsidRPr="00E66B03">
              <w:rPr>
                <w:lang w:val="sr-Cyrl-RS"/>
              </w:rPr>
              <w:t>РБ.</w:t>
            </w:r>
          </w:p>
        </w:tc>
        <w:tc>
          <w:tcPr>
            <w:tcW w:w="3124" w:type="dxa"/>
            <w:tcBorders>
              <w:top w:val="single" w:sz="4" w:space="0" w:color="auto"/>
              <w:left w:val="single" w:sz="4" w:space="0" w:color="auto"/>
              <w:bottom w:val="single" w:sz="4" w:space="0" w:color="auto"/>
              <w:right w:val="single" w:sz="4" w:space="0" w:color="auto"/>
            </w:tcBorders>
            <w:shd w:val="clear" w:color="auto" w:fill="BDD6EE"/>
            <w:vAlign w:val="center"/>
          </w:tcPr>
          <w:p w:rsidR="00833F8E" w:rsidRPr="00E66B03" w:rsidRDefault="00833F8E" w:rsidP="00704268">
            <w:pPr>
              <w:jc w:val="center"/>
            </w:pPr>
            <w:r w:rsidRPr="00E66B03">
              <w:t>КЈС</w:t>
            </w:r>
          </w:p>
        </w:tc>
        <w:tc>
          <w:tcPr>
            <w:tcW w:w="1701" w:type="dxa"/>
            <w:tcBorders>
              <w:top w:val="single" w:sz="4" w:space="0" w:color="auto"/>
              <w:left w:val="single" w:sz="4" w:space="0" w:color="auto"/>
              <w:bottom w:val="single" w:sz="4" w:space="0" w:color="auto"/>
              <w:right w:val="single" w:sz="4" w:space="0" w:color="auto"/>
            </w:tcBorders>
            <w:shd w:val="clear" w:color="auto" w:fill="BDD6EE"/>
            <w:vAlign w:val="center"/>
          </w:tcPr>
          <w:p w:rsidR="00833F8E" w:rsidRPr="00E66B03" w:rsidRDefault="00833F8E" w:rsidP="00704268">
            <w:pPr>
              <w:jc w:val="center"/>
              <w:rPr>
                <w:sz w:val="22"/>
                <w:lang w:val="sr-Cyrl-RS"/>
              </w:rPr>
            </w:pPr>
            <w:r w:rsidRPr="00E66B03">
              <w:rPr>
                <w:sz w:val="22"/>
              </w:rPr>
              <w:t xml:space="preserve">Број спроведених саветодавних </w:t>
            </w:r>
            <w:r w:rsidRPr="00E66B03">
              <w:rPr>
                <w:sz w:val="22"/>
                <w:lang w:val="sr-Cyrl-RS"/>
              </w:rPr>
              <w:t>услуга</w:t>
            </w:r>
          </w:p>
          <w:p w:rsidR="00833F8E" w:rsidRPr="00E66B03" w:rsidRDefault="00833F8E" w:rsidP="00704268">
            <w:pPr>
              <w:jc w:val="center"/>
              <w:rPr>
                <w:sz w:val="22"/>
                <w:lang w:val="sr-Cyrl-RS"/>
              </w:rPr>
            </w:pPr>
            <w:r w:rsidRPr="00E66B03">
              <w:rPr>
                <w:sz w:val="22"/>
                <w:lang w:val="sr-Cyrl-RS"/>
              </w:rPr>
              <w:t>2023. године</w:t>
            </w:r>
          </w:p>
        </w:tc>
        <w:tc>
          <w:tcPr>
            <w:tcW w:w="1701" w:type="dxa"/>
            <w:tcBorders>
              <w:top w:val="single" w:sz="4" w:space="0" w:color="auto"/>
              <w:left w:val="single" w:sz="4" w:space="0" w:color="auto"/>
              <w:bottom w:val="single" w:sz="4" w:space="0" w:color="auto"/>
              <w:right w:val="single" w:sz="4" w:space="0" w:color="auto"/>
            </w:tcBorders>
            <w:shd w:val="clear" w:color="auto" w:fill="BDD6EE"/>
          </w:tcPr>
          <w:p w:rsidR="00833F8E" w:rsidRPr="00E66B03" w:rsidRDefault="00833F8E" w:rsidP="00704268">
            <w:pPr>
              <w:jc w:val="center"/>
              <w:rPr>
                <w:sz w:val="22"/>
                <w:lang w:val="sr-Cyrl-RS"/>
              </w:rPr>
            </w:pPr>
            <w:r w:rsidRPr="00E66B03">
              <w:rPr>
                <w:sz w:val="22"/>
              </w:rPr>
              <w:t xml:space="preserve">Број спроведених саветодавних </w:t>
            </w:r>
            <w:r w:rsidRPr="00E66B03">
              <w:rPr>
                <w:sz w:val="22"/>
                <w:lang w:val="sr-Cyrl-RS"/>
              </w:rPr>
              <w:t>услуга</w:t>
            </w:r>
          </w:p>
          <w:p w:rsidR="00833F8E" w:rsidRPr="00E66B03" w:rsidRDefault="00833F8E" w:rsidP="00704268">
            <w:pPr>
              <w:jc w:val="center"/>
              <w:rPr>
                <w:sz w:val="22"/>
              </w:rPr>
            </w:pPr>
            <w:r w:rsidRPr="00E66B03">
              <w:rPr>
                <w:sz w:val="22"/>
                <w:lang w:val="sr-Cyrl-RS"/>
              </w:rPr>
              <w:t>2024. године</w:t>
            </w:r>
          </w:p>
        </w:tc>
        <w:tc>
          <w:tcPr>
            <w:tcW w:w="1701" w:type="dxa"/>
            <w:tcBorders>
              <w:top w:val="single" w:sz="4" w:space="0" w:color="auto"/>
              <w:left w:val="single" w:sz="4" w:space="0" w:color="auto"/>
              <w:bottom w:val="single" w:sz="4" w:space="0" w:color="auto"/>
              <w:right w:val="single" w:sz="4" w:space="0" w:color="auto"/>
            </w:tcBorders>
            <w:shd w:val="clear" w:color="auto" w:fill="BDD6EE"/>
          </w:tcPr>
          <w:p w:rsidR="00833F8E" w:rsidRPr="00E66B03" w:rsidRDefault="00833F8E" w:rsidP="00704268">
            <w:pPr>
              <w:jc w:val="center"/>
              <w:rPr>
                <w:sz w:val="22"/>
                <w:lang w:val="sr-Cyrl-RS"/>
              </w:rPr>
            </w:pPr>
            <w:r w:rsidRPr="00E66B03">
              <w:rPr>
                <w:sz w:val="22"/>
              </w:rPr>
              <w:t xml:space="preserve">Број спроведених саветодавних </w:t>
            </w:r>
            <w:r w:rsidRPr="00E66B03">
              <w:rPr>
                <w:sz w:val="22"/>
                <w:lang w:val="sr-Cyrl-RS"/>
              </w:rPr>
              <w:t>услуга</w:t>
            </w:r>
          </w:p>
          <w:p w:rsidR="00833F8E" w:rsidRPr="00E66B03" w:rsidRDefault="00833F8E" w:rsidP="00704268">
            <w:pPr>
              <w:jc w:val="center"/>
              <w:rPr>
                <w:sz w:val="22"/>
              </w:rPr>
            </w:pPr>
            <w:r w:rsidRPr="00E66B03">
              <w:rPr>
                <w:sz w:val="22"/>
                <w:lang w:val="sr-Cyrl-RS"/>
              </w:rPr>
              <w:t>2025. године</w:t>
            </w:r>
          </w:p>
        </w:tc>
      </w:tr>
      <w:tr w:rsidR="00833F8E" w:rsidRPr="00E66B03" w:rsidTr="00704268">
        <w:trPr>
          <w:trHeight w:val="320"/>
        </w:trPr>
        <w:tc>
          <w:tcPr>
            <w:tcW w:w="70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Cyrl-RS"/>
              </w:rPr>
            </w:pPr>
            <w:r w:rsidRPr="00E66B03">
              <w:t>1</w:t>
            </w:r>
            <w:r w:rsidRPr="00E66B03">
              <w:rPr>
                <w:lang w:val="sr-Cyrl-RS"/>
              </w:rPr>
              <w:t>.</w:t>
            </w:r>
          </w:p>
        </w:tc>
        <w:tc>
          <w:tcPr>
            <w:tcW w:w="312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both"/>
            </w:pPr>
            <w:r w:rsidRPr="00E66B03">
              <w:t>Министарства са органима управе у саставу</w:t>
            </w:r>
          </w:p>
        </w:tc>
        <w:tc>
          <w:tcPr>
            <w:tcW w:w="1701"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Latn-RS"/>
              </w:rPr>
            </w:pPr>
            <w:r w:rsidRPr="00E66B03">
              <w:rPr>
                <w:lang w:val="sr-Latn-RS"/>
              </w:rPr>
              <w:t>23</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sr-Latn-RS"/>
              </w:rPr>
            </w:pPr>
            <w:r w:rsidRPr="00E66B03">
              <w:rPr>
                <w:lang w:val="sr-Cyrl-RS"/>
              </w:rPr>
              <w:t>28</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sr-Latn-RS"/>
              </w:rPr>
            </w:pPr>
            <w:r w:rsidRPr="00E66B03">
              <w:rPr>
                <w:lang w:val="sr-Latn-RS"/>
              </w:rPr>
              <w:t>16</w:t>
            </w:r>
          </w:p>
        </w:tc>
      </w:tr>
      <w:tr w:rsidR="00833F8E" w:rsidRPr="00E66B03" w:rsidTr="00704268">
        <w:trPr>
          <w:trHeight w:val="320"/>
        </w:trPr>
        <w:tc>
          <w:tcPr>
            <w:tcW w:w="70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Cyrl-RS"/>
              </w:rPr>
            </w:pPr>
            <w:r w:rsidRPr="00E66B03">
              <w:t>2</w:t>
            </w:r>
            <w:r w:rsidRPr="00E66B03">
              <w:rPr>
                <w:lang w:val="sr-Cyrl-RS"/>
              </w:rPr>
              <w:t>.</w:t>
            </w:r>
          </w:p>
        </w:tc>
        <w:tc>
          <w:tcPr>
            <w:tcW w:w="312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both"/>
            </w:pPr>
            <w:r w:rsidRPr="00E66B03">
              <w:t>ООСО</w:t>
            </w:r>
          </w:p>
        </w:tc>
        <w:tc>
          <w:tcPr>
            <w:tcW w:w="1701"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Latn-RS"/>
              </w:rPr>
            </w:pPr>
            <w:r w:rsidRPr="00E66B03">
              <w:rPr>
                <w:lang w:val="sr-Latn-RS"/>
              </w:rPr>
              <w:t>18</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sr-Latn-RS"/>
              </w:rPr>
            </w:pPr>
            <w:r w:rsidRPr="00E66B03">
              <w:rPr>
                <w:lang w:val="sr-Latn-RS"/>
              </w:rPr>
              <w:t>1</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sr-Latn-RS"/>
              </w:rPr>
            </w:pPr>
            <w:r w:rsidRPr="00E66B03">
              <w:rPr>
                <w:lang w:val="sr-Latn-RS"/>
              </w:rPr>
              <w:t>0</w:t>
            </w:r>
          </w:p>
        </w:tc>
      </w:tr>
      <w:tr w:rsidR="00833F8E" w:rsidRPr="00E66B03" w:rsidTr="00704268">
        <w:trPr>
          <w:trHeight w:val="320"/>
        </w:trPr>
        <w:tc>
          <w:tcPr>
            <w:tcW w:w="70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Cyrl-RS"/>
              </w:rPr>
            </w:pPr>
            <w:r w:rsidRPr="00E66B03">
              <w:t>3</w:t>
            </w:r>
            <w:r w:rsidRPr="00E66B03">
              <w:rPr>
                <w:lang w:val="sr-Cyrl-RS"/>
              </w:rPr>
              <w:t>.</w:t>
            </w:r>
          </w:p>
        </w:tc>
        <w:tc>
          <w:tcPr>
            <w:tcW w:w="312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both"/>
              <w:rPr>
                <w:lang w:val="sr-Cyrl-RS"/>
              </w:rPr>
            </w:pPr>
            <w:r w:rsidRPr="00E66B03">
              <w:t xml:space="preserve">Остали </w:t>
            </w:r>
            <w:r w:rsidRPr="00E66B03">
              <w:rPr>
                <w:lang w:val="sr-Cyrl-RS"/>
              </w:rPr>
              <w:t>ДКБС</w:t>
            </w:r>
          </w:p>
        </w:tc>
        <w:tc>
          <w:tcPr>
            <w:tcW w:w="1701"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Cyrl-RS"/>
              </w:rPr>
            </w:pPr>
            <w:r w:rsidRPr="00E66B03">
              <w:rPr>
                <w:lang w:val="sr-Cyrl-RS"/>
              </w:rPr>
              <w:t>22</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en-US"/>
              </w:rPr>
            </w:pPr>
            <w:r w:rsidRPr="00E66B03">
              <w:rPr>
                <w:lang w:val="sr-Cyrl-RS"/>
              </w:rPr>
              <w:t>25</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sr-Latn-RS"/>
              </w:rPr>
            </w:pPr>
            <w:r w:rsidRPr="00E66B03">
              <w:rPr>
                <w:lang w:val="sr-Latn-RS"/>
              </w:rPr>
              <w:t>11</w:t>
            </w:r>
          </w:p>
        </w:tc>
      </w:tr>
      <w:tr w:rsidR="00833F8E" w:rsidRPr="00E66B03" w:rsidTr="00704268">
        <w:trPr>
          <w:trHeight w:val="320"/>
        </w:trPr>
        <w:tc>
          <w:tcPr>
            <w:tcW w:w="70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Cyrl-RS"/>
              </w:rPr>
            </w:pPr>
            <w:r w:rsidRPr="00E66B03">
              <w:t>4</w:t>
            </w:r>
            <w:r w:rsidRPr="00E66B03">
              <w:rPr>
                <w:lang w:val="sr-Cyrl-RS"/>
              </w:rPr>
              <w:t>.</w:t>
            </w:r>
          </w:p>
        </w:tc>
        <w:tc>
          <w:tcPr>
            <w:tcW w:w="312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both"/>
              <w:rPr>
                <w:lang w:val="sr-Cyrl-RS"/>
              </w:rPr>
            </w:pPr>
            <w:r w:rsidRPr="00E66B03">
              <w:rPr>
                <w:lang w:val="sr-Cyrl-RS"/>
              </w:rPr>
              <w:t>ИКБС</w:t>
            </w:r>
          </w:p>
        </w:tc>
        <w:tc>
          <w:tcPr>
            <w:tcW w:w="1701"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pPr>
            <w:r w:rsidRPr="00E66B03">
              <w:rPr>
                <w:lang w:val="sr-Cyrl-RS"/>
              </w:rPr>
              <w:t>8</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en-US"/>
              </w:rPr>
            </w:pPr>
            <w:r w:rsidRPr="00E66B03">
              <w:rPr>
                <w:lang w:val="sr-Cyrl-RS"/>
              </w:rPr>
              <w:t>15</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sr-Latn-RS"/>
              </w:rPr>
            </w:pPr>
            <w:r w:rsidRPr="00E66B03">
              <w:rPr>
                <w:lang w:val="sr-Latn-RS"/>
              </w:rPr>
              <w:t>34</w:t>
            </w:r>
          </w:p>
        </w:tc>
      </w:tr>
      <w:tr w:rsidR="00833F8E" w:rsidRPr="00E66B03" w:rsidTr="00704268">
        <w:trPr>
          <w:trHeight w:val="320"/>
        </w:trPr>
        <w:tc>
          <w:tcPr>
            <w:tcW w:w="70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Cyrl-RS"/>
              </w:rPr>
            </w:pPr>
            <w:r w:rsidRPr="00E66B03">
              <w:t>5</w:t>
            </w:r>
            <w:r w:rsidRPr="00E66B03">
              <w:rPr>
                <w:lang w:val="sr-Cyrl-RS"/>
              </w:rPr>
              <w:t>.</w:t>
            </w:r>
          </w:p>
        </w:tc>
        <w:tc>
          <w:tcPr>
            <w:tcW w:w="312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both"/>
            </w:pPr>
            <w:r w:rsidRPr="00E66B03">
              <w:rPr>
                <w:lang w:val="sr-Cyrl-RS"/>
              </w:rPr>
              <w:t>ПСРС</w:t>
            </w:r>
          </w:p>
        </w:tc>
        <w:tc>
          <w:tcPr>
            <w:tcW w:w="1701"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Cyrl-RS"/>
              </w:rPr>
            </w:pPr>
            <w:r w:rsidRPr="00E66B03">
              <w:rPr>
                <w:lang w:val="sr-Cyrl-RS"/>
              </w:rPr>
              <w:t>27</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en-US"/>
              </w:rPr>
            </w:pPr>
            <w:r w:rsidRPr="00E66B03">
              <w:rPr>
                <w:lang w:val="sr-Cyrl-RS"/>
              </w:rPr>
              <w:t>29</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sr-Latn-RS"/>
              </w:rPr>
            </w:pPr>
            <w:r w:rsidRPr="00E66B03">
              <w:rPr>
                <w:lang w:val="sr-Latn-RS"/>
              </w:rPr>
              <w:t>31</w:t>
            </w:r>
          </w:p>
        </w:tc>
      </w:tr>
      <w:tr w:rsidR="00833F8E" w:rsidRPr="00E66B03" w:rsidTr="00704268">
        <w:trPr>
          <w:trHeight w:val="320"/>
        </w:trPr>
        <w:tc>
          <w:tcPr>
            <w:tcW w:w="70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Cyrl-RS"/>
              </w:rPr>
            </w:pPr>
            <w:r w:rsidRPr="00E66B03">
              <w:t>6</w:t>
            </w:r>
            <w:r w:rsidRPr="00E66B03">
              <w:rPr>
                <w:lang w:val="sr-Cyrl-RS"/>
              </w:rPr>
              <w:t>.</w:t>
            </w:r>
          </w:p>
        </w:tc>
        <w:tc>
          <w:tcPr>
            <w:tcW w:w="312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both"/>
              <w:rPr>
                <w:lang w:val="sr-Cyrl-RS"/>
              </w:rPr>
            </w:pPr>
            <w:r w:rsidRPr="00E66B03">
              <w:t xml:space="preserve">Други и остали </w:t>
            </w:r>
            <w:r w:rsidRPr="00E66B03">
              <w:rPr>
                <w:lang w:val="sr-Cyrl-RS"/>
              </w:rPr>
              <w:t>КЈС (без ПСРС)</w:t>
            </w:r>
          </w:p>
        </w:tc>
        <w:tc>
          <w:tcPr>
            <w:tcW w:w="1701"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Cyrl-RS"/>
              </w:rPr>
            </w:pPr>
            <w:r w:rsidRPr="00E66B03">
              <w:rPr>
                <w:lang w:val="sr-Cyrl-RS"/>
              </w:rPr>
              <w:t>19</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en-US"/>
              </w:rPr>
            </w:pPr>
            <w:r w:rsidRPr="00E66B03">
              <w:rPr>
                <w:lang w:val="sr-Cyrl-RS"/>
              </w:rPr>
              <w:t>31</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sr-Latn-RS"/>
              </w:rPr>
            </w:pPr>
            <w:r w:rsidRPr="00E66B03">
              <w:rPr>
                <w:lang w:val="sr-Latn-RS"/>
              </w:rPr>
              <w:t>29</w:t>
            </w:r>
          </w:p>
        </w:tc>
      </w:tr>
      <w:tr w:rsidR="00833F8E" w:rsidRPr="00E66B03" w:rsidTr="00704268">
        <w:trPr>
          <w:trHeight w:val="300"/>
        </w:trPr>
        <w:tc>
          <w:tcPr>
            <w:tcW w:w="70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Cyrl-RS"/>
              </w:rPr>
            </w:pPr>
            <w:r w:rsidRPr="00E66B03">
              <w:t>7</w:t>
            </w:r>
            <w:r w:rsidRPr="00E66B03">
              <w:rPr>
                <w:lang w:val="sr-Cyrl-RS"/>
              </w:rPr>
              <w:t>.</w:t>
            </w:r>
          </w:p>
        </w:tc>
        <w:tc>
          <w:tcPr>
            <w:tcW w:w="312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both"/>
            </w:pPr>
            <w:r w:rsidRPr="00BE5678">
              <w:t>Корисници средстава РФЗО</w:t>
            </w:r>
          </w:p>
        </w:tc>
        <w:tc>
          <w:tcPr>
            <w:tcW w:w="1701"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Cyrl-RS"/>
              </w:rPr>
            </w:pPr>
            <w:r w:rsidRPr="00E66B03">
              <w:rPr>
                <w:lang w:val="sr-Cyrl-RS"/>
              </w:rPr>
              <w:t>55</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en-US"/>
              </w:rPr>
            </w:pPr>
            <w:r w:rsidRPr="00E66B03">
              <w:rPr>
                <w:lang w:val="sr-Cyrl-RS"/>
              </w:rPr>
              <w:t>92</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sr-Latn-RS"/>
              </w:rPr>
            </w:pPr>
            <w:r w:rsidRPr="00E66B03">
              <w:rPr>
                <w:lang w:val="sr-Latn-RS"/>
              </w:rPr>
              <w:t>72</w:t>
            </w:r>
          </w:p>
        </w:tc>
      </w:tr>
      <w:tr w:rsidR="00833F8E" w:rsidRPr="00E66B03" w:rsidTr="00704268">
        <w:trPr>
          <w:trHeight w:val="320"/>
        </w:trPr>
        <w:tc>
          <w:tcPr>
            <w:tcW w:w="3828" w:type="dxa"/>
            <w:gridSpan w:val="2"/>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rPr>
                <w:color w:val="000000"/>
              </w:rPr>
            </w:pPr>
            <w:r w:rsidRPr="00E66B03">
              <w:rPr>
                <w:color w:val="000000"/>
              </w:rPr>
              <w:t>Укупно централни ниво</w:t>
            </w:r>
          </w:p>
        </w:tc>
        <w:tc>
          <w:tcPr>
            <w:tcW w:w="1701"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color w:val="000000"/>
                <w:lang w:val="sr-Cyrl-RS"/>
              </w:rPr>
            </w:pPr>
            <w:r w:rsidRPr="00E66B03">
              <w:rPr>
                <w:color w:val="000000"/>
                <w:lang w:val="sr-Cyrl-RS"/>
              </w:rPr>
              <w:t>172</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color w:val="000000"/>
                <w:lang w:val="sr-Cyrl-RS"/>
              </w:rPr>
            </w:pPr>
            <w:r w:rsidRPr="00E66B03">
              <w:rPr>
                <w:color w:val="000000"/>
                <w:lang w:val="sr-Cyrl-RS"/>
              </w:rPr>
              <w:t>221</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color w:val="000000"/>
                <w:lang w:val="sr-Latn-RS"/>
              </w:rPr>
            </w:pPr>
            <w:r w:rsidRPr="00E66B03">
              <w:rPr>
                <w:color w:val="000000"/>
                <w:lang w:val="sr-Latn-RS"/>
              </w:rPr>
              <w:t>193</w:t>
            </w:r>
          </w:p>
        </w:tc>
      </w:tr>
      <w:tr w:rsidR="00833F8E" w:rsidRPr="00E66B03" w:rsidTr="00704268">
        <w:trPr>
          <w:trHeight w:val="320"/>
        </w:trPr>
        <w:tc>
          <w:tcPr>
            <w:tcW w:w="70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color w:val="000000"/>
                <w:lang w:val="sr-Cyrl-RS"/>
              </w:rPr>
            </w:pPr>
            <w:r w:rsidRPr="00E66B03">
              <w:rPr>
                <w:color w:val="000000"/>
              </w:rPr>
              <w:t>1</w:t>
            </w:r>
            <w:r w:rsidRPr="00E66B03">
              <w:rPr>
                <w:color w:val="000000"/>
                <w:lang w:val="sr-Cyrl-RS"/>
              </w:rPr>
              <w:t>.</w:t>
            </w:r>
          </w:p>
        </w:tc>
        <w:tc>
          <w:tcPr>
            <w:tcW w:w="312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both"/>
              <w:rPr>
                <w:color w:val="000000"/>
              </w:rPr>
            </w:pPr>
            <w:r w:rsidRPr="00E66B03">
              <w:rPr>
                <w:color w:val="000000"/>
                <w:lang w:val="sr-Cyrl-RS"/>
              </w:rPr>
              <w:t>ДКБС</w:t>
            </w:r>
            <w:r w:rsidRPr="00E66B03">
              <w:rPr>
                <w:color w:val="000000"/>
              </w:rPr>
              <w:t xml:space="preserve"> ЈЛС</w:t>
            </w:r>
          </w:p>
        </w:tc>
        <w:tc>
          <w:tcPr>
            <w:tcW w:w="1701"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Latn-RS"/>
              </w:rPr>
            </w:pPr>
            <w:r w:rsidRPr="00E66B03">
              <w:rPr>
                <w:lang w:val="sr-Latn-RS"/>
              </w:rPr>
              <w:t>30</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sr-Latn-RS"/>
              </w:rPr>
            </w:pPr>
            <w:r w:rsidRPr="00E66B03">
              <w:rPr>
                <w:lang w:val="sr-Cyrl-RS"/>
              </w:rPr>
              <w:t>23</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sr-Latn-RS"/>
              </w:rPr>
            </w:pPr>
            <w:r w:rsidRPr="00E66B03">
              <w:rPr>
                <w:lang w:val="sr-Latn-RS"/>
              </w:rPr>
              <w:t>35</w:t>
            </w:r>
          </w:p>
        </w:tc>
      </w:tr>
      <w:tr w:rsidR="00833F8E" w:rsidRPr="00E66B03" w:rsidTr="00704268">
        <w:trPr>
          <w:trHeight w:val="360"/>
        </w:trPr>
        <w:tc>
          <w:tcPr>
            <w:tcW w:w="70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color w:val="000000"/>
                <w:lang w:val="sr-Cyrl-RS"/>
              </w:rPr>
            </w:pPr>
            <w:r w:rsidRPr="00E66B03">
              <w:rPr>
                <w:color w:val="000000"/>
              </w:rPr>
              <w:t>2</w:t>
            </w:r>
            <w:r w:rsidRPr="00E66B03">
              <w:rPr>
                <w:color w:val="000000"/>
                <w:lang w:val="sr-Cyrl-RS"/>
              </w:rPr>
              <w:t>.</w:t>
            </w:r>
          </w:p>
        </w:tc>
        <w:tc>
          <w:tcPr>
            <w:tcW w:w="312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both"/>
              <w:rPr>
                <w:color w:val="000000"/>
              </w:rPr>
            </w:pPr>
            <w:r w:rsidRPr="00E66B03">
              <w:rPr>
                <w:lang w:val="sr-Cyrl-RS"/>
              </w:rPr>
              <w:t>ИКБС</w:t>
            </w:r>
            <w:r w:rsidRPr="00E66B03">
              <w:t xml:space="preserve"> ЈЛС</w:t>
            </w:r>
          </w:p>
        </w:tc>
        <w:tc>
          <w:tcPr>
            <w:tcW w:w="1701"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Cyrl-RS"/>
              </w:rPr>
            </w:pPr>
            <w:r w:rsidRPr="00E66B03">
              <w:rPr>
                <w:lang w:val="sr-Cyrl-RS"/>
              </w:rPr>
              <w:t>1</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en-US"/>
              </w:rPr>
            </w:pPr>
            <w:r w:rsidRPr="00E66B03">
              <w:rPr>
                <w:lang w:val="en-US"/>
              </w:rPr>
              <w:t>0</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en-US"/>
              </w:rPr>
            </w:pPr>
            <w:r w:rsidRPr="00E66B03">
              <w:rPr>
                <w:lang w:val="en-US"/>
              </w:rPr>
              <w:t>0</w:t>
            </w:r>
          </w:p>
        </w:tc>
      </w:tr>
      <w:tr w:rsidR="00833F8E" w:rsidRPr="00E66B03" w:rsidTr="00704268">
        <w:trPr>
          <w:trHeight w:val="320"/>
        </w:trPr>
        <w:tc>
          <w:tcPr>
            <w:tcW w:w="704"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color w:val="000000"/>
                <w:lang w:val="sr-Cyrl-RS"/>
              </w:rPr>
            </w:pPr>
            <w:r w:rsidRPr="00E66B03">
              <w:rPr>
                <w:color w:val="000000"/>
              </w:rPr>
              <w:t>3</w:t>
            </w:r>
            <w:r w:rsidRPr="00E66B03">
              <w:rPr>
                <w:color w:val="000000"/>
                <w:lang w:val="sr-Cyrl-RS"/>
              </w:rPr>
              <w:t>.</w:t>
            </w:r>
          </w:p>
        </w:tc>
        <w:tc>
          <w:tcPr>
            <w:tcW w:w="3124"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both"/>
              <w:rPr>
                <w:color w:val="000000"/>
              </w:rPr>
            </w:pPr>
            <w:r w:rsidRPr="00E66B03">
              <w:rPr>
                <w:sz w:val="22"/>
              </w:rPr>
              <w:t xml:space="preserve">Остали </w:t>
            </w:r>
            <w:r w:rsidRPr="00E66B03">
              <w:rPr>
                <w:sz w:val="22"/>
                <w:lang w:val="sr-Cyrl-RS"/>
              </w:rPr>
              <w:t>КЈС</w:t>
            </w:r>
            <w:r w:rsidRPr="00E66B03">
              <w:rPr>
                <w:sz w:val="22"/>
              </w:rPr>
              <w:t xml:space="preserve"> (ЈКП и сл.) чији је оснивач локална власт</w:t>
            </w:r>
          </w:p>
        </w:tc>
        <w:tc>
          <w:tcPr>
            <w:tcW w:w="1701"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Latn-RS"/>
              </w:rPr>
            </w:pPr>
            <w:r w:rsidRPr="00E66B03">
              <w:rPr>
                <w:lang w:val="sr-Latn-RS"/>
              </w:rPr>
              <w:t>75</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sr-Latn-RS"/>
              </w:rPr>
            </w:pPr>
            <w:r w:rsidRPr="00E66B03">
              <w:rPr>
                <w:lang w:val="sr-Cyrl-RS"/>
              </w:rPr>
              <w:t>26</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sr-Latn-RS"/>
              </w:rPr>
            </w:pPr>
            <w:r w:rsidRPr="00A30ACA">
              <w:rPr>
                <w:lang w:val="sr-Latn-RS"/>
              </w:rPr>
              <w:t xml:space="preserve">149 </w:t>
            </w:r>
          </w:p>
        </w:tc>
      </w:tr>
      <w:tr w:rsidR="00833F8E" w:rsidRPr="00E66B03" w:rsidTr="00704268">
        <w:trPr>
          <w:trHeight w:val="320"/>
        </w:trPr>
        <w:tc>
          <w:tcPr>
            <w:tcW w:w="3828" w:type="dxa"/>
            <w:gridSpan w:val="2"/>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both"/>
              <w:rPr>
                <w:color w:val="000000"/>
              </w:rPr>
            </w:pPr>
            <w:r w:rsidRPr="00E66B03">
              <w:rPr>
                <w:color w:val="000000"/>
              </w:rPr>
              <w:t>Укупно локални ниво</w:t>
            </w:r>
          </w:p>
        </w:tc>
        <w:tc>
          <w:tcPr>
            <w:tcW w:w="1701"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color w:val="000000"/>
                <w:lang w:val="sr-Latn-RS"/>
              </w:rPr>
            </w:pPr>
            <w:r w:rsidRPr="00E66B03">
              <w:rPr>
                <w:color w:val="000000"/>
                <w:lang w:val="sr-Latn-RS"/>
              </w:rPr>
              <w:t>106</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color w:val="000000"/>
                <w:lang w:val="sr-Latn-RS"/>
              </w:rPr>
            </w:pPr>
            <w:r w:rsidRPr="00E66B03">
              <w:rPr>
                <w:color w:val="000000"/>
                <w:lang w:val="sr-Cyrl-RS"/>
              </w:rPr>
              <w:t>49</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color w:val="000000"/>
                <w:lang w:val="sr-Latn-RS"/>
              </w:rPr>
            </w:pPr>
            <w:r w:rsidRPr="00E66B03">
              <w:rPr>
                <w:color w:val="000000"/>
                <w:lang w:val="sr-Latn-RS"/>
              </w:rPr>
              <w:t>184</w:t>
            </w:r>
          </w:p>
        </w:tc>
      </w:tr>
      <w:tr w:rsidR="00833F8E" w:rsidRPr="00E66B03" w:rsidTr="00704268">
        <w:trPr>
          <w:trHeight w:val="291"/>
        </w:trPr>
        <w:tc>
          <w:tcPr>
            <w:tcW w:w="3828" w:type="dxa"/>
            <w:gridSpan w:val="2"/>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both"/>
            </w:pPr>
            <w:r w:rsidRPr="00E66B03">
              <w:t>Укупно у РС</w:t>
            </w:r>
          </w:p>
        </w:tc>
        <w:tc>
          <w:tcPr>
            <w:tcW w:w="1701" w:type="dxa"/>
            <w:tcBorders>
              <w:top w:val="single" w:sz="4" w:space="0" w:color="auto"/>
              <w:left w:val="single" w:sz="4" w:space="0" w:color="auto"/>
              <w:bottom w:val="single" w:sz="4" w:space="0" w:color="auto"/>
              <w:right w:val="single" w:sz="4" w:space="0" w:color="auto"/>
            </w:tcBorders>
            <w:vAlign w:val="center"/>
          </w:tcPr>
          <w:p w:rsidR="00833F8E" w:rsidRPr="00E66B03" w:rsidRDefault="00833F8E" w:rsidP="00704268">
            <w:pPr>
              <w:jc w:val="center"/>
              <w:rPr>
                <w:lang w:val="sr-Latn-RS"/>
              </w:rPr>
            </w:pPr>
            <w:r w:rsidRPr="00E66B03">
              <w:rPr>
                <w:lang w:val="sr-Latn-RS"/>
              </w:rPr>
              <w:t>278</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sr-Cyrl-RS"/>
              </w:rPr>
            </w:pPr>
            <w:r w:rsidRPr="00E66B03">
              <w:rPr>
                <w:lang w:val="sr-Latn-RS"/>
              </w:rPr>
              <w:t>2</w:t>
            </w:r>
            <w:r w:rsidRPr="00E66B03">
              <w:rPr>
                <w:lang w:val="sr-Cyrl-RS"/>
              </w:rPr>
              <w:t>70</w:t>
            </w:r>
          </w:p>
        </w:tc>
        <w:tc>
          <w:tcPr>
            <w:tcW w:w="1701" w:type="dxa"/>
            <w:tcBorders>
              <w:top w:val="single" w:sz="4" w:space="0" w:color="auto"/>
              <w:left w:val="single" w:sz="4" w:space="0" w:color="auto"/>
              <w:bottom w:val="single" w:sz="4" w:space="0" w:color="auto"/>
              <w:right w:val="single" w:sz="4" w:space="0" w:color="auto"/>
            </w:tcBorders>
          </w:tcPr>
          <w:p w:rsidR="00833F8E" w:rsidRPr="00E66B03" w:rsidRDefault="00833F8E" w:rsidP="00704268">
            <w:pPr>
              <w:jc w:val="center"/>
              <w:rPr>
                <w:lang w:val="sr-Latn-RS"/>
              </w:rPr>
            </w:pPr>
            <w:r w:rsidRPr="00E66B03">
              <w:rPr>
                <w:lang w:val="sr-Latn-RS"/>
              </w:rPr>
              <w:t>377</w:t>
            </w:r>
          </w:p>
        </w:tc>
      </w:tr>
    </w:tbl>
    <w:p w:rsidR="00833F8E" w:rsidRDefault="00833F8E" w:rsidP="00833F8E">
      <w:pPr>
        <w:jc w:val="both"/>
        <w:rPr>
          <w:b/>
          <w:szCs w:val="24"/>
        </w:rPr>
      </w:pPr>
    </w:p>
    <w:p w:rsidR="00B51B7B" w:rsidRDefault="00B51B7B" w:rsidP="00833F8E">
      <w:pPr>
        <w:jc w:val="both"/>
        <w:rPr>
          <w:b/>
          <w:szCs w:val="24"/>
          <w:lang w:val="sr-Cyrl-RS"/>
        </w:rPr>
      </w:pPr>
    </w:p>
    <w:p w:rsidR="008D03F6" w:rsidRPr="008D03F6" w:rsidRDefault="00B51B7B" w:rsidP="00833F8E">
      <w:pPr>
        <w:jc w:val="both"/>
        <w:rPr>
          <w:szCs w:val="24"/>
          <w:lang w:val="sr-Cyrl-RS"/>
        </w:rPr>
      </w:pPr>
      <w:r>
        <w:rPr>
          <w:b/>
          <w:szCs w:val="24"/>
          <w:lang w:val="sr-Cyrl-RS"/>
        </w:rPr>
        <w:t>Графикон 12</w:t>
      </w:r>
      <w:r w:rsidR="008D03F6">
        <w:rPr>
          <w:b/>
          <w:szCs w:val="24"/>
          <w:lang w:val="sr-Cyrl-RS"/>
        </w:rPr>
        <w:t xml:space="preserve">. </w:t>
      </w:r>
      <w:r w:rsidR="008D03F6" w:rsidRPr="008D03F6">
        <w:rPr>
          <w:szCs w:val="24"/>
          <w:lang w:val="sr-Cyrl-RS"/>
        </w:rPr>
        <w:t>Преглед пружених саветодавних услуга у периоду 2023-2025. године</w:t>
      </w:r>
    </w:p>
    <w:p w:rsidR="00833F8E" w:rsidRPr="00E66B03" w:rsidRDefault="008D03F6" w:rsidP="008D03F6">
      <w:pPr>
        <w:jc w:val="center"/>
        <w:rPr>
          <w:szCs w:val="24"/>
        </w:rPr>
      </w:pPr>
      <w:r>
        <w:rPr>
          <w:noProof/>
          <w:lang w:val="en-US"/>
        </w:rPr>
        <w:drawing>
          <wp:inline distT="0" distB="0" distL="0" distR="0" wp14:anchorId="5C9C8192" wp14:editId="4AA1CC25">
            <wp:extent cx="3048000" cy="2138045"/>
            <wp:effectExtent l="0" t="0" r="0" b="14605"/>
            <wp:docPr id="421830136" name="Chart 1">
              <a:extLst xmlns:a="http://schemas.openxmlformats.org/drawingml/2006/main">
                <a:ext uri="{FF2B5EF4-FFF2-40B4-BE49-F238E27FC236}">
                  <a16:creationId xmlns:a16="http://schemas.microsoft.com/office/drawing/2014/main" id="{CDE05592-3DE9-2CCE-DCB6-FF21502259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33F8E" w:rsidRPr="00E66B03" w:rsidRDefault="00833F8E" w:rsidP="00833F8E">
      <w:pPr>
        <w:jc w:val="both"/>
        <w:rPr>
          <w:szCs w:val="24"/>
          <w:lang w:val="sr-Cyrl-RS"/>
        </w:rPr>
      </w:pPr>
      <w:r w:rsidRPr="00E66B03">
        <w:rPr>
          <w:szCs w:val="24"/>
        </w:rPr>
        <w:t xml:space="preserve">На основу достављeних </w:t>
      </w:r>
      <w:r w:rsidRPr="00E66B03">
        <w:rPr>
          <w:szCs w:val="24"/>
          <w:lang w:val="sr-Cyrl-RS"/>
        </w:rPr>
        <w:t xml:space="preserve">ИР </w:t>
      </w:r>
      <w:r w:rsidRPr="00E66B03">
        <w:rPr>
          <w:szCs w:val="24"/>
        </w:rPr>
        <w:t>извештаја, у 202</w:t>
      </w:r>
      <w:r w:rsidRPr="00E66B03">
        <w:rPr>
          <w:szCs w:val="24"/>
          <w:lang w:val="sr-Cyrl-RS"/>
        </w:rPr>
        <w:t>5</w:t>
      </w:r>
      <w:r w:rsidRPr="00E66B03">
        <w:rPr>
          <w:szCs w:val="24"/>
        </w:rPr>
        <w:t>. години обављен</w:t>
      </w:r>
      <w:r w:rsidRPr="00E66B03">
        <w:rPr>
          <w:szCs w:val="24"/>
          <w:lang w:val="sr-Cyrl-RS"/>
        </w:rPr>
        <w:t>о</w:t>
      </w:r>
      <w:r w:rsidRPr="00E66B03">
        <w:rPr>
          <w:szCs w:val="24"/>
        </w:rPr>
        <w:t xml:space="preserve"> </w:t>
      </w:r>
      <w:r w:rsidRPr="00E66B03">
        <w:rPr>
          <w:szCs w:val="24"/>
          <w:lang w:val="sr-Cyrl-RS"/>
        </w:rPr>
        <w:t>је</w:t>
      </w:r>
      <w:r w:rsidRPr="00E66B03">
        <w:rPr>
          <w:szCs w:val="24"/>
        </w:rPr>
        <w:t xml:space="preserve"> </w:t>
      </w:r>
      <w:r w:rsidRPr="00E66B03">
        <w:rPr>
          <w:szCs w:val="24"/>
          <w:lang w:val="sr-Cyrl-RS"/>
        </w:rPr>
        <w:t>377</w:t>
      </w:r>
      <w:r w:rsidRPr="00E66B03">
        <w:rPr>
          <w:szCs w:val="24"/>
        </w:rPr>
        <w:t xml:space="preserve"> </w:t>
      </w:r>
      <w:r w:rsidRPr="00E66B03">
        <w:rPr>
          <w:szCs w:val="24"/>
          <w:lang w:val="sr-Cyrl-RS"/>
        </w:rPr>
        <w:t>саветодавних услуга ИР,</w:t>
      </w:r>
      <w:r w:rsidRPr="00E66B03">
        <w:rPr>
          <w:szCs w:val="24"/>
        </w:rPr>
        <w:t xml:space="preserve"> што </w:t>
      </w:r>
      <w:r w:rsidRPr="00E66B03">
        <w:rPr>
          <w:szCs w:val="24"/>
          <w:lang w:val="sr-Cyrl-RS"/>
        </w:rPr>
        <w:t>је</w:t>
      </w:r>
      <w:r w:rsidRPr="00E66B03">
        <w:rPr>
          <w:szCs w:val="24"/>
        </w:rPr>
        <w:t xml:space="preserve"> </w:t>
      </w:r>
      <w:r>
        <w:rPr>
          <w:szCs w:val="24"/>
          <w:lang w:val="sr-Cyrl-RS"/>
        </w:rPr>
        <w:t>п</w:t>
      </w:r>
      <w:r w:rsidRPr="00BE5678">
        <w:rPr>
          <w:szCs w:val="24"/>
          <w:lang w:val="sr-Cyrl-RS"/>
        </w:rPr>
        <w:t>овећање од скоро 40%</w:t>
      </w:r>
      <w:r w:rsidR="00EC043A">
        <w:rPr>
          <w:szCs w:val="24"/>
          <w:lang w:val="sr-Cyrl-RS"/>
        </w:rPr>
        <w:t xml:space="preserve"> </w:t>
      </w:r>
      <w:r w:rsidRPr="00E66B03">
        <w:rPr>
          <w:szCs w:val="24"/>
        </w:rPr>
        <w:t>у односу на претходну годину.</w:t>
      </w:r>
      <w:r w:rsidRPr="00E66B03">
        <w:rPr>
          <w:szCs w:val="24"/>
          <w:lang w:val="sr-Cyrl-RS"/>
        </w:rPr>
        <w:t xml:space="preserve"> Код КЈС на централном нивоу број саветодавних услуга се смањио, али се код КЈС на нивоу локалне самоуправе повећао.</w:t>
      </w:r>
      <w:r w:rsidRPr="00E66B03">
        <w:rPr>
          <w:szCs w:val="24"/>
        </w:rPr>
        <w:t xml:space="preserve"> </w:t>
      </w:r>
      <w:r w:rsidRPr="00E66B03">
        <w:rPr>
          <w:szCs w:val="24"/>
          <w:lang w:val="sr-Cyrl-RS"/>
        </w:rPr>
        <w:t>Смањен број саветодавних услуга ИР код КЈС</w:t>
      </w:r>
      <w:r w:rsidRPr="00BE5678">
        <w:t xml:space="preserve"> </w:t>
      </w:r>
      <w:r w:rsidRPr="00BE5678">
        <w:rPr>
          <w:szCs w:val="24"/>
          <w:lang w:val="sr-Cyrl-RS"/>
        </w:rPr>
        <w:t>на централном нивоу</w:t>
      </w:r>
      <w:r w:rsidRPr="00E66B03">
        <w:rPr>
          <w:szCs w:val="24"/>
          <w:lang w:val="sr-Cyrl-RS"/>
        </w:rPr>
        <w:t xml:space="preserve"> указује да је потребно повећати свест о користима које пружају саветодавне услуге.</w:t>
      </w:r>
    </w:p>
    <w:p w:rsidR="00833F8E" w:rsidRPr="00E66B03" w:rsidRDefault="00833F8E" w:rsidP="00833F8E">
      <w:pPr>
        <w:jc w:val="both"/>
        <w:rPr>
          <w:szCs w:val="24"/>
          <w:highlight w:val="yellow"/>
          <w:lang w:val="sr-Cyrl-RS"/>
        </w:rPr>
      </w:pPr>
    </w:p>
    <w:p w:rsidR="00833F8E" w:rsidRPr="00E66B03" w:rsidRDefault="00833F8E" w:rsidP="00833F8E">
      <w:pPr>
        <w:jc w:val="both"/>
        <w:rPr>
          <w:szCs w:val="24"/>
          <w:lang w:val="sr-Cyrl-RS"/>
        </w:rPr>
      </w:pPr>
      <w:r w:rsidRPr="00BE5678">
        <w:rPr>
          <w:szCs w:val="24"/>
          <w:lang w:val="sr-Cyrl-RS"/>
        </w:rPr>
        <w:t>ИР извештај, такође, садржи и део о мишљењу интерних ревизора о успостављеном нивоу система ФУК у извештајном периоду. Према достављеним ИР извештајима, највише слабости је утврђено у области контролних активности, затим следи управљање ризицима, а најмање слабости је и</w:t>
      </w:r>
      <w:r w:rsidR="00AC0CA8">
        <w:rPr>
          <w:szCs w:val="24"/>
          <w:lang w:val="sr-Cyrl-RS"/>
        </w:rPr>
        <w:t>з елемента контролног окружења.</w:t>
      </w:r>
    </w:p>
    <w:p w:rsidR="008D7711" w:rsidRPr="00E66B03" w:rsidRDefault="008D7711" w:rsidP="00833F8E">
      <w:pPr>
        <w:jc w:val="both"/>
        <w:rPr>
          <w:szCs w:val="24"/>
          <w:lang w:val="sr-Cyrl-RS"/>
        </w:rPr>
      </w:pPr>
    </w:p>
    <w:p w:rsidR="00285223" w:rsidRPr="00BA489B" w:rsidRDefault="00285223" w:rsidP="00285223">
      <w:pPr>
        <w:pStyle w:val="Heading3"/>
        <w:spacing w:before="0"/>
        <w:rPr>
          <w:rFonts w:cs="Times New Roman"/>
          <w:b w:val="0"/>
          <w:i w:val="0"/>
          <w:lang w:val="sr-Cyrl-RS"/>
        </w:rPr>
      </w:pPr>
      <w:bookmarkStart w:id="71" w:name="_2.2.7_Сагледавање_квалитета_1"/>
      <w:bookmarkStart w:id="72" w:name="_Toc236404017"/>
      <w:bookmarkEnd w:id="71"/>
      <w:r w:rsidRPr="00BA489B">
        <w:rPr>
          <w:rFonts w:cs="Times New Roman"/>
          <w:lang w:val="sr-Cyrl-RS"/>
        </w:rPr>
        <w:lastRenderedPageBreak/>
        <w:t>2.2.7 Сагледавање квалитета рада интерне ревизије</w:t>
      </w:r>
      <w:bookmarkEnd w:id="52"/>
      <w:bookmarkEnd w:id="72"/>
      <w:r w:rsidRPr="00BA489B">
        <w:rPr>
          <w:rFonts w:cs="Times New Roman"/>
          <w:lang w:val="sr-Cyrl-RS"/>
        </w:rPr>
        <w:t xml:space="preserve"> </w:t>
      </w:r>
    </w:p>
    <w:p w:rsidR="00285223" w:rsidRPr="001004DE" w:rsidRDefault="00285223" w:rsidP="00285223">
      <w:pPr>
        <w:jc w:val="both"/>
        <w:rPr>
          <w:rFonts w:eastAsia="Calibri"/>
          <w:szCs w:val="22"/>
          <w:lang w:val="sr-Cyrl-RS"/>
        </w:rPr>
      </w:pPr>
    </w:p>
    <w:p w:rsidR="00285223" w:rsidRPr="008E7086" w:rsidRDefault="00285223" w:rsidP="00285223">
      <w:pPr>
        <w:jc w:val="both"/>
        <w:rPr>
          <w:szCs w:val="24"/>
          <w:lang w:val="sr-Cyrl-RS"/>
        </w:rPr>
      </w:pPr>
      <w:r w:rsidRPr="008E7086">
        <w:rPr>
          <w:szCs w:val="24"/>
          <w:lang w:val="sr-Cyrl-RS"/>
        </w:rPr>
        <w:t>ЦЈХ је извршила сaглeдaвaња квaлитeтa рада ИР у дван</w:t>
      </w:r>
      <w:r w:rsidR="00AC0CA8">
        <w:rPr>
          <w:szCs w:val="24"/>
          <w:lang w:val="sr-Cyrl-RS"/>
        </w:rPr>
        <w:t>а</w:t>
      </w:r>
      <w:r w:rsidRPr="008E7086">
        <w:rPr>
          <w:szCs w:val="24"/>
          <w:lang w:val="sr-Cyrl-RS"/>
        </w:rPr>
        <w:t xml:space="preserve">ест КЈС, за период од 1.1.2024. године до 30.9.2025. године. Обједињени извештај о сагледавању квалитета рада ИР достављен је министру финансија и објављен на интернет страници </w:t>
      </w:r>
      <w:r w:rsidR="00E15686">
        <w:rPr>
          <w:szCs w:val="24"/>
          <w:lang w:val="sr-Cyrl-RS"/>
        </w:rPr>
        <w:t>министарства</w:t>
      </w:r>
      <w:r w:rsidRPr="008E7086">
        <w:rPr>
          <w:szCs w:val="24"/>
          <w:lang w:val="sr-Cyrl-RS"/>
        </w:rPr>
        <w:t>.</w:t>
      </w:r>
    </w:p>
    <w:p w:rsidR="00285223" w:rsidRPr="008E7086" w:rsidRDefault="00285223" w:rsidP="00285223">
      <w:pPr>
        <w:jc w:val="both"/>
        <w:rPr>
          <w:szCs w:val="24"/>
          <w:lang w:val="sr-Cyrl-RS"/>
        </w:rPr>
      </w:pPr>
      <w:r w:rsidRPr="008E7086">
        <w:rPr>
          <w:szCs w:val="24"/>
          <w:lang w:val="sr-Cyrl-RS"/>
        </w:rPr>
        <w:tab/>
      </w:r>
    </w:p>
    <w:p w:rsidR="00285223" w:rsidRPr="008E7086" w:rsidRDefault="00285223" w:rsidP="00285223">
      <w:pPr>
        <w:ind w:firstLine="720"/>
        <w:jc w:val="both"/>
        <w:rPr>
          <w:szCs w:val="24"/>
          <w:lang w:val="sr-Cyrl-RS"/>
        </w:rPr>
      </w:pPr>
      <w:r w:rsidRPr="008E7086">
        <w:rPr>
          <w:szCs w:val="24"/>
          <w:lang w:val="sr-Cyrl-RS"/>
        </w:rPr>
        <w:t>Преглед сагледавања квалитета извршен је у:</w:t>
      </w:r>
    </w:p>
    <w:p w:rsidR="00285223" w:rsidRPr="008E7086" w:rsidRDefault="00285223" w:rsidP="00285223">
      <w:pPr>
        <w:jc w:val="both"/>
        <w:rPr>
          <w:szCs w:val="24"/>
          <w:lang w:val="sr-Cyrl-RS"/>
        </w:rPr>
      </w:pPr>
    </w:p>
    <w:p w:rsidR="00285223" w:rsidRPr="008E7086" w:rsidRDefault="00285223" w:rsidP="00285223">
      <w:pPr>
        <w:numPr>
          <w:ilvl w:val="0"/>
          <w:numId w:val="41"/>
        </w:numPr>
        <w:contextualSpacing/>
        <w:jc w:val="both"/>
        <w:rPr>
          <w:rFonts w:eastAsia="Calibri"/>
          <w:szCs w:val="24"/>
          <w:lang w:val="sr-Cyrl-RS"/>
        </w:rPr>
      </w:pPr>
      <w:r w:rsidRPr="008E7086">
        <w:rPr>
          <w:rFonts w:eastAsia="Calibri"/>
          <w:szCs w:val="24"/>
          <w:lang w:val="sr-Cyrl-RS"/>
        </w:rPr>
        <w:t>Граду Пирот</w:t>
      </w:r>
      <w:r w:rsidR="00EE4439">
        <w:rPr>
          <w:rFonts w:eastAsia="Calibri"/>
          <w:szCs w:val="24"/>
          <w:lang w:val="sr-Cyrl-RS"/>
        </w:rPr>
        <w:t>у</w:t>
      </w:r>
      <w:r w:rsidRPr="008E7086">
        <w:rPr>
          <w:rFonts w:eastAsia="Calibri"/>
          <w:szCs w:val="24"/>
          <w:lang w:val="sr-Cyrl-RS"/>
        </w:rPr>
        <w:t>,</w:t>
      </w:r>
    </w:p>
    <w:p w:rsidR="00285223" w:rsidRPr="008E7086" w:rsidRDefault="00285223" w:rsidP="00285223">
      <w:pPr>
        <w:numPr>
          <w:ilvl w:val="0"/>
          <w:numId w:val="41"/>
        </w:numPr>
        <w:contextualSpacing/>
        <w:jc w:val="both"/>
        <w:rPr>
          <w:rFonts w:eastAsia="Calibri"/>
          <w:szCs w:val="24"/>
          <w:lang w:val="sr-Cyrl-RS"/>
        </w:rPr>
      </w:pPr>
      <w:r w:rsidRPr="008E7086">
        <w:rPr>
          <w:rFonts w:eastAsia="Calibri"/>
          <w:szCs w:val="24"/>
          <w:lang w:val="sr-Cyrl-RS"/>
        </w:rPr>
        <w:t>Јавном предузећу</w:t>
      </w:r>
      <w:r w:rsidR="00025858">
        <w:rPr>
          <w:rFonts w:eastAsia="Calibri"/>
          <w:szCs w:val="24"/>
          <w:lang w:val="sr-Cyrl-RS"/>
        </w:rPr>
        <w:t xml:space="preserve"> </w:t>
      </w:r>
      <w:r w:rsidR="00106F33">
        <w:rPr>
          <w:rFonts w:eastAsia="Calibri"/>
          <w:szCs w:val="24"/>
          <w:lang w:val="sr-Cyrl-RS"/>
        </w:rPr>
        <w:t>,,Путеви Србије</w:t>
      </w:r>
      <w:r w:rsidR="005D5C13">
        <w:rPr>
          <w:rFonts w:eastAsia="Calibri"/>
          <w:szCs w:val="24"/>
          <w:lang w:val="sr-Cyrl-RS"/>
        </w:rPr>
        <w:t>ˮ</w:t>
      </w:r>
      <w:r w:rsidRPr="008E7086">
        <w:rPr>
          <w:rFonts w:eastAsia="Calibri"/>
          <w:szCs w:val="24"/>
          <w:lang w:val="sr-Cyrl-RS"/>
        </w:rPr>
        <w:t>,</w:t>
      </w:r>
    </w:p>
    <w:p w:rsidR="00285223" w:rsidRPr="008E7086" w:rsidRDefault="00285223" w:rsidP="00285223">
      <w:pPr>
        <w:numPr>
          <w:ilvl w:val="0"/>
          <w:numId w:val="41"/>
        </w:numPr>
        <w:contextualSpacing/>
        <w:jc w:val="both"/>
        <w:rPr>
          <w:rFonts w:eastAsia="Calibri"/>
          <w:szCs w:val="24"/>
          <w:lang w:val="sr-Cyrl-RS"/>
        </w:rPr>
      </w:pPr>
      <w:r w:rsidRPr="008E7086">
        <w:rPr>
          <w:rFonts w:eastAsia="Calibri"/>
          <w:szCs w:val="24"/>
          <w:lang w:val="sr-Cyrl-RS"/>
        </w:rPr>
        <w:t xml:space="preserve">Акционарском </w:t>
      </w:r>
      <w:r w:rsidR="00106F33">
        <w:rPr>
          <w:rFonts w:eastAsia="Calibri"/>
          <w:szCs w:val="24"/>
          <w:lang w:val="sr-Cyrl-RS"/>
        </w:rPr>
        <w:t>друштву „Електропривреда Србије</w:t>
      </w:r>
      <w:r w:rsidR="005D5C13">
        <w:rPr>
          <w:rFonts w:eastAsia="Calibri"/>
          <w:szCs w:val="24"/>
          <w:lang w:val="sr-Cyrl-RS"/>
        </w:rPr>
        <w:t>ˮ</w:t>
      </w:r>
      <w:r w:rsidRPr="008E7086">
        <w:rPr>
          <w:rFonts w:eastAsia="Calibri"/>
          <w:szCs w:val="24"/>
          <w:lang w:val="sr-Cyrl-RS"/>
        </w:rPr>
        <w:t>,</w:t>
      </w:r>
    </w:p>
    <w:p w:rsidR="00285223" w:rsidRPr="008E7086" w:rsidRDefault="00285223" w:rsidP="00285223">
      <w:pPr>
        <w:numPr>
          <w:ilvl w:val="0"/>
          <w:numId w:val="41"/>
        </w:numPr>
        <w:contextualSpacing/>
        <w:jc w:val="both"/>
        <w:rPr>
          <w:rFonts w:eastAsia="Calibri"/>
          <w:szCs w:val="24"/>
          <w:lang w:val="sr-Cyrl-RS"/>
        </w:rPr>
      </w:pPr>
      <w:r w:rsidRPr="008E7086">
        <w:rPr>
          <w:rFonts w:eastAsia="Calibri"/>
          <w:szCs w:val="24"/>
          <w:lang w:val="sr-Cyrl-RS"/>
        </w:rPr>
        <w:t>Акционарском друштву за управљање јавном железничком инфраструктуром „Инфраструктура железнице Србије</w:t>
      </w:r>
      <w:r w:rsidR="005D5C13">
        <w:rPr>
          <w:rFonts w:eastAsia="Calibri"/>
          <w:szCs w:val="24"/>
          <w:lang w:val="sr-Cyrl-RS"/>
        </w:rPr>
        <w:t>ˮ</w:t>
      </w:r>
      <w:r w:rsidRPr="008E7086">
        <w:rPr>
          <w:rFonts w:eastAsia="Calibri"/>
          <w:szCs w:val="24"/>
          <w:lang w:val="sr-Cyrl-RS"/>
        </w:rPr>
        <w:t>,</w:t>
      </w:r>
    </w:p>
    <w:p w:rsidR="00285223" w:rsidRPr="008E7086" w:rsidRDefault="00285223" w:rsidP="00285223">
      <w:pPr>
        <w:numPr>
          <w:ilvl w:val="0"/>
          <w:numId w:val="41"/>
        </w:numPr>
        <w:contextualSpacing/>
        <w:jc w:val="both"/>
        <w:rPr>
          <w:rFonts w:eastAsia="Calibri"/>
          <w:szCs w:val="24"/>
          <w:lang w:val="sr-Cyrl-RS"/>
        </w:rPr>
      </w:pPr>
      <w:r w:rsidRPr="008E7086">
        <w:rPr>
          <w:rFonts w:eastAsia="Calibri"/>
          <w:szCs w:val="24"/>
          <w:lang w:val="sr-Cyrl-RS"/>
        </w:rPr>
        <w:t>Јавном предузећу „Србијашуме</w:t>
      </w:r>
      <w:r w:rsidR="005D5C13">
        <w:rPr>
          <w:rFonts w:eastAsia="Calibri"/>
          <w:szCs w:val="24"/>
          <w:lang w:val="sr-Cyrl-RS"/>
        </w:rPr>
        <w:t>ˮ</w:t>
      </w:r>
      <w:r w:rsidRPr="008E7086">
        <w:rPr>
          <w:rFonts w:eastAsia="Calibri"/>
          <w:szCs w:val="24"/>
          <w:lang w:val="sr-Cyrl-RS"/>
        </w:rPr>
        <w:t>,</w:t>
      </w:r>
    </w:p>
    <w:p w:rsidR="00285223" w:rsidRPr="008E7086" w:rsidRDefault="00285223" w:rsidP="00285223">
      <w:pPr>
        <w:numPr>
          <w:ilvl w:val="0"/>
          <w:numId w:val="41"/>
        </w:numPr>
        <w:contextualSpacing/>
        <w:jc w:val="both"/>
        <w:rPr>
          <w:rFonts w:eastAsia="Calibri"/>
          <w:szCs w:val="24"/>
          <w:lang w:val="sr-Cyrl-RS"/>
        </w:rPr>
      </w:pPr>
      <w:r w:rsidRPr="008E7086">
        <w:rPr>
          <w:rFonts w:eastAsia="Calibri"/>
          <w:szCs w:val="24"/>
          <w:lang w:val="sr-Cyrl-RS"/>
        </w:rPr>
        <w:t>Републичком хидрометеоролошком заводу,</w:t>
      </w:r>
    </w:p>
    <w:p w:rsidR="00285223" w:rsidRPr="008E7086" w:rsidRDefault="00285223" w:rsidP="00285223">
      <w:pPr>
        <w:numPr>
          <w:ilvl w:val="0"/>
          <w:numId w:val="41"/>
        </w:numPr>
        <w:contextualSpacing/>
        <w:jc w:val="both"/>
        <w:rPr>
          <w:rFonts w:eastAsia="Calibri"/>
          <w:szCs w:val="24"/>
          <w:lang w:val="sr-Cyrl-RS"/>
        </w:rPr>
      </w:pPr>
      <w:r w:rsidRPr="008E7086">
        <w:rPr>
          <w:rFonts w:eastAsia="Calibri"/>
          <w:szCs w:val="24"/>
          <w:lang w:val="sr-Cyrl-RS"/>
        </w:rPr>
        <w:t>Јавној медијској ус</w:t>
      </w:r>
      <w:r w:rsidR="00106F33">
        <w:rPr>
          <w:rFonts w:eastAsia="Calibri"/>
          <w:szCs w:val="24"/>
          <w:lang w:val="sr-Cyrl-RS"/>
        </w:rPr>
        <w:t>танови „Радио-телевизија Србије</w:t>
      </w:r>
      <w:r w:rsidR="005D5C13">
        <w:rPr>
          <w:rFonts w:eastAsia="Calibri"/>
          <w:szCs w:val="24"/>
          <w:lang w:val="sr-Cyrl-RS"/>
        </w:rPr>
        <w:t>ˮ</w:t>
      </w:r>
      <w:r w:rsidRPr="008E7086">
        <w:rPr>
          <w:rFonts w:eastAsia="Calibri"/>
          <w:szCs w:val="24"/>
          <w:lang w:val="sr-Cyrl-RS"/>
        </w:rPr>
        <w:t>,</w:t>
      </w:r>
    </w:p>
    <w:p w:rsidR="00285223" w:rsidRPr="008E7086" w:rsidRDefault="00285223" w:rsidP="00285223">
      <w:pPr>
        <w:numPr>
          <w:ilvl w:val="0"/>
          <w:numId w:val="41"/>
        </w:numPr>
        <w:contextualSpacing/>
        <w:jc w:val="both"/>
        <w:rPr>
          <w:rFonts w:eastAsia="Calibri"/>
          <w:szCs w:val="24"/>
          <w:lang w:val="sr-Cyrl-RS"/>
        </w:rPr>
      </w:pPr>
      <w:r w:rsidRPr="008E7086">
        <w:rPr>
          <w:rFonts w:eastAsia="Calibri"/>
          <w:szCs w:val="24"/>
          <w:lang w:val="sr-Cyrl-RS"/>
        </w:rPr>
        <w:t>Акционарском друштву за железнички превоз путника „Србијавоз</w:t>
      </w:r>
      <w:r w:rsidR="005D5C13">
        <w:rPr>
          <w:rFonts w:eastAsia="Calibri"/>
          <w:szCs w:val="24"/>
          <w:lang w:val="sr-Cyrl-RS"/>
        </w:rPr>
        <w:t>ˮ</w:t>
      </w:r>
      <w:r w:rsidRPr="008E7086">
        <w:rPr>
          <w:rFonts w:eastAsia="Calibri"/>
          <w:szCs w:val="24"/>
          <w:lang w:val="sr-Cyrl-RS"/>
        </w:rPr>
        <w:t>,</w:t>
      </w:r>
    </w:p>
    <w:p w:rsidR="00285223" w:rsidRPr="008E7086" w:rsidRDefault="00285223" w:rsidP="00285223">
      <w:pPr>
        <w:numPr>
          <w:ilvl w:val="0"/>
          <w:numId w:val="41"/>
        </w:numPr>
        <w:contextualSpacing/>
        <w:jc w:val="both"/>
        <w:rPr>
          <w:rFonts w:eastAsia="Calibri"/>
          <w:szCs w:val="24"/>
          <w:lang w:val="sr-Cyrl-RS"/>
        </w:rPr>
      </w:pPr>
      <w:r w:rsidRPr="008E7086">
        <w:rPr>
          <w:rFonts w:eastAsia="Calibri"/>
          <w:szCs w:val="24"/>
          <w:lang w:val="sr-Cyrl-RS"/>
        </w:rPr>
        <w:t>Управи за аграрна плаћања,</w:t>
      </w:r>
      <w:r w:rsidRPr="008E7086">
        <w:rPr>
          <w:rFonts w:eastAsia="Calibri"/>
          <w:szCs w:val="22"/>
          <w:lang w:val="en-US"/>
        </w:rPr>
        <w:t xml:space="preserve"> </w:t>
      </w:r>
      <w:r w:rsidRPr="008E7086">
        <w:rPr>
          <w:rFonts w:eastAsia="Calibri"/>
          <w:szCs w:val="24"/>
          <w:lang w:val="sr-Cyrl-RS"/>
        </w:rPr>
        <w:t>Министарство пољопривреде, шумарства и водопривреде,</w:t>
      </w:r>
    </w:p>
    <w:p w:rsidR="00285223" w:rsidRPr="008E7086" w:rsidRDefault="00285223" w:rsidP="00285223">
      <w:pPr>
        <w:numPr>
          <w:ilvl w:val="0"/>
          <w:numId w:val="41"/>
        </w:numPr>
        <w:contextualSpacing/>
        <w:jc w:val="both"/>
        <w:rPr>
          <w:rFonts w:eastAsia="Calibri"/>
          <w:szCs w:val="24"/>
          <w:lang w:val="sr-Cyrl-RS"/>
        </w:rPr>
      </w:pPr>
      <w:r w:rsidRPr="008E7086">
        <w:rPr>
          <w:rFonts w:eastAsia="Calibri"/>
          <w:szCs w:val="24"/>
          <w:lang w:val="sr-Cyrl-RS"/>
        </w:rPr>
        <w:t>Управи царина, Министарство финансија</w:t>
      </w:r>
      <w:r w:rsidR="00106F33">
        <w:rPr>
          <w:rFonts w:eastAsia="Calibri"/>
          <w:szCs w:val="24"/>
          <w:lang w:val="sr-Cyrl-RS"/>
        </w:rPr>
        <w:t>,</w:t>
      </w:r>
    </w:p>
    <w:p w:rsidR="00285223" w:rsidRPr="008E7086" w:rsidRDefault="00285223" w:rsidP="00285223">
      <w:pPr>
        <w:numPr>
          <w:ilvl w:val="0"/>
          <w:numId w:val="41"/>
        </w:numPr>
        <w:contextualSpacing/>
        <w:jc w:val="both"/>
        <w:rPr>
          <w:rFonts w:eastAsia="Calibri"/>
          <w:szCs w:val="24"/>
          <w:lang w:val="sr-Cyrl-RS"/>
        </w:rPr>
      </w:pPr>
      <w:r w:rsidRPr="008E7086">
        <w:rPr>
          <w:rFonts w:eastAsia="Calibri"/>
          <w:szCs w:val="24"/>
          <w:lang w:val="sr-Cyrl-RS"/>
        </w:rPr>
        <w:t>Управи за трезор, Министарство финансија</w:t>
      </w:r>
      <w:r w:rsidR="00106F33">
        <w:rPr>
          <w:rFonts w:eastAsia="Calibri"/>
          <w:szCs w:val="24"/>
          <w:lang w:val="sr-Cyrl-RS"/>
        </w:rPr>
        <w:t>,</w:t>
      </w:r>
    </w:p>
    <w:p w:rsidR="00285223" w:rsidRPr="008E7086" w:rsidRDefault="00285223" w:rsidP="00285223">
      <w:pPr>
        <w:numPr>
          <w:ilvl w:val="0"/>
          <w:numId w:val="41"/>
        </w:numPr>
        <w:contextualSpacing/>
        <w:jc w:val="both"/>
        <w:rPr>
          <w:rFonts w:eastAsia="Calibri"/>
          <w:szCs w:val="24"/>
          <w:lang w:val="sr-Cyrl-RS"/>
        </w:rPr>
      </w:pPr>
      <w:r w:rsidRPr="008E7086">
        <w:rPr>
          <w:rFonts w:eastAsia="Calibri"/>
          <w:szCs w:val="24"/>
          <w:lang w:val="sr-Cyrl-RS"/>
        </w:rPr>
        <w:t>Управи за заједничке послове републичких органа.</w:t>
      </w:r>
    </w:p>
    <w:p w:rsidR="00285223" w:rsidRPr="008E7086" w:rsidRDefault="00285223" w:rsidP="00285223">
      <w:pPr>
        <w:jc w:val="both"/>
        <w:rPr>
          <w:rFonts w:eastAsia="Calibri"/>
          <w:szCs w:val="22"/>
          <w:lang w:val="sr-Cyrl-CS"/>
        </w:rPr>
      </w:pPr>
    </w:p>
    <w:p w:rsidR="00285223" w:rsidRPr="008E7086" w:rsidRDefault="00285223" w:rsidP="00285223">
      <w:pPr>
        <w:jc w:val="both"/>
        <w:rPr>
          <w:rFonts w:eastAsia="Calibri"/>
          <w:szCs w:val="22"/>
          <w:lang w:val="sr-Cyrl-CS"/>
        </w:rPr>
      </w:pPr>
      <w:r w:rsidRPr="008E7086">
        <w:rPr>
          <w:rFonts w:eastAsia="Calibri"/>
          <w:szCs w:val="22"/>
          <w:lang w:val="sr-Cyrl-CS"/>
        </w:rPr>
        <w:t xml:space="preserve">Преглед је обухватио проверу испуњености прописаних захтева за успостављање функције </w:t>
      </w:r>
      <w:r w:rsidR="00AC0CA8">
        <w:rPr>
          <w:rFonts w:eastAsia="Calibri"/>
          <w:szCs w:val="22"/>
          <w:lang w:val="sr-Cyrl-CS"/>
        </w:rPr>
        <w:t>ИР</w:t>
      </w:r>
      <w:r w:rsidRPr="008E7086">
        <w:rPr>
          <w:rFonts w:eastAsia="Calibri"/>
          <w:szCs w:val="22"/>
          <w:lang w:val="sr-Cyrl-CS"/>
        </w:rPr>
        <w:t xml:space="preserve">, обухват ревизије, компетентност и обученост интерних ревизора, функционалну и организационалну независност </w:t>
      </w:r>
      <w:r w:rsidR="00AC0CA8">
        <w:rPr>
          <w:rFonts w:eastAsia="Calibri"/>
          <w:szCs w:val="22"/>
          <w:lang w:val="sr-Cyrl-CS"/>
        </w:rPr>
        <w:t>ИР</w:t>
      </w:r>
      <w:r w:rsidRPr="008E7086">
        <w:rPr>
          <w:rFonts w:eastAsia="Calibri"/>
          <w:szCs w:val="22"/>
          <w:lang w:val="sr-Cyrl-CS"/>
        </w:rPr>
        <w:t xml:space="preserve">, повељу и етички кодекс </w:t>
      </w:r>
      <w:r w:rsidR="00AC0CA8">
        <w:rPr>
          <w:rFonts w:eastAsia="Calibri"/>
          <w:szCs w:val="22"/>
          <w:lang w:val="sr-Cyrl-CS"/>
        </w:rPr>
        <w:t>ИР</w:t>
      </w:r>
      <w:r w:rsidRPr="008E7086">
        <w:rPr>
          <w:rFonts w:eastAsia="Calibri"/>
          <w:szCs w:val="22"/>
          <w:lang w:val="sr-Cyrl-CS"/>
        </w:rPr>
        <w:t xml:space="preserve">, познавање стандарда </w:t>
      </w:r>
      <w:r w:rsidR="00AC0CA8">
        <w:rPr>
          <w:rFonts w:eastAsia="Calibri"/>
          <w:szCs w:val="22"/>
          <w:lang w:val="sr-Cyrl-CS"/>
        </w:rPr>
        <w:t>ИР</w:t>
      </w:r>
      <w:r w:rsidRPr="008E7086">
        <w:rPr>
          <w:rFonts w:eastAsia="Calibri"/>
          <w:szCs w:val="22"/>
          <w:lang w:val="sr-Cyrl-CS"/>
        </w:rPr>
        <w:t xml:space="preserve">, стратешке и годишње планове </w:t>
      </w:r>
      <w:r w:rsidR="00AC0CA8">
        <w:rPr>
          <w:rFonts w:eastAsia="Calibri"/>
          <w:szCs w:val="22"/>
          <w:lang w:val="sr-Cyrl-CS"/>
        </w:rPr>
        <w:t>ИР</w:t>
      </w:r>
      <w:r w:rsidRPr="008E7086">
        <w:rPr>
          <w:rFonts w:eastAsia="Calibri"/>
          <w:szCs w:val="22"/>
          <w:lang w:val="sr-Cyrl-CS"/>
        </w:rPr>
        <w:t xml:space="preserve">, примене методологије рада </w:t>
      </w:r>
      <w:r w:rsidR="00AC0CA8">
        <w:rPr>
          <w:rFonts w:eastAsia="Calibri"/>
          <w:szCs w:val="22"/>
          <w:lang w:val="sr-Cyrl-CS"/>
        </w:rPr>
        <w:t>ИР</w:t>
      </w:r>
      <w:r w:rsidRPr="008E7086">
        <w:rPr>
          <w:rFonts w:eastAsia="Calibri"/>
          <w:szCs w:val="22"/>
          <w:lang w:val="sr-Cyrl-CS"/>
        </w:rPr>
        <w:t xml:space="preserve"> у ревизорским ангажманима, управљ</w:t>
      </w:r>
      <w:r w:rsidRPr="008E7086">
        <w:rPr>
          <w:rFonts w:eastAsia="Calibri"/>
          <w:szCs w:val="22"/>
          <w:lang w:val="sr-Cyrl-RS"/>
        </w:rPr>
        <w:t>а</w:t>
      </w:r>
      <w:r w:rsidRPr="008E7086">
        <w:rPr>
          <w:rFonts w:eastAsia="Calibri"/>
          <w:szCs w:val="22"/>
          <w:lang w:val="sr-Cyrl-CS"/>
        </w:rPr>
        <w:t xml:space="preserve">ње ризиком </w:t>
      </w:r>
      <w:r w:rsidR="00AC0CA8">
        <w:rPr>
          <w:rFonts w:eastAsia="Calibri"/>
          <w:szCs w:val="22"/>
          <w:lang w:val="sr-Cyrl-CS"/>
        </w:rPr>
        <w:t>ИР</w:t>
      </w:r>
      <w:r w:rsidRPr="008E7086">
        <w:rPr>
          <w:rFonts w:eastAsia="Calibri"/>
          <w:szCs w:val="22"/>
          <w:lang w:val="sr-Cyrl-CS"/>
        </w:rPr>
        <w:t xml:space="preserve">, интерне контроле квалитета, потреба за будућим обукама и чланства у струковним удружењима. </w:t>
      </w:r>
    </w:p>
    <w:p w:rsidR="00285223" w:rsidRPr="008E7086" w:rsidRDefault="00285223" w:rsidP="00285223">
      <w:pPr>
        <w:jc w:val="both"/>
        <w:rPr>
          <w:rFonts w:eastAsia="Calibri"/>
          <w:szCs w:val="22"/>
          <w:lang w:val="sr-Cyrl-RS"/>
        </w:rPr>
      </w:pPr>
    </w:p>
    <w:p w:rsidR="00285223" w:rsidRPr="008E7086" w:rsidRDefault="00285223" w:rsidP="00285223">
      <w:pPr>
        <w:jc w:val="both"/>
        <w:rPr>
          <w:rFonts w:eastAsia="Calibri"/>
          <w:szCs w:val="22"/>
          <w:lang w:val="sr-Cyrl-CS"/>
        </w:rPr>
      </w:pPr>
      <w:r w:rsidRPr="008E7086">
        <w:rPr>
          <w:rFonts w:eastAsia="Calibri"/>
          <w:szCs w:val="22"/>
          <w:lang w:val="sr-Cyrl-RS"/>
        </w:rPr>
        <w:t xml:space="preserve">Сагледавање квалитета рада </w:t>
      </w:r>
      <w:r w:rsidR="00AC0CA8">
        <w:rPr>
          <w:rFonts w:eastAsia="Calibri"/>
          <w:szCs w:val="22"/>
          <w:lang w:val="sr-Cyrl-RS"/>
        </w:rPr>
        <w:t>ИР</w:t>
      </w:r>
      <w:r w:rsidR="00727D8C">
        <w:rPr>
          <w:rFonts w:eastAsia="Calibri"/>
          <w:szCs w:val="22"/>
          <w:lang w:val="sr-Cyrl-RS"/>
        </w:rPr>
        <w:t xml:space="preserve"> Г</w:t>
      </w:r>
      <w:r w:rsidR="00025858">
        <w:rPr>
          <w:rFonts w:eastAsia="Calibri"/>
          <w:szCs w:val="22"/>
          <w:lang w:val="sr-Cyrl-RS"/>
        </w:rPr>
        <w:t>рада Пирот</w:t>
      </w:r>
      <w:r w:rsidR="00EE4439">
        <w:rPr>
          <w:rFonts w:eastAsia="Calibri"/>
          <w:szCs w:val="22"/>
          <w:lang w:val="sr-Cyrl-RS"/>
        </w:rPr>
        <w:t>а</w:t>
      </w:r>
      <w:r w:rsidR="00025858">
        <w:rPr>
          <w:rFonts w:eastAsia="Calibri"/>
          <w:szCs w:val="22"/>
          <w:lang w:val="sr-Cyrl-RS"/>
        </w:rPr>
        <w:t xml:space="preserve"> и Јавног предузећа</w:t>
      </w:r>
      <w:r w:rsidR="00106F33">
        <w:rPr>
          <w:rFonts w:eastAsia="Calibri"/>
          <w:szCs w:val="22"/>
          <w:lang w:val="sr-Cyrl-RS"/>
        </w:rPr>
        <w:t xml:space="preserve"> ,,Путеви Србије</w:t>
      </w:r>
      <w:r w:rsidR="005D5C13">
        <w:rPr>
          <w:rFonts w:eastAsia="Calibri"/>
          <w:szCs w:val="22"/>
          <w:lang w:val="sr-Cyrl-RS"/>
        </w:rPr>
        <w:t>ˮ</w:t>
      </w:r>
      <w:r w:rsidRPr="008E7086">
        <w:rPr>
          <w:rFonts w:eastAsia="Calibri"/>
          <w:szCs w:val="22"/>
          <w:lang w:val="sr-Cyrl-RS"/>
        </w:rPr>
        <w:t xml:space="preserve"> обавили су тимови којима руководи ЦЈХ, по методу колегијалног прегледа (peеr review) у коме су учествовали и </w:t>
      </w:r>
      <w:r w:rsidR="0049513B">
        <w:rPr>
          <w:rFonts w:eastAsia="Calibri"/>
          <w:szCs w:val="22"/>
          <w:lang w:val="sr-Cyrl-RS"/>
        </w:rPr>
        <w:t>ОИРуЈС</w:t>
      </w:r>
      <w:r w:rsidRPr="008E7086">
        <w:rPr>
          <w:rFonts w:eastAsia="Calibri"/>
          <w:szCs w:val="22"/>
          <w:lang w:val="sr-Cyrl-RS"/>
        </w:rPr>
        <w:t xml:space="preserve"> из </w:t>
      </w:r>
      <w:r w:rsidR="00727D8C">
        <w:rPr>
          <w:rFonts w:eastAsia="Calibri"/>
          <w:szCs w:val="22"/>
          <w:lang w:val="sr-Cyrl-RS"/>
        </w:rPr>
        <w:t>Града Београд</w:t>
      </w:r>
      <w:r w:rsidR="00EE4439">
        <w:rPr>
          <w:rFonts w:eastAsia="Calibri"/>
          <w:szCs w:val="22"/>
          <w:lang w:val="sr-Cyrl-RS"/>
        </w:rPr>
        <w:t>а</w:t>
      </w:r>
      <w:r w:rsidR="00727D8C">
        <w:rPr>
          <w:rFonts w:eastAsia="Calibri"/>
          <w:szCs w:val="22"/>
          <w:lang w:val="sr-Cyrl-RS"/>
        </w:rPr>
        <w:t>, Г</w:t>
      </w:r>
      <w:r w:rsidR="00EE4439">
        <w:rPr>
          <w:rFonts w:eastAsia="Calibri"/>
          <w:szCs w:val="22"/>
          <w:lang w:val="sr-Cyrl-RS"/>
        </w:rPr>
        <w:t>рада Ужица</w:t>
      </w:r>
      <w:r w:rsidR="00727D8C">
        <w:rPr>
          <w:rFonts w:eastAsia="Calibri"/>
          <w:szCs w:val="22"/>
          <w:lang w:val="sr-Cyrl-RS"/>
        </w:rPr>
        <w:t>,</w:t>
      </w:r>
      <w:r w:rsidRPr="008E7086">
        <w:rPr>
          <w:rFonts w:eastAsia="Calibri"/>
          <w:szCs w:val="22"/>
          <w:lang w:val="sr-Cyrl-RS"/>
        </w:rPr>
        <w:t xml:space="preserve"> „Електродистрибуције Србије</w:t>
      </w:r>
      <w:r w:rsidR="005D5C13">
        <w:rPr>
          <w:rFonts w:eastAsia="Calibri"/>
          <w:szCs w:val="22"/>
          <w:lang w:val="sr-Cyrl-RS"/>
        </w:rPr>
        <w:t>ˮ</w:t>
      </w:r>
      <w:r w:rsidRPr="008E7086">
        <w:rPr>
          <w:rFonts w:eastAsia="Calibri"/>
          <w:szCs w:val="22"/>
          <w:lang w:val="sr-Cyrl-RS"/>
        </w:rPr>
        <w:t xml:space="preserve"> д.о.о. и „Електропривреде Србије</w:t>
      </w:r>
      <w:r w:rsidR="005D5C13">
        <w:rPr>
          <w:rFonts w:eastAsia="Calibri"/>
          <w:szCs w:val="22"/>
          <w:lang w:val="sr-Cyrl-RS"/>
        </w:rPr>
        <w:t>ˮ</w:t>
      </w:r>
      <w:r w:rsidRPr="008E7086">
        <w:rPr>
          <w:rFonts w:eastAsia="Calibri"/>
          <w:szCs w:val="22"/>
        </w:rPr>
        <w:t xml:space="preserve"> </w:t>
      </w:r>
      <w:r w:rsidRPr="008E7086">
        <w:rPr>
          <w:rFonts w:eastAsia="Calibri"/>
          <w:szCs w:val="22"/>
          <w:lang w:val="sr-Cyrl-RS"/>
        </w:rPr>
        <w:t>а.д.</w:t>
      </w:r>
    </w:p>
    <w:p w:rsidR="00285223" w:rsidRPr="008E7086" w:rsidRDefault="00285223" w:rsidP="00285223">
      <w:pPr>
        <w:jc w:val="both"/>
        <w:rPr>
          <w:rFonts w:eastAsia="Calibri"/>
          <w:szCs w:val="22"/>
          <w:lang w:val="sr-Cyrl-CS"/>
        </w:rPr>
      </w:pPr>
    </w:p>
    <w:p w:rsidR="00285223" w:rsidRPr="008E7086" w:rsidRDefault="00285223" w:rsidP="00285223">
      <w:pPr>
        <w:jc w:val="both"/>
        <w:rPr>
          <w:rFonts w:eastAsia="Calibri"/>
          <w:szCs w:val="22"/>
          <w:lang w:val="sr-Cyrl-RS"/>
        </w:rPr>
      </w:pPr>
      <w:r w:rsidRPr="008E7086">
        <w:rPr>
          <w:rFonts w:eastAsia="Calibri"/>
          <w:szCs w:val="22"/>
          <w:lang w:val="sr-Cyrl-CS"/>
        </w:rPr>
        <w:t xml:space="preserve">У </w:t>
      </w:r>
      <w:r w:rsidR="00C55B68">
        <w:rPr>
          <w:rFonts w:eastAsia="Calibri"/>
          <w:szCs w:val="22"/>
          <w:lang w:val="sr-Cyrl-CS"/>
        </w:rPr>
        <w:t>КЈС</w:t>
      </w:r>
      <w:r w:rsidRPr="008E7086">
        <w:rPr>
          <w:rFonts w:eastAsia="Calibri"/>
          <w:szCs w:val="22"/>
          <w:lang w:val="sr-Cyrl-CS"/>
        </w:rPr>
        <w:t xml:space="preserve">, обухваћеним прегледом, успостављена је функција </w:t>
      </w:r>
      <w:r w:rsidR="00AC0CA8">
        <w:rPr>
          <w:rFonts w:eastAsia="Calibri"/>
          <w:szCs w:val="22"/>
          <w:lang w:val="sr-Cyrl-CS"/>
        </w:rPr>
        <w:t>ИР</w:t>
      </w:r>
      <w:r w:rsidRPr="008E7086">
        <w:rPr>
          <w:rFonts w:eastAsia="Calibri"/>
          <w:szCs w:val="22"/>
          <w:lang w:val="sr-Cyrl-CS"/>
        </w:rPr>
        <w:t xml:space="preserve"> одређивањем радних места за </w:t>
      </w:r>
      <w:r w:rsidR="00AC0CA8">
        <w:rPr>
          <w:rFonts w:eastAsia="Calibri"/>
          <w:szCs w:val="22"/>
          <w:lang w:val="sr-Cyrl-CS"/>
        </w:rPr>
        <w:t>ИР</w:t>
      </w:r>
      <w:r w:rsidRPr="008E7086">
        <w:rPr>
          <w:rFonts w:eastAsia="Calibri"/>
          <w:szCs w:val="22"/>
          <w:lang w:val="sr-Cyrl-CS"/>
        </w:rPr>
        <w:t xml:space="preserve"> у актима о унутрашњем уређењу и систематизацији радних места у складу са Правилником ИР, изузев код једног где руководилац јединице за </w:t>
      </w:r>
      <w:r w:rsidR="00AC0CA8">
        <w:rPr>
          <w:rFonts w:eastAsia="Calibri"/>
          <w:szCs w:val="22"/>
          <w:lang w:val="sr-Cyrl-CS"/>
        </w:rPr>
        <w:t>ИР</w:t>
      </w:r>
      <w:r w:rsidRPr="008E7086">
        <w:rPr>
          <w:rFonts w:eastAsia="Calibri"/>
          <w:szCs w:val="22"/>
          <w:lang w:val="sr-Cyrl-CS"/>
        </w:rPr>
        <w:t xml:space="preserve"> није директно одговарао руководиоцу </w:t>
      </w:r>
      <w:r w:rsidR="00AC0CA8">
        <w:rPr>
          <w:rFonts w:eastAsia="Calibri"/>
          <w:szCs w:val="22"/>
          <w:lang w:val="sr-Cyrl-CS"/>
        </w:rPr>
        <w:t>КЈС</w:t>
      </w:r>
      <w:r w:rsidRPr="008E7086">
        <w:rPr>
          <w:rFonts w:eastAsia="Calibri"/>
          <w:szCs w:val="22"/>
          <w:lang w:val="sr-Cyrl-CS"/>
        </w:rPr>
        <w:t xml:space="preserve">. Током трајања прегледа сaглeдaвaња квaлитeтa рада </w:t>
      </w:r>
      <w:r w:rsidR="00AC0CA8">
        <w:rPr>
          <w:rFonts w:eastAsia="Calibri"/>
          <w:szCs w:val="22"/>
          <w:lang w:val="sr-Cyrl-CS"/>
        </w:rPr>
        <w:t>ИР</w:t>
      </w:r>
      <w:r w:rsidRPr="008E7086">
        <w:rPr>
          <w:rFonts w:eastAsia="Calibri"/>
          <w:szCs w:val="22"/>
          <w:lang w:val="sr-Cyrl-CS"/>
        </w:rPr>
        <w:t>, извршена је измена и усклађен је</w:t>
      </w:r>
      <w:r w:rsidRPr="008E7086">
        <w:rPr>
          <w:rFonts w:eastAsia="Calibri"/>
          <w:szCs w:val="22"/>
          <w:lang w:val="en-US"/>
        </w:rPr>
        <w:t xml:space="preserve"> </w:t>
      </w:r>
      <w:r w:rsidRPr="008E7086">
        <w:rPr>
          <w:rFonts w:eastAsia="Calibri"/>
          <w:szCs w:val="22"/>
          <w:lang w:val="sr-Cyrl-CS"/>
        </w:rPr>
        <w:t>акт о унутрашњем уређењу и системазацији радних места са Правилником ИР и интерни ревизори су распоређени на одговарајућа радна места. У свим јединицама</w:t>
      </w:r>
      <w:r w:rsidRPr="008E7086">
        <w:rPr>
          <w:rFonts w:eastAsia="Calibri"/>
          <w:szCs w:val="22"/>
          <w:lang w:val="en-US"/>
        </w:rPr>
        <w:t xml:space="preserve"> </w:t>
      </w:r>
      <w:r w:rsidRPr="008E7086">
        <w:rPr>
          <w:rFonts w:eastAsia="Calibri"/>
          <w:szCs w:val="22"/>
          <w:lang w:val="sr-Cyrl-CS"/>
        </w:rPr>
        <w:t xml:space="preserve">за </w:t>
      </w:r>
      <w:r w:rsidR="00AC0CA8">
        <w:rPr>
          <w:rFonts w:eastAsia="Calibri"/>
          <w:szCs w:val="22"/>
          <w:lang w:val="sr-Cyrl-CS"/>
        </w:rPr>
        <w:t>ИР</w:t>
      </w:r>
      <w:r w:rsidRPr="008E7086">
        <w:rPr>
          <w:rFonts w:eastAsia="Calibri"/>
          <w:szCs w:val="22"/>
          <w:lang w:val="en-US"/>
        </w:rPr>
        <w:t xml:space="preserve"> </w:t>
      </w:r>
      <w:r w:rsidRPr="008E7086">
        <w:rPr>
          <w:rFonts w:eastAsia="Calibri"/>
          <w:szCs w:val="22"/>
          <w:lang w:val="sr-Cyrl-CS"/>
        </w:rPr>
        <w:t>су систематизована радна места за интерне ревизоре са три и више извршилаца</w:t>
      </w:r>
      <w:r w:rsidRPr="008E7086">
        <w:rPr>
          <w:rFonts w:eastAsia="Calibri"/>
          <w:szCs w:val="22"/>
          <w:lang w:val="sr-Cyrl-RS"/>
        </w:rPr>
        <w:t xml:space="preserve">. Код два </w:t>
      </w:r>
      <w:r w:rsidR="00AC0CA8">
        <w:rPr>
          <w:rFonts w:eastAsia="Calibri"/>
          <w:szCs w:val="22"/>
          <w:lang w:val="sr-Cyrl-RS"/>
        </w:rPr>
        <w:t>КЈС</w:t>
      </w:r>
      <w:r w:rsidRPr="008E7086">
        <w:rPr>
          <w:rFonts w:eastAsia="Calibri"/>
          <w:szCs w:val="22"/>
          <w:lang w:val="sr-Cyrl-RS"/>
        </w:rPr>
        <w:t xml:space="preserve"> јединица за </w:t>
      </w:r>
      <w:r w:rsidR="00AC0CA8">
        <w:rPr>
          <w:rFonts w:eastAsia="Calibri"/>
          <w:szCs w:val="22"/>
          <w:lang w:val="sr-Cyrl-RS"/>
        </w:rPr>
        <w:t>ИР</w:t>
      </w:r>
      <w:r w:rsidRPr="008E7086">
        <w:rPr>
          <w:rFonts w:eastAsia="Calibri"/>
          <w:szCs w:val="22"/>
          <w:lang w:val="sr-Cyrl-RS"/>
        </w:rPr>
        <w:t xml:space="preserve"> има попуњена само два радна места за интерне ревизоре. </w:t>
      </w:r>
    </w:p>
    <w:p w:rsidR="00285223" w:rsidRPr="008E7086" w:rsidRDefault="00285223" w:rsidP="00285223">
      <w:pPr>
        <w:jc w:val="both"/>
        <w:rPr>
          <w:rFonts w:eastAsia="Calibri"/>
          <w:szCs w:val="22"/>
          <w:lang w:val="sr-Cyrl-RS"/>
        </w:rPr>
      </w:pPr>
    </w:p>
    <w:p w:rsidR="00285223" w:rsidRPr="008E7086" w:rsidRDefault="00285223" w:rsidP="00285223">
      <w:pPr>
        <w:jc w:val="both"/>
        <w:rPr>
          <w:rFonts w:eastAsia="Calibri"/>
          <w:szCs w:val="22"/>
          <w:lang w:val="sr-Cyrl-RS"/>
        </w:rPr>
      </w:pPr>
      <w:r w:rsidRPr="008E7086">
        <w:rPr>
          <w:rFonts w:eastAsia="Calibri"/>
          <w:szCs w:val="22"/>
          <w:lang w:val="sr-Cyrl-RS"/>
        </w:rPr>
        <w:t xml:space="preserve">У </w:t>
      </w:r>
      <w:r w:rsidR="00AC0CA8">
        <w:rPr>
          <w:rFonts w:eastAsia="Calibri"/>
          <w:szCs w:val="22"/>
          <w:lang w:val="sr-Cyrl-RS"/>
        </w:rPr>
        <w:t>КЈС</w:t>
      </w:r>
      <w:r w:rsidRPr="008E7086">
        <w:rPr>
          <w:rFonts w:eastAsia="Calibri"/>
          <w:szCs w:val="22"/>
          <w:lang w:val="sr-Cyrl-RS"/>
        </w:rPr>
        <w:t xml:space="preserve"> који су обухваћени прегледом систематизовано је 82 радних места за интерне ревизоре, а запослено на дан 30.09.2025. године 62, од којих сви имају стечено звање </w:t>
      </w:r>
      <w:r w:rsidR="00AC0CA8">
        <w:rPr>
          <w:rFonts w:eastAsia="Calibri"/>
          <w:szCs w:val="22"/>
          <w:lang w:val="sr-Cyrl-RS"/>
        </w:rPr>
        <w:t>ОИРуЈС</w:t>
      </w:r>
      <w:r w:rsidRPr="008E7086">
        <w:rPr>
          <w:rFonts w:eastAsia="Calibri"/>
          <w:szCs w:val="22"/>
          <w:lang w:val="sr-Cyrl-RS"/>
        </w:rPr>
        <w:t xml:space="preserve">, изузев осам који су у процесу обуке за стицање звање </w:t>
      </w:r>
      <w:r w:rsidR="00AC0CA8">
        <w:rPr>
          <w:rFonts w:eastAsia="Calibri"/>
          <w:szCs w:val="22"/>
          <w:lang w:val="sr-Cyrl-RS"/>
        </w:rPr>
        <w:t>ОИРуЈС</w:t>
      </w:r>
      <w:r w:rsidRPr="008E7086">
        <w:rPr>
          <w:rFonts w:eastAsia="Calibri"/>
          <w:szCs w:val="22"/>
          <w:lang w:val="sr-Cyrl-RS"/>
        </w:rPr>
        <w:t xml:space="preserve">. </w:t>
      </w:r>
      <w:r w:rsidRPr="008E7086">
        <w:rPr>
          <w:rFonts w:eastAsia="Calibri"/>
          <w:szCs w:val="22"/>
          <w:lang w:val="sr-Cyrl-CS"/>
        </w:rPr>
        <w:t>Као разлог за непопуњена радна места наведен</w:t>
      </w:r>
      <w:r w:rsidRPr="008E7086">
        <w:rPr>
          <w:rFonts w:eastAsia="Calibri"/>
          <w:szCs w:val="22"/>
          <w:lang w:val="en-US"/>
        </w:rPr>
        <w:t xml:space="preserve"> </w:t>
      </w:r>
      <w:r w:rsidRPr="008E7086">
        <w:rPr>
          <w:rFonts w:eastAsia="Calibri"/>
          <w:szCs w:val="22"/>
          <w:lang w:val="sr-Cyrl-CS"/>
        </w:rPr>
        <w:t>је недостатак одговарајућег кадра.</w:t>
      </w:r>
    </w:p>
    <w:p w:rsidR="00285223" w:rsidRPr="008E7086" w:rsidRDefault="00285223" w:rsidP="00285223">
      <w:pPr>
        <w:jc w:val="both"/>
        <w:rPr>
          <w:rFonts w:eastAsia="Calibri"/>
          <w:szCs w:val="22"/>
          <w:lang w:val="sr-Cyrl-CS"/>
        </w:rPr>
      </w:pPr>
    </w:p>
    <w:p w:rsidR="00285223" w:rsidRPr="008E7086" w:rsidRDefault="00285223" w:rsidP="00285223">
      <w:pPr>
        <w:jc w:val="both"/>
        <w:rPr>
          <w:rFonts w:eastAsia="Calibri"/>
          <w:szCs w:val="22"/>
          <w:lang w:val="sr-Cyrl-CS"/>
        </w:rPr>
      </w:pPr>
      <w:r w:rsidRPr="008E7086">
        <w:rPr>
          <w:rFonts w:eastAsia="Calibri"/>
          <w:szCs w:val="22"/>
          <w:lang w:val="sr-Cyrl-CS"/>
        </w:rPr>
        <w:lastRenderedPageBreak/>
        <w:t xml:space="preserve">Неопходно је да у складу са својим кадровским капацитетима, </w:t>
      </w:r>
      <w:r w:rsidR="00AC0CA8">
        <w:rPr>
          <w:rFonts w:eastAsia="Calibri"/>
          <w:szCs w:val="22"/>
          <w:lang w:val="sr-Cyrl-CS"/>
        </w:rPr>
        <w:t>КЈС</w:t>
      </w:r>
      <w:r w:rsidRPr="008E7086">
        <w:rPr>
          <w:rFonts w:eastAsia="Calibri"/>
          <w:szCs w:val="22"/>
          <w:lang w:val="sr-Cyrl-CS"/>
        </w:rPr>
        <w:t xml:space="preserve"> обезбеде извршиоце за послове </w:t>
      </w:r>
      <w:r w:rsidR="00BA7C0E">
        <w:rPr>
          <w:rFonts w:eastAsia="Calibri"/>
          <w:szCs w:val="22"/>
          <w:lang w:val="sr-Cyrl-CS"/>
        </w:rPr>
        <w:t>ИР</w:t>
      </w:r>
      <w:r w:rsidRPr="008E7086">
        <w:rPr>
          <w:rFonts w:eastAsia="Calibri"/>
          <w:szCs w:val="22"/>
          <w:lang w:val="sr-Cyrl-CS"/>
        </w:rPr>
        <w:t>, како би се одржао континуитет ове функције и да би се суштински користила од стране руководилаца као алат за подршку управљања организацијом.</w:t>
      </w:r>
    </w:p>
    <w:p w:rsidR="00285223" w:rsidRPr="008E7086" w:rsidRDefault="00285223" w:rsidP="00285223">
      <w:pPr>
        <w:jc w:val="both"/>
        <w:rPr>
          <w:rFonts w:eastAsia="Calibri"/>
          <w:szCs w:val="24"/>
          <w:lang w:val="sr-Cyrl-RS"/>
        </w:rPr>
      </w:pPr>
    </w:p>
    <w:p w:rsidR="00285223" w:rsidRDefault="00285223" w:rsidP="00285223">
      <w:pPr>
        <w:jc w:val="both"/>
        <w:rPr>
          <w:rFonts w:eastAsia="Calibri"/>
          <w:szCs w:val="22"/>
          <w:lang w:val="sr-Cyrl-RS"/>
        </w:rPr>
      </w:pPr>
      <w:r w:rsidRPr="008E7086">
        <w:rPr>
          <w:rFonts w:eastAsia="Calibri"/>
          <w:szCs w:val="22"/>
          <w:lang w:val="sr-Cyrl-RS"/>
        </w:rPr>
        <w:t xml:space="preserve">Интерна ревизија код </w:t>
      </w:r>
      <w:r w:rsidR="00BA7C0E">
        <w:rPr>
          <w:rFonts w:eastAsia="Calibri"/>
          <w:szCs w:val="22"/>
          <w:lang w:val="sr-Cyrl-RS"/>
        </w:rPr>
        <w:t>КЈС</w:t>
      </w:r>
      <w:r w:rsidRPr="008E7086">
        <w:rPr>
          <w:rFonts w:eastAsia="Calibri"/>
          <w:szCs w:val="22"/>
          <w:lang w:val="sr-Cyrl-RS"/>
        </w:rPr>
        <w:t xml:space="preserve"> који су обухваћени прегледом је успостављена као функцио</w:t>
      </w:r>
      <w:r w:rsidR="003A2D5B">
        <w:rPr>
          <w:rFonts w:eastAsia="Calibri"/>
          <w:szCs w:val="22"/>
          <w:lang w:val="sr-Cyrl-RS"/>
        </w:rPr>
        <w:t>нално и организационо независна</w:t>
      </w:r>
      <w:r w:rsidR="003A2D5B">
        <w:rPr>
          <w:rFonts w:eastAsia="Calibri"/>
          <w:szCs w:val="22"/>
        </w:rPr>
        <w:t>.</w:t>
      </w:r>
      <w:r w:rsidR="003A2D5B">
        <w:rPr>
          <w:rFonts w:eastAsia="Calibri"/>
          <w:szCs w:val="22"/>
          <w:lang w:val="sr-Cyrl-RS"/>
        </w:rPr>
        <w:t xml:space="preserve"> </w:t>
      </w:r>
      <w:r w:rsidRPr="008E7086">
        <w:rPr>
          <w:rFonts w:eastAsia="Calibri"/>
          <w:szCs w:val="22"/>
          <w:lang w:val="sr-Cyrl-RS"/>
        </w:rPr>
        <w:t>Код свих</w:t>
      </w:r>
      <w:r w:rsidRPr="008E7086">
        <w:rPr>
          <w:rFonts w:eastAsia="Calibri"/>
          <w:szCs w:val="22"/>
          <w:lang w:val="en-US"/>
        </w:rPr>
        <w:t xml:space="preserve"> </w:t>
      </w:r>
      <w:r w:rsidR="00C55B68">
        <w:rPr>
          <w:rFonts w:eastAsia="Calibri"/>
          <w:szCs w:val="22"/>
          <w:lang w:val="sr-Cyrl-RS"/>
        </w:rPr>
        <w:t>КЈС</w:t>
      </w:r>
      <w:r w:rsidRPr="008E7086">
        <w:rPr>
          <w:rFonts w:eastAsia="Calibri"/>
          <w:szCs w:val="22"/>
          <w:lang w:val="sr-Cyrl-RS"/>
        </w:rPr>
        <w:t xml:space="preserve"> који су обухваћени прегледом </w:t>
      </w:r>
      <w:r w:rsidR="00BA7C0E">
        <w:rPr>
          <w:rFonts w:eastAsia="Calibri"/>
          <w:szCs w:val="22"/>
          <w:lang w:val="sr-Cyrl-RS"/>
        </w:rPr>
        <w:t>ИР</w:t>
      </w:r>
      <w:r w:rsidRPr="008E7086">
        <w:rPr>
          <w:rFonts w:eastAsia="Calibri"/>
          <w:szCs w:val="22"/>
          <w:lang w:val="sr-Cyrl-RS"/>
        </w:rPr>
        <w:t xml:space="preserve"> директно извештава руководиоца </w:t>
      </w:r>
      <w:r w:rsidR="00BA7C0E">
        <w:rPr>
          <w:rFonts w:eastAsia="Calibri"/>
          <w:szCs w:val="22"/>
          <w:lang w:val="sr-Cyrl-RS"/>
        </w:rPr>
        <w:t>КЈС</w:t>
      </w:r>
      <w:r w:rsidRPr="008E7086">
        <w:rPr>
          <w:rFonts w:eastAsia="Calibri"/>
          <w:szCs w:val="22"/>
          <w:lang w:val="sr-Cyrl-RS"/>
        </w:rPr>
        <w:t xml:space="preserve">. Планови </w:t>
      </w:r>
      <w:r w:rsidR="00BA7C0E">
        <w:rPr>
          <w:rFonts w:eastAsia="Calibri"/>
          <w:szCs w:val="22"/>
          <w:lang w:val="sr-Cyrl-RS"/>
        </w:rPr>
        <w:t>ИР</w:t>
      </w:r>
      <w:r w:rsidRPr="008E7086">
        <w:rPr>
          <w:rFonts w:eastAsia="Calibri"/>
          <w:szCs w:val="22"/>
          <w:lang w:val="sr-Cyrl-RS"/>
        </w:rPr>
        <w:t xml:space="preserve">, извештаји о обављеним ангажманима </w:t>
      </w:r>
      <w:r w:rsidR="00BA7C0E">
        <w:rPr>
          <w:rFonts w:eastAsia="Calibri"/>
          <w:szCs w:val="22"/>
          <w:lang w:val="sr-Cyrl-RS"/>
        </w:rPr>
        <w:t>ИР</w:t>
      </w:r>
      <w:r w:rsidRPr="008E7086">
        <w:rPr>
          <w:rFonts w:eastAsia="Calibri"/>
          <w:szCs w:val="22"/>
          <w:lang w:val="sr-Cyrl-RS"/>
        </w:rPr>
        <w:t xml:space="preserve"> и извештаји о раду </w:t>
      </w:r>
      <w:r w:rsidR="00BA7C0E">
        <w:rPr>
          <w:rFonts w:eastAsia="Calibri"/>
          <w:szCs w:val="22"/>
          <w:lang w:val="sr-Cyrl-RS"/>
        </w:rPr>
        <w:t>ИР</w:t>
      </w:r>
      <w:r w:rsidRPr="008E7086">
        <w:rPr>
          <w:rFonts w:eastAsia="Calibri"/>
          <w:szCs w:val="22"/>
          <w:lang w:val="sr-Cyrl-RS"/>
        </w:rPr>
        <w:t xml:space="preserve">, посебни су и независни од осталих делова организације. Средства за рад </w:t>
      </w:r>
      <w:r w:rsidR="00BA7C0E">
        <w:rPr>
          <w:rFonts w:eastAsia="Calibri"/>
          <w:szCs w:val="22"/>
          <w:lang w:val="sr-Cyrl-RS"/>
        </w:rPr>
        <w:t>ИР</w:t>
      </w:r>
      <w:r w:rsidRPr="008E7086">
        <w:rPr>
          <w:rFonts w:eastAsia="Calibri"/>
          <w:szCs w:val="22"/>
          <w:lang w:val="sr-Cyrl-RS"/>
        </w:rPr>
        <w:t>, нису посебно исказана у финансијским плановима, већ су обухваћена у укупним расходима орг</w:t>
      </w:r>
      <w:r w:rsidR="00BA7C0E">
        <w:rPr>
          <w:rFonts w:eastAsia="Calibri"/>
          <w:szCs w:val="22"/>
          <w:lang w:val="sr-Cyrl-RS"/>
        </w:rPr>
        <w:t>а</w:t>
      </w:r>
      <w:r w:rsidRPr="008E7086">
        <w:rPr>
          <w:rFonts w:eastAsia="Calibri"/>
          <w:szCs w:val="22"/>
          <w:lang w:val="sr-Cyrl-RS"/>
        </w:rPr>
        <w:t>низације, а делимично су, код појединих, планирана само средства за стручно усавршавање интерних ревизора.</w:t>
      </w:r>
    </w:p>
    <w:p w:rsidR="00C55B68" w:rsidRPr="008E7086" w:rsidRDefault="00C55B68" w:rsidP="00285223">
      <w:pPr>
        <w:jc w:val="both"/>
        <w:rPr>
          <w:rFonts w:eastAsia="Calibri"/>
          <w:szCs w:val="22"/>
          <w:lang w:val="sr-Cyrl-RS"/>
        </w:rPr>
      </w:pPr>
    </w:p>
    <w:p w:rsidR="00285223" w:rsidRPr="008E7086" w:rsidRDefault="00285223" w:rsidP="00285223">
      <w:pPr>
        <w:jc w:val="both"/>
        <w:rPr>
          <w:rFonts w:eastAsia="Calibri"/>
          <w:szCs w:val="22"/>
          <w:lang w:val="sr-Cyrl-RS"/>
        </w:rPr>
      </w:pPr>
      <w:r w:rsidRPr="008E7086">
        <w:rPr>
          <w:rFonts w:eastAsia="Calibri"/>
          <w:szCs w:val="22"/>
          <w:lang w:val="sr-Cyrl-RS"/>
        </w:rPr>
        <w:t xml:space="preserve">Неопходно је јасно исказивање потреба </w:t>
      </w:r>
      <w:r w:rsidR="00BA7C0E">
        <w:rPr>
          <w:rFonts w:eastAsia="Calibri"/>
          <w:szCs w:val="22"/>
          <w:lang w:val="sr-Cyrl-RS"/>
        </w:rPr>
        <w:t>ИР</w:t>
      </w:r>
      <w:r w:rsidRPr="008E7086">
        <w:rPr>
          <w:rFonts w:eastAsia="Calibri"/>
          <w:szCs w:val="22"/>
          <w:lang w:val="sr-Cyrl-RS"/>
        </w:rPr>
        <w:t xml:space="preserve"> као посебне функције у оквиру организације, како би у потпуности била препозната у поступку припреме и реализације финансијских планова, односно да средства за рад </w:t>
      </w:r>
      <w:r w:rsidR="00BA7C0E">
        <w:rPr>
          <w:rFonts w:eastAsia="Calibri"/>
          <w:szCs w:val="22"/>
          <w:lang w:val="sr-Cyrl-RS"/>
        </w:rPr>
        <w:t>ИР</w:t>
      </w:r>
      <w:r w:rsidRPr="008E7086">
        <w:rPr>
          <w:rFonts w:eastAsia="Calibri"/>
          <w:szCs w:val="22"/>
          <w:lang w:val="sr-Cyrl-RS"/>
        </w:rPr>
        <w:t xml:space="preserve"> буду исказана и да се прати њихово извршење. </w:t>
      </w:r>
    </w:p>
    <w:p w:rsidR="00285223" w:rsidRPr="008E7086" w:rsidRDefault="00285223" w:rsidP="00285223">
      <w:pPr>
        <w:jc w:val="both"/>
        <w:rPr>
          <w:rFonts w:eastAsia="Calibri"/>
          <w:szCs w:val="22"/>
          <w:lang w:val="sr-Cyrl-RS"/>
        </w:rPr>
      </w:pPr>
    </w:p>
    <w:p w:rsidR="00285223" w:rsidRPr="008E7086" w:rsidRDefault="00285223" w:rsidP="00285223">
      <w:pPr>
        <w:jc w:val="both"/>
        <w:rPr>
          <w:rFonts w:eastAsia="Calibri"/>
          <w:szCs w:val="22"/>
          <w:lang w:val="sr-Cyrl-RS"/>
        </w:rPr>
      </w:pPr>
      <w:r w:rsidRPr="008E7086">
        <w:rPr>
          <w:rFonts w:eastAsia="Calibri"/>
          <w:szCs w:val="22"/>
          <w:lang w:val="sr-Cyrl-RS"/>
        </w:rPr>
        <w:t xml:space="preserve">Све </w:t>
      </w:r>
      <w:r w:rsidR="00BA7C0E">
        <w:rPr>
          <w:rFonts w:eastAsia="Calibri"/>
          <w:szCs w:val="22"/>
          <w:lang w:val="sr-Cyrl-RS"/>
        </w:rPr>
        <w:t>ИР</w:t>
      </w:r>
      <w:r w:rsidRPr="008E7086">
        <w:rPr>
          <w:rFonts w:eastAsia="Calibri"/>
          <w:szCs w:val="22"/>
          <w:lang w:val="sr-Cyrl-RS"/>
        </w:rPr>
        <w:t xml:space="preserve"> имају повељу </w:t>
      </w:r>
      <w:r w:rsidR="00BA7C0E">
        <w:rPr>
          <w:rFonts w:eastAsia="Calibri"/>
          <w:szCs w:val="22"/>
          <w:lang w:val="sr-Cyrl-RS"/>
        </w:rPr>
        <w:t>ИР</w:t>
      </w:r>
      <w:r w:rsidRPr="008E7086">
        <w:rPr>
          <w:rFonts w:eastAsia="Calibri"/>
          <w:szCs w:val="22"/>
          <w:lang w:val="sr-Cyrl-RS"/>
        </w:rPr>
        <w:t xml:space="preserve"> потписану од стране руководиоца </w:t>
      </w:r>
      <w:r w:rsidR="00BA7C0E">
        <w:rPr>
          <w:rFonts w:eastAsia="Calibri"/>
          <w:szCs w:val="22"/>
          <w:lang w:val="sr-Cyrl-RS"/>
        </w:rPr>
        <w:t>КЈС</w:t>
      </w:r>
      <w:r w:rsidRPr="008E7086">
        <w:rPr>
          <w:rFonts w:eastAsia="Calibri"/>
          <w:szCs w:val="22"/>
          <w:lang w:val="sr-Cyrl-RS"/>
        </w:rPr>
        <w:t xml:space="preserve"> и руководиоца </w:t>
      </w:r>
      <w:r w:rsidR="00BA7C0E">
        <w:rPr>
          <w:rFonts w:eastAsia="Calibri"/>
          <w:szCs w:val="22"/>
          <w:lang w:val="sr-Cyrl-RS"/>
        </w:rPr>
        <w:t>ИР</w:t>
      </w:r>
      <w:r w:rsidRPr="008E7086">
        <w:rPr>
          <w:rFonts w:eastAsia="Calibri"/>
          <w:szCs w:val="22"/>
          <w:lang w:val="sr-Cyrl-RS"/>
        </w:rPr>
        <w:t xml:space="preserve"> у којој су јасно дефинисане права и обавезе руководиоца </w:t>
      </w:r>
      <w:r w:rsidR="00BA7C0E">
        <w:rPr>
          <w:rFonts w:eastAsia="Calibri"/>
          <w:szCs w:val="22"/>
          <w:lang w:val="sr-Cyrl-RS"/>
        </w:rPr>
        <w:t>КЈС</w:t>
      </w:r>
      <w:r w:rsidRPr="008E7086">
        <w:rPr>
          <w:rFonts w:eastAsia="Calibri"/>
          <w:szCs w:val="22"/>
          <w:lang w:val="sr-Cyrl-RS"/>
        </w:rPr>
        <w:t xml:space="preserve"> и интерних ревизора. Повеље се објављују на интранет, односно интернет странама. Интерни ревизори се у усменој комуникацији са субјектима ревизије на припремним састанцима позивају на повељу и по потреби је достављају субјекту ревизије. </w:t>
      </w:r>
    </w:p>
    <w:p w:rsidR="00285223" w:rsidRPr="008E7086" w:rsidRDefault="00285223" w:rsidP="00285223">
      <w:pPr>
        <w:jc w:val="both"/>
        <w:rPr>
          <w:rFonts w:eastAsia="Calibri"/>
          <w:szCs w:val="22"/>
          <w:lang w:val="sr-Cyrl-RS"/>
        </w:rPr>
      </w:pPr>
    </w:p>
    <w:p w:rsidR="00285223" w:rsidRPr="008E7086" w:rsidRDefault="00285223" w:rsidP="00285223">
      <w:pPr>
        <w:jc w:val="both"/>
        <w:rPr>
          <w:rFonts w:eastAsia="Calibri"/>
          <w:szCs w:val="22"/>
          <w:lang w:val="sr-Cyrl-RS"/>
        </w:rPr>
      </w:pPr>
      <w:r w:rsidRPr="008E7086">
        <w:rPr>
          <w:rFonts w:eastAsia="Calibri"/>
          <w:szCs w:val="22"/>
          <w:lang w:val="sr-Cyrl-RS"/>
        </w:rPr>
        <w:t xml:space="preserve">Етички кодекс </w:t>
      </w:r>
      <w:r w:rsidR="00BA7C0E">
        <w:rPr>
          <w:rFonts w:eastAsia="Calibri"/>
          <w:szCs w:val="22"/>
          <w:lang w:val="sr-Cyrl-RS"/>
        </w:rPr>
        <w:t>ИР</w:t>
      </w:r>
      <w:r w:rsidRPr="008E7086">
        <w:rPr>
          <w:rFonts w:eastAsia="Calibri"/>
          <w:szCs w:val="22"/>
          <w:lang w:val="sr-Cyrl-RS"/>
        </w:rPr>
        <w:t xml:space="preserve"> имају све интерне ревизије, потписан од стране интерних ревизора. Етички кодекси су усклађени са моделом кодекса датим у Приручнику за </w:t>
      </w:r>
      <w:r w:rsidR="00BA7C0E">
        <w:rPr>
          <w:rFonts w:eastAsia="Calibri"/>
          <w:szCs w:val="22"/>
          <w:lang w:val="sr-Cyrl-RS"/>
        </w:rPr>
        <w:t>ИР</w:t>
      </w:r>
      <w:r w:rsidRPr="008E7086">
        <w:rPr>
          <w:rFonts w:eastAsia="Calibri"/>
          <w:szCs w:val="22"/>
          <w:lang w:val="sr-Cyrl-RS"/>
        </w:rPr>
        <w:t xml:space="preserve"> Министарства финансија, и у већини су задржане у датом ге</w:t>
      </w:r>
      <w:r w:rsidR="00360C9B">
        <w:rPr>
          <w:rFonts w:eastAsia="Calibri"/>
          <w:szCs w:val="22"/>
          <w:lang w:val="sr-Cyrl-RS"/>
        </w:rPr>
        <w:t>неричком облику. Етички кодекси</w:t>
      </w:r>
      <w:r w:rsidRPr="008E7086">
        <w:rPr>
          <w:rFonts w:eastAsia="Calibri"/>
          <w:szCs w:val="22"/>
          <w:lang w:val="sr-Cyrl-RS"/>
        </w:rPr>
        <w:t xml:space="preserve"> се објављују</w:t>
      </w:r>
      <w:r w:rsidRPr="008E7086">
        <w:rPr>
          <w:rFonts w:eastAsia="Calibri"/>
          <w:szCs w:val="22"/>
          <w:lang w:val="en-US"/>
        </w:rPr>
        <w:t xml:space="preserve"> </w:t>
      </w:r>
      <w:r w:rsidRPr="008E7086">
        <w:rPr>
          <w:rFonts w:eastAsia="Calibri"/>
          <w:szCs w:val="22"/>
          <w:lang w:val="sr-Cyrl-RS"/>
        </w:rPr>
        <w:t>на интранет</w:t>
      </w:r>
      <w:r w:rsidR="00360C9B">
        <w:rPr>
          <w:rFonts w:eastAsia="Calibri"/>
          <w:szCs w:val="22"/>
          <w:lang w:val="sr-Cyrl-RS"/>
        </w:rPr>
        <w:t>,</w:t>
      </w:r>
      <w:r w:rsidRPr="008E7086">
        <w:rPr>
          <w:rFonts w:eastAsia="Calibri"/>
          <w:szCs w:val="22"/>
          <w:lang w:val="sr-Cyrl-RS"/>
        </w:rPr>
        <w:t xml:space="preserve"> односно, интернет странама организације.</w:t>
      </w:r>
    </w:p>
    <w:p w:rsidR="00285223" w:rsidRPr="008E7086" w:rsidRDefault="00285223" w:rsidP="00285223">
      <w:pPr>
        <w:jc w:val="both"/>
        <w:rPr>
          <w:rFonts w:eastAsia="Calibri"/>
          <w:szCs w:val="22"/>
          <w:lang w:val="sr-Cyrl-RS"/>
        </w:rPr>
      </w:pPr>
    </w:p>
    <w:p w:rsidR="00285223" w:rsidRPr="008E7086" w:rsidRDefault="00285223" w:rsidP="00285223">
      <w:pPr>
        <w:jc w:val="both"/>
        <w:rPr>
          <w:rFonts w:eastAsia="Calibri"/>
          <w:szCs w:val="22"/>
          <w:lang w:val="sr-Cyrl-RS"/>
        </w:rPr>
      </w:pPr>
      <w:r w:rsidRPr="008E7086">
        <w:rPr>
          <w:rFonts w:eastAsia="Calibri"/>
          <w:szCs w:val="22"/>
          <w:lang w:val="sr-Cyrl-RS"/>
        </w:rPr>
        <w:t xml:space="preserve">Сви интерни ревизори се упознати са Meђунaрoдним стaндaрдима прoфeсиoнaлнe прaксe </w:t>
      </w:r>
      <w:r w:rsidR="00BA7C0E">
        <w:rPr>
          <w:rFonts w:eastAsia="Calibri"/>
          <w:szCs w:val="22"/>
          <w:lang w:val="sr-Cyrl-RS"/>
        </w:rPr>
        <w:t>ИР</w:t>
      </w:r>
      <w:r w:rsidRPr="008E7086">
        <w:rPr>
          <w:rFonts w:eastAsia="Calibri"/>
          <w:szCs w:val="22"/>
          <w:lang w:val="sr-Cyrl-RS"/>
        </w:rPr>
        <w:t xml:space="preserve"> Институтa интeрних рeвизoрa (</w:t>
      </w:r>
      <w:r w:rsidRPr="008E7086">
        <w:rPr>
          <w:rFonts w:eastAsia="Calibri"/>
          <w:szCs w:val="22"/>
          <w:lang w:val="sr-Latn-RS"/>
        </w:rPr>
        <w:t>IIA</w:t>
      </w:r>
      <w:r w:rsidRPr="008E7086">
        <w:rPr>
          <w:rFonts w:eastAsia="Calibri"/>
          <w:szCs w:val="22"/>
          <w:lang w:val="sr-Cyrl-RS"/>
        </w:rPr>
        <w:t xml:space="preserve">), кроз процес обуке за стицање звања </w:t>
      </w:r>
      <w:r w:rsidR="00BA7C0E">
        <w:rPr>
          <w:rFonts w:eastAsia="Calibri"/>
          <w:szCs w:val="22"/>
          <w:lang w:val="sr-Cyrl-RS"/>
        </w:rPr>
        <w:t>ОИРуЈС</w:t>
      </w:r>
      <w:r w:rsidRPr="008E7086">
        <w:rPr>
          <w:rFonts w:eastAsia="Calibri"/>
          <w:szCs w:val="22"/>
          <w:lang w:val="sr-Cyrl-RS"/>
        </w:rPr>
        <w:t xml:space="preserve"> и кроз Приручник за </w:t>
      </w:r>
      <w:r w:rsidR="00BA7C0E">
        <w:rPr>
          <w:rFonts w:eastAsia="Calibri"/>
          <w:szCs w:val="22"/>
          <w:lang w:val="sr-Cyrl-RS"/>
        </w:rPr>
        <w:t>ИР</w:t>
      </w:r>
      <w:r w:rsidRPr="008E7086">
        <w:rPr>
          <w:rFonts w:eastAsia="Calibri"/>
          <w:szCs w:val="22"/>
          <w:lang w:val="sr-Cyrl-RS"/>
        </w:rPr>
        <w:t xml:space="preserve"> Министарства финансија. Такође су упознати са доношењем нових Глобалних стандарда </w:t>
      </w:r>
      <w:r w:rsidR="00BA7C0E">
        <w:rPr>
          <w:rFonts w:eastAsia="Calibri"/>
          <w:szCs w:val="22"/>
          <w:lang w:val="sr-Cyrl-RS"/>
        </w:rPr>
        <w:t>ИР</w:t>
      </w:r>
      <w:r w:rsidRPr="008E7086">
        <w:rPr>
          <w:rFonts w:eastAsia="Calibri"/>
          <w:szCs w:val="22"/>
          <w:lang w:val="sr-Cyrl-RS"/>
        </w:rPr>
        <w:t xml:space="preserve"> Институтa интeрних рeвизoрa (</w:t>
      </w:r>
      <w:r w:rsidRPr="008E7086">
        <w:rPr>
          <w:rFonts w:eastAsia="Calibri"/>
          <w:szCs w:val="22"/>
          <w:lang w:val="sr-Latn-RS"/>
        </w:rPr>
        <w:t>IIA</w:t>
      </w:r>
      <w:r w:rsidRPr="008E7086">
        <w:rPr>
          <w:rFonts w:eastAsia="Calibri"/>
          <w:szCs w:val="22"/>
          <w:lang w:val="sr-Cyrl-RS"/>
        </w:rPr>
        <w:t xml:space="preserve">) у оквиру обуке коју је организовала </w:t>
      </w:r>
      <w:r w:rsidR="00BA7C0E">
        <w:rPr>
          <w:rFonts w:eastAsia="Calibri"/>
          <w:szCs w:val="22"/>
          <w:lang w:val="sr-Cyrl-RS"/>
        </w:rPr>
        <w:t>ЦЈХ</w:t>
      </w:r>
      <w:r w:rsidRPr="008E7086">
        <w:rPr>
          <w:rFonts w:eastAsia="Calibri"/>
          <w:szCs w:val="22"/>
          <w:lang w:val="sr-Cyrl-RS"/>
        </w:rPr>
        <w:t xml:space="preserve">. </w:t>
      </w:r>
    </w:p>
    <w:p w:rsidR="00285223" w:rsidRPr="008E7086" w:rsidRDefault="00285223" w:rsidP="00285223">
      <w:pPr>
        <w:jc w:val="both"/>
        <w:rPr>
          <w:rFonts w:eastAsia="Calibri"/>
          <w:szCs w:val="22"/>
          <w:lang w:val="sr-Cyrl-RS"/>
        </w:rPr>
      </w:pPr>
    </w:p>
    <w:p w:rsidR="00285223" w:rsidRPr="008E7086" w:rsidRDefault="00285223" w:rsidP="00285223">
      <w:pPr>
        <w:jc w:val="both"/>
        <w:rPr>
          <w:rFonts w:eastAsia="Calibri"/>
          <w:szCs w:val="22"/>
          <w:lang w:val="sr-Cyrl-RS"/>
        </w:rPr>
      </w:pPr>
      <w:r w:rsidRPr="008E7086">
        <w:rPr>
          <w:rFonts w:eastAsia="Calibri"/>
          <w:szCs w:val="22"/>
          <w:lang w:val="sr-Cyrl-RS"/>
        </w:rPr>
        <w:t xml:space="preserve">Стратешки и годишњи планови ИР су одобрени од руководиоца КЈС. </w:t>
      </w:r>
    </w:p>
    <w:p w:rsidR="00285223" w:rsidRPr="008E7086" w:rsidRDefault="00285223" w:rsidP="00285223">
      <w:pPr>
        <w:jc w:val="both"/>
        <w:rPr>
          <w:rFonts w:eastAsia="Calibri"/>
          <w:szCs w:val="22"/>
          <w:lang w:val="sr-Cyrl-RS"/>
        </w:rPr>
      </w:pPr>
    </w:p>
    <w:p w:rsidR="00285223" w:rsidRPr="008E7086" w:rsidRDefault="00285223" w:rsidP="00285223">
      <w:pPr>
        <w:jc w:val="both"/>
        <w:rPr>
          <w:rFonts w:eastAsia="Calibri"/>
          <w:szCs w:val="22"/>
          <w:lang w:val="sr-Cyrl-RS"/>
        </w:rPr>
      </w:pPr>
      <w:r w:rsidRPr="008E7086">
        <w:rPr>
          <w:rFonts w:eastAsia="Calibri"/>
          <w:szCs w:val="22"/>
          <w:lang w:val="sr-Cyrl-RS"/>
        </w:rPr>
        <w:t>У припреми планова интерни ревизори се консултују са вишим руководством, али најчешће усмено на састанцима или путем електронске комуникације (електронска пошта) и не поседују увек ревизор</w:t>
      </w:r>
      <w:r w:rsidR="00BA7C0E">
        <w:rPr>
          <w:rFonts w:eastAsia="Calibri"/>
          <w:szCs w:val="22"/>
          <w:lang w:val="sr-Cyrl-RS"/>
        </w:rPr>
        <w:t>с</w:t>
      </w:r>
      <w:r w:rsidRPr="008E7086">
        <w:rPr>
          <w:rFonts w:eastAsia="Calibri"/>
          <w:szCs w:val="22"/>
          <w:lang w:val="sr-Cyrl-RS"/>
        </w:rPr>
        <w:t>ки траг о донетим закључцима. Због недостатка образложења, у појединим случајевима, није јасна повезаност избора предмета и субјекта ревизије у годишњим плановима у односу на стратешки план ИР.</w:t>
      </w:r>
    </w:p>
    <w:p w:rsidR="00285223" w:rsidRPr="008E7086" w:rsidRDefault="00285223" w:rsidP="00285223">
      <w:pPr>
        <w:jc w:val="both"/>
        <w:rPr>
          <w:rFonts w:eastAsia="Calibri"/>
          <w:szCs w:val="22"/>
          <w:lang w:val="sr-Cyrl-RS"/>
        </w:rPr>
      </w:pPr>
    </w:p>
    <w:p w:rsidR="00285223" w:rsidRPr="008E7086" w:rsidRDefault="00285223" w:rsidP="00285223">
      <w:pPr>
        <w:jc w:val="both"/>
        <w:rPr>
          <w:rFonts w:eastAsia="Calibri"/>
          <w:szCs w:val="22"/>
          <w:lang w:val="sr-Cyrl-RS"/>
        </w:rPr>
      </w:pPr>
      <w:r w:rsidRPr="008E7086">
        <w:rPr>
          <w:rFonts w:eastAsia="Calibri"/>
          <w:szCs w:val="22"/>
          <w:lang w:val="sr-Cyrl-RS"/>
        </w:rPr>
        <w:t>Извесна ограничења су исказана у плановима једин</w:t>
      </w:r>
      <w:r w:rsidR="00360C9B">
        <w:rPr>
          <w:rFonts w:eastAsia="Calibri"/>
          <w:szCs w:val="22"/>
          <w:lang w:val="sr-Cyrl-RS"/>
        </w:rPr>
        <w:t>и</w:t>
      </w:r>
      <w:r w:rsidRPr="008E7086">
        <w:rPr>
          <w:rFonts w:eastAsia="Calibri"/>
          <w:szCs w:val="22"/>
          <w:lang w:val="sr-Cyrl-RS"/>
        </w:rPr>
        <w:t xml:space="preserve">ца за </w:t>
      </w:r>
      <w:r w:rsidR="00BA7C0E">
        <w:rPr>
          <w:rFonts w:eastAsia="Calibri"/>
          <w:szCs w:val="22"/>
          <w:lang w:val="sr-Cyrl-RS"/>
        </w:rPr>
        <w:t>ИР</w:t>
      </w:r>
      <w:r w:rsidRPr="008E7086">
        <w:rPr>
          <w:rFonts w:eastAsia="Calibri"/>
          <w:szCs w:val="22"/>
          <w:lang w:val="sr-Cyrl-RS"/>
        </w:rPr>
        <w:t xml:space="preserve"> код којих је дошло до промене кадровске структуре због одласка искусних интерних ревизора и пријема нових који су укључени у процес обуке. Део јединица </w:t>
      </w:r>
      <w:r w:rsidR="00BA7C0E">
        <w:rPr>
          <w:rFonts w:eastAsia="Calibri"/>
          <w:szCs w:val="22"/>
          <w:lang w:val="sr-Cyrl-RS"/>
        </w:rPr>
        <w:t>за ИР</w:t>
      </w:r>
      <w:r w:rsidRPr="008E7086">
        <w:rPr>
          <w:rFonts w:eastAsia="Calibri"/>
          <w:szCs w:val="22"/>
          <w:lang w:val="sr-Cyrl-RS"/>
        </w:rPr>
        <w:t xml:space="preserve"> је планирао извођење ревизија за праћење извршења препорука (</w:t>
      </w:r>
      <w:r w:rsidRPr="008E7086">
        <w:rPr>
          <w:rFonts w:eastAsia="Calibri"/>
          <w:szCs w:val="22"/>
          <w:lang w:val="en-US"/>
        </w:rPr>
        <w:t>,,follow up</w:t>
      </w:r>
      <w:r w:rsidR="005D5C13">
        <w:rPr>
          <w:rFonts w:eastAsia="Calibri"/>
          <w:szCs w:val="22"/>
          <w:lang w:val="en-US"/>
        </w:rPr>
        <w:t>ˮ</w:t>
      </w:r>
      <w:r w:rsidRPr="008E7086">
        <w:rPr>
          <w:rFonts w:eastAsia="Calibri"/>
          <w:szCs w:val="22"/>
          <w:lang w:val="sr-Cyrl-RS"/>
        </w:rPr>
        <w:t>), али у ограниченом обиму. Најчешћи разлог изостанка ових ревизија је мали број запослених ревизора у јединицама</w:t>
      </w:r>
      <w:r w:rsidR="00BA7C0E">
        <w:rPr>
          <w:rFonts w:eastAsia="Calibri"/>
          <w:szCs w:val="22"/>
          <w:lang w:val="sr-Cyrl-RS"/>
        </w:rPr>
        <w:t xml:space="preserve"> за</w:t>
      </w:r>
      <w:r w:rsidRPr="008E7086">
        <w:rPr>
          <w:rFonts w:eastAsia="Calibri"/>
          <w:szCs w:val="22"/>
          <w:lang w:val="sr-Cyrl-RS"/>
        </w:rPr>
        <w:t xml:space="preserve"> </w:t>
      </w:r>
      <w:r w:rsidR="00BA7C0E">
        <w:rPr>
          <w:rFonts w:eastAsia="Calibri"/>
          <w:szCs w:val="22"/>
          <w:lang w:val="sr-Cyrl-RS"/>
        </w:rPr>
        <w:t>ИР</w:t>
      </w:r>
      <w:r w:rsidRPr="008E7086">
        <w:rPr>
          <w:rFonts w:eastAsia="Calibri"/>
          <w:szCs w:val="22"/>
          <w:lang w:val="sr-Cyrl-RS"/>
        </w:rPr>
        <w:t xml:space="preserve">, односно недовољан број расположивих ревизор-дана у односу на обухват ревизије. </w:t>
      </w:r>
    </w:p>
    <w:p w:rsidR="00285223" w:rsidRPr="008E7086" w:rsidRDefault="00285223" w:rsidP="00285223">
      <w:pPr>
        <w:jc w:val="both"/>
        <w:rPr>
          <w:rFonts w:eastAsia="Calibri"/>
          <w:szCs w:val="22"/>
          <w:lang w:val="sr-Cyrl-RS"/>
        </w:rPr>
      </w:pPr>
    </w:p>
    <w:p w:rsidR="00285223" w:rsidRPr="008E7086" w:rsidRDefault="00285223" w:rsidP="00285223">
      <w:pPr>
        <w:jc w:val="both"/>
        <w:rPr>
          <w:rFonts w:eastAsia="Calibri"/>
          <w:szCs w:val="22"/>
          <w:lang w:val="sr-Cyrl-RS"/>
        </w:rPr>
      </w:pPr>
      <w:r w:rsidRPr="008E7086">
        <w:rPr>
          <w:rFonts w:eastAsia="Calibri"/>
          <w:szCs w:val="22"/>
          <w:lang w:val="sr-Cyrl-RS"/>
        </w:rPr>
        <w:t xml:space="preserve">Неопходно је у поступку припреме планова документовати сваки појединачни корак и омогућити доступност усвојених планова вишим руководиоцима. У току припреме </w:t>
      </w:r>
      <w:r w:rsidRPr="008E7086">
        <w:rPr>
          <w:rFonts w:eastAsia="Calibri"/>
          <w:szCs w:val="22"/>
          <w:lang w:val="sr-Cyrl-RS"/>
        </w:rPr>
        <w:lastRenderedPageBreak/>
        <w:t>планова не</w:t>
      </w:r>
      <w:r w:rsidR="00BA7C0E">
        <w:rPr>
          <w:rFonts w:eastAsia="Calibri"/>
          <w:szCs w:val="22"/>
          <w:lang w:val="sr-Cyrl-RS"/>
        </w:rPr>
        <w:t>о</w:t>
      </w:r>
      <w:r w:rsidRPr="008E7086">
        <w:rPr>
          <w:rFonts w:eastAsia="Calibri"/>
          <w:szCs w:val="22"/>
          <w:lang w:val="sr-Cyrl-RS"/>
        </w:rPr>
        <w:t xml:space="preserve">пходно је приказати обављене консултације са свим вишим руководиоцима и мора се исказивати планирано ревизор-време за спровођење саветодавних ангажмана. На овај начин се подиже </w:t>
      </w:r>
      <w:r w:rsidR="00971724">
        <w:rPr>
          <w:rFonts w:eastAsia="Calibri"/>
          <w:szCs w:val="22"/>
          <w:lang w:val="sr-Cyrl-RS"/>
        </w:rPr>
        <w:t>на виши ниво разумевања функција</w:t>
      </w:r>
      <w:r w:rsidRPr="008E7086">
        <w:rPr>
          <w:rFonts w:eastAsia="Calibri"/>
          <w:szCs w:val="22"/>
          <w:lang w:val="sr-Cyrl-RS"/>
        </w:rPr>
        <w:t xml:space="preserve"> </w:t>
      </w:r>
      <w:r w:rsidR="00BA7C0E">
        <w:rPr>
          <w:rFonts w:eastAsia="Calibri"/>
          <w:szCs w:val="22"/>
          <w:lang w:val="sr-Cyrl-RS"/>
        </w:rPr>
        <w:t>ИР</w:t>
      </w:r>
      <w:r w:rsidRPr="008E7086">
        <w:rPr>
          <w:rFonts w:eastAsia="Calibri"/>
          <w:szCs w:val="22"/>
          <w:lang w:val="sr-Cyrl-RS"/>
        </w:rPr>
        <w:t xml:space="preserve"> и јавност рада </w:t>
      </w:r>
      <w:r w:rsidR="00BA7C0E">
        <w:rPr>
          <w:rFonts w:eastAsia="Calibri"/>
          <w:szCs w:val="22"/>
          <w:lang w:val="sr-Cyrl-RS"/>
        </w:rPr>
        <w:t>ИР</w:t>
      </w:r>
      <w:r w:rsidRPr="008E7086">
        <w:rPr>
          <w:rFonts w:eastAsia="Calibri"/>
          <w:szCs w:val="22"/>
          <w:lang w:val="sr-Cyrl-RS"/>
        </w:rPr>
        <w:t xml:space="preserve"> унутар организације, а тиме се доприноси јачању свести о потреби спровођења свих активности у систему интерне контроле од стране свих руководилаца и запослених.</w:t>
      </w:r>
    </w:p>
    <w:p w:rsidR="00285223" w:rsidRPr="008E7086" w:rsidRDefault="00285223" w:rsidP="00285223">
      <w:pPr>
        <w:jc w:val="both"/>
        <w:rPr>
          <w:rFonts w:eastAsia="Calibri"/>
          <w:szCs w:val="22"/>
          <w:lang w:val="sr-Cyrl-RS"/>
        </w:rPr>
      </w:pPr>
    </w:p>
    <w:p w:rsidR="00285223" w:rsidRPr="008E7086" w:rsidRDefault="00285223" w:rsidP="00285223">
      <w:pPr>
        <w:jc w:val="both"/>
        <w:rPr>
          <w:rFonts w:eastAsia="Calibri"/>
          <w:szCs w:val="22"/>
          <w:lang w:val="sr-Cyrl-RS"/>
        </w:rPr>
      </w:pPr>
      <w:r w:rsidRPr="008E7086">
        <w:rPr>
          <w:rFonts w:eastAsia="Calibri"/>
          <w:szCs w:val="22"/>
          <w:lang w:val="sr-Cyrl-RS"/>
        </w:rPr>
        <w:t xml:space="preserve">Интерни ревизори се у свом раду придржавају методологије рада, дате у Приручнику за </w:t>
      </w:r>
      <w:r w:rsidR="00BA7C0E">
        <w:rPr>
          <w:rFonts w:eastAsia="Calibri"/>
          <w:szCs w:val="22"/>
          <w:lang w:val="sr-Cyrl-RS"/>
        </w:rPr>
        <w:t>ИР</w:t>
      </w:r>
      <w:r w:rsidR="007A3C39">
        <w:rPr>
          <w:rFonts w:eastAsia="Calibri"/>
          <w:szCs w:val="22"/>
          <w:lang w:val="sr-Cyrl-RS"/>
        </w:rPr>
        <w:t xml:space="preserve"> у јавном сектору. Сваки</w:t>
      </w:r>
      <w:r w:rsidRPr="008E7086">
        <w:rPr>
          <w:rFonts w:eastAsia="Calibri"/>
          <w:szCs w:val="22"/>
          <w:lang w:val="sr-Cyrl-RS"/>
        </w:rPr>
        <w:t xml:space="preserve"> појединачни ревизорски ангажман уверавања обавља се на основу припремљеног плана који детаљно описује предмет, циљеве, трајање, расподелу ресурса, ревизорски приступ, технике и обим провера. За сваки обављени ангажман уверавања саставља се ревизорски извештај који садржи резиме, циљеве и обим ревизије, налазе, закључке и препоруке, детаљни извештај, као и коментаре руководства субјекта ревизије. За сваки обављени ангажман уверавања интерни ревизори израђују радне папире ревизије који се чувају у досијеима ревизије, најчешће у папирном облику, а поједини ревизори их формирају у електронском облику. Код појединих </w:t>
      </w:r>
      <w:r w:rsidR="00BA7C0E">
        <w:rPr>
          <w:rFonts w:eastAsia="Calibri"/>
          <w:szCs w:val="22"/>
          <w:lang w:val="sr-Cyrl-RS"/>
        </w:rPr>
        <w:t xml:space="preserve">ИР </w:t>
      </w:r>
      <w:r w:rsidRPr="008E7086">
        <w:rPr>
          <w:rFonts w:eastAsia="Calibri"/>
          <w:szCs w:val="22"/>
          <w:lang w:val="sr-Cyrl-RS"/>
        </w:rPr>
        <w:t>су уочени недостаци у повезивању радних докумената, најчешће када се ревизорски досијеи формирају у мешовитом п</w:t>
      </w:r>
      <w:r w:rsidR="00C77A3E">
        <w:rPr>
          <w:rFonts w:eastAsia="Calibri"/>
          <w:szCs w:val="22"/>
          <w:lang w:val="sr-Cyrl-RS"/>
        </w:rPr>
        <w:t>апирном и електронском облику.</w:t>
      </w:r>
    </w:p>
    <w:p w:rsidR="00285223" w:rsidRPr="008E7086" w:rsidRDefault="00285223" w:rsidP="00285223">
      <w:pPr>
        <w:jc w:val="both"/>
        <w:rPr>
          <w:rFonts w:eastAsia="Calibri"/>
          <w:szCs w:val="22"/>
          <w:lang w:val="sr-Cyrl-RS"/>
        </w:rPr>
      </w:pPr>
    </w:p>
    <w:p w:rsidR="00285223" w:rsidRPr="008E7086" w:rsidRDefault="00285223" w:rsidP="00285223">
      <w:pPr>
        <w:jc w:val="both"/>
        <w:rPr>
          <w:rFonts w:eastAsia="Calibri"/>
          <w:szCs w:val="22"/>
          <w:lang w:val="sr-Cyrl-RS"/>
        </w:rPr>
      </w:pPr>
      <w:r w:rsidRPr="008E7086">
        <w:rPr>
          <w:rFonts w:eastAsia="Calibri"/>
          <w:szCs w:val="22"/>
          <w:lang w:val="sr-Cyrl-RS"/>
        </w:rPr>
        <w:t xml:space="preserve">У периоду сагледавања јединице за </w:t>
      </w:r>
      <w:r w:rsidR="00BA7C0E">
        <w:rPr>
          <w:rFonts w:eastAsia="Calibri"/>
          <w:szCs w:val="22"/>
          <w:lang w:val="sr-Cyrl-RS"/>
        </w:rPr>
        <w:t xml:space="preserve">ИР </w:t>
      </w:r>
      <w:r w:rsidRPr="008E7086">
        <w:rPr>
          <w:rFonts w:eastAsia="Calibri"/>
          <w:szCs w:val="22"/>
          <w:lang w:val="sr-Cyrl-RS"/>
        </w:rPr>
        <w:t>су обављале саветодавне ангажмане у ограниченом обиму. У већини случајева су интерни ревизори били ангажовани као чланови радних група без права гласа, ради давања савета токо</w:t>
      </w:r>
      <w:r w:rsidR="00C77A3E">
        <w:rPr>
          <w:rFonts w:eastAsia="Calibri"/>
          <w:szCs w:val="22"/>
          <w:lang w:val="sr-Cyrl-RS"/>
        </w:rPr>
        <w:t>м састанака ових радних група.</w:t>
      </w:r>
    </w:p>
    <w:p w:rsidR="00285223" w:rsidRPr="008E7086" w:rsidRDefault="00285223" w:rsidP="00285223">
      <w:pPr>
        <w:jc w:val="both"/>
        <w:rPr>
          <w:rFonts w:eastAsia="Calibri"/>
          <w:szCs w:val="22"/>
          <w:lang w:val="sr-Cyrl-RS"/>
        </w:rPr>
      </w:pPr>
    </w:p>
    <w:p w:rsidR="00285223" w:rsidRPr="008E7086" w:rsidRDefault="00285223" w:rsidP="00285223">
      <w:pPr>
        <w:jc w:val="both"/>
        <w:rPr>
          <w:rFonts w:eastAsia="Calibri"/>
          <w:szCs w:val="22"/>
          <w:lang w:val="sr-Cyrl-RS"/>
        </w:rPr>
      </w:pPr>
      <w:r w:rsidRPr="008E7086">
        <w:rPr>
          <w:rFonts w:eastAsia="Calibri"/>
          <w:szCs w:val="22"/>
          <w:lang w:val="sr-Cyrl-RS"/>
        </w:rPr>
        <w:t xml:space="preserve">Интерна контрола квалитета рада </w:t>
      </w:r>
      <w:r w:rsidR="00BA7C0E">
        <w:rPr>
          <w:rFonts w:eastAsia="Calibri"/>
          <w:szCs w:val="22"/>
          <w:lang w:val="sr-Cyrl-RS"/>
        </w:rPr>
        <w:t>ИР</w:t>
      </w:r>
      <w:r w:rsidRPr="008E7086">
        <w:rPr>
          <w:rFonts w:eastAsia="Calibri"/>
          <w:szCs w:val="22"/>
          <w:lang w:val="sr-Cyrl-RS"/>
        </w:rPr>
        <w:t xml:space="preserve"> врши се сталним надзором од стране руководиоца </w:t>
      </w:r>
      <w:r w:rsidR="00BA7C0E">
        <w:rPr>
          <w:rFonts w:eastAsia="Calibri"/>
          <w:szCs w:val="22"/>
          <w:lang w:val="sr-Cyrl-RS"/>
        </w:rPr>
        <w:t>ИР</w:t>
      </w:r>
      <w:r w:rsidRPr="008E7086">
        <w:rPr>
          <w:rFonts w:eastAsia="Calibri"/>
          <w:szCs w:val="22"/>
          <w:lang w:val="sr-Cyrl-RS"/>
        </w:rPr>
        <w:t xml:space="preserve"> и периодичним прегледима. </w:t>
      </w:r>
    </w:p>
    <w:p w:rsidR="00285223" w:rsidRPr="008E7086" w:rsidRDefault="00285223" w:rsidP="00285223">
      <w:pPr>
        <w:jc w:val="both"/>
        <w:rPr>
          <w:rFonts w:eastAsia="Calibri"/>
          <w:szCs w:val="22"/>
          <w:lang w:val="sr-Cyrl-RS"/>
        </w:rPr>
      </w:pPr>
    </w:p>
    <w:p w:rsidR="00285223" w:rsidRPr="008E7086" w:rsidRDefault="00285223" w:rsidP="00285223">
      <w:pPr>
        <w:jc w:val="both"/>
        <w:rPr>
          <w:rFonts w:eastAsia="Calibri"/>
          <w:szCs w:val="22"/>
          <w:lang w:val="sr-Cyrl-RS"/>
        </w:rPr>
      </w:pPr>
      <w:r w:rsidRPr="008E7086">
        <w:rPr>
          <w:rFonts w:eastAsia="Calibri"/>
          <w:szCs w:val="22"/>
          <w:lang w:val="sr-Cyrl-RS"/>
        </w:rPr>
        <w:t xml:space="preserve">У јединицама </w:t>
      </w:r>
      <w:r w:rsidR="00BA7C0E">
        <w:rPr>
          <w:rFonts w:eastAsia="Calibri"/>
          <w:szCs w:val="22"/>
          <w:lang w:val="sr-Cyrl-RS"/>
        </w:rPr>
        <w:t>за ИР</w:t>
      </w:r>
      <w:r w:rsidRPr="008E7086">
        <w:rPr>
          <w:rFonts w:eastAsia="Calibri"/>
          <w:szCs w:val="22"/>
          <w:lang w:val="sr-Cyrl-RS"/>
        </w:rPr>
        <w:t xml:space="preserve"> са више извршилаца стални надзор над радом се спроводи текућим прегледом, док је у јединицама са недовољним бројем интерних ревизора у оквиру јединице за </w:t>
      </w:r>
      <w:r w:rsidR="00BA7C0E">
        <w:rPr>
          <w:rFonts w:eastAsia="Calibri"/>
          <w:szCs w:val="22"/>
          <w:lang w:val="sr-Cyrl-RS"/>
        </w:rPr>
        <w:t>ИР</w:t>
      </w:r>
      <w:r w:rsidRPr="008E7086">
        <w:rPr>
          <w:rFonts w:eastAsia="Calibri"/>
          <w:szCs w:val="22"/>
          <w:lang w:val="sr-Cyrl-RS"/>
        </w:rPr>
        <w:t xml:space="preserve">, овај поступак најчешће изостављен (руководилац </w:t>
      </w:r>
      <w:r w:rsidR="00BA7C0E">
        <w:rPr>
          <w:rFonts w:eastAsia="Calibri"/>
          <w:szCs w:val="22"/>
          <w:lang w:val="sr-Cyrl-RS"/>
        </w:rPr>
        <w:t>ИР</w:t>
      </w:r>
      <w:r w:rsidRPr="008E7086">
        <w:rPr>
          <w:rFonts w:eastAsia="Calibri"/>
          <w:szCs w:val="22"/>
          <w:lang w:val="sr-Cyrl-RS"/>
        </w:rPr>
        <w:t xml:space="preserve"> је истовремено и ревизор који је обавио ревизију) и није доследно формализован и документован.</w:t>
      </w:r>
    </w:p>
    <w:p w:rsidR="00285223" w:rsidRPr="008E7086" w:rsidRDefault="00285223" w:rsidP="00285223">
      <w:pPr>
        <w:jc w:val="both"/>
        <w:rPr>
          <w:rFonts w:eastAsia="Calibri"/>
          <w:szCs w:val="22"/>
          <w:lang w:val="sr-Cyrl-RS"/>
        </w:rPr>
      </w:pPr>
    </w:p>
    <w:p w:rsidR="00285223" w:rsidRPr="008E7086" w:rsidRDefault="00285223" w:rsidP="00285223">
      <w:pPr>
        <w:jc w:val="both"/>
        <w:rPr>
          <w:rFonts w:eastAsia="Calibri"/>
          <w:szCs w:val="22"/>
          <w:lang w:val="sr-Cyrl-RS"/>
        </w:rPr>
      </w:pPr>
      <w:r w:rsidRPr="008E7086">
        <w:rPr>
          <w:rFonts w:eastAsia="Calibri"/>
          <w:szCs w:val="22"/>
          <w:lang w:val="sr-Cyrl-RS"/>
        </w:rPr>
        <w:t xml:space="preserve">Програм обезбеђења и унапређења квалитета рада </w:t>
      </w:r>
      <w:r w:rsidR="00BA7C0E">
        <w:rPr>
          <w:rFonts w:eastAsia="Calibri"/>
          <w:szCs w:val="22"/>
          <w:lang w:val="sr-Cyrl-RS"/>
        </w:rPr>
        <w:t>ИР</w:t>
      </w:r>
      <w:r w:rsidRPr="008E7086">
        <w:rPr>
          <w:rFonts w:eastAsia="Calibri"/>
          <w:szCs w:val="22"/>
          <w:lang w:val="en-US"/>
        </w:rPr>
        <w:t xml:space="preserve"> </w:t>
      </w:r>
      <w:r w:rsidRPr="008E7086">
        <w:rPr>
          <w:rFonts w:eastAsia="Calibri"/>
          <w:szCs w:val="22"/>
          <w:lang w:val="sr-Cyrl-RS"/>
        </w:rPr>
        <w:t xml:space="preserve">је развијен код четири јединице за </w:t>
      </w:r>
      <w:r w:rsidR="00BA7C0E">
        <w:rPr>
          <w:rFonts w:eastAsia="Calibri"/>
          <w:szCs w:val="22"/>
          <w:lang w:val="sr-Cyrl-RS"/>
        </w:rPr>
        <w:t>ИР</w:t>
      </w:r>
      <w:r w:rsidRPr="008E7086">
        <w:rPr>
          <w:rFonts w:eastAsia="Calibri"/>
          <w:szCs w:val="22"/>
          <w:lang w:val="sr-Cyrl-RS"/>
        </w:rPr>
        <w:t xml:space="preserve"> и у примени је код две, а код друге две се планира примена од 2026. године за 2025. годину. Код осталих</w:t>
      </w:r>
      <w:r w:rsidRPr="008E7086">
        <w:rPr>
          <w:rFonts w:eastAsia="Calibri"/>
          <w:szCs w:val="22"/>
          <w:lang w:val="en-US"/>
        </w:rPr>
        <w:t xml:space="preserve"> </w:t>
      </w:r>
      <w:r w:rsidRPr="008E7086">
        <w:rPr>
          <w:rFonts w:eastAsia="Calibri"/>
          <w:szCs w:val="22"/>
          <w:lang w:val="sr-Cyrl-RS"/>
        </w:rPr>
        <w:t xml:space="preserve">јединица за </w:t>
      </w:r>
      <w:r w:rsidR="00BA7C0E">
        <w:rPr>
          <w:rFonts w:eastAsia="Calibri"/>
          <w:szCs w:val="22"/>
          <w:lang w:val="sr-Cyrl-RS"/>
        </w:rPr>
        <w:t>ИР</w:t>
      </w:r>
      <w:r w:rsidRPr="008E7086">
        <w:rPr>
          <w:rFonts w:eastAsia="Calibri"/>
          <w:szCs w:val="22"/>
          <w:lang w:val="sr-Cyrl-RS"/>
        </w:rPr>
        <w:t xml:space="preserve"> нису вршена периодична самооцењивања. </w:t>
      </w:r>
    </w:p>
    <w:p w:rsidR="00285223" w:rsidRPr="008E7086" w:rsidRDefault="00285223" w:rsidP="00285223">
      <w:pPr>
        <w:jc w:val="both"/>
        <w:rPr>
          <w:rFonts w:eastAsia="Calibri"/>
          <w:szCs w:val="22"/>
          <w:lang w:val="sr-Cyrl-RS"/>
        </w:rPr>
      </w:pPr>
      <w:bookmarkStart w:id="73" w:name="_GoBack"/>
      <w:bookmarkEnd w:id="73"/>
    </w:p>
    <w:p w:rsidR="00285223" w:rsidRPr="008E7086" w:rsidRDefault="00285223" w:rsidP="00285223">
      <w:pPr>
        <w:jc w:val="both"/>
        <w:rPr>
          <w:rFonts w:eastAsia="Calibri"/>
          <w:szCs w:val="22"/>
          <w:lang w:val="sr-Cyrl-RS"/>
        </w:rPr>
      </w:pPr>
      <w:r w:rsidRPr="008E7086">
        <w:rPr>
          <w:rFonts w:eastAsia="Calibri"/>
          <w:szCs w:val="22"/>
          <w:lang w:val="sr-Cyrl-RS"/>
        </w:rPr>
        <w:t>Потреба за обуком интерних ревизора се најчешће исказује у оквиру годишњих планова. У директној комуникацији, током прегледа, интерни ревизори су исказали потребу за практичном обуком за вршење ревизије електронских информационих система, а такође и потребу директне размене искустава са колегама из организација сличне делатности и са колегама из других држава. Такође су истакли да су често онемогућени да похађају поједине обуке због недостатка средстава за ту намену у буџетима организације.</w:t>
      </w:r>
    </w:p>
    <w:p w:rsidR="00285223" w:rsidRPr="008E7086" w:rsidRDefault="00285223" w:rsidP="00285223">
      <w:pPr>
        <w:jc w:val="both"/>
        <w:rPr>
          <w:rFonts w:eastAsia="Calibri"/>
          <w:szCs w:val="22"/>
          <w:lang w:val="sr-Cyrl-RS"/>
        </w:rPr>
      </w:pPr>
      <w:r w:rsidRPr="008E7086">
        <w:rPr>
          <w:rFonts w:eastAsia="Calibri"/>
          <w:szCs w:val="22"/>
          <w:lang w:val="sr-Cyrl-RS"/>
        </w:rPr>
        <w:tab/>
      </w:r>
    </w:p>
    <w:p w:rsidR="00285223" w:rsidRPr="008E7086" w:rsidRDefault="00285223" w:rsidP="00285223">
      <w:pPr>
        <w:jc w:val="both"/>
        <w:rPr>
          <w:rFonts w:eastAsia="Calibri"/>
          <w:szCs w:val="22"/>
          <w:lang w:val="sr-Cyrl-RS"/>
        </w:rPr>
      </w:pPr>
      <w:r w:rsidRPr="008E7086">
        <w:rPr>
          <w:rFonts w:eastAsia="Calibri"/>
          <w:szCs w:val="22"/>
          <w:lang w:val="sr-Cyrl-RS"/>
        </w:rPr>
        <w:t xml:space="preserve">Седам интерних ревизора су чланови струковних удружења. Информације о променама у професији се прате путем обавештења </w:t>
      </w:r>
      <w:r w:rsidR="00BA7C0E">
        <w:rPr>
          <w:rFonts w:eastAsia="Calibri"/>
          <w:szCs w:val="22"/>
          <w:lang w:val="sr-Cyrl-RS"/>
        </w:rPr>
        <w:t>ЦЈХ</w:t>
      </w:r>
      <w:r w:rsidRPr="008E7086">
        <w:rPr>
          <w:rFonts w:eastAsia="Calibri"/>
          <w:szCs w:val="22"/>
          <w:lang w:val="sr-Cyrl-RS"/>
        </w:rPr>
        <w:t>,</w:t>
      </w:r>
      <w:r w:rsidRPr="008E7086">
        <w:rPr>
          <w:rFonts w:eastAsia="Calibri"/>
          <w:szCs w:val="22"/>
          <w:lang w:val="en-US"/>
        </w:rPr>
        <w:t xml:space="preserve"> </w:t>
      </w:r>
      <w:r w:rsidRPr="008E7086">
        <w:rPr>
          <w:rFonts w:eastAsia="Calibri"/>
          <w:szCs w:val="22"/>
          <w:lang w:val="sr-Cyrl-RS"/>
        </w:rPr>
        <w:t xml:space="preserve">објавама на релевантним интернет страницама, повременим учествовањем на струковним семинарима или праћењем </w:t>
      </w:r>
      <w:r w:rsidRPr="008E7086">
        <w:rPr>
          <w:rFonts w:eastAsia="Calibri"/>
          <w:szCs w:val="22"/>
        </w:rPr>
        <w:t xml:space="preserve">on-line </w:t>
      </w:r>
      <w:r w:rsidRPr="008E7086">
        <w:rPr>
          <w:rFonts w:eastAsia="Calibri"/>
          <w:szCs w:val="22"/>
          <w:lang w:val="sr-Cyrl-RS"/>
        </w:rPr>
        <w:t>презентација и</w:t>
      </w:r>
      <w:r w:rsidRPr="008E7086">
        <w:rPr>
          <w:rFonts w:eastAsia="Calibri"/>
          <w:szCs w:val="22"/>
        </w:rPr>
        <w:t xml:space="preserve"> </w:t>
      </w:r>
      <w:r w:rsidRPr="008E7086">
        <w:rPr>
          <w:rFonts w:eastAsia="Calibri"/>
          <w:szCs w:val="22"/>
          <w:lang w:val="sr-Cyrl-RS"/>
        </w:rPr>
        <w:t>кроз неформалну комуникацију са колегама.</w:t>
      </w:r>
    </w:p>
    <w:p w:rsidR="00285223" w:rsidRPr="008E7086" w:rsidRDefault="00285223" w:rsidP="00285223">
      <w:pPr>
        <w:jc w:val="both"/>
        <w:rPr>
          <w:rFonts w:eastAsia="Calibri"/>
          <w:szCs w:val="22"/>
          <w:lang w:val="sr-Cyrl-RS"/>
        </w:rPr>
      </w:pPr>
    </w:p>
    <w:p w:rsidR="00285223" w:rsidRPr="008E7086" w:rsidRDefault="00285223" w:rsidP="00285223">
      <w:pPr>
        <w:jc w:val="both"/>
        <w:rPr>
          <w:rFonts w:eastAsia="Calibri"/>
          <w:szCs w:val="22"/>
          <w:lang w:val="sr-Cyrl-RS"/>
        </w:rPr>
      </w:pPr>
      <w:r w:rsidRPr="008E7086">
        <w:rPr>
          <w:rFonts w:eastAsia="Calibri"/>
          <w:szCs w:val="22"/>
          <w:lang w:val="sr-Cyrl-RS"/>
        </w:rPr>
        <w:t>У циљу подизања квалитета рада ИР неопходно је следеће:</w:t>
      </w:r>
    </w:p>
    <w:p w:rsidR="00285223" w:rsidRPr="008E7086" w:rsidRDefault="00285223" w:rsidP="00285223">
      <w:pPr>
        <w:jc w:val="both"/>
        <w:rPr>
          <w:rFonts w:eastAsia="Calibri"/>
          <w:szCs w:val="22"/>
          <w:lang w:val="sr-Cyrl-RS"/>
        </w:rPr>
      </w:pPr>
    </w:p>
    <w:p w:rsidR="00285223" w:rsidRPr="008E7086" w:rsidRDefault="00285223" w:rsidP="00285223">
      <w:pPr>
        <w:numPr>
          <w:ilvl w:val="0"/>
          <w:numId w:val="21"/>
        </w:numPr>
        <w:contextualSpacing/>
        <w:jc w:val="both"/>
        <w:rPr>
          <w:rFonts w:eastAsia="Calibri"/>
          <w:szCs w:val="22"/>
          <w:lang w:val="sr-Cyrl-RS"/>
        </w:rPr>
      </w:pPr>
      <w:r w:rsidRPr="008E7086">
        <w:rPr>
          <w:rFonts w:eastAsia="Calibri"/>
          <w:szCs w:val="22"/>
          <w:lang w:val="sr-Cyrl-RS"/>
        </w:rPr>
        <w:lastRenderedPageBreak/>
        <w:t>у складу са својим кадровским капацитетима, КЈС треба да обезбеде извршиоце за послове ИР, како би се одржао континуитет ове функције;</w:t>
      </w:r>
    </w:p>
    <w:p w:rsidR="00285223" w:rsidRPr="008E7086" w:rsidRDefault="00285223" w:rsidP="00285223">
      <w:pPr>
        <w:numPr>
          <w:ilvl w:val="0"/>
          <w:numId w:val="21"/>
        </w:numPr>
        <w:contextualSpacing/>
        <w:jc w:val="both"/>
        <w:rPr>
          <w:rFonts w:eastAsia="Calibri"/>
          <w:szCs w:val="22"/>
          <w:lang w:val="sr-Cyrl-RS"/>
        </w:rPr>
      </w:pPr>
      <w:r w:rsidRPr="008E7086">
        <w:rPr>
          <w:rFonts w:eastAsia="Calibri"/>
          <w:color w:val="000000"/>
          <w:szCs w:val="24"/>
          <w:lang w:val="sr-Cyrl-RS"/>
        </w:rPr>
        <w:t>у поступку припреме планова документовати сваки појединачни корак и омогућити доступност усвојених планова свим вишим руководиоцима КЈС;</w:t>
      </w:r>
    </w:p>
    <w:p w:rsidR="00285223" w:rsidRPr="008E7086" w:rsidRDefault="00285223" w:rsidP="00285223">
      <w:pPr>
        <w:numPr>
          <w:ilvl w:val="0"/>
          <w:numId w:val="21"/>
        </w:numPr>
        <w:contextualSpacing/>
        <w:jc w:val="both"/>
        <w:rPr>
          <w:rFonts w:eastAsia="Calibri"/>
          <w:szCs w:val="22"/>
          <w:lang w:val="sr-Cyrl-RS"/>
        </w:rPr>
      </w:pPr>
      <w:r w:rsidRPr="008E7086">
        <w:rPr>
          <w:rFonts w:eastAsia="Calibri"/>
          <w:szCs w:val="22"/>
          <w:lang w:val="sr-Cyrl-RS"/>
        </w:rPr>
        <w:t>доследно документовање и поступно повећање обима саветодавних ангажмана ИР;</w:t>
      </w:r>
    </w:p>
    <w:p w:rsidR="00285223" w:rsidRPr="008E7086" w:rsidRDefault="00285223" w:rsidP="00285223">
      <w:pPr>
        <w:numPr>
          <w:ilvl w:val="0"/>
          <w:numId w:val="21"/>
        </w:numPr>
        <w:contextualSpacing/>
        <w:jc w:val="both"/>
        <w:rPr>
          <w:rFonts w:eastAsia="Calibri"/>
          <w:szCs w:val="22"/>
          <w:lang w:val="sr-Cyrl-RS"/>
        </w:rPr>
      </w:pPr>
      <w:r w:rsidRPr="008E7086">
        <w:rPr>
          <w:rFonts w:eastAsia="Calibri"/>
          <w:szCs w:val="22"/>
          <w:lang w:val="sr-Cyrl-RS"/>
        </w:rPr>
        <w:t>доследно спровођење интерне контроле квалитета рада ИР.</w:t>
      </w:r>
    </w:p>
    <w:p w:rsidR="00285223" w:rsidRPr="004860C1" w:rsidRDefault="00285223" w:rsidP="00285223">
      <w:pPr>
        <w:jc w:val="both"/>
        <w:rPr>
          <w:szCs w:val="24"/>
          <w:lang w:val="sr-Cyrl-RS"/>
        </w:rPr>
      </w:pPr>
    </w:p>
    <w:p w:rsidR="002241E9" w:rsidRDefault="00B14FF2" w:rsidP="001D3056">
      <w:pPr>
        <w:pStyle w:val="Heading3"/>
        <w:spacing w:before="0"/>
        <w:rPr>
          <w:rFonts w:cs="Times New Roman"/>
          <w:lang w:val="sr-Cyrl-RS"/>
        </w:rPr>
      </w:pPr>
      <w:bookmarkStart w:id="74" w:name="_44sinio" w:colFirst="0" w:colLast="0"/>
      <w:bookmarkStart w:id="75" w:name="_2jxsxqh" w:colFirst="0" w:colLast="0"/>
      <w:bookmarkStart w:id="76" w:name="_2.2.2_Функција_интерне"/>
      <w:bookmarkStart w:id="77" w:name="_z337ya" w:colFirst="0" w:colLast="0"/>
      <w:bookmarkStart w:id="78" w:name="_3j2qqm3" w:colFirst="0" w:colLast="0"/>
      <w:bookmarkStart w:id="79" w:name="_2.2.4_Преглед_обављених"/>
      <w:bookmarkStart w:id="80" w:name="_2.2.5_Статус_препорука_1"/>
      <w:bookmarkStart w:id="81" w:name="_1y810tw" w:colFirst="0" w:colLast="0"/>
      <w:bookmarkStart w:id="82" w:name="_2.2.5_Статус_препорука"/>
      <w:bookmarkStart w:id="83" w:name="_4i7ojhp" w:colFirst="0" w:colLast="0"/>
      <w:bookmarkStart w:id="84" w:name="_2.2.6_Саветодавне_услуге"/>
      <w:bookmarkStart w:id="85" w:name="_1ci93xb" w:colFirst="0" w:colLast="0"/>
      <w:bookmarkStart w:id="86" w:name="_2.2.7_Сагледавање_квалитета"/>
      <w:bookmarkStart w:id="87" w:name="_Toc236404018"/>
      <w:bookmarkEnd w:id="74"/>
      <w:bookmarkEnd w:id="75"/>
      <w:bookmarkEnd w:id="76"/>
      <w:bookmarkEnd w:id="77"/>
      <w:bookmarkEnd w:id="78"/>
      <w:bookmarkEnd w:id="79"/>
      <w:bookmarkEnd w:id="80"/>
      <w:bookmarkEnd w:id="81"/>
      <w:bookmarkEnd w:id="82"/>
      <w:bookmarkEnd w:id="83"/>
      <w:bookmarkEnd w:id="84"/>
      <w:bookmarkEnd w:id="85"/>
      <w:bookmarkEnd w:id="86"/>
      <w:r w:rsidRPr="00AA6771">
        <w:rPr>
          <w:rFonts w:cs="Times New Roman"/>
          <w:lang w:val="sr-Cyrl-RS"/>
        </w:rPr>
        <w:t>2.2.8</w:t>
      </w:r>
      <w:r w:rsidR="002241E9" w:rsidRPr="00AA6771">
        <w:rPr>
          <w:rFonts w:cs="Times New Roman"/>
          <w:lang w:val="sr-Cyrl-RS"/>
        </w:rPr>
        <w:t xml:space="preserve"> </w:t>
      </w:r>
      <w:r w:rsidR="00E33D33" w:rsidRPr="00AA6771">
        <w:rPr>
          <w:rFonts w:cs="Times New Roman"/>
          <w:lang w:val="sr-Cyrl-RS"/>
        </w:rPr>
        <w:t>Препоруке и п</w:t>
      </w:r>
      <w:r w:rsidR="001D3056" w:rsidRPr="00AA6771">
        <w:rPr>
          <w:rFonts w:cs="Times New Roman"/>
          <w:lang w:val="sr-Cyrl-RS"/>
        </w:rPr>
        <w:t xml:space="preserve">редлози за развој интерне ревизије </w:t>
      </w:r>
      <w:r w:rsidR="00906749" w:rsidRPr="00AA6771">
        <w:rPr>
          <w:rFonts w:cs="Times New Roman"/>
          <w:lang w:val="sr-Cyrl-RS"/>
        </w:rPr>
        <w:t xml:space="preserve">дати </w:t>
      </w:r>
      <w:r w:rsidR="001D3056" w:rsidRPr="00AA6771">
        <w:rPr>
          <w:rFonts w:cs="Times New Roman"/>
          <w:lang w:val="sr-Cyrl-RS"/>
        </w:rPr>
        <w:t>од стране КЈС</w:t>
      </w:r>
      <w:bookmarkEnd w:id="87"/>
    </w:p>
    <w:p w:rsidR="00AA6771" w:rsidRPr="00AA6771" w:rsidRDefault="00AA6771" w:rsidP="00AA6771">
      <w:pPr>
        <w:rPr>
          <w:lang w:val="sr-Cyrl-RS"/>
        </w:rPr>
      </w:pPr>
    </w:p>
    <w:p w:rsidR="00AA6771" w:rsidRPr="00AA6771" w:rsidRDefault="00AA6771" w:rsidP="00AA6771">
      <w:pPr>
        <w:rPr>
          <w:lang w:val="sr-Cyrl-RS"/>
        </w:rPr>
      </w:pPr>
      <w:r w:rsidRPr="00AA6771">
        <w:rPr>
          <w:lang w:val="sr-Cyrl-RS"/>
        </w:rPr>
        <w:t>Најчешће помињани предлози и сугестије за унапређење рада ИР у појединачни</w:t>
      </w:r>
      <w:r w:rsidR="00C77A3E">
        <w:rPr>
          <w:lang w:val="sr-Cyrl-RS"/>
        </w:rPr>
        <w:t>м ИР извештајима су, пре свега:</w:t>
      </w:r>
    </w:p>
    <w:p w:rsidR="00AA6771" w:rsidRPr="00AA6771" w:rsidRDefault="00AA6771" w:rsidP="00AA6771">
      <w:pPr>
        <w:rPr>
          <w:lang w:val="sr-Cyrl-RS"/>
        </w:rPr>
      </w:pPr>
    </w:p>
    <w:p w:rsidR="00AA6771" w:rsidRPr="00AA6771" w:rsidRDefault="00AA6771" w:rsidP="0056206F">
      <w:pPr>
        <w:pStyle w:val="ListParagraph"/>
        <w:numPr>
          <w:ilvl w:val="0"/>
          <w:numId w:val="21"/>
        </w:numPr>
        <w:jc w:val="both"/>
        <w:rPr>
          <w:lang w:val="sr-Cyrl-RS"/>
        </w:rPr>
      </w:pPr>
      <w:r w:rsidRPr="00AA6771">
        <w:rPr>
          <w:lang w:val="sr-Cyrl-RS"/>
        </w:rPr>
        <w:t>да се настави и појача едукација, додатне обуке и професионално усавршавање интерних ревизора кроз организовање семинара, тренинга и</w:t>
      </w:r>
      <w:r w:rsidR="00C77A3E">
        <w:rPr>
          <w:lang w:val="sr-Cyrl-RS"/>
        </w:rPr>
        <w:t xml:space="preserve"> радионица, стручна литература;</w:t>
      </w:r>
    </w:p>
    <w:p w:rsidR="00AA6771" w:rsidRPr="00AA6771" w:rsidRDefault="00AA6771" w:rsidP="0056206F">
      <w:pPr>
        <w:pStyle w:val="ListParagraph"/>
        <w:numPr>
          <w:ilvl w:val="0"/>
          <w:numId w:val="21"/>
        </w:numPr>
        <w:jc w:val="both"/>
        <w:rPr>
          <w:lang w:val="sr-Cyrl-RS"/>
        </w:rPr>
      </w:pPr>
      <w:r w:rsidRPr="00AA6771">
        <w:rPr>
          <w:lang w:val="sr-Cyrl-RS"/>
        </w:rPr>
        <w:t>да се организује већи број обука од стране ЦЈХ како би се створило више могућности за континуирано</w:t>
      </w:r>
      <w:r w:rsidR="00C77A3E">
        <w:rPr>
          <w:lang w:val="sr-Cyrl-RS"/>
        </w:rPr>
        <w:t xml:space="preserve"> усавршавање интерних ревизора;</w:t>
      </w:r>
    </w:p>
    <w:p w:rsidR="00AA6771" w:rsidRPr="00AA6771" w:rsidRDefault="00AA6771" w:rsidP="0056206F">
      <w:pPr>
        <w:pStyle w:val="ListParagraph"/>
        <w:numPr>
          <w:ilvl w:val="0"/>
          <w:numId w:val="21"/>
        </w:numPr>
        <w:jc w:val="both"/>
        <w:rPr>
          <w:lang w:val="sr-Cyrl-RS"/>
        </w:rPr>
      </w:pPr>
      <w:r w:rsidRPr="00AA6771">
        <w:rPr>
          <w:lang w:val="sr-Cyrl-RS"/>
        </w:rPr>
        <w:t>да се појача размена искустава и добре пословне праксе и са колегама из региона кроз сарадњу са ЦЈХ, домаћим и страним експертима, међународним и домаћим инсти</w:t>
      </w:r>
      <w:r w:rsidR="00C77A3E">
        <w:rPr>
          <w:lang w:val="sr-Cyrl-RS"/>
        </w:rPr>
        <w:t>туцијама и удружењима;</w:t>
      </w:r>
    </w:p>
    <w:p w:rsidR="00AA6771" w:rsidRPr="00AA6771" w:rsidRDefault="00AA6771" w:rsidP="0056206F">
      <w:pPr>
        <w:pStyle w:val="ListParagraph"/>
        <w:numPr>
          <w:ilvl w:val="0"/>
          <w:numId w:val="21"/>
        </w:numPr>
        <w:jc w:val="both"/>
        <w:rPr>
          <w:lang w:val="sr-Cyrl-RS"/>
        </w:rPr>
      </w:pPr>
      <w:r w:rsidRPr="00AA6771">
        <w:rPr>
          <w:lang w:val="sr-Cyrl-RS"/>
        </w:rPr>
        <w:t xml:space="preserve">да се појача промоција ИР и подизање свести о њеном значају, </w:t>
      </w:r>
      <w:r w:rsidR="00C77A3E">
        <w:rPr>
          <w:lang w:val="sr-Cyrl-RS"/>
        </w:rPr>
        <w:t>посебно међу руководиоцима КЈС;</w:t>
      </w:r>
    </w:p>
    <w:p w:rsidR="00AA6771" w:rsidRPr="00AA6771" w:rsidRDefault="00AA6771" w:rsidP="0056206F">
      <w:pPr>
        <w:pStyle w:val="ListParagraph"/>
        <w:numPr>
          <w:ilvl w:val="0"/>
          <w:numId w:val="21"/>
        </w:numPr>
        <w:jc w:val="both"/>
        <w:rPr>
          <w:lang w:val="sr-Cyrl-RS"/>
        </w:rPr>
      </w:pPr>
      <w:r w:rsidRPr="00AA6771">
        <w:rPr>
          <w:lang w:val="sr-Cyrl-RS"/>
        </w:rPr>
        <w:t>да се размотре фактори значајни на попуњавање радних места интерних ревизора и</w:t>
      </w:r>
      <w:r w:rsidR="00C77A3E">
        <w:rPr>
          <w:lang w:val="sr-Cyrl-RS"/>
        </w:rPr>
        <w:t xml:space="preserve"> задржавања постојећих кадрова;</w:t>
      </w:r>
    </w:p>
    <w:p w:rsidR="00AA6771" w:rsidRPr="00AA6771" w:rsidRDefault="00AA6771" w:rsidP="0056206F">
      <w:pPr>
        <w:pStyle w:val="ListParagraph"/>
        <w:numPr>
          <w:ilvl w:val="0"/>
          <w:numId w:val="21"/>
        </w:numPr>
        <w:jc w:val="both"/>
        <w:rPr>
          <w:lang w:val="sr-Cyrl-RS"/>
        </w:rPr>
      </w:pPr>
      <w:r w:rsidRPr="00AA6771">
        <w:rPr>
          <w:lang w:val="sr-Cyrl-RS"/>
        </w:rPr>
        <w:t>да се размотри побољшање материјалног статуса интерних ревизора, и на централном и на локалном нивоу, с обзиром на одговорност, сложеност пословања и услове рада и повећа њихов</w:t>
      </w:r>
      <w:r w:rsidR="00C77A3E">
        <w:rPr>
          <w:lang w:val="sr-Cyrl-RS"/>
        </w:rPr>
        <w:t>а „видљивост</w:t>
      </w:r>
      <w:r w:rsidR="005D5C13">
        <w:rPr>
          <w:lang w:val="sr-Cyrl-RS"/>
        </w:rPr>
        <w:t>ˮ</w:t>
      </w:r>
      <w:r w:rsidR="00C77A3E">
        <w:rPr>
          <w:lang w:val="sr-Cyrl-RS"/>
        </w:rPr>
        <w:t xml:space="preserve"> у јавном сектору;</w:t>
      </w:r>
    </w:p>
    <w:p w:rsidR="00AA6771" w:rsidRPr="00AA6771" w:rsidRDefault="00AA6771" w:rsidP="0056206F">
      <w:pPr>
        <w:pStyle w:val="ListParagraph"/>
        <w:numPr>
          <w:ilvl w:val="0"/>
          <w:numId w:val="21"/>
        </w:numPr>
        <w:jc w:val="both"/>
        <w:rPr>
          <w:lang w:val="sr-Cyrl-RS"/>
        </w:rPr>
      </w:pPr>
      <w:r w:rsidRPr="00AA6771">
        <w:rPr>
          <w:lang w:val="sr-Cyrl-RS"/>
        </w:rPr>
        <w:t>да се измени Правилник о стручном усавршавању ОИРуЈС по питању неравноправног начина бодовања рада интерних ревизора у јединицам</w:t>
      </w:r>
      <w:r w:rsidR="00C77A3E">
        <w:rPr>
          <w:lang w:val="sr-Cyrl-RS"/>
        </w:rPr>
        <w:t>а за ИР и самосталних ревизора;</w:t>
      </w:r>
    </w:p>
    <w:p w:rsidR="00AA6771" w:rsidRPr="00AA6771" w:rsidRDefault="00AA6771" w:rsidP="0056206F">
      <w:pPr>
        <w:pStyle w:val="ListParagraph"/>
        <w:numPr>
          <w:ilvl w:val="0"/>
          <w:numId w:val="21"/>
        </w:numPr>
        <w:jc w:val="both"/>
        <w:rPr>
          <w:lang w:val="sr-Cyrl-RS"/>
        </w:rPr>
      </w:pPr>
      <w:r w:rsidRPr="00AA6771">
        <w:rPr>
          <w:lang w:val="sr-Cyrl-RS"/>
        </w:rPr>
        <w:t>да се покрене иницијатива да се, изменом закона или неким другим актима у области плата државних службеника, уреди да се интерни ревизори у јавном сектору изједначе са ДРИ, да се препозна значај и улога ИР у јавном сектору;</w:t>
      </w:r>
    </w:p>
    <w:p w:rsidR="00AA6771" w:rsidRPr="00AA6771" w:rsidRDefault="00AA6771" w:rsidP="0056206F">
      <w:pPr>
        <w:pStyle w:val="ListParagraph"/>
        <w:numPr>
          <w:ilvl w:val="0"/>
          <w:numId w:val="21"/>
        </w:numPr>
        <w:jc w:val="both"/>
        <w:rPr>
          <w:lang w:val="sr-Cyrl-RS"/>
        </w:rPr>
      </w:pPr>
      <w:r w:rsidRPr="00AA6771">
        <w:rPr>
          <w:lang w:val="sr-Cyrl-RS"/>
        </w:rPr>
        <w:t>да се размотри могућност доношења посебног закона којим би се уредила сва питања у вези са ИР</w:t>
      </w:r>
      <w:r w:rsidR="00C77A3E">
        <w:rPr>
          <w:lang w:val="sr-Cyrl-RS"/>
        </w:rPr>
        <w:t>;</w:t>
      </w:r>
    </w:p>
    <w:p w:rsidR="00AA6771" w:rsidRPr="00AA6771" w:rsidRDefault="00AA6771" w:rsidP="0056206F">
      <w:pPr>
        <w:pStyle w:val="ListParagraph"/>
        <w:numPr>
          <w:ilvl w:val="0"/>
          <w:numId w:val="21"/>
        </w:numPr>
        <w:jc w:val="both"/>
        <w:rPr>
          <w:lang w:val="sr-Cyrl-RS"/>
        </w:rPr>
      </w:pPr>
      <w:r w:rsidRPr="00AA6771">
        <w:rPr>
          <w:lang w:val="sr-Cyrl-RS"/>
        </w:rPr>
        <w:t>да се признају сертификати Коморе овлашћених ревизора и Института интерних ревизора за обављање послова интерне ревизије у јавном сектору;</w:t>
      </w:r>
    </w:p>
    <w:p w:rsidR="00AA6771" w:rsidRPr="00AA6771" w:rsidRDefault="00AA6771" w:rsidP="0056206F">
      <w:pPr>
        <w:pStyle w:val="ListParagraph"/>
        <w:numPr>
          <w:ilvl w:val="0"/>
          <w:numId w:val="21"/>
        </w:numPr>
        <w:jc w:val="both"/>
        <w:rPr>
          <w:lang w:val="sr-Cyrl-RS"/>
        </w:rPr>
      </w:pPr>
      <w:r w:rsidRPr="00AA6771">
        <w:rPr>
          <w:lang w:val="sr-Cyrl-RS"/>
        </w:rPr>
        <w:t>увођење софтверских решења која ће олакшати свакодневни рад ревизора и обезбедити повезаност са апли</w:t>
      </w:r>
      <w:r w:rsidR="00C77A3E">
        <w:rPr>
          <w:lang w:val="sr-Cyrl-RS"/>
        </w:rPr>
        <w:t>кацијом за годишње извештавање.</w:t>
      </w:r>
    </w:p>
    <w:p w:rsidR="00AA6771" w:rsidRPr="0056206F" w:rsidRDefault="00AA6771" w:rsidP="0056206F">
      <w:pPr>
        <w:ind w:left="360"/>
        <w:jc w:val="both"/>
        <w:rPr>
          <w:lang w:val="sr-Cyrl-RS"/>
        </w:rPr>
      </w:pPr>
    </w:p>
    <w:p w:rsidR="00AA6771" w:rsidRPr="00AA6771" w:rsidRDefault="00AA6771" w:rsidP="008C5DC9">
      <w:pPr>
        <w:jc w:val="both"/>
        <w:rPr>
          <w:lang w:val="sr-Cyrl-RS"/>
        </w:rPr>
      </w:pPr>
      <w:r w:rsidRPr="00AA6771">
        <w:rPr>
          <w:lang w:val="sr-Cyrl-RS"/>
        </w:rPr>
        <w:t xml:space="preserve">Сугестија од стране КЈС је да је потребно да ЦЈХ омогући интерним ревизорима прикупљање прописаних бодова за организовано стручно усавршавање због ограничених новчаних средстава којима располажу КЈС за самостално финансирање обука. </w:t>
      </w:r>
    </w:p>
    <w:p w:rsidR="00AA6771" w:rsidRPr="00AA6771" w:rsidRDefault="00AA6771" w:rsidP="008C5DC9">
      <w:pPr>
        <w:jc w:val="both"/>
        <w:rPr>
          <w:lang w:val="sr-Cyrl-RS"/>
        </w:rPr>
      </w:pPr>
    </w:p>
    <w:p w:rsidR="00E33D33" w:rsidRPr="00E33D33" w:rsidRDefault="00AA6771" w:rsidP="008C5DC9">
      <w:pPr>
        <w:jc w:val="both"/>
        <w:rPr>
          <w:lang w:val="sr-Cyrl-RS"/>
        </w:rPr>
      </w:pPr>
      <w:r w:rsidRPr="00AA6771">
        <w:rPr>
          <w:lang w:val="sr-Cyrl-RS"/>
        </w:rPr>
        <w:t>У предлозима у вези са обукама, односно одржавањем радионица и семинара, мањи број КЈС је прецизирао област у којој је додатна обука потребна.</w:t>
      </w:r>
    </w:p>
    <w:p w:rsidR="00611C2A" w:rsidRPr="004A7F23" w:rsidRDefault="004B3DE8" w:rsidP="004A7F23">
      <w:pPr>
        <w:tabs>
          <w:tab w:val="left" w:pos="7485"/>
        </w:tabs>
        <w:jc w:val="both"/>
        <w:rPr>
          <w:lang w:val="sr-Cyrl-RS"/>
        </w:rPr>
      </w:pPr>
      <w:bookmarkStart w:id="88" w:name="_2.2.10_Утицај_пандемије"/>
      <w:bookmarkStart w:id="89" w:name="_2.2.10_Функционисање_система"/>
      <w:bookmarkEnd w:id="88"/>
      <w:bookmarkEnd w:id="89"/>
      <w:r w:rsidRPr="004860C1">
        <w:rPr>
          <w:szCs w:val="24"/>
          <w:lang w:val="sr-Cyrl-RS"/>
        </w:rPr>
        <w:tab/>
      </w:r>
    </w:p>
    <w:p w:rsidR="00004189" w:rsidRPr="00AF2F87" w:rsidRDefault="00004189" w:rsidP="00AF2F87">
      <w:pPr>
        <w:pStyle w:val="Heading3"/>
        <w:spacing w:before="0"/>
        <w:rPr>
          <w:rFonts w:cs="Times New Roman"/>
          <w:lang w:val="sr-Cyrl-RS"/>
        </w:rPr>
      </w:pPr>
      <w:bookmarkStart w:id="90" w:name="_2.2.9_Статус_интерне"/>
      <w:bookmarkStart w:id="91" w:name="_Toc236404019"/>
      <w:bookmarkEnd w:id="90"/>
      <w:r w:rsidRPr="00765D65">
        <w:rPr>
          <w:rFonts w:cs="Times New Roman"/>
          <w:lang w:val="sr-Cyrl-RS"/>
        </w:rPr>
        <w:lastRenderedPageBreak/>
        <w:t xml:space="preserve">2.2.9 </w:t>
      </w:r>
      <w:r w:rsidR="00F7569D" w:rsidRPr="00765D65">
        <w:rPr>
          <w:rFonts w:cs="Times New Roman"/>
          <w:lang w:val="sr-Cyrl-RS"/>
        </w:rPr>
        <w:t>Статус интерне ревизије</w:t>
      </w:r>
      <w:r w:rsidR="00DA673A" w:rsidRPr="00765D65">
        <w:rPr>
          <w:rFonts w:cs="Times New Roman"/>
          <w:lang w:val="sr-Cyrl-RS"/>
        </w:rPr>
        <w:t xml:space="preserve"> из угла </w:t>
      </w:r>
      <w:r w:rsidR="00F7569D" w:rsidRPr="00765D65">
        <w:rPr>
          <w:rFonts w:cs="Times New Roman"/>
          <w:lang w:val="sr-Cyrl-RS"/>
        </w:rPr>
        <w:t>корисника јавних средстава</w:t>
      </w:r>
      <w:bookmarkEnd w:id="91"/>
    </w:p>
    <w:p w:rsidR="000A6BB9" w:rsidRDefault="000A6BB9" w:rsidP="000A6BB9">
      <w:pPr>
        <w:rPr>
          <w:bCs/>
          <w:szCs w:val="24"/>
          <w:lang w:val="sr-Cyrl-RS"/>
        </w:rPr>
      </w:pPr>
    </w:p>
    <w:p w:rsidR="00765D65" w:rsidRPr="008D7711" w:rsidRDefault="00765D65" w:rsidP="00765D65">
      <w:pPr>
        <w:jc w:val="both"/>
        <w:rPr>
          <w:color w:val="000000"/>
          <w:szCs w:val="24"/>
          <w:lang w:val="sr-Cyrl-RS"/>
        </w:rPr>
      </w:pPr>
      <w:r w:rsidRPr="008D7711">
        <w:rPr>
          <w:color w:val="000000"/>
          <w:szCs w:val="24"/>
          <w:lang w:val="sr-Cyrl-RS"/>
        </w:rPr>
        <w:t>Статус ИР је сагледан из угла перцепција руководилаца КЈС који имају минимум једног запосленог интерног ревизора. Питања се односе на допринос ове функције остваривању организационих циљева, адекватност пост</w:t>
      </w:r>
      <w:r w:rsidR="00A250E9" w:rsidRPr="008D7711">
        <w:rPr>
          <w:color w:val="000000"/>
          <w:szCs w:val="24"/>
          <w:lang w:val="sr-Cyrl-RS"/>
        </w:rPr>
        <w:t>ојећих капацитета ИР и</w:t>
      </w:r>
      <w:r w:rsidRPr="008D7711">
        <w:rPr>
          <w:color w:val="000000"/>
          <w:szCs w:val="24"/>
          <w:lang w:val="sr-Cyrl-RS"/>
        </w:rPr>
        <w:t xml:space="preserve"> статус интерних ревизора у односу на друге позиције у организацији. </w:t>
      </w:r>
    </w:p>
    <w:p w:rsidR="00765D65" w:rsidRPr="008D7711" w:rsidRDefault="00765D65" w:rsidP="00765D65">
      <w:pPr>
        <w:jc w:val="both"/>
        <w:rPr>
          <w:color w:val="000000"/>
          <w:szCs w:val="24"/>
          <w:lang w:val="sr-Cyrl-RS"/>
        </w:rPr>
      </w:pPr>
    </w:p>
    <w:p w:rsidR="008D7711" w:rsidRDefault="00765D65" w:rsidP="00765D65">
      <w:pPr>
        <w:jc w:val="both"/>
        <w:rPr>
          <w:color w:val="000000"/>
          <w:szCs w:val="24"/>
          <w:lang w:val="sr-Cyrl-RS"/>
        </w:rPr>
      </w:pPr>
      <w:r w:rsidRPr="008D7711">
        <w:rPr>
          <w:color w:val="000000"/>
          <w:szCs w:val="24"/>
          <w:lang w:val="sr-Cyrl-RS"/>
        </w:rPr>
        <w:t>Када посматрамо све КЈС, руководиоци су допринос ИР остваривању циљева организације оценили просечном оценом 4,34 (оцена 4 – делимично задовољан/на, оцена 5 – у потпуности задовољан/на). Као шт</w:t>
      </w:r>
      <w:r w:rsidR="008C5DC9">
        <w:rPr>
          <w:color w:val="000000"/>
          <w:szCs w:val="24"/>
          <w:lang w:val="sr-Cyrl-RS"/>
        </w:rPr>
        <w:t>о се може видети на Графикону 1</w:t>
      </w:r>
      <w:r w:rsidR="00B51B7B">
        <w:rPr>
          <w:color w:val="000000"/>
          <w:szCs w:val="24"/>
          <w:lang w:val="sr-Cyrl-RS"/>
        </w:rPr>
        <w:t>3</w:t>
      </w:r>
      <w:r w:rsidRPr="008D7711">
        <w:rPr>
          <w:color w:val="000000"/>
          <w:szCs w:val="24"/>
          <w:lang w:val="sr-Cyrl-RS"/>
        </w:rPr>
        <w:t>, код свих категорија КЈС је просечна оцена виша од 4, као и претходне године. Највишу оцену већ традиционално дају руководиоци ООСО, а најнижу руководиоци здравствених установа. Међутим, треба истаћи да је и у овом случају просечна оцена порасла на солидних 4,16.</w:t>
      </w:r>
    </w:p>
    <w:p w:rsidR="008D7711" w:rsidRDefault="008D7711" w:rsidP="00765D65">
      <w:pPr>
        <w:jc w:val="both"/>
        <w:rPr>
          <w:color w:val="000000"/>
          <w:szCs w:val="24"/>
          <w:lang w:val="sr-Cyrl-RS"/>
        </w:rPr>
      </w:pPr>
    </w:p>
    <w:p w:rsidR="00765D65" w:rsidRDefault="00C478A0" w:rsidP="00765D65">
      <w:pPr>
        <w:tabs>
          <w:tab w:val="left" w:pos="8310"/>
        </w:tabs>
        <w:jc w:val="both"/>
        <w:rPr>
          <w:color w:val="000000"/>
          <w:szCs w:val="24"/>
          <w:lang w:val="sr-Cyrl-RS"/>
        </w:rPr>
      </w:pPr>
      <w:r>
        <w:rPr>
          <w:b/>
          <w:color w:val="000000"/>
          <w:szCs w:val="24"/>
          <w:lang w:val="sr-Cyrl-RS"/>
        </w:rPr>
        <w:t>Графикон 1</w:t>
      </w:r>
      <w:r w:rsidR="00B51B7B">
        <w:rPr>
          <w:b/>
          <w:color w:val="000000"/>
          <w:szCs w:val="24"/>
          <w:lang w:val="sr-Cyrl-RS"/>
        </w:rPr>
        <w:t>3</w:t>
      </w:r>
      <w:r w:rsidR="00765D65" w:rsidRPr="00880A87">
        <w:rPr>
          <w:b/>
          <w:color w:val="000000"/>
          <w:szCs w:val="24"/>
          <w:lang w:val="sr-Cyrl-RS"/>
        </w:rPr>
        <w:t>.</w:t>
      </w:r>
      <w:r w:rsidR="00765D65">
        <w:rPr>
          <w:color w:val="000000"/>
          <w:szCs w:val="24"/>
          <w:lang w:val="sr-Cyrl-RS"/>
        </w:rPr>
        <w:t xml:space="preserve"> Оцена доприноса ИР остваривању циљева организације</w:t>
      </w:r>
      <w:r w:rsidR="00765D65">
        <w:rPr>
          <w:color w:val="000000"/>
          <w:szCs w:val="24"/>
          <w:lang w:val="sr-Cyrl-RS"/>
        </w:rPr>
        <w:tab/>
      </w:r>
    </w:p>
    <w:p w:rsidR="00765D65" w:rsidRDefault="00765D65" w:rsidP="00765D65">
      <w:pPr>
        <w:jc w:val="both"/>
        <w:rPr>
          <w:color w:val="000000"/>
          <w:szCs w:val="24"/>
          <w:lang w:val="sr-Cyrl-RS"/>
        </w:rPr>
      </w:pPr>
      <w:r w:rsidRPr="007A1C2E">
        <w:rPr>
          <w:noProof/>
          <w:color w:val="000000"/>
          <w:szCs w:val="24"/>
          <w:lang w:val="en-US"/>
        </w:rPr>
        <w:drawing>
          <wp:inline distT="0" distB="0" distL="0" distR="0" wp14:anchorId="13045575" wp14:editId="284F14E4">
            <wp:extent cx="5486400" cy="30670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65D65" w:rsidRDefault="00765D65" w:rsidP="00765D65">
      <w:pPr>
        <w:jc w:val="both"/>
        <w:rPr>
          <w:color w:val="000000"/>
          <w:szCs w:val="24"/>
          <w:lang w:val="sr-Cyrl-RS"/>
        </w:rPr>
      </w:pPr>
    </w:p>
    <w:p w:rsidR="00765D65" w:rsidRPr="008D7711" w:rsidRDefault="00765D65" w:rsidP="00765D65">
      <w:pPr>
        <w:spacing w:before="100" w:beforeAutospacing="1" w:after="100" w:afterAutospacing="1"/>
        <w:jc w:val="both"/>
        <w:rPr>
          <w:color w:val="000000"/>
          <w:szCs w:val="24"/>
          <w:lang w:val="sr-Cyrl-RS"/>
        </w:rPr>
      </w:pPr>
      <w:r w:rsidRPr="008D7711">
        <w:rPr>
          <w:color w:val="000000"/>
          <w:szCs w:val="24"/>
          <w:lang w:val="sr-Cyrl-RS"/>
        </w:rPr>
        <w:t xml:space="preserve">Руководиоци КЈС који имају запослене интерне ревизоре у 67% случајева сматрају своје постојеће ИР кадровске капацитете адекватнима. Као и претходне године, руководиоци предузећа на централном и локалном нивоу, као и јавних агенција (ПСРС, други и </w:t>
      </w:r>
      <w:r w:rsidR="00A250E9" w:rsidRPr="008D7711">
        <w:rPr>
          <w:color w:val="000000"/>
          <w:szCs w:val="24"/>
          <w:lang w:val="sr-Cyrl-RS"/>
        </w:rPr>
        <w:t>остали КЈС на централном нивоу</w:t>
      </w:r>
      <w:r w:rsidRPr="008D7711">
        <w:rPr>
          <w:color w:val="000000"/>
          <w:szCs w:val="24"/>
          <w:lang w:val="sr-Cyrl-RS"/>
        </w:rPr>
        <w:t xml:space="preserve"> остали КЈС на локалном нивоу), </w:t>
      </w:r>
      <w:r w:rsidR="00A250E9" w:rsidRPr="008D7711">
        <w:rPr>
          <w:color w:val="000000"/>
          <w:szCs w:val="24"/>
          <w:lang w:val="sr-Cyrl-RS"/>
        </w:rPr>
        <w:t>а затим</w:t>
      </w:r>
      <w:r w:rsidRPr="008D7711">
        <w:rPr>
          <w:color w:val="000000"/>
          <w:szCs w:val="24"/>
          <w:lang w:val="sr-Cyrl-RS"/>
        </w:rPr>
        <w:t xml:space="preserve"> и руководиоци организација из категорије остали ДКБС на централном нивоу, у већини (80% и више) су задовољни бројем интерних ревизора у својим организацијама. С друге стране, у 63% министарстава са органима управе у саставу, 75% ООСО и 45% градова и општина су, према мишљењу руко</w:t>
      </w:r>
      <w:r w:rsidR="006E5D0C">
        <w:rPr>
          <w:color w:val="000000"/>
          <w:szCs w:val="24"/>
          <w:lang w:val="sr-Cyrl-RS"/>
        </w:rPr>
        <w:t>водилаца, неопходна</w:t>
      </w:r>
      <w:r w:rsidRPr="008D7711">
        <w:rPr>
          <w:color w:val="000000"/>
          <w:szCs w:val="24"/>
          <w:lang w:val="sr-Cyrl-RS"/>
        </w:rPr>
        <w:t xml:space="preserve"> додатна ангажовања. Чини се да се руководиоци министарстава и органа локалне самоуправе суочавају са већим тешкоћама када је реч о обезбеђивању адекватних кадровских капацитета ИР у односу на предузећа. Наравно, неопходно је имати у виду да поједини органи, </w:t>
      </w:r>
      <w:r w:rsidR="00A250E9" w:rsidRPr="008D7711">
        <w:rPr>
          <w:color w:val="000000"/>
          <w:szCs w:val="24"/>
          <w:lang w:val="sr-Cyrl-RS"/>
        </w:rPr>
        <w:t>а нарочито</w:t>
      </w:r>
      <w:r w:rsidRPr="008D7711">
        <w:rPr>
          <w:color w:val="000000"/>
          <w:szCs w:val="24"/>
          <w:lang w:val="sr-Cyrl-RS"/>
        </w:rPr>
        <w:t xml:space="preserve"> министарства и градови, најчешће имају потребу за већим бројем интерних ревизора, посебно када се узму у обзир ревизорски универзум, буџети и обим и сложеност посла.</w:t>
      </w:r>
    </w:p>
    <w:p w:rsidR="00765D65" w:rsidRPr="00883380" w:rsidRDefault="00765D65" w:rsidP="00765D65">
      <w:pPr>
        <w:jc w:val="both"/>
        <w:rPr>
          <w:color w:val="000000"/>
          <w:szCs w:val="24"/>
          <w:lang w:val="sr-Cyrl-RS"/>
        </w:rPr>
      </w:pPr>
      <w:r w:rsidRPr="008D7711">
        <w:rPr>
          <w:color w:val="000000"/>
          <w:szCs w:val="24"/>
          <w:lang w:val="sr-Cyrl-RS"/>
        </w:rPr>
        <w:lastRenderedPageBreak/>
        <w:t>Као један од узрока још увек незадовољавајућег броја интерних ревизора у јавном сектору у РС се често наводи и недовољна атрактивност посл</w:t>
      </w:r>
      <w:r w:rsidR="008C5DC9">
        <w:rPr>
          <w:color w:val="000000"/>
          <w:szCs w:val="24"/>
          <w:lang w:val="sr-Cyrl-RS"/>
        </w:rPr>
        <w:t>а. С тим у вези, на Графикону 1</w:t>
      </w:r>
      <w:r w:rsidR="00B51B7B">
        <w:rPr>
          <w:color w:val="000000"/>
          <w:szCs w:val="24"/>
          <w:lang w:val="sr-Cyrl-RS"/>
        </w:rPr>
        <w:t>4</w:t>
      </w:r>
      <w:r w:rsidRPr="008D7711">
        <w:rPr>
          <w:color w:val="000000"/>
          <w:szCs w:val="24"/>
          <w:lang w:val="sr-Cyrl-RS"/>
        </w:rPr>
        <w:t xml:space="preserve"> су приказани ставови руководилаца КЈС о</w:t>
      </w:r>
      <w:r w:rsidRPr="008D7711">
        <w:rPr>
          <w:bCs/>
          <w:color w:val="000000"/>
          <w:szCs w:val="24"/>
          <w:lang w:val="sr-Cyrl-RS"/>
        </w:rPr>
        <w:t xml:space="preserve"> статусу ИР, </w:t>
      </w:r>
      <w:r w:rsidRPr="008D7711">
        <w:rPr>
          <w:color w:val="000000"/>
          <w:szCs w:val="24"/>
        </w:rPr>
        <w:t xml:space="preserve">у смислу звања и припадајуће зараде у односу на друге позиције у организацији, </w:t>
      </w:r>
      <w:r w:rsidRPr="008D7711">
        <w:rPr>
          <w:color w:val="000000"/>
          <w:szCs w:val="24"/>
          <w:lang w:val="sr-Cyrl-RS"/>
        </w:rPr>
        <w:t>а имајући у виду</w:t>
      </w:r>
      <w:r w:rsidRPr="008D7711">
        <w:rPr>
          <w:color w:val="000000"/>
          <w:szCs w:val="24"/>
        </w:rPr>
        <w:t xml:space="preserve"> потребну стручност, комплексност посла и неопходан ауторитет</w:t>
      </w:r>
      <w:r w:rsidRPr="008D7711">
        <w:rPr>
          <w:color w:val="000000"/>
          <w:szCs w:val="24"/>
          <w:lang w:val="sr-Cyrl-RS"/>
        </w:rPr>
        <w:t>.</w:t>
      </w:r>
      <w:r w:rsidRPr="00883380">
        <w:rPr>
          <w:color w:val="000000"/>
          <w:szCs w:val="24"/>
          <w:lang w:val="sr-Cyrl-RS"/>
        </w:rPr>
        <w:t xml:space="preserve"> </w:t>
      </w:r>
    </w:p>
    <w:p w:rsidR="00765D65" w:rsidRDefault="00765D65" w:rsidP="00765D65">
      <w:pPr>
        <w:rPr>
          <w:b/>
          <w:color w:val="000000"/>
          <w:szCs w:val="24"/>
          <w:lang w:val="sr-Cyrl-RS"/>
        </w:rPr>
      </w:pPr>
    </w:p>
    <w:p w:rsidR="00765D65" w:rsidRPr="00F4345B" w:rsidRDefault="00C478A0" w:rsidP="00765D65">
      <w:pPr>
        <w:rPr>
          <w:color w:val="000000"/>
          <w:szCs w:val="24"/>
          <w:lang w:val="sr-Cyrl-RS"/>
        </w:rPr>
      </w:pPr>
      <w:r>
        <w:rPr>
          <w:b/>
          <w:color w:val="000000"/>
          <w:szCs w:val="24"/>
          <w:lang w:val="sr-Cyrl-RS"/>
        </w:rPr>
        <w:t>Графикон 1</w:t>
      </w:r>
      <w:r w:rsidR="00B51B7B">
        <w:rPr>
          <w:b/>
          <w:color w:val="000000"/>
          <w:szCs w:val="24"/>
          <w:lang w:val="sr-Cyrl-RS"/>
        </w:rPr>
        <w:t>4</w:t>
      </w:r>
      <w:r w:rsidR="00765D65">
        <w:rPr>
          <w:b/>
          <w:color w:val="000000"/>
          <w:szCs w:val="24"/>
          <w:lang w:val="sr-Cyrl-RS"/>
        </w:rPr>
        <w:t>.</w:t>
      </w:r>
      <w:r w:rsidR="00765D65" w:rsidRPr="00883380">
        <w:rPr>
          <w:b/>
          <w:color w:val="000000"/>
          <w:szCs w:val="24"/>
          <w:lang w:val="sr-Cyrl-RS"/>
        </w:rPr>
        <w:t xml:space="preserve"> </w:t>
      </w:r>
      <w:r w:rsidR="00765D65" w:rsidRPr="00883380">
        <w:rPr>
          <w:color w:val="000000"/>
          <w:szCs w:val="24"/>
          <w:lang w:val="sr-Cyrl-RS"/>
        </w:rPr>
        <w:t xml:space="preserve">Перцепција статуса </w:t>
      </w:r>
      <w:r w:rsidR="00714A9F">
        <w:rPr>
          <w:color w:val="000000"/>
          <w:szCs w:val="24"/>
          <w:lang w:val="sr-Cyrl-RS"/>
        </w:rPr>
        <w:t xml:space="preserve">ИР у организацији (у </w:t>
      </w:r>
      <w:r w:rsidR="00765D65">
        <w:rPr>
          <w:color w:val="000000"/>
          <w:szCs w:val="24"/>
          <w:lang w:val="sr-Cyrl-RS"/>
        </w:rPr>
        <w:t xml:space="preserve">%) </w:t>
      </w:r>
    </w:p>
    <w:p w:rsidR="00765D65" w:rsidRPr="001B24F1" w:rsidRDefault="00765D65" w:rsidP="00765D65">
      <w:pPr>
        <w:rPr>
          <w:color w:val="000000"/>
          <w:szCs w:val="24"/>
          <w:lang w:val="sr-Cyrl-RS"/>
        </w:rPr>
      </w:pPr>
      <w:r w:rsidRPr="00883380">
        <w:rPr>
          <w:noProof/>
          <w:color w:val="000000"/>
          <w:szCs w:val="24"/>
          <w:lang w:val="en-US"/>
        </w:rPr>
        <w:drawing>
          <wp:anchor distT="0" distB="0" distL="114300" distR="114300" simplePos="0" relativeHeight="251821056" behindDoc="0" locked="0" layoutInCell="1" allowOverlap="1" wp14:anchorId="7CE128D2" wp14:editId="64E7F0C1">
            <wp:simplePos x="914400" y="914400"/>
            <wp:positionH relativeFrom="column">
              <wp:align>left</wp:align>
            </wp:positionH>
            <wp:positionV relativeFrom="paragraph">
              <wp:align>top</wp:align>
            </wp:positionV>
            <wp:extent cx="5486400" cy="3200400"/>
            <wp:effectExtent l="0" t="0" r="0" b="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Pr>
          <w:color w:val="000000"/>
          <w:szCs w:val="24"/>
          <w:lang w:val="sr-Cyrl-RS"/>
        </w:rPr>
        <w:br w:type="textWrapping" w:clear="all"/>
      </w:r>
    </w:p>
    <w:p w:rsidR="00765D65" w:rsidRPr="008D7711" w:rsidRDefault="00765D65" w:rsidP="00765D65">
      <w:pPr>
        <w:jc w:val="both"/>
        <w:rPr>
          <w:color w:val="000000"/>
          <w:szCs w:val="24"/>
          <w:lang w:val="sr-Cyrl-RS"/>
        </w:rPr>
      </w:pPr>
      <w:r>
        <w:rPr>
          <w:color w:val="000000"/>
          <w:szCs w:val="24"/>
          <w:lang w:val="sr-Cyrl-RS"/>
        </w:rPr>
        <w:t xml:space="preserve">Као што се може видети, ниједан руководилац КЈС није мишљења да је статус ИР унутар организације прецењен. С друге стране, сваки други руководилац (49,70%) сматра статус ИР у великој мери или благо потцењеним. Као и претходне године, најповољнији положај, у највећем броју случајева адекватан, пријављују КЈС из категорија остали ДКБС на централном нивоу, други и остали КЈС на централном нивоу, ПСРС и остали КЈС на локалном нивоу. Супротно томе, више од 70% руководилаца органа локалне самоуправе (ДКБС – локални ниво) перципира потцењен статус своје ИР, при чему га </w:t>
      </w:r>
      <w:r w:rsidRPr="008D7711">
        <w:rPr>
          <w:color w:val="000000"/>
          <w:szCs w:val="24"/>
          <w:lang w:val="sr-Cyrl-RS"/>
        </w:rPr>
        <w:t xml:space="preserve">чак 38,16% сматра у великој мери потцењеним. Такође, руководиоци министарстава и органа управе у саставу у 52,63% случајева положај ИР виде као потцењен. </w:t>
      </w:r>
    </w:p>
    <w:p w:rsidR="00765D65" w:rsidRPr="008D7711" w:rsidRDefault="00765D65" w:rsidP="00765D65">
      <w:pPr>
        <w:jc w:val="both"/>
        <w:rPr>
          <w:color w:val="000000"/>
          <w:szCs w:val="24"/>
          <w:lang w:val="sr-Cyrl-RS"/>
        </w:rPr>
      </w:pPr>
    </w:p>
    <w:p w:rsidR="00765D65" w:rsidRPr="008D7711" w:rsidRDefault="001B1991" w:rsidP="00765D65">
      <w:pPr>
        <w:jc w:val="both"/>
        <w:rPr>
          <w:bCs/>
          <w:color w:val="000000"/>
          <w:szCs w:val="24"/>
          <w:lang w:val="sr-Latn-RS"/>
        </w:rPr>
      </w:pPr>
      <w:r w:rsidRPr="008D7711">
        <w:rPr>
          <w:bCs/>
          <w:color w:val="000000"/>
          <w:szCs w:val="24"/>
          <w:lang w:val="sr-Cyrl-RS"/>
        </w:rPr>
        <w:t>Може се закључити да в</w:t>
      </w:r>
      <w:r w:rsidR="00765D65" w:rsidRPr="008D7711">
        <w:rPr>
          <w:bCs/>
          <w:color w:val="000000"/>
          <w:szCs w:val="24"/>
          <w:lang w:val="sr-Cyrl-RS"/>
        </w:rPr>
        <w:t>елики број руководилаца, посебно када је реч о министарствима са органима управе у саставу и органима локалне самоупураве, сматра да је неопходно побољш</w:t>
      </w:r>
      <w:r w:rsidR="009F371C">
        <w:rPr>
          <w:bCs/>
          <w:color w:val="000000"/>
          <w:szCs w:val="24"/>
          <w:lang w:val="sr-Cyrl-RS"/>
        </w:rPr>
        <w:t>ање статуса ИР. Међутим, и даље</w:t>
      </w:r>
      <w:r w:rsidR="00765D65" w:rsidRPr="008D7711">
        <w:rPr>
          <w:bCs/>
          <w:color w:val="000000"/>
          <w:szCs w:val="24"/>
          <w:lang w:val="sr-Cyrl-RS"/>
        </w:rPr>
        <w:t xml:space="preserve"> је отворено питање могућности и начина да се то и оствари, посебно имајући у виду ограничења која намећу прописи и буџети у јавном сектору. </w:t>
      </w:r>
    </w:p>
    <w:p w:rsidR="00765D65" w:rsidRPr="008D7711" w:rsidRDefault="00765D65" w:rsidP="00765D65">
      <w:pPr>
        <w:jc w:val="both"/>
        <w:rPr>
          <w:color w:val="000000"/>
          <w:szCs w:val="24"/>
          <w:lang w:val="sr-Cyrl-RS"/>
        </w:rPr>
      </w:pPr>
    </w:p>
    <w:p w:rsidR="00765D65" w:rsidRDefault="00765D65" w:rsidP="00765D65">
      <w:pPr>
        <w:jc w:val="both"/>
        <w:rPr>
          <w:color w:val="000000"/>
          <w:szCs w:val="24"/>
          <w:lang w:val="sr-Cyrl-RS"/>
        </w:rPr>
      </w:pPr>
      <w:r w:rsidRPr="008D7711">
        <w:rPr>
          <w:color w:val="000000"/>
          <w:szCs w:val="24"/>
          <w:lang w:val="sr-Cyrl-RS"/>
        </w:rPr>
        <w:t>Напослетку</w:t>
      </w:r>
      <w:r w:rsidR="00106F33">
        <w:rPr>
          <w:color w:val="000000"/>
          <w:szCs w:val="24"/>
          <w:lang w:val="sr-Cyrl-RS"/>
        </w:rPr>
        <w:t xml:space="preserve">, важно је што руководиоци КЈС </w:t>
      </w:r>
      <w:r w:rsidRPr="008D7711">
        <w:rPr>
          <w:color w:val="000000"/>
          <w:szCs w:val="24"/>
          <w:lang w:val="sr-Cyrl-RS"/>
        </w:rPr>
        <w:t xml:space="preserve">препознају своју функцију ИР као корисну за организацију и остваривање њених циљева. </w:t>
      </w:r>
      <w:r w:rsidR="005E020A" w:rsidRPr="008D7711">
        <w:rPr>
          <w:color w:val="000000"/>
          <w:szCs w:val="24"/>
          <w:lang w:val="sr-Cyrl-RS"/>
        </w:rPr>
        <w:t xml:space="preserve">Позитивно искуство </w:t>
      </w:r>
      <w:r w:rsidRPr="008D7711">
        <w:rPr>
          <w:color w:val="000000"/>
          <w:szCs w:val="24"/>
          <w:lang w:val="sr-Cyrl-RS"/>
        </w:rPr>
        <w:t>и</w:t>
      </w:r>
      <w:r w:rsidR="005E020A" w:rsidRPr="008D7711">
        <w:rPr>
          <w:color w:val="000000"/>
          <w:szCs w:val="24"/>
          <w:lang w:val="sr-Cyrl-RS"/>
        </w:rPr>
        <w:t xml:space="preserve"> добра</w:t>
      </w:r>
      <w:r w:rsidRPr="008D7711">
        <w:rPr>
          <w:color w:val="000000"/>
          <w:szCs w:val="24"/>
          <w:lang w:val="sr-Cyrl-RS"/>
        </w:rPr>
        <w:t xml:space="preserve"> пракса представљају најбољу препоруку за даље јачање функције ИР у јавном сектору РС, што је посебно релевантно када је реч о оним КЈС у којима ова функција још није успостављена или је неадекватног капацитета.</w:t>
      </w:r>
    </w:p>
    <w:p w:rsidR="008D7711" w:rsidRDefault="008D7711" w:rsidP="00765D65">
      <w:pPr>
        <w:jc w:val="both"/>
        <w:rPr>
          <w:color w:val="000000"/>
          <w:szCs w:val="24"/>
          <w:lang w:val="sr-Cyrl-RS"/>
        </w:rPr>
      </w:pPr>
    </w:p>
    <w:p w:rsidR="009F371C" w:rsidRDefault="009F371C" w:rsidP="00765D65">
      <w:pPr>
        <w:jc w:val="both"/>
        <w:rPr>
          <w:color w:val="000000"/>
          <w:szCs w:val="24"/>
          <w:lang w:val="sr-Cyrl-RS"/>
        </w:rPr>
      </w:pPr>
    </w:p>
    <w:p w:rsidR="000F1D29" w:rsidRDefault="00663D98" w:rsidP="00765D65">
      <w:pPr>
        <w:jc w:val="both"/>
        <w:rPr>
          <w:b/>
          <w:color w:val="000000"/>
          <w:szCs w:val="24"/>
          <w:lang w:val="sr-Cyrl-RS"/>
        </w:rPr>
      </w:pPr>
      <w:r>
        <w:rPr>
          <w:b/>
          <w:color w:val="000000"/>
          <w:szCs w:val="24"/>
          <w:lang w:val="sr-Cyrl-RS"/>
        </w:rPr>
        <w:lastRenderedPageBreak/>
        <w:t xml:space="preserve">2.2.10 </w:t>
      </w:r>
      <w:r w:rsidR="000F1D29" w:rsidRPr="00663D98">
        <w:rPr>
          <w:b/>
          <w:color w:val="000000"/>
          <w:szCs w:val="24"/>
          <w:lang w:val="sr-Cyrl-RS"/>
        </w:rPr>
        <w:t>Праћење препорука</w:t>
      </w:r>
      <w:r>
        <w:rPr>
          <w:b/>
          <w:color w:val="000000"/>
          <w:szCs w:val="24"/>
          <w:lang w:val="sr-Cyrl-RS"/>
        </w:rPr>
        <w:t xml:space="preserve"> из области ИР</w:t>
      </w:r>
      <w:r w:rsidR="000F1D29" w:rsidRPr="00663D98">
        <w:rPr>
          <w:b/>
          <w:color w:val="000000"/>
          <w:szCs w:val="24"/>
          <w:lang w:val="sr-Cyrl-RS"/>
        </w:rPr>
        <w:t xml:space="preserve"> из претходног</w:t>
      </w:r>
      <w:r w:rsidRPr="00663D98">
        <w:rPr>
          <w:b/>
          <w:color w:val="000000"/>
          <w:szCs w:val="24"/>
          <w:lang w:val="sr-Cyrl-RS"/>
        </w:rPr>
        <w:t xml:space="preserve"> Извештаја</w:t>
      </w:r>
      <w:r w:rsidR="000F1D29" w:rsidRPr="00663D98">
        <w:rPr>
          <w:b/>
          <w:color w:val="000000"/>
          <w:szCs w:val="24"/>
          <w:lang w:val="sr-Cyrl-RS"/>
        </w:rPr>
        <w:t xml:space="preserve"> </w:t>
      </w:r>
    </w:p>
    <w:p w:rsidR="008D7711" w:rsidRPr="00663D98" w:rsidRDefault="008D7711" w:rsidP="00765D65">
      <w:pPr>
        <w:jc w:val="both"/>
        <w:rPr>
          <w:b/>
          <w:color w:val="000000"/>
          <w:szCs w:val="24"/>
          <w:lang w:val="sr-Cyrl-RS"/>
        </w:rPr>
      </w:pPr>
    </w:p>
    <w:tbl>
      <w:tblPr>
        <w:tblW w:w="5000" w:type="pct"/>
        <w:shd w:val="clear" w:color="auto" w:fill="D9D9D9" w:themeFill="background1" w:themeFillShade="D9"/>
        <w:tblLayout w:type="fixed"/>
        <w:tblLook w:val="04A0" w:firstRow="1" w:lastRow="0" w:firstColumn="1" w:lastColumn="0" w:noHBand="0" w:noVBand="1"/>
      </w:tblPr>
      <w:tblGrid>
        <w:gridCol w:w="1152"/>
        <w:gridCol w:w="7875"/>
      </w:tblGrid>
      <w:tr w:rsidR="000F1D29" w:rsidRPr="000F1D29" w:rsidTr="00D27D8B">
        <w:trPr>
          <w:trHeight w:val="1383"/>
        </w:trPr>
        <w:tc>
          <w:tcPr>
            <w:tcW w:w="638" w:type="pct"/>
            <w:shd w:val="clear" w:color="auto" w:fill="D9D9D9" w:themeFill="background1" w:themeFillShade="D9"/>
            <w:hideMark/>
          </w:tcPr>
          <w:p w:rsidR="000F1D29" w:rsidRPr="000F1D29" w:rsidRDefault="000F1D29" w:rsidP="000F1D29">
            <w:pPr>
              <w:jc w:val="both"/>
              <w:rPr>
                <w:b/>
                <w:bCs/>
                <w:color w:val="000000"/>
                <w:szCs w:val="24"/>
                <w:lang w:val="sr-Cyrl-RS"/>
              </w:rPr>
            </w:pPr>
            <w:r w:rsidRPr="000F1D29">
              <w:rPr>
                <w:b/>
                <w:bCs/>
                <w:color w:val="000000"/>
                <w:szCs w:val="24"/>
              </w:rPr>
              <w:t>П</w:t>
            </w:r>
            <w:r w:rsidRPr="000F1D29">
              <w:rPr>
                <w:b/>
                <w:bCs/>
                <w:color w:val="000000"/>
                <w:szCs w:val="24"/>
                <w:lang w:val="sr-Cyrl-RS"/>
              </w:rPr>
              <w:t>.</w:t>
            </w:r>
            <w:r w:rsidRPr="000F1D29">
              <w:rPr>
                <w:b/>
                <w:bCs/>
                <w:color w:val="000000"/>
                <w:szCs w:val="24"/>
              </w:rPr>
              <w:t xml:space="preserve"> </w:t>
            </w:r>
            <w:r w:rsidR="008D7711">
              <w:rPr>
                <w:b/>
                <w:bCs/>
                <w:color w:val="000000"/>
                <w:szCs w:val="24"/>
                <w:lang w:val="sr-Cyrl-RS"/>
              </w:rPr>
              <w:t>1</w:t>
            </w:r>
            <w:r w:rsidRPr="000F1D29">
              <w:rPr>
                <w:b/>
                <w:bCs/>
                <w:color w:val="000000"/>
                <w:szCs w:val="24"/>
                <w:lang w:val="sr-Cyrl-RS"/>
              </w:rPr>
              <w:t>.</w:t>
            </w:r>
          </w:p>
        </w:tc>
        <w:tc>
          <w:tcPr>
            <w:tcW w:w="4362" w:type="pct"/>
            <w:shd w:val="clear" w:color="auto" w:fill="D9D9D9" w:themeFill="background1" w:themeFillShade="D9"/>
            <w:hideMark/>
          </w:tcPr>
          <w:p w:rsidR="000F1D29" w:rsidRPr="000F1D29" w:rsidRDefault="000F1D29" w:rsidP="000F1D29">
            <w:pPr>
              <w:jc w:val="both"/>
              <w:rPr>
                <w:color w:val="000000"/>
                <w:szCs w:val="24"/>
                <w:lang w:val="sr-Cyrl-RS"/>
              </w:rPr>
            </w:pPr>
            <w:r w:rsidRPr="000F1D29">
              <w:rPr>
                <w:color w:val="000000"/>
                <w:szCs w:val="24"/>
                <w:lang w:val="sr-Cyrl-RS"/>
              </w:rPr>
              <w:t>У складу са Правилником за ИР, КЈС треба да ускладе систематизацију, описе послова и број потребних извршилаца за радна места интерних ревизора, и да попуне радна места за интерне ревизоре. Број потребних интерних ревизора одређује КЈС на основу процене ризика, обима и сложености пословних процеса, обима средстава којима располаже и броја запослених.</w:t>
            </w:r>
          </w:p>
          <w:p w:rsidR="000F1D29" w:rsidRPr="000F1D29" w:rsidRDefault="000F1D29" w:rsidP="000F1D29">
            <w:pPr>
              <w:jc w:val="both"/>
              <w:rPr>
                <w:color w:val="000000"/>
                <w:szCs w:val="24"/>
                <w:lang w:val="sr-Cyrl-RS"/>
              </w:rPr>
            </w:pPr>
          </w:p>
        </w:tc>
      </w:tr>
      <w:tr w:rsidR="000F1D29" w:rsidRPr="000F1D29" w:rsidTr="00D27D8B">
        <w:trPr>
          <w:trHeight w:val="213"/>
        </w:trPr>
        <w:tc>
          <w:tcPr>
            <w:tcW w:w="638" w:type="pct"/>
            <w:shd w:val="clear" w:color="auto" w:fill="D9D9D9" w:themeFill="background1" w:themeFillShade="D9"/>
            <w:noWrap/>
          </w:tcPr>
          <w:p w:rsidR="000F1D29" w:rsidRPr="000F1D29" w:rsidRDefault="000F1D29" w:rsidP="000F1D29">
            <w:pPr>
              <w:jc w:val="both"/>
              <w:rPr>
                <w:b/>
                <w:color w:val="000000"/>
                <w:szCs w:val="24"/>
              </w:rPr>
            </w:pPr>
            <w:r w:rsidRPr="000F1D29">
              <w:rPr>
                <w:b/>
                <w:color w:val="000000"/>
                <w:szCs w:val="24"/>
              </w:rPr>
              <w:t>Статус</w:t>
            </w:r>
          </w:p>
        </w:tc>
        <w:tc>
          <w:tcPr>
            <w:tcW w:w="4362" w:type="pct"/>
            <w:shd w:val="clear" w:color="auto" w:fill="D9D9D9" w:themeFill="background1" w:themeFillShade="D9"/>
          </w:tcPr>
          <w:p w:rsidR="000F1D29" w:rsidRPr="000F1D29" w:rsidRDefault="000F1D29" w:rsidP="003522D6">
            <w:pPr>
              <w:jc w:val="both"/>
              <w:rPr>
                <w:b/>
                <w:color w:val="000000"/>
                <w:szCs w:val="24"/>
                <w:lang w:val="sr-Cyrl-RS"/>
              </w:rPr>
            </w:pPr>
            <w:r w:rsidRPr="000F1D29">
              <w:rPr>
                <w:bCs/>
                <w:color w:val="000000"/>
                <w:szCs w:val="24"/>
                <w:lang w:val="sr-Cyrl-RS"/>
              </w:rPr>
              <w:t xml:space="preserve">Вишегодишња препорука. </w:t>
            </w:r>
          </w:p>
        </w:tc>
      </w:tr>
    </w:tbl>
    <w:p w:rsidR="00C55B68" w:rsidRDefault="00C55B68" w:rsidP="000F1D29">
      <w:pPr>
        <w:jc w:val="both"/>
        <w:rPr>
          <w:color w:val="000000"/>
          <w:szCs w:val="24"/>
          <w:lang w:val="sr-Cyrl-RS"/>
        </w:rPr>
      </w:pPr>
    </w:p>
    <w:p w:rsidR="000F1D29" w:rsidRDefault="00663D98" w:rsidP="000F1D29">
      <w:pPr>
        <w:jc w:val="both"/>
        <w:rPr>
          <w:color w:val="000000"/>
          <w:szCs w:val="24"/>
          <w:lang w:val="sr-Cyrl-RS"/>
        </w:rPr>
      </w:pPr>
      <w:r w:rsidRPr="00663D98">
        <w:rPr>
          <w:color w:val="000000"/>
          <w:szCs w:val="24"/>
          <w:lang w:val="sr-Cyrl-RS"/>
        </w:rPr>
        <w:t>На основу приказаних података о КЈС на централном нивоу, може се уочити пад од 15% у броју нормативно успостављених функција ИР и раст од 19% у броју функционално успостављених ИР. Такође, забележен је раст од 2% у броју систематизованих радних места, али и повећање од 3% у броју попуњених радних места за послове ИР у 2025. у односу на 2024. годину. Напредак функционално успостављених ИР је највише резултат раста код категорије корисника РФЗО, тј. здравствених установа у јавном сектору, категорије други и остали КЈС и категорију ПСРС. Ово повећање је резултат ангажовања појединачних ОИРуЈС на основу уговора о обављању послова ИР.</w:t>
      </w:r>
    </w:p>
    <w:p w:rsidR="00663D98" w:rsidRPr="00663D98" w:rsidRDefault="00663D98" w:rsidP="009F371C">
      <w:pPr>
        <w:jc w:val="both"/>
        <w:rPr>
          <w:color w:val="000000"/>
          <w:szCs w:val="24"/>
          <w:lang w:val="sr-Cyrl-RS"/>
        </w:rPr>
      </w:pPr>
      <w:r w:rsidRPr="00663D98">
        <w:rPr>
          <w:color w:val="000000"/>
          <w:szCs w:val="24"/>
          <w:lang w:val="sr-Cyrl-RS"/>
        </w:rPr>
        <w:t>Према приказаним подацима, код КЈС на нивоу локалне самоуправе, у односу на 2024. годину се може уочити раст од 4% у броју нормативно успостављених ИР и раст од 11%</w:t>
      </w:r>
      <w:r w:rsidR="00F0035E">
        <w:rPr>
          <w:color w:val="000000"/>
          <w:szCs w:val="24"/>
          <w:lang w:val="sr-Cyrl-RS"/>
        </w:rPr>
        <w:t xml:space="preserve"> </w:t>
      </w:r>
      <w:r w:rsidRPr="00663D98">
        <w:rPr>
          <w:color w:val="000000"/>
          <w:szCs w:val="24"/>
          <w:lang w:val="sr-Cyrl-RS"/>
        </w:rPr>
        <w:t>када је реч о функционално успостављеним ИР. Забележен је и раст од 9% у броју систематизованих радних места, као и стагнација у броју попуњених радних места интерних ревизора. Пораст функционално успостављених ревизија је углавном настао услед ангажовања ОИРуЈС по основу уговора о обављању послова ИР.</w:t>
      </w:r>
    </w:p>
    <w:p w:rsidR="00663D98" w:rsidRPr="000F1D29" w:rsidRDefault="00663D98" w:rsidP="000F1D29">
      <w:pPr>
        <w:jc w:val="both"/>
        <w:rPr>
          <w:color w:val="000000"/>
          <w:szCs w:val="24"/>
          <w:lang w:val="sr-Cyrl-RS"/>
        </w:rPr>
      </w:pPr>
    </w:p>
    <w:tbl>
      <w:tblPr>
        <w:tblW w:w="5000" w:type="pct"/>
        <w:shd w:val="clear" w:color="auto" w:fill="D9D9D9" w:themeFill="background1" w:themeFillShade="D9"/>
        <w:tblLayout w:type="fixed"/>
        <w:tblLook w:val="04A0" w:firstRow="1" w:lastRow="0" w:firstColumn="1" w:lastColumn="0" w:noHBand="0" w:noVBand="1"/>
      </w:tblPr>
      <w:tblGrid>
        <w:gridCol w:w="1211"/>
        <w:gridCol w:w="7816"/>
      </w:tblGrid>
      <w:tr w:rsidR="000F1D29" w:rsidRPr="000F1D29" w:rsidTr="00D27D8B">
        <w:trPr>
          <w:trHeight w:val="630"/>
        </w:trPr>
        <w:tc>
          <w:tcPr>
            <w:tcW w:w="671" w:type="pct"/>
            <w:shd w:val="clear" w:color="auto" w:fill="D9D9D9" w:themeFill="background1" w:themeFillShade="D9"/>
            <w:hideMark/>
          </w:tcPr>
          <w:p w:rsidR="000F1D29" w:rsidRPr="000F1D29" w:rsidRDefault="000F1D29" w:rsidP="000F1D29">
            <w:pPr>
              <w:jc w:val="both"/>
              <w:rPr>
                <w:b/>
                <w:bCs/>
                <w:color w:val="000000"/>
                <w:szCs w:val="24"/>
                <w:lang w:val="sr-Cyrl-RS"/>
              </w:rPr>
            </w:pPr>
            <w:r w:rsidRPr="000F1D29">
              <w:rPr>
                <w:b/>
                <w:bCs/>
                <w:color w:val="000000"/>
                <w:szCs w:val="24"/>
              </w:rPr>
              <w:t>П</w:t>
            </w:r>
            <w:r w:rsidRPr="000F1D29">
              <w:rPr>
                <w:b/>
                <w:bCs/>
                <w:color w:val="000000"/>
                <w:szCs w:val="24"/>
                <w:lang w:val="sr-Cyrl-RS"/>
              </w:rPr>
              <w:t xml:space="preserve">. </w:t>
            </w:r>
            <w:r w:rsidR="008D7711">
              <w:rPr>
                <w:b/>
                <w:bCs/>
                <w:color w:val="000000"/>
                <w:szCs w:val="24"/>
              </w:rPr>
              <w:t>2</w:t>
            </w:r>
            <w:r w:rsidRPr="000F1D29">
              <w:rPr>
                <w:b/>
                <w:bCs/>
                <w:color w:val="000000"/>
                <w:szCs w:val="24"/>
                <w:lang w:val="sr-Cyrl-RS"/>
              </w:rPr>
              <w:t>.</w:t>
            </w:r>
          </w:p>
        </w:tc>
        <w:tc>
          <w:tcPr>
            <w:tcW w:w="4329" w:type="pct"/>
            <w:shd w:val="clear" w:color="auto" w:fill="D9D9D9" w:themeFill="background1" w:themeFillShade="D9"/>
          </w:tcPr>
          <w:p w:rsidR="000F1D29" w:rsidRPr="000F1D29" w:rsidRDefault="000F1D29" w:rsidP="000F1D29">
            <w:pPr>
              <w:jc w:val="both"/>
              <w:rPr>
                <w:color w:val="000000"/>
                <w:szCs w:val="24"/>
                <w:lang w:val="sr-Cyrl-RS"/>
              </w:rPr>
            </w:pPr>
            <w:r w:rsidRPr="000F1D29">
              <w:rPr>
                <w:color w:val="000000"/>
                <w:szCs w:val="24"/>
                <w:lang w:val="sr-Cyrl-RS"/>
              </w:rPr>
              <w:t xml:space="preserve">Због стагнације броја интерних ревизора у успостављеним јединицама </w:t>
            </w:r>
            <w:r w:rsidR="00663D98">
              <w:rPr>
                <w:color w:val="000000"/>
                <w:szCs w:val="24"/>
                <w:lang w:val="sr-Cyrl-RS"/>
              </w:rPr>
              <w:t>ИР</w:t>
            </w:r>
            <w:r w:rsidRPr="000F1D29">
              <w:rPr>
                <w:color w:val="000000"/>
                <w:szCs w:val="24"/>
                <w:lang w:val="sr-Cyrl-RS"/>
              </w:rPr>
              <w:t xml:space="preserve"> и несразмерности систематизованих у односу на попуњена радна места интерних ревизора неопходно је да КЈС благовремено покрену процес за прерасподелу постојећег и запошљавање нових кадрова за послове ИР, и да у интерним актима за систематизацију и описе послова, због комплексности, одговорности и неопходне сертификоване стручности, на одговарајући начин вреднују послове интерне ревизије. За упражњена радна места ИР као неопходан услов није потребно наводити положен испит за ОИРуЈС обзиром на то да се испит полаже током рада на радном месту.</w:t>
            </w:r>
          </w:p>
          <w:p w:rsidR="000F1D29" w:rsidRPr="000F1D29" w:rsidRDefault="000F1D29" w:rsidP="000F1D29">
            <w:pPr>
              <w:jc w:val="both"/>
              <w:rPr>
                <w:i/>
                <w:color w:val="000000"/>
                <w:szCs w:val="24"/>
                <w:lang w:val="sr-Cyrl-RS"/>
              </w:rPr>
            </w:pPr>
          </w:p>
        </w:tc>
      </w:tr>
      <w:tr w:rsidR="000F1D29" w:rsidRPr="000F1D29" w:rsidTr="00D27D8B">
        <w:trPr>
          <w:trHeight w:val="296"/>
        </w:trPr>
        <w:tc>
          <w:tcPr>
            <w:tcW w:w="671" w:type="pct"/>
            <w:shd w:val="clear" w:color="auto" w:fill="D9D9D9" w:themeFill="background1" w:themeFillShade="D9"/>
            <w:noWrap/>
          </w:tcPr>
          <w:p w:rsidR="000F1D29" w:rsidRPr="000F1D29" w:rsidRDefault="000F1D29" w:rsidP="000F1D29">
            <w:pPr>
              <w:jc w:val="both"/>
              <w:rPr>
                <w:b/>
                <w:color w:val="000000"/>
                <w:szCs w:val="24"/>
              </w:rPr>
            </w:pPr>
            <w:r w:rsidRPr="000F1D29">
              <w:rPr>
                <w:b/>
                <w:color w:val="000000"/>
                <w:szCs w:val="24"/>
              </w:rPr>
              <w:t>Статус</w:t>
            </w:r>
          </w:p>
        </w:tc>
        <w:tc>
          <w:tcPr>
            <w:tcW w:w="4329" w:type="pct"/>
            <w:shd w:val="clear" w:color="auto" w:fill="D9D9D9" w:themeFill="background1" w:themeFillShade="D9"/>
          </w:tcPr>
          <w:p w:rsidR="000F1D29" w:rsidRPr="000F1D29" w:rsidRDefault="000F1D29" w:rsidP="003522D6">
            <w:pPr>
              <w:jc w:val="both"/>
              <w:rPr>
                <w:color w:val="000000"/>
                <w:szCs w:val="24"/>
                <w:lang w:val="sr-Cyrl-RS"/>
              </w:rPr>
            </w:pPr>
            <w:r w:rsidRPr="000F1D29">
              <w:rPr>
                <w:color w:val="000000"/>
                <w:szCs w:val="24"/>
                <w:lang w:val="sr-Cyrl-RS"/>
              </w:rPr>
              <w:t xml:space="preserve">Вишегодишња препорука. </w:t>
            </w:r>
          </w:p>
        </w:tc>
      </w:tr>
    </w:tbl>
    <w:p w:rsidR="00C55B68" w:rsidRDefault="00C55B68" w:rsidP="000F1D29">
      <w:pPr>
        <w:jc w:val="both"/>
        <w:rPr>
          <w:color w:val="000000"/>
          <w:szCs w:val="24"/>
          <w:lang w:val="sr-Cyrl-RS"/>
        </w:rPr>
      </w:pPr>
    </w:p>
    <w:p w:rsidR="000F1D29" w:rsidRPr="008D7711" w:rsidRDefault="00663D98" w:rsidP="000F1D29">
      <w:pPr>
        <w:jc w:val="both"/>
        <w:rPr>
          <w:color w:val="000000"/>
          <w:szCs w:val="24"/>
          <w:lang w:val="sr-Cyrl-RS"/>
        </w:rPr>
      </w:pPr>
      <w:r w:rsidRPr="008D7711">
        <w:rPr>
          <w:color w:val="000000"/>
          <w:szCs w:val="24"/>
          <w:lang w:val="sr-Cyrl-RS"/>
        </w:rPr>
        <w:t>Руководиоци КЈС који имају запослене интерне ревизоре у 67% случајева сматрају своје постојеће ИР кадровске капацитете адекватнима. Као и претходне године, руководиоци предузећа на централном и локалном нивоу, као и јавних агенција (ПСРС, други и остали КЈС на централном нивоу остали КЈС на локалном нивоу), а затим и руководиоци организација из категорије остали ДКБС на централном нивоу, у већини (80% и више) су задовољни бројем интерних ревизора у својим организацијама. С друге стране, у 63% министарстава са органима управе у саставу, 75% ООСО и 45% градова и општина су, према</w:t>
      </w:r>
      <w:r w:rsidR="00F0035E">
        <w:rPr>
          <w:color w:val="000000"/>
          <w:szCs w:val="24"/>
          <w:lang w:val="sr-Cyrl-RS"/>
        </w:rPr>
        <w:t xml:space="preserve"> мишљењу руководилаца, неопходна</w:t>
      </w:r>
      <w:r w:rsidRPr="008D7711">
        <w:rPr>
          <w:color w:val="000000"/>
          <w:szCs w:val="24"/>
          <w:lang w:val="sr-Cyrl-RS"/>
        </w:rPr>
        <w:t xml:space="preserve"> додатна ангажовања. Чини се да се руководиоци министарстава и органа локалне самоуправе суочавају са већим тешкоћама када је реч о обезбеђивању адекватних кадровских капацитета ИР у односу на предузећа. Наравно, неопходно је имати у виду да поједини органи, а нарочито министарства и </w:t>
      </w:r>
      <w:r w:rsidRPr="008D7711">
        <w:rPr>
          <w:color w:val="000000"/>
          <w:szCs w:val="24"/>
          <w:lang w:val="sr-Cyrl-RS"/>
        </w:rPr>
        <w:lastRenderedPageBreak/>
        <w:t>градови, најчешће имају потребу за већим бројем интерних ревизора, посебно када се узму у обзир ревизорски универзум, буџети и обим и сложеност посла.</w:t>
      </w:r>
    </w:p>
    <w:tbl>
      <w:tblPr>
        <w:tblW w:w="5000" w:type="pct"/>
        <w:shd w:val="clear" w:color="auto" w:fill="D9D9D9" w:themeFill="background1" w:themeFillShade="D9"/>
        <w:tblLayout w:type="fixed"/>
        <w:tblLook w:val="04A0" w:firstRow="1" w:lastRow="0" w:firstColumn="1" w:lastColumn="0" w:noHBand="0" w:noVBand="1"/>
      </w:tblPr>
      <w:tblGrid>
        <w:gridCol w:w="1211"/>
        <w:gridCol w:w="7816"/>
      </w:tblGrid>
      <w:tr w:rsidR="000F1D29" w:rsidRPr="000F1D29" w:rsidTr="00D27D8B">
        <w:trPr>
          <w:trHeight w:val="630"/>
        </w:trPr>
        <w:tc>
          <w:tcPr>
            <w:tcW w:w="671" w:type="pct"/>
            <w:shd w:val="clear" w:color="auto" w:fill="D9D9D9" w:themeFill="background1" w:themeFillShade="D9"/>
            <w:hideMark/>
          </w:tcPr>
          <w:p w:rsidR="000F1D29" w:rsidRPr="000F1D29" w:rsidRDefault="000F1D29" w:rsidP="000F1D29">
            <w:pPr>
              <w:jc w:val="both"/>
              <w:rPr>
                <w:b/>
                <w:bCs/>
                <w:color w:val="000000"/>
                <w:szCs w:val="24"/>
                <w:lang w:val="sr-Cyrl-RS"/>
              </w:rPr>
            </w:pPr>
            <w:r w:rsidRPr="000F1D29">
              <w:rPr>
                <w:b/>
                <w:bCs/>
                <w:color w:val="000000"/>
                <w:szCs w:val="24"/>
              </w:rPr>
              <w:t>П</w:t>
            </w:r>
            <w:r w:rsidRPr="000F1D29">
              <w:rPr>
                <w:b/>
                <w:bCs/>
                <w:color w:val="000000"/>
                <w:szCs w:val="24"/>
                <w:lang w:val="sr-Cyrl-RS"/>
              </w:rPr>
              <w:t xml:space="preserve">. </w:t>
            </w:r>
            <w:r w:rsidR="008D7711">
              <w:rPr>
                <w:b/>
                <w:bCs/>
                <w:color w:val="000000"/>
                <w:szCs w:val="24"/>
              </w:rPr>
              <w:t>3</w:t>
            </w:r>
            <w:r w:rsidRPr="000F1D29">
              <w:rPr>
                <w:b/>
                <w:bCs/>
                <w:color w:val="000000"/>
                <w:szCs w:val="24"/>
                <w:lang w:val="sr-Cyrl-RS"/>
              </w:rPr>
              <w:t>.</w:t>
            </w:r>
          </w:p>
        </w:tc>
        <w:tc>
          <w:tcPr>
            <w:tcW w:w="4329" w:type="pct"/>
            <w:shd w:val="clear" w:color="auto" w:fill="D9D9D9" w:themeFill="background1" w:themeFillShade="D9"/>
          </w:tcPr>
          <w:p w:rsidR="000F1D29" w:rsidRPr="000F1D29" w:rsidRDefault="000F1D29" w:rsidP="000F1D29">
            <w:pPr>
              <w:jc w:val="both"/>
              <w:rPr>
                <w:color w:val="000000"/>
                <w:szCs w:val="24"/>
                <w:lang w:val="sr-Cyrl-RS"/>
              </w:rPr>
            </w:pPr>
            <w:r w:rsidRPr="000F1D29">
              <w:rPr>
                <w:color w:val="000000"/>
                <w:szCs w:val="24"/>
                <w:lang w:val="sr-Cyrl-RS"/>
              </w:rPr>
              <w:t>У поступку припреме планова, документовати сваки појединачни корак и омогућити доступност усвојених планова вишем руководству КЈС.</w:t>
            </w:r>
          </w:p>
          <w:p w:rsidR="000F1D29" w:rsidRPr="000F1D29" w:rsidRDefault="000F1D29" w:rsidP="000F1D29">
            <w:pPr>
              <w:jc w:val="both"/>
              <w:rPr>
                <w:i/>
                <w:color w:val="000000"/>
                <w:szCs w:val="24"/>
                <w:lang w:val="sr-Cyrl-RS"/>
              </w:rPr>
            </w:pPr>
          </w:p>
        </w:tc>
      </w:tr>
      <w:tr w:rsidR="000F1D29" w:rsidRPr="000F1D29" w:rsidTr="00D27D8B">
        <w:trPr>
          <w:trHeight w:val="296"/>
        </w:trPr>
        <w:tc>
          <w:tcPr>
            <w:tcW w:w="671" w:type="pct"/>
            <w:shd w:val="clear" w:color="auto" w:fill="D9D9D9" w:themeFill="background1" w:themeFillShade="D9"/>
            <w:noWrap/>
          </w:tcPr>
          <w:p w:rsidR="000F1D29" w:rsidRPr="000F1D29" w:rsidRDefault="000F1D29" w:rsidP="000F1D29">
            <w:pPr>
              <w:jc w:val="both"/>
              <w:rPr>
                <w:b/>
                <w:color w:val="000000"/>
                <w:szCs w:val="24"/>
              </w:rPr>
            </w:pPr>
            <w:r w:rsidRPr="000F1D29">
              <w:rPr>
                <w:b/>
                <w:color w:val="000000"/>
                <w:szCs w:val="24"/>
              </w:rPr>
              <w:t>Статус</w:t>
            </w:r>
          </w:p>
        </w:tc>
        <w:tc>
          <w:tcPr>
            <w:tcW w:w="4329" w:type="pct"/>
            <w:shd w:val="clear" w:color="auto" w:fill="D9D9D9" w:themeFill="background1" w:themeFillShade="D9"/>
          </w:tcPr>
          <w:p w:rsidR="000F1D29" w:rsidRPr="000F1D29" w:rsidRDefault="000F1D29" w:rsidP="003522D6">
            <w:pPr>
              <w:jc w:val="both"/>
              <w:rPr>
                <w:color w:val="000000"/>
                <w:szCs w:val="24"/>
                <w:lang w:val="sr-Cyrl-RS"/>
              </w:rPr>
            </w:pPr>
            <w:r w:rsidRPr="000F1D29">
              <w:rPr>
                <w:color w:val="000000"/>
                <w:szCs w:val="24"/>
                <w:lang w:val="sr-Cyrl-RS"/>
              </w:rPr>
              <w:t xml:space="preserve">Вишегодишња препорука. </w:t>
            </w:r>
          </w:p>
        </w:tc>
      </w:tr>
    </w:tbl>
    <w:p w:rsidR="008C5DC9" w:rsidRDefault="008C5DC9" w:rsidP="000F1D29">
      <w:pPr>
        <w:jc w:val="both"/>
        <w:rPr>
          <w:color w:val="000000"/>
          <w:szCs w:val="24"/>
          <w:lang w:val="sr-Cyrl-RS"/>
        </w:rPr>
      </w:pPr>
    </w:p>
    <w:p w:rsidR="000F1D29" w:rsidRDefault="008D7711" w:rsidP="000F1D29">
      <w:pPr>
        <w:jc w:val="both"/>
        <w:rPr>
          <w:color w:val="000000"/>
          <w:szCs w:val="24"/>
          <w:lang w:val="sr-Cyrl-RS"/>
        </w:rPr>
      </w:pPr>
      <w:r w:rsidRPr="008D7711">
        <w:rPr>
          <w:color w:val="000000"/>
          <w:szCs w:val="24"/>
          <w:lang w:val="sr-Cyrl-RS"/>
        </w:rPr>
        <w:t>У складу са Правилником за ИР, ИР се обавља на основу стратешког плана и годишњег плана рада одобрених од стране руководиоца КЈС, као и плана појединачног ревизорског ангажмана који одобрава руководилац ИР.</w:t>
      </w:r>
      <w:r>
        <w:rPr>
          <w:color w:val="000000"/>
          <w:szCs w:val="24"/>
          <w:lang w:val="sr-Cyrl-RS"/>
        </w:rPr>
        <w:t xml:space="preserve"> </w:t>
      </w:r>
      <w:r w:rsidR="001B5BB6">
        <w:rPr>
          <w:color w:val="000000"/>
          <w:szCs w:val="24"/>
          <w:lang w:val="sr-Cyrl-RS"/>
        </w:rPr>
        <w:t>Уочен је напредак у припреми планова и документованости сваког појединачног</w:t>
      </w:r>
      <w:r w:rsidR="001B5BB6" w:rsidRPr="001B5BB6">
        <w:rPr>
          <w:color w:val="000000"/>
          <w:szCs w:val="24"/>
          <w:lang w:val="sr-Cyrl-RS"/>
        </w:rPr>
        <w:t xml:space="preserve"> корак</w:t>
      </w:r>
      <w:r w:rsidR="001B5BB6">
        <w:rPr>
          <w:color w:val="000000"/>
          <w:szCs w:val="24"/>
          <w:lang w:val="sr-Cyrl-RS"/>
        </w:rPr>
        <w:t>а</w:t>
      </w:r>
      <w:r w:rsidR="001B5BB6" w:rsidRPr="001B5BB6">
        <w:rPr>
          <w:color w:val="000000"/>
          <w:szCs w:val="24"/>
          <w:lang w:val="sr-Cyrl-RS"/>
        </w:rPr>
        <w:t xml:space="preserve"> </w:t>
      </w:r>
      <w:r w:rsidR="001B5BB6">
        <w:rPr>
          <w:color w:val="000000"/>
          <w:szCs w:val="24"/>
          <w:lang w:val="sr-Cyrl-RS"/>
        </w:rPr>
        <w:t xml:space="preserve">као </w:t>
      </w:r>
      <w:r w:rsidR="001B5BB6" w:rsidRPr="001B5BB6">
        <w:rPr>
          <w:color w:val="000000"/>
          <w:szCs w:val="24"/>
          <w:lang w:val="sr-Cyrl-RS"/>
        </w:rPr>
        <w:t>и о доступност усвојених планова вишем руководству КЈС.</w:t>
      </w:r>
      <w:r w:rsidR="001B5BB6">
        <w:rPr>
          <w:color w:val="000000"/>
          <w:szCs w:val="24"/>
          <w:lang w:val="sr-Cyrl-RS"/>
        </w:rPr>
        <w:t xml:space="preserve"> </w:t>
      </w:r>
      <w:r w:rsidR="00AC0CA8">
        <w:rPr>
          <w:color w:val="000000"/>
          <w:szCs w:val="24"/>
          <w:lang w:val="sr-Cyrl-RS"/>
        </w:rPr>
        <w:t>И</w:t>
      </w:r>
      <w:r w:rsidR="00AC0CA8" w:rsidRPr="00AC0CA8">
        <w:rPr>
          <w:color w:val="000000"/>
          <w:szCs w:val="24"/>
          <w:lang w:val="sr-Cyrl-RS"/>
        </w:rPr>
        <w:t>дентификован је раст броја планираних, спроведених али и неспроведених услуга уверавања у односу на 2024. годину, што може указати на слабости у процесу планирања ИР.</w:t>
      </w:r>
    </w:p>
    <w:p w:rsidR="008C5DC9" w:rsidRPr="001B5BB6" w:rsidRDefault="008C5DC9" w:rsidP="000F1D29">
      <w:pPr>
        <w:jc w:val="both"/>
        <w:rPr>
          <w:color w:val="000000"/>
          <w:szCs w:val="24"/>
          <w:lang w:val="sr-Cyrl-RS"/>
        </w:rPr>
      </w:pPr>
    </w:p>
    <w:tbl>
      <w:tblPr>
        <w:tblW w:w="5000" w:type="pct"/>
        <w:shd w:val="clear" w:color="auto" w:fill="D9D9D9" w:themeFill="background1" w:themeFillShade="D9"/>
        <w:tblLayout w:type="fixed"/>
        <w:tblLook w:val="04A0" w:firstRow="1" w:lastRow="0" w:firstColumn="1" w:lastColumn="0" w:noHBand="0" w:noVBand="1"/>
      </w:tblPr>
      <w:tblGrid>
        <w:gridCol w:w="1211"/>
        <w:gridCol w:w="7816"/>
      </w:tblGrid>
      <w:tr w:rsidR="000F1D29" w:rsidRPr="000F1D29" w:rsidTr="00D27D8B">
        <w:trPr>
          <w:trHeight w:val="630"/>
        </w:trPr>
        <w:tc>
          <w:tcPr>
            <w:tcW w:w="671" w:type="pct"/>
            <w:shd w:val="clear" w:color="auto" w:fill="D9D9D9" w:themeFill="background1" w:themeFillShade="D9"/>
            <w:hideMark/>
          </w:tcPr>
          <w:p w:rsidR="000F1D29" w:rsidRPr="008D7711" w:rsidRDefault="000F1D29" w:rsidP="000F1D29">
            <w:pPr>
              <w:jc w:val="both"/>
              <w:rPr>
                <w:b/>
                <w:bCs/>
                <w:color w:val="000000"/>
                <w:szCs w:val="24"/>
                <w:lang w:val="sr-Cyrl-RS"/>
              </w:rPr>
            </w:pPr>
            <w:r w:rsidRPr="000F1D29">
              <w:rPr>
                <w:b/>
                <w:bCs/>
                <w:color w:val="000000"/>
                <w:szCs w:val="24"/>
              </w:rPr>
              <w:t>П</w:t>
            </w:r>
            <w:r w:rsidRPr="000F1D29">
              <w:rPr>
                <w:b/>
                <w:bCs/>
                <w:color w:val="000000"/>
                <w:szCs w:val="24"/>
                <w:lang w:val="sr-Cyrl-RS"/>
              </w:rPr>
              <w:t xml:space="preserve">. </w:t>
            </w:r>
            <w:r w:rsidR="008D7711">
              <w:rPr>
                <w:b/>
                <w:bCs/>
                <w:color w:val="000000"/>
                <w:szCs w:val="24"/>
              </w:rPr>
              <w:t>4</w:t>
            </w:r>
            <w:r w:rsidR="008D7711">
              <w:rPr>
                <w:b/>
                <w:bCs/>
                <w:color w:val="000000"/>
                <w:szCs w:val="24"/>
                <w:lang w:val="sr-Cyrl-RS"/>
              </w:rPr>
              <w:t>.</w:t>
            </w:r>
          </w:p>
        </w:tc>
        <w:tc>
          <w:tcPr>
            <w:tcW w:w="4329" w:type="pct"/>
            <w:shd w:val="clear" w:color="auto" w:fill="D9D9D9" w:themeFill="background1" w:themeFillShade="D9"/>
          </w:tcPr>
          <w:p w:rsidR="000F1D29" w:rsidRPr="000F1D29" w:rsidRDefault="000F1D29" w:rsidP="000F1D29">
            <w:pPr>
              <w:jc w:val="both"/>
              <w:rPr>
                <w:i/>
                <w:color w:val="000000"/>
                <w:szCs w:val="24"/>
                <w:lang w:val="sr-Cyrl-RS"/>
              </w:rPr>
            </w:pPr>
            <w:r w:rsidRPr="000F1D29">
              <w:rPr>
                <w:color w:val="000000"/>
                <w:szCs w:val="24"/>
                <w:lang w:val="sr-Cyrl-RS"/>
              </w:rPr>
              <w:t xml:space="preserve">Потребно је да руководиоци јединица за ИР, донесу програм обезбеђења и унапређења квалитета рада јединица за ИР и да врше интерну оцену квалитета рада ИР у складу са Правилником за ИР и препорученим Моделом за интерну оцену квалитета рада јединица за ИР. </w:t>
            </w:r>
          </w:p>
        </w:tc>
      </w:tr>
      <w:tr w:rsidR="000F1D29" w:rsidRPr="000F1D29" w:rsidTr="00D27D8B">
        <w:trPr>
          <w:trHeight w:val="296"/>
        </w:trPr>
        <w:tc>
          <w:tcPr>
            <w:tcW w:w="671" w:type="pct"/>
            <w:shd w:val="clear" w:color="auto" w:fill="D9D9D9" w:themeFill="background1" w:themeFillShade="D9"/>
            <w:noWrap/>
          </w:tcPr>
          <w:p w:rsidR="000F1D29" w:rsidRPr="000F1D29" w:rsidRDefault="000F1D29" w:rsidP="000F1D29">
            <w:pPr>
              <w:jc w:val="both"/>
              <w:rPr>
                <w:b/>
                <w:color w:val="000000"/>
                <w:szCs w:val="24"/>
              </w:rPr>
            </w:pPr>
            <w:r w:rsidRPr="000F1D29">
              <w:rPr>
                <w:b/>
                <w:color w:val="000000"/>
                <w:szCs w:val="24"/>
              </w:rPr>
              <w:t>Статус</w:t>
            </w:r>
          </w:p>
        </w:tc>
        <w:tc>
          <w:tcPr>
            <w:tcW w:w="4329" w:type="pct"/>
            <w:shd w:val="clear" w:color="auto" w:fill="D9D9D9" w:themeFill="background1" w:themeFillShade="D9"/>
          </w:tcPr>
          <w:p w:rsidR="000F1D29" w:rsidRPr="000F1D29" w:rsidRDefault="000F1D29" w:rsidP="000F1D29">
            <w:pPr>
              <w:jc w:val="both"/>
              <w:rPr>
                <w:color w:val="000000"/>
                <w:szCs w:val="24"/>
                <w:lang w:val="sr-Cyrl-RS"/>
              </w:rPr>
            </w:pPr>
            <w:r w:rsidRPr="000F1D29">
              <w:rPr>
                <w:color w:val="000000"/>
                <w:szCs w:val="24"/>
                <w:lang w:val="sr-Cyrl-RS"/>
              </w:rPr>
              <w:t>Вишегодишња препорука. Делимичан напредак.</w:t>
            </w:r>
          </w:p>
        </w:tc>
      </w:tr>
    </w:tbl>
    <w:p w:rsidR="008C5DC9" w:rsidRDefault="008C5DC9" w:rsidP="008D7711">
      <w:pPr>
        <w:jc w:val="both"/>
        <w:rPr>
          <w:color w:val="000000"/>
          <w:szCs w:val="24"/>
          <w:lang w:val="sr-Latn-RS"/>
        </w:rPr>
      </w:pPr>
    </w:p>
    <w:p w:rsidR="008D7711" w:rsidRPr="008D7711" w:rsidRDefault="008D7711" w:rsidP="008D7711">
      <w:pPr>
        <w:jc w:val="both"/>
        <w:rPr>
          <w:color w:val="000000"/>
          <w:szCs w:val="24"/>
          <w:lang w:val="sr-Latn-RS"/>
        </w:rPr>
      </w:pPr>
      <w:r w:rsidRPr="008D7711">
        <w:rPr>
          <w:color w:val="000000"/>
          <w:szCs w:val="24"/>
          <w:lang w:val="sr-Latn-RS"/>
        </w:rPr>
        <w:t xml:space="preserve">Интерна контрола квалитета рада интерне ревизије врши се сталним надзором од стране руководиоца интерне ревизије и периодичним прегледима. </w:t>
      </w:r>
    </w:p>
    <w:p w:rsidR="008D7711" w:rsidRPr="008D7711" w:rsidRDefault="008D7711" w:rsidP="008D7711">
      <w:pPr>
        <w:jc w:val="both"/>
        <w:rPr>
          <w:color w:val="000000"/>
          <w:szCs w:val="24"/>
          <w:lang w:val="sr-Latn-RS"/>
        </w:rPr>
      </w:pPr>
    </w:p>
    <w:p w:rsidR="008D7711" w:rsidRPr="008D7711" w:rsidRDefault="008D7711" w:rsidP="008D7711">
      <w:pPr>
        <w:jc w:val="both"/>
        <w:rPr>
          <w:color w:val="000000"/>
          <w:szCs w:val="24"/>
          <w:lang w:val="sr-Latn-RS"/>
        </w:rPr>
      </w:pPr>
      <w:r w:rsidRPr="008D7711">
        <w:rPr>
          <w:color w:val="000000"/>
          <w:szCs w:val="24"/>
          <w:lang w:val="sr-Latn-RS"/>
        </w:rPr>
        <w:t>У јединицама</w:t>
      </w:r>
      <w:r w:rsidR="00862FCB">
        <w:rPr>
          <w:color w:val="000000"/>
          <w:szCs w:val="24"/>
          <w:lang w:val="sr-Cyrl-RS"/>
        </w:rPr>
        <w:t xml:space="preserve"> за</w:t>
      </w:r>
      <w:r w:rsidR="00862FCB">
        <w:rPr>
          <w:color w:val="000000"/>
          <w:szCs w:val="24"/>
          <w:lang w:val="sr-Latn-RS"/>
        </w:rPr>
        <w:t xml:space="preserve"> интерну ревизију</w:t>
      </w:r>
      <w:r w:rsidRPr="008D7711">
        <w:rPr>
          <w:color w:val="000000"/>
          <w:szCs w:val="24"/>
          <w:lang w:val="sr-Latn-RS"/>
        </w:rPr>
        <w:t xml:space="preserve"> са више извршилаца стални надзор над радом се спроводи текућим прегледом, док је у јединицама са недовољним бројем интерних ревизора у оквиру јединице за интерну ревизију, овај поступак најчешће изостављен (руководилац интерне ревизије је истовремено и ревизор који је обавио ревизију) и није доследно формализован и документован.</w:t>
      </w:r>
    </w:p>
    <w:p w:rsidR="000F1D29" w:rsidRDefault="008D7711" w:rsidP="000F1D29">
      <w:pPr>
        <w:jc w:val="both"/>
        <w:rPr>
          <w:color w:val="000000"/>
          <w:szCs w:val="24"/>
          <w:lang w:val="sr-Cyrl-RS"/>
        </w:rPr>
      </w:pPr>
      <w:r>
        <w:rPr>
          <w:color w:val="000000"/>
          <w:szCs w:val="24"/>
          <w:lang w:val="sr-Cyrl-RS"/>
        </w:rPr>
        <w:t xml:space="preserve">Видети више у делу </w:t>
      </w:r>
      <w:hyperlink w:anchor="_2.2.7_Сагледавање_квалитета_1" w:history="1">
        <w:r w:rsidRPr="008D7711">
          <w:rPr>
            <w:rStyle w:val="Hyperlink"/>
            <w:szCs w:val="24"/>
            <w:lang w:val="sr-Cyrl-RS"/>
          </w:rPr>
          <w:t>2.2.7 Сагледавање квалитета рада интерне ревизије</w:t>
        </w:r>
      </w:hyperlink>
    </w:p>
    <w:p w:rsidR="008D7711" w:rsidRPr="008D7711" w:rsidRDefault="008D7711" w:rsidP="000F1D29">
      <w:pPr>
        <w:jc w:val="both"/>
        <w:rPr>
          <w:color w:val="000000"/>
          <w:szCs w:val="24"/>
          <w:lang w:val="sr-Cyrl-RS"/>
        </w:rPr>
      </w:pPr>
    </w:p>
    <w:tbl>
      <w:tblPr>
        <w:tblW w:w="5000" w:type="pct"/>
        <w:shd w:val="clear" w:color="auto" w:fill="D9D9D9" w:themeFill="background1" w:themeFillShade="D9"/>
        <w:tblLayout w:type="fixed"/>
        <w:tblLook w:val="04A0" w:firstRow="1" w:lastRow="0" w:firstColumn="1" w:lastColumn="0" w:noHBand="0" w:noVBand="1"/>
      </w:tblPr>
      <w:tblGrid>
        <w:gridCol w:w="1211"/>
        <w:gridCol w:w="7816"/>
      </w:tblGrid>
      <w:tr w:rsidR="000F1D29" w:rsidRPr="000F1D29" w:rsidTr="00D27D8B">
        <w:trPr>
          <w:trHeight w:val="630"/>
        </w:trPr>
        <w:tc>
          <w:tcPr>
            <w:tcW w:w="671" w:type="pct"/>
            <w:shd w:val="clear" w:color="auto" w:fill="D9D9D9" w:themeFill="background1" w:themeFillShade="D9"/>
            <w:hideMark/>
          </w:tcPr>
          <w:p w:rsidR="000F1D29" w:rsidRPr="000F1D29" w:rsidRDefault="000F1D29" w:rsidP="000F1D29">
            <w:pPr>
              <w:jc w:val="both"/>
              <w:rPr>
                <w:b/>
                <w:bCs/>
                <w:color w:val="000000"/>
                <w:szCs w:val="24"/>
                <w:lang w:val="sr-Cyrl-RS"/>
              </w:rPr>
            </w:pPr>
            <w:r w:rsidRPr="000F1D29">
              <w:rPr>
                <w:b/>
                <w:bCs/>
                <w:color w:val="000000"/>
                <w:szCs w:val="24"/>
              </w:rPr>
              <w:t>П</w:t>
            </w:r>
            <w:r w:rsidRPr="000F1D29">
              <w:rPr>
                <w:b/>
                <w:bCs/>
                <w:color w:val="000000"/>
                <w:szCs w:val="24"/>
                <w:lang w:val="sr-Cyrl-RS"/>
              </w:rPr>
              <w:t xml:space="preserve">. </w:t>
            </w:r>
            <w:r w:rsidR="008D7711">
              <w:rPr>
                <w:b/>
                <w:bCs/>
                <w:color w:val="000000"/>
                <w:szCs w:val="24"/>
              </w:rPr>
              <w:t>5</w:t>
            </w:r>
            <w:r w:rsidRPr="000F1D29">
              <w:rPr>
                <w:b/>
                <w:bCs/>
                <w:color w:val="000000"/>
                <w:szCs w:val="24"/>
                <w:lang w:val="sr-Cyrl-RS"/>
              </w:rPr>
              <w:t>.</w:t>
            </w:r>
          </w:p>
        </w:tc>
        <w:tc>
          <w:tcPr>
            <w:tcW w:w="4329" w:type="pct"/>
            <w:shd w:val="clear" w:color="auto" w:fill="D9D9D9" w:themeFill="background1" w:themeFillShade="D9"/>
          </w:tcPr>
          <w:p w:rsidR="000F1D29" w:rsidRPr="000F1D29" w:rsidRDefault="000F1D29" w:rsidP="000F1D29">
            <w:pPr>
              <w:jc w:val="both"/>
              <w:rPr>
                <w:color w:val="000000"/>
                <w:szCs w:val="24"/>
                <w:lang w:val="sr-Cyrl-RS"/>
              </w:rPr>
            </w:pPr>
            <w:r w:rsidRPr="000F1D29">
              <w:rPr>
                <w:color w:val="000000"/>
                <w:szCs w:val="24"/>
                <w:lang w:val="sr-Cyrl-RS"/>
              </w:rPr>
              <w:t>С обзиром на то да је значајан број неспроведених препорука код свих категорија КЈС осим ООСО, неопходно је да се у годишње планове рада ИР уврсте ревизије за накнадну проверу извршења датих препорука (,,follow upˮ ревизије).</w:t>
            </w:r>
          </w:p>
          <w:p w:rsidR="000F1D29" w:rsidRPr="000F1D29" w:rsidRDefault="000F1D29" w:rsidP="000F1D29">
            <w:pPr>
              <w:jc w:val="both"/>
              <w:rPr>
                <w:i/>
                <w:color w:val="000000"/>
                <w:szCs w:val="24"/>
                <w:lang w:val="sr-Cyrl-RS"/>
              </w:rPr>
            </w:pPr>
          </w:p>
        </w:tc>
      </w:tr>
      <w:tr w:rsidR="000F1D29" w:rsidRPr="000F1D29" w:rsidTr="00D27D8B">
        <w:trPr>
          <w:trHeight w:val="296"/>
        </w:trPr>
        <w:tc>
          <w:tcPr>
            <w:tcW w:w="671" w:type="pct"/>
            <w:shd w:val="clear" w:color="auto" w:fill="D9D9D9" w:themeFill="background1" w:themeFillShade="D9"/>
            <w:noWrap/>
          </w:tcPr>
          <w:p w:rsidR="000F1D29" w:rsidRPr="000F1D29" w:rsidRDefault="000F1D29" w:rsidP="000F1D29">
            <w:pPr>
              <w:jc w:val="both"/>
              <w:rPr>
                <w:b/>
                <w:color w:val="000000"/>
                <w:szCs w:val="24"/>
              </w:rPr>
            </w:pPr>
            <w:r w:rsidRPr="000F1D29">
              <w:rPr>
                <w:b/>
                <w:color w:val="000000"/>
                <w:szCs w:val="24"/>
              </w:rPr>
              <w:t>Статус</w:t>
            </w:r>
          </w:p>
        </w:tc>
        <w:tc>
          <w:tcPr>
            <w:tcW w:w="4329" w:type="pct"/>
            <w:shd w:val="clear" w:color="auto" w:fill="D9D9D9" w:themeFill="background1" w:themeFillShade="D9"/>
          </w:tcPr>
          <w:p w:rsidR="000F1D29" w:rsidRPr="000F1D29" w:rsidRDefault="000F1D29" w:rsidP="003522D6">
            <w:pPr>
              <w:jc w:val="both"/>
              <w:rPr>
                <w:color w:val="000000"/>
                <w:szCs w:val="24"/>
                <w:lang w:val="sr-Cyrl-RS"/>
              </w:rPr>
            </w:pPr>
            <w:r w:rsidRPr="000F1D29">
              <w:rPr>
                <w:color w:val="000000"/>
                <w:szCs w:val="24"/>
                <w:lang w:val="sr-Cyrl-RS"/>
              </w:rPr>
              <w:t xml:space="preserve">Вишегодишња препорука. </w:t>
            </w:r>
          </w:p>
        </w:tc>
      </w:tr>
    </w:tbl>
    <w:p w:rsidR="003522D6" w:rsidRDefault="003522D6" w:rsidP="000F1D29">
      <w:pPr>
        <w:jc w:val="both"/>
        <w:rPr>
          <w:color w:val="000000"/>
          <w:szCs w:val="24"/>
          <w:lang w:val="sr-Latn-RS"/>
        </w:rPr>
      </w:pPr>
    </w:p>
    <w:p w:rsidR="000F1D29" w:rsidRDefault="008D7711" w:rsidP="000F1D29">
      <w:pPr>
        <w:jc w:val="both"/>
        <w:rPr>
          <w:color w:val="000000"/>
          <w:szCs w:val="24"/>
          <w:lang w:val="sr-Latn-RS"/>
        </w:rPr>
      </w:pPr>
      <w:r w:rsidRPr="008D7711">
        <w:rPr>
          <w:color w:val="000000"/>
          <w:szCs w:val="24"/>
          <w:lang w:val="sr-Latn-RS"/>
        </w:rPr>
        <w:t>Интерни ревизо</w:t>
      </w:r>
      <w:r w:rsidR="00862FCB">
        <w:rPr>
          <w:color w:val="000000"/>
          <w:szCs w:val="24"/>
          <w:lang w:val="sr-Latn-RS"/>
        </w:rPr>
        <w:t>ри су дали укупно 5894 препоруке</w:t>
      </w:r>
      <w:r w:rsidRPr="008D7711">
        <w:rPr>
          <w:color w:val="000000"/>
          <w:szCs w:val="24"/>
          <w:lang w:val="sr-Latn-RS"/>
        </w:rPr>
        <w:t xml:space="preserve"> за унапређење пословања и смањење утврђених ризика на прихватљив ниво.</w:t>
      </w:r>
    </w:p>
    <w:p w:rsidR="008D7711" w:rsidRDefault="00C55B68" w:rsidP="000F1D29">
      <w:pPr>
        <w:jc w:val="both"/>
        <w:rPr>
          <w:color w:val="000000"/>
          <w:szCs w:val="24"/>
          <w:lang w:val="sr-Latn-RS"/>
        </w:rPr>
      </w:pPr>
      <w:r>
        <w:rPr>
          <w:color w:val="000000"/>
          <w:szCs w:val="24"/>
          <w:lang w:val="sr-Cyrl-RS"/>
        </w:rPr>
        <w:t>З</w:t>
      </w:r>
      <w:r w:rsidRPr="00C55B68">
        <w:rPr>
          <w:color w:val="000000"/>
          <w:szCs w:val="24"/>
          <w:lang w:val="sr-Latn-RS"/>
        </w:rPr>
        <w:t>абележен</w:t>
      </w:r>
      <w:r>
        <w:rPr>
          <w:color w:val="000000"/>
          <w:szCs w:val="24"/>
          <w:lang w:val="sr-Cyrl-RS"/>
        </w:rPr>
        <w:t xml:space="preserve"> је</w:t>
      </w:r>
      <w:r w:rsidRPr="00C55B68">
        <w:rPr>
          <w:color w:val="000000"/>
          <w:szCs w:val="24"/>
          <w:lang w:val="sr-Latn-RS"/>
        </w:rPr>
        <w:t xml:space="preserve"> пад укупног броја датих препорука у 2025. години у односу на 2024. годину за нешто више од 2,13%. Гледајући по областима, порастао је број препорука које се односе на планирање, јавне набавке и уговарање, п</w:t>
      </w:r>
      <w:r w:rsidR="00862FCB">
        <w:rPr>
          <w:color w:val="000000"/>
          <w:szCs w:val="24"/>
          <w:lang w:val="sr-Latn-RS"/>
        </w:rPr>
        <w:t>римања и приходе, запослене</w:t>
      </w:r>
      <w:r w:rsidRPr="00C55B68">
        <w:rPr>
          <w:color w:val="000000"/>
          <w:szCs w:val="24"/>
          <w:lang w:val="sr-Latn-RS"/>
        </w:rPr>
        <w:t>, плате и накнаде. Подаци указују да је потребно више пажње посветити области која се односи на основну делатност, јер се бележи пад ових препорука када се посматрају претходне две године.</w:t>
      </w:r>
      <w:r w:rsidRPr="00C55B68">
        <w:t xml:space="preserve"> </w:t>
      </w:r>
      <w:r w:rsidRPr="00C55B68">
        <w:rPr>
          <w:color w:val="000000"/>
          <w:szCs w:val="24"/>
          <w:lang w:val="sr-Latn-RS"/>
        </w:rPr>
        <w:t>Од укупно 5894 датих препорука у 2025. години, сви КЈС су укупно спровели 2910 препоруку, што чини 49% укупно датих препорука. С обзиром на то да овај показатељ говори о спровођењу препорука у истом извештајном периоду у коме су препоруке и дате, морају се узети у обзир и препоруке које су дате крајем извештајног периода, а чије ће спровођење објективно бити могуће тек у следећем извештајно</w:t>
      </w:r>
      <w:r w:rsidR="004C533A">
        <w:rPr>
          <w:color w:val="000000"/>
          <w:szCs w:val="24"/>
          <w:lang w:val="sr-Latn-RS"/>
        </w:rPr>
        <w:t xml:space="preserve">м </w:t>
      </w:r>
      <w:r w:rsidR="004C533A">
        <w:rPr>
          <w:color w:val="000000"/>
          <w:szCs w:val="24"/>
          <w:lang w:val="sr-Latn-RS"/>
        </w:rPr>
        <w:lastRenderedPageBreak/>
        <w:t>периоду. Проценат неспроведен</w:t>
      </w:r>
      <w:r w:rsidRPr="00C55B68">
        <w:rPr>
          <w:color w:val="000000"/>
          <w:szCs w:val="24"/>
          <w:lang w:val="sr-Latn-RS"/>
        </w:rPr>
        <w:t>их препорука je 51%. Као главни разлози за неспровођење препорука наводе се недостатак пажње, времена и људских ресурса за спровођење датих препорука у субјекту ревизије, недовољна посвећеност руководства и запослених и недостављање извештаја о спроведеним препорукама у складу са потписаним плановима спровођења препорука од стране субјеката ревизије.</w:t>
      </w:r>
    </w:p>
    <w:p w:rsidR="00C55B68" w:rsidRDefault="00C55B68" w:rsidP="000F1D29">
      <w:pPr>
        <w:jc w:val="both"/>
        <w:rPr>
          <w:color w:val="000000"/>
          <w:szCs w:val="24"/>
          <w:lang w:val="sr-Latn-RS"/>
        </w:rPr>
      </w:pPr>
    </w:p>
    <w:p w:rsidR="008D7711" w:rsidRPr="008D7711" w:rsidRDefault="008D7711" w:rsidP="008D7711">
      <w:pPr>
        <w:rPr>
          <w:color w:val="000000"/>
          <w:szCs w:val="24"/>
          <w:lang w:val="sr-Cyrl-RS"/>
        </w:rPr>
      </w:pPr>
      <w:r>
        <w:rPr>
          <w:color w:val="000000"/>
          <w:szCs w:val="24"/>
          <w:lang w:val="sr-Cyrl-RS"/>
        </w:rPr>
        <w:t xml:space="preserve">Видети више у делу </w:t>
      </w:r>
      <w:hyperlink w:anchor="_2.2.5_Статус_препорука_2" w:history="1">
        <w:r w:rsidRPr="00F971D5">
          <w:rPr>
            <w:rStyle w:val="Hyperlink"/>
            <w:szCs w:val="24"/>
            <w:lang w:val="sr-Cyrl-RS"/>
          </w:rPr>
          <w:t>2.2.5 Статус препорука интерних ревизија</w:t>
        </w:r>
      </w:hyperlink>
    </w:p>
    <w:p w:rsidR="008D7711" w:rsidRPr="008D7711" w:rsidRDefault="008D7711" w:rsidP="000F1D29">
      <w:pPr>
        <w:jc w:val="both"/>
        <w:rPr>
          <w:color w:val="000000"/>
          <w:szCs w:val="24"/>
          <w:lang w:val="sr-Cyrl-RS"/>
        </w:rPr>
      </w:pPr>
    </w:p>
    <w:tbl>
      <w:tblPr>
        <w:tblW w:w="5000" w:type="pct"/>
        <w:shd w:val="clear" w:color="auto" w:fill="D9D9D9" w:themeFill="background1" w:themeFillShade="D9"/>
        <w:tblLayout w:type="fixed"/>
        <w:tblLook w:val="04A0" w:firstRow="1" w:lastRow="0" w:firstColumn="1" w:lastColumn="0" w:noHBand="0" w:noVBand="1"/>
      </w:tblPr>
      <w:tblGrid>
        <w:gridCol w:w="1211"/>
        <w:gridCol w:w="7816"/>
      </w:tblGrid>
      <w:tr w:rsidR="000F1D29" w:rsidRPr="00685B50" w:rsidTr="00D27D8B">
        <w:trPr>
          <w:trHeight w:val="630"/>
        </w:trPr>
        <w:tc>
          <w:tcPr>
            <w:tcW w:w="671" w:type="pct"/>
            <w:shd w:val="clear" w:color="auto" w:fill="D9D9D9" w:themeFill="background1" w:themeFillShade="D9"/>
            <w:hideMark/>
          </w:tcPr>
          <w:p w:rsidR="000F1D29" w:rsidRPr="00BA7C0E" w:rsidRDefault="000F1D29" w:rsidP="000F1D29">
            <w:pPr>
              <w:jc w:val="both"/>
              <w:rPr>
                <w:b/>
                <w:bCs/>
                <w:color w:val="000000"/>
                <w:szCs w:val="24"/>
                <w:lang w:val="sr-Cyrl-RS"/>
              </w:rPr>
            </w:pPr>
            <w:r w:rsidRPr="00BA7C0E">
              <w:rPr>
                <w:b/>
                <w:bCs/>
                <w:color w:val="000000"/>
                <w:szCs w:val="24"/>
              </w:rPr>
              <w:t>П</w:t>
            </w:r>
            <w:r w:rsidRPr="00BA7C0E">
              <w:rPr>
                <w:b/>
                <w:bCs/>
                <w:color w:val="000000"/>
                <w:szCs w:val="24"/>
                <w:lang w:val="sr-Cyrl-RS"/>
              </w:rPr>
              <w:t xml:space="preserve">. </w:t>
            </w:r>
            <w:r w:rsidR="008D7711" w:rsidRPr="00BA7C0E">
              <w:rPr>
                <w:b/>
                <w:bCs/>
                <w:color w:val="000000"/>
                <w:szCs w:val="24"/>
              </w:rPr>
              <w:t>6</w:t>
            </w:r>
            <w:r w:rsidRPr="00BA7C0E">
              <w:rPr>
                <w:b/>
                <w:bCs/>
                <w:color w:val="000000"/>
                <w:szCs w:val="24"/>
                <w:lang w:val="sr-Cyrl-RS"/>
              </w:rPr>
              <w:t>.</w:t>
            </w:r>
          </w:p>
        </w:tc>
        <w:tc>
          <w:tcPr>
            <w:tcW w:w="4329" w:type="pct"/>
            <w:shd w:val="clear" w:color="auto" w:fill="D9D9D9" w:themeFill="background1" w:themeFillShade="D9"/>
          </w:tcPr>
          <w:p w:rsidR="000F1D29" w:rsidRPr="00BA7C0E" w:rsidRDefault="000F1D29" w:rsidP="000F1D29">
            <w:pPr>
              <w:jc w:val="both"/>
              <w:rPr>
                <w:i/>
                <w:color w:val="000000"/>
                <w:szCs w:val="24"/>
                <w:lang w:val="sr-Cyrl-RS"/>
              </w:rPr>
            </w:pPr>
            <w:r w:rsidRPr="00BA7C0E">
              <w:rPr>
                <w:color w:val="000000"/>
                <w:szCs w:val="24"/>
                <w:lang w:val="sr-Cyrl-RS"/>
              </w:rPr>
              <w:t>Потребно је унапредити повезивање и чување радних докумената ревизије када се ревизорски досијеи формирају у мешовитом папирном и електронском облику.</w:t>
            </w:r>
          </w:p>
        </w:tc>
      </w:tr>
      <w:tr w:rsidR="000F1D29" w:rsidRPr="00BA7C0E" w:rsidTr="00D27D8B">
        <w:trPr>
          <w:trHeight w:val="296"/>
        </w:trPr>
        <w:tc>
          <w:tcPr>
            <w:tcW w:w="671" w:type="pct"/>
            <w:shd w:val="clear" w:color="auto" w:fill="D9D9D9" w:themeFill="background1" w:themeFillShade="D9"/>
            <w:noWrap/>
          </w:tcPr>
          <w:p w:rsidR="000F1D29" w:rsidRPr="00BA7C0E" w:rsidRDefault="000F1D29" w:rsidP="000F1D29">
            <w:pPr>
              <w:jc w:val="both"/>
              <w:rPr>
                <w:b/>
                <w:color w:val="000000"/>
                <w:szCs w:val="24"/>
              </w:rPr>
            </w:pPr>
            <w:r w:rsidRPr="00685B50">
              <w:rPr>
                <w:b/>
                <w:color w:val="000000"/>
                <w:szCs w:val="24"/>
                <w:lang w:val="sr-Cyrl-RS"/>
              </w:rPr>
              <w:t>Статус</w:t>
            </w:r>
          </w:p>
        </w:tc>
        <w:tc>
          <w:tcPr>
            <w:tcW w:w="4329" w:type="pct"/>
            <w:shd w:val="clear" w:color="auto" w:fill="D9D9D9" w:themeFill="background1" w:themeFillShade="D9"/>
          </w:tcPr>
          <w:p w:rsidR="000F1D29" w:rsidRPr="00BA7C0E" w:rsidRDefault="003522D6" w:rsidP="003522D6">
            <w:pPr>
              <w:jc w:val="both"/>
              <w:rPr>
                <w:color w:val="000000"/>
                <w:szCs w:val="24"/>
                <w:lang w:val="sr-Cyrl-RS"/>
              </w:rPr>
            </w:pPr>
            <w:r w:rsidRPr="00BA7C0E">
              <w:rPr>
                <w:color w:val="000000"/>
                <w:szCs w:val="24"/>
                <w:lang w:val="sr-Cyrl-RS"/>
              </w:rPr>
              <w:t>Континуирана препорука.</w:t>
            </w:r>
            <w:r w:rsidR="000F1D29" w:rsidRPr="00BA7C0E">
              <w:rPr>
                <w:color w:val="000000"/>
                <w:szCs w:val="24"/>
                <w:lang w:val="sr-Cyrl-RS"/>
              </w:rPr>
              <w:t xml:space="preserve"> </w:t>
            </w:r>
          </w:p>
        </w:tc>
      </w:tr>
    </w:tbl>
    <w:p w:rsidR="00E850E7" w:rsidRDefault="00E850E7" w:rsidP="00C55B68">
      <w:pPr>
        <w:jc w:val="both"/>
        <w:rPr>
          <w:color w:val="000000"/>
          <w:szCs w:val="24"/>
          <w:lang w:val="sr-Cyrl-RS"/>
        </w:rPr>
      </w:pPr>
    </w:p>
    <w:p w:rsidR="00C55B68" w:rsidRPr="008D7711" w:rsidRDefault="00BA7C0E" w:rsidP="00C55B68">
      <w:pPr>
        <w:jc w:val="both"/>
        <w:rPr>
          <w:color w:val="000000"/>
          <w:szCs w:val="24"/>
          <w:lang w:val="sr-Cyrl-RS"/>
        </w:rPr>
      </w:pPr>
      <w:r w:rsidRPr="00BA7C0E">
        <w:rPr>
          <w:color w:val="000000"/>
          <w:szCs w:val="24"/>
          <w:lang w:val="sr-Cyrl-RS"/>
        </w:rPr>
        <w:t>Интерни ревизори се у свом рад</w:t>
      </w:r>
      <w:r w:rsidR="00862FCB">
        <w:rPr>
          <w:color w:val="000000"/>
          <w:szCs w:val="24"/>
          <w:lang w:val="sr-Cyrl-RS"/>
        </w:rPr>
        <w:t>у придржавају методологије рада</w:t>
      </w:r>
      <w:r w:rsidRPr="00BA7C0E">
        <w:rPr>
          <w:color w:val="000000"/>
          <w:szCs w:val="24"/>
          <w:lang w:val="sr-Cyrl-RS"/>
        </w:rPr>
        <w:t xml:space="preserve"> дате у Приручни</w:t>
      </w:r>
      <w:r w:rsidR="00862FCB">
        <w:rPr>
          <w:color w:val="000000"/>
          <w:szCs w:val="24"/>
          <w:lang w:val="sr-Cyrl-RS"/>
        </w:rPr>
        <w:t>ку за ИР у јавном сектору. Сваки</w:t>
      </w:r>
      <w:r w:rsidRPr="00BA7C0E">
        <w:rPr>
          <w:color w:val="000000"/>
          <w:szCs w:val="24"/>
          <w:lang w:val="sr-Cyrl-RS"/>
        </w:rPr>
        <w:t xml:space="preserve"> појединачни ревизорски ангажман уверавања обавља се на основу припремљеног плана који детаљно описује предмет, циљеве, трајање, расподелу ресурса, ревизорски приступ, технике и обим провера. За сваки обављени ангажман уверавања саставља се ревизорски извештај који садржи резиме, циљеве и обим ревизије, налазе, закључке и препоруке, детаљни извештај, као и коментаре руководства субјекта ревизије. За сваки обављени ангажман уверавања интерни ревизори израђују радне папире ревизије који се чувају у досијеима ревизије, најчешће у папирном облику, а поједини ревизори их формирају у електронском облику.</w:t>
      </w:r>
    </w:p>
    <w:p w:rsidR="000F1D29" w:rsidRPr="000F1D29" w:rsidRDefault="000F1D29" w:rsidP="000F1D29">
      <w:pPr>
        <w:jc w:val="both"/>
        <w:rPr>
          <w:color w:val="000000"/>
          <w:szCs w:val="24"/>
          <w:lang w:val="sr-Latn-RS"/>
        </w:rPr>
      </w:pPr>
    </w:p>
    <w:p w:rsidR="000F1D29" w:rsidRPr="000F1D29" w:rsidRDefault="000F1D29" w:rsidP="000F1D29">
      <w:pPr>
        <w:jc w:val="both"/>
        <w:rPr>
          <w:color w:val="000000"/>
          <w:szCs w:val="24"/>
          <w:lang w:val="sr-Latn-RS"/>
        </w:rPr>
      </w:pPr>
    </w:p>
    <w:p w:rsidR="00765D65" w:rsidRDefault="00765D65"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E850E7" w:rsidRDefault="00E850E7" w:rsidP="00765D65">
      <w:pPr>
        <w:jc w:val="both"/>
        <w:rPr>
          <w:color w:val="000000"/>
          <w:szCs w:val="24"/>
          <w:lang w:val="sr-Cyrl-RS"/>
        </w:rPr>
      </w:pPr>
    </w:p>
    <w:p w:rsidR="009F371C" w:rsidRDefault="009F371C" w:rsidP="00765D65">
      <w:pPr>
        <w:jc w:val="both"/>
        <w:rPr>
          <w:color w:val="000000"/>
          <w:szCs w:val="24"/>
          <w:lang w:val="sr-Cyrl-RS"/>
        </w:rPr>
      </w:pPr>
    </w:p>
    <w:p w:rsidR="009F371C" w:rsidRDefault="009F371C" w:rsidP="00765D65">
      <w:pPr>
        <w:jc w:val="both"/>
        <w:rPr>
          <w:color w:val="000000"/>
          <w:szCs w:val="24"/>
          <w:lang w:val="sr-Cyrl-RS"/>
        </w:rPr>
      </w:pPr>
    </w:p>
    <w:p w:rsidR="00E850E7" w:rsidRDefault="00E850E7" w:rsidP="00765D65">
      <w:pPr>
        <w:jc w:val="both"/>
        <w:rPr>
          <w:color w:val="000000"/>
          <w:szCs w:val="24"/>
          <w:lang w:val="sr-Cyrl-RS"/>
        </w:rPr>
      </w:pPr>
    </w:p>
    <w:p w:rsidR="00765D65" w:rsidRPr="00F8039B" w:rsidRDefault="00765D65" w:rsidP="00765D65">
      <w:pPr>
        <w:jc w:val="both"/>
        <w:rPr>
          <w:color w:val="000000"/>
          <w:szCs w:val="24"/>
          <w:lang w:val="sr-Cyrl-RS"/>
        </w:rPr>
      </w:pPr>
      <w:r>
        <w:rPr>
          <w:color w:val="000000"/>
          <w:szCs w:val="24"/>
          <w:lang w:val="sr-Cyrl-RS"/>
        </w:rPr>
        <w:t xml:space="preserve"> </w:t>
      </w:r>
    </w:p>
    <w:p w:rsidR="00E1356D" w:rsidRPr="004860C1" w:rsidRDefault="00E1356D" w:rsidP="00D32165">
      <w:pPr>
        <w:pStyle w:val="Heading1"/>
        <w:spacing w:before="0"/>
        <w:ind w:left="72" w:hanging="72"/>
        <w:rPr>
          <w:rFonts w:cs="Times New Roman"/>
          <w:lang w:val="sr-Cyrl-RS"/>
        </w:rPr>
      </w:pPr>
      <w:bookmarkStart w:id="92" w:name="_III_АКТИВНОСТИ_ЦЈХ"/>
      <w:bookmarkStart w:id="93" w:name="_Toc236404020"/>
      <w:bookmarkEnd w:id="92"/>
      <w:r w:rsidRPr="004860C1">
        <w:rPr>
          <w:rFonts w:cs="Times New Roman"/>
        </w:rPr>
        <w:lastRenderedPageBreak/>
        <w:t>III</w:t>
      </w:r>
      <w:r w:rsidRPr="004860C1">
        <w:rPr>
          <w:rFonts w:cs="Times New Roman"/>
          <w:lang w:val="sr-Cyrl-RS"/>
        </w:rPr>
        <w:t xml:space="preserve"> </w:t>
      </w:r>
      <w:r w:rsidR="00342FE9" w:rsidRPr="004860C1">
        <w:rPr>
          <w:rFonts w:cs="Times New Roman"/>
          <w:lang w:val="sr-Cyrl-RS"/>
        </w:rPr>
        <w:t xml:space="preserve">АКТИВНОСТИ ЦЈХ И </w:t>
      </w:r>
      <w:r w:rsidR="00DF7658" w:rsidRPr="004860C1">
        <w:rPr>
          <w:rFonts w:cs="Times New Roman"/>
          <w:lang w:val="sr-Cyrl-RS"/>
        </w:rPr>
        <w:t>ОСТВАРЕНИ НАПРЕДАК</w:t>
      </w:r>
      <w:bookmarkEnd w:id="93"/>
    </w:p>
    <w:p w:rsidR="002241E9" w:rsidRPr="004860C1" w:rsidRDefault="002241E9" w:rsidP="00D32165">
      <w:pPr>
        <w:jc w:val="both"/>
        <w:rPr>
          <w:b/>
          <w:color w:val="000000"/>
          <w:szCs w:val="24"/>
          <w:lang w:val="sr-Cyrl-RS"/>
        </w:rPr>
      </w:pPr>
    </w:p>
    <w:p w:rsidR="004A3561" w:rsidRPr="004860C1" w:rsidRDefault="004A3561" w:rsidP="00D94648">
      <w:pPr>
        <w:jc w:val="both"/>
        <w:rPr>
          <w:szCs w:val="24"/>
          <w:lang w:val="sr-Cyrl-RS"/>
        </w:rPr>
      </w:pPr>
      <w:bookmarkStart w:id="94" w:name="_Hlk71991520"/>
    </w:p>
    <w:p w:rsidR="004914B0" w:rsidRDefault="00F12845" w:rsidP="004914B0">
      <w:pPr>
        <w:jc w:val="both"/>
        <w:rPr>
          <w:szCs w:val="24"/>
          <w:lang w:val="sr-Cyrl-RS"/>
        </w:rPr>
      </w:pPr>
      <w:r>
        <w:rPr>
          <w:szCs w:val="24"/>
          <w:lang w:val="sr-Cyrl-RS"/>
        </w:rPr>
        <w:t>У овом делу извештаја пажњу посвећујемо трећем стубу ИФКЈ односно активностима којима се у протеклом периоду бавила ЦЈХ</w:t>
      </w:r>
      <w:r w:rsidR="002209A9">
        <w:rPr>
          <w:szCs w:val="24"/>
          <w:lang w:val="sr-Cyrl-RS"/>
        </w:rPr>
        <w:t>,</w:t>
      </w:r>
      <w:r>
        <w:rPr>
          <w:szCs w:val="24"/>
          <w:lang w:val="sr-Cyrl-RS"/>
        </w:rPr>
        <w:t xml:space="preserve"> као и </w:t>
      </w:r>
      <w:r w:rsidR="00264AD4">
        <w:rPr>
          <w:szCs w:val="24"/>
          <w:lang w:val="sr-Cyrl-RS"/>
        </w:rPr>
        <w:t xml:space="preserve">напретку </w:t>
      </w:r>
      <w:r>
        <w:rPr>
          <w:szCs w:val="24"/>
          <w:lang w:val="sr-Cyrl-RS"/>
        </w:rPr>
        <w:t>у</w:t>
      </w:r>
      <w:r w:rsidR="00206B20">
        <w:rPr>
          <w:szCs w:val="24"/>
          <w:lang w:val="sr-Cyrl-RS"/>
        </w:rPr>
        <w:t xml:space="preserve"> овој области</w:t>
      </w:r>
      <w:r>
        <w:rPr>
          <w:szCs w:val="24"/>
          <w:lang w:val="sr-Cyrl-RS"/>
        </w:rPr>
        <w:t>.</w:t>
      </w:r>
    </w:p>
    <w:p w:rsidR="004914B0" w:rsidRPr="00081294" w:rsidRDefault="004914B0" w:rsidP="004914B0">
      <w:pPr>
        <w:jc w:val="both"/>
        <w:rPr>
          <w:szCs w:val="24"/>
          <w:lang w:val="sr-Cyrl-RS"/>
        </w:rPr>
      </w:pPr>
    </w:p>
    <w:p w:rsidR="008516B6" w:rsidRPr="008516B6" w:rsidRDefault="008516B6" w:rsidP="008516B6">
      <w:pPr>
        <w:jc w:val="both"/>
        <w:rPr>
          <w:szCs w:val="24"/>
          <w:lang w:val="sr-Cyrl-RS"/>
        </w:rPr>
      </w:pPr>
      <w:r w:rsidRPr="008516B6">
        <w:rPr>
          <w:szCs w:val="24"/>
          <w:lang w:val="sr-Cyrl-RS"/>
        </w:rPr>
        <w:t>ЦЈХ представља трећи стуб</w:t>
      </w:r>
      <w:r w:rsidR="009037BC">
        <w:rPr>
          <w:szCs w:val="24"/>
        </w:rPr>
        <w:t xml:space="preserve"> </w:t>
      </w:r>
      <w:r w:rsidR="009037BC">
        <w:rPr>
          <w:szCs w:val="24"/>
          <w:lang w:val="sr-Cyrl-RS"/>
        </w:rPr>
        <w:t>ИФКЈ</w:t>
      </w:r>
      <w:r w:rsidRPr="008516B6">
        <w:rPr>
          <w:szCs w:val="24"/>
          <w:lang w:val="sr-Cyrl-RS"/>
        </w:rPr>
        <w:t xml:space="preserve"> који инстутуционално припада МФИН и обавља пoслoве држaвнe упрaвe кojи сe oднoсe нa хaрмoнизaциjу и </w:t>
      </w:r>
      <w:r w:rsidRPr="004F08E9">
        <w:rPr>
          <w:szCs w:val="24"/>
          <w:lang w:val="sr-Cyrl-RS"/>
        </w:rPr>
        <w:t>кooрдинaциjу ФУК и ИР у jaвнoм сeктoру. У ЦЈХ је</w:t>
      </w:r>
      <w:r w:rsidR="00C94CD1">
        <w:rPr>
          <w:szCs w:val="24"/>
          <w:lang w:val="sr-Cyrl-RS"/>
        </w:rPr>
        <w:t>, закључно са 31. децембром 2025</w:t>
      </w:r>
      <w:r w:rsidRPr="004F08E9">
        <w:rPr>
          <w:szCs w:val="24"/>
          <w:lang w:val="sr-Cyrl-RS"/>
        </w:rPr>
        <w:t>. године, на неодређено запослено 11 лица укључујућ</w:t>
      </w:r>
      <w:r w:rsidR="00C94CD1">
        <w:rPr>
          <w:szCs w:val="24"/>
          <w:lang w:val="sr-Cyrl-RS"/>
        </w:rPr>
        <w:t>и и помоћника министра, док је једно лице ангажовано</w:t>
      </w:r>
      <w:r w:rsidRPr="004F08E9">
        <w:rPr>
          <w:szCs w:val="24"/>
          <w:lang w:val="sr-Cyrl-RS"/>
        </w:rPr>
        <w:t xml:space="preserve"> по основу уговора о привременим и </w:t>
      </w:r>
      <w:r w:rsidR="00A867A7" w:rsidRPr="004F08E9">
        <w:rPr>
          <w:szCs w:val="24"/>
          <w:lang w:val="sr-Cyrl-RS"/>
        </w:rPr>
        <w:t>повременим пословима.</w:t>
      </w:r>
      <w:r w:rsidR="00AE5CA0">
        <w:rPr>
          <w:szCs w:val="24"/>
          <w:lang w:val="sr-Cyrl-RS"/>
        </w:rPr>
        <w:t xml:space="preserve"> </w:t>
      </w:r>
      <w:r w:rsidR="00C82D33">
        <w:rPr>
          <w:szCs w:val="24"/>
          <w:lang w:val="sr-Cyrl-RS"/>
        </w:rPr>
        <w:t xml:space="preserve">Сектор је организован тако да постоји шест група које се баве </w:t>
      </w:r>
      <w:r w:rsidR="00AE5CA0">
        <w:rPr>
          <w:szCs w:val="24"/>
          <w:lang w:val="sr-Cyrl-RS"/>
        </w:rPr>
        <w:t xml:space="preserve">системом </w:t>
      </w:r>
      <w:r w:rsidR="00C82D33">
        <w:rPr>
          <w:szCs w:val="24"/>
          <w:lang w:val="sr-Cyrl-RS"/>
        </w:rPr>
        <w:t>ФУК и ИР</w:t>
      </w:r>
      <w:r w:rsidR="00E0689A" w:rsidRPr="004F08E9">
        <w:rPr>
          <w:szCs w:val="24"/>
          <w:lang w:val="sr-Cyrl-RS"/>
        </w:rPr>
        <w:t>.</w:t>
      </w:r>
      <w:r w:rsidRPr="004F08E9">
        <w:rPr>
          <w:szCs w:val="24"/>
          <w:lang w:val="sr-Cyrl-RS"/>
        </w:rPr>
        <w:t xml:space="preserve"> </w:t>
      </w:r>
    </w:p>
    <w:p w:rsidR="008516B6" w:rsidRDefault="008516B6" w:rsidP="008516B6">
      <w:pPr>
        <w:jc w:val="both"/>
        <w:rPr>
          <w:szCs w:val="24"/>
          <w:lang w:val="sr-Cyrl-RS"/>
        </w:rPr>
      </w:pPr>
    </w:p>
    <w:p w:rsidR="004914B0" w:rsidRPr="004860C1" w:rsidRDefault="00931DA0" w:rsidP="004914B0">
      <w:pPr>
        <w:jc w:val="both"/>
        <w:rPr>
          <w:szCs w:val="24"/>
          <w:lang w:val="sr-Cyrl-RS"/>
        </w:rPr>
      </w:pPr>
      <w:r w:rsidRPr="00931DA0">
        <w:rPr>
          <w:noProof/>
          <w:szCs w:val="24"/>
          <w:lang w:val="en-US"/>
        </w:rPr>
        <w:drawing>
          <wp:inline distT="0" distB="0" distL="0" distR="0" wp14:anchorId="4490D619" wp14:editId="5AF04B40">
            <wp:extent cx="5732145" cy="3095625"/>
            <wp:effectExtent l="0" t="0" r="190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2145" cy="3095625"/>
                    </a:xfrm>
                    <a:prstGeom prst="rect">
                      <a:avLst/>
                    </a:prstGeom>
                  </pic:spPr>
                </pic:pic>
              </a:graphicData>
            </a:graphic>
          </wp:inline>
        </w:drawing>
      </w:r>
    </w:p>
    <w:p w:rsidR="004914B0" w:rsidRDefault="00A237B7" w:rsidP="004914B0">
      <w:pPr>
        <w:jc w:val="both"/>
        <w:rPr>
          <w:szCs w:val="24"/>
          <w:lang w:val="sr-Cyrl-RS"/>
        </w:rPr>
      </w:pPr>
      <w:r>
        <w:rPr>
          <w:szCs w:val="24"/>
          <w:lang w:val="sr-Cyrl-RS"/>
        </w:rPr>
        <w:t>ЦЈХ</w:t>
      </w:r>
      <w:r w:rsidR="004914B0">
        <w:rPr>
          <w:szCs w:val="24"/>
          <w:lang w:val="sr-Cyrl-RS"/>
        </w:rPr>
        <w:t xml:space="preserve"> је или одговорна или главни партнер за спровођење активности из области које се односе на ИФКЈ и управљачку одговорност и редовно извештава о напретку у наведеним областима, и то у оквиру: </w:t>
      </w:r>
    </w:p>
    <w:p w:rsidR="00C82D33" w:rsidRDefault="00C82D33" w:rsidP="004914B0">
      <w:pPr>
        <w:jc w:val="both"/>
        <w:rPr>
          <w:szCs w:val="24"/>
          <w:lang w:val="sr-Cyrl-RS"/>
        </w:rPr>
      </w:pPr>
    </w:p>
    <w:p w:rsidR="00C82D33" w:rsidRPr="00C82D33" w:rsidRDefault="00C82D33" w:rsidP="00C82D33">
      <w:pPr>
        <w:pStyle w:val="ListParagraph"/>
        <w:numPr>
          <w:ilvl w:val="0"/>
          <w:numId w:val="13"/>
        </w:numPr>
        <w:pBdr>
          <w:top w:val="nil"/>
          <w:left w:val="nil"/>
          <w:bottom w:val="nil"/>
          <w:right w:val="nil"/>
          <w:between w:val="nil"/>
        </w:pBdr>
        <w:tabs>
          <w:tab w:val="left" w:pos="851"/>
        </w:tabs>
        <w:jc w:val="both"/>
        <w:rPr>
          <w:color w:val="000000"/>
          <w:szCs w:val="24"/>
          <w:lang w:val="sr-Cyrl-RS"/>
        </w:rPr>
      </w:pPr>
      <w:r w:rsidRPr="008C63E0">
        <w:rPr>
          <w:color w:val="000000"/>
          <w:szCs w:val="24"/>
          <w:lang w:val="sr-Cyrl-RS"/>
        </w:rPr>
        <w:t>Програма реформе управљања ј</w:t>
      </w:r>
      <w:r>
        <w:rPr>
          <w:color w:val="000000"/>
          <w:szCs w:val="24"/>
          <w:lang w:val="sr-Cyrl-RS"/>
        </w:rPr>
        <w:t>авним финансијама за период 2021-2025</w:t>
      </w:r>
      <w:r w:rsidRPr="008C63E0">
        <w:rPr>
          <w:color w:val="000000"/>
          <w:szCs w:val="24"/>
          <w:lang w:val="sr-Cyrl-RS"/>
        </w:rPr>
        <w:t xml:space="preserve">. године </w:t>
      </w:r>
      <w:r w:rsidR="00AE5CA0">
        <w:rPr>
          <w:color w:val="000000"/>
          <w:szCs w:val="24"/>
          <w:lang w:val="sr-Cyrl-RS"/>
        </w:rPr>
        <w:t>са припадајућим Акционим планом. Од</w:t>
      </w:r>
      <w:r>
        <w:rPr>
          <w:color w:val="000000"/>
          <w:szCs w:val="24"/>
          <w:lang w:val="sr-Cyrl-RS"/>
        </w:rPr>
        <w:t xml:space="preserve"> 2026. године припремљен је </w:t>
      </w:r>
      <w:r w:rsidRPr="00C82D33">
        <w:rPr>
          <w:szCs w:val="24"/>
          <w:lang w:val="sr-Cyrl-RS"/>
        </w:rPr>
        <w:t>Програм реформе управљања јавним финансијама за период 2026–2030. године са Акционим планом за период 2026-2028. године;</w:t>
      </w:r>
    </w:p>
    <w:p w:rsidR="00C82D33" w:rsidRPr="00C82D33" w:rsidRDefault="007A6271" w:rsidP="00C82D33">
      <w:pPr>
        <w:pStyle w:val="ListParagraph"/>
        <w:numPr>
          <w:ilvl w:val="0"/>
          <w:numId w:val="13"/>
        </w:numPr>
        <w:pBdr>
          <w:top w:val="nil"/>
          <w:left w:val="nil"/>
          <w:bottom w:val="nil"/>
          <w:right w:val="nil"/>
          <w:between w:val="nil"/>
        </w:pBdr>
        <w:tabs>
          <w:tab w:val="left" w:pos="851"/>
        </w:tabs>
        <w:jc w:val="both"/>
        <w:rPr>
          <w:color w:val="000000"/>
          <w:szCs w:val="24"/>
          <w:lang w:val="sr-Cyrl-RS"/>
        </w:rPr>
      </w:pPr>
      <w:r>
        <w:rPr>
          <w:color w:val="000000"/>
          <w:szCs w:val="24"/>
          <w:lang w:val="sr-Cyrl-RS"/>
        </w:rPr>
        <w:t>Мапе</w:t>
      </w:r>
      <w:r w:rsidR="00C82D33" w:rsidRPr="00C82D33">
        <w:rPr>
          <w:color w:val="000000"/>
          <w:szCs w:val="24"/>
          <w:lang w:val="sr-Cyrl-RS"/>
        </w:rPr>
        <w:t xml:space="preserve"> пута за унапређење управљачке одговорности у државној управи Републике Србије (Закључак Владе 05 Број: 337-12089/2024-2 од 26. децембра 2024. године);</w:t>
      </w:r>
    </w:p>
    <w:p w:rsidR="00C82D33" w:rsidRPr="00C82D33" w:rsidRDefault="007A6271" w:rsidP="00C82D33">
      <w:pPr>
        <w:pStyle w:val="ListParagraph"/>
        <w:numPr>
          <w:ilvl w:val="0"/>
          <w:numId w:val="13"/>
        </w:numPr>
        <w:pBdr>
          <w:top w:val="nil"/>
          <w:left w:val="nil"/>
          <w:bottom w:val="nil"/>
          <w:right w:val="nil"/>
          <w:between w:val="nil"/>
        </w:pBdr>
        <w:tabs>
          <w:tab w:val="left" w:pos="851"/>
        </w:tabs>
        <w:jc w:val="both"/>
        <w:rPr>
          <w:color w:val="000000"/>
          <w:szCs w:val="24"/>
          <w:lang w:val="sr-Cyrl-RS"/>
        </w:rPr>
      </w:pPr>
      <w:r>
        <w:rPr>
          <w:color w:val="000000"/>
          <w:szCs w:val="24"/>
          <w:lang w:val="sr-Cyrl-RS"/>
        </w:rPr>
        <w:t>Уредбе</w:t>
      </w:r>
      <w:r w:rsidR="00C82D33" w:rsidRPr="00C82D33">
        <w:rPr>
          <w:color w:val="000000"/>
          <w:szCs w:val="24"/>
          <w:lang w:val="sr-Cyrl-RS"/>
        </w:rPr>
        <w:t xml:space="preserve"> о управљању Инструментом за реформе и раст („Сл</w:t>
      </w:r>
      <w:r w:rsidR="00AE5CA0">
        <w:rPr>
          <w:color w:val="000000"/>
          <w:szCs w:val="24"/>
          <w:lang w:val="sr-Cyrl-RS"/>
        </w:rPr>
        <w:t>ужбени гласник РС</w:t>
      </w:r>
      <w:r w:rsidR="005D5C13">
        <w:rPr>
          <w:color w:val="000000"/>
          <w:szCs w:val="24"/>
          <w:lang w:val="sr-Cyrl-RS"/>
        </w:rPr>
        <w:t>ˮ</w:t>
      </w:r>
      <w:r w:rsidR="00AE5CA0">
        <w:rPr>
          <w:color w:val="000000"/>
          <w:szCs w:val="24"/>
          <w:lang w:val="sr-Cyrl-RS"/>
        </w:rPr>
        <w:t>, број 31/25);</w:t>
      </w:r>
    </w:p>
    <w:p w:rsidR="004914B0" w:rsidRDefault="004914B0" w:rsidP="00C82D33">
      <w:pPr>
        <w:pStyle w:val="ListParagraph"/>
        <w:numPr>
          <w:ilvl w:val="0"/>
          <w:numId w:val="13"/>
        </w:numPr>
        <w:pBdr>
          <w:top w:val="nil"/>
          <w:left w:val="nil"/>
          <w:bottom w:val="nil"/>
          <w:right w:val="nil"/>
          <w:between w:val="nil"/>
        </w:pBdr>
        <w:tabs>
          <w:tab w:val="left" w:pos="851"/>
        </w:tabs>
        <w:jc w:val="both"/>
        <w:rPr>
          <w:color w:val="000000"/>
          <w:szCs w:val="24"/>
          <w:lang w:val="sr-Cyrl-RS"/>
        </w:rPr>
      </w:pPr>
      <w:r w:rsidRPr="00C82D33">
        <w:rPr>
          <w:color w:val="000000"/>
          <w:szCs w:val="24"/>
          <w:lang w:val="sr-Cyrl-RS"/>
        </w:rPr>
        <w:t>Стратегије реформе јавне управе у Републици Србији за период 2021-2030. године са Акционим пла</w:t>
      </w:r>
      <w:r w:rsidR="00AE5CA0">
        <w:rPr>
          <w:color w:val="000000"/>
          <w:szCs w:val="24"/>
          <w:lang w:val="sr-Cyrl-RS"/>
        </w:rPr>
        <w:t>ном за период 2023-2025. године;</w:t>
      </w:r>
    </w:p>
    <w:p w:rsidR="00AE5CA0" w:rsidRPr="00C82D33" w:rsidRDefault="00AE5CA0" w:rsidP="00AE5CA0">
      <w:pPr>
        <w:pStyle w:val="ListParagraph"/>
        <w:numPr>
          <w:ilvl w:val="0"/>
          <w:numId w:val="13"/>
        </w:numPr>
        <w:pBdr>
          <w:top w:val="nil"/>
          <w:left w:val="nil"/>
          <w:bottom w:val="nil"/>
          <w:right w:val="nil"/>
          <w:between w:val="nil"/>
        </w:pBdr>
        <w:tabs>
          <w:tab w:val="left" w:pos="851"/>
        </w:tabs>
        <w:jc w:val="both"/>
        <w:rPr>
          <w:color w:val="000000"/>
          <w:szCs w:val="24"/>
          <w:lang w:val="sr-Cyrl-RS"/>
        </w:rPr>
      </w:pPr>
      <w:r w:rsidRPr="00AE5CA0">
        <w:rPr>
          <w:color w:val="000000"/>
          <w:szCs w:val="24"/>
          <w:lang w:val="sr-Cyrl-RS"/>
        </w:rPr>
        <w:t>Програм за реформу система локалне самоуправе у Републици Србији за период 2021–2025. године са Акционим планом („Службени гласник РС</w:t>
      </w:r>
      <w:r w:rsidR="005D5C13">
        <w:rPr>
          <w:color w:val="000000"/>
          <w:szCs w:val="24"/>
          <w:lang w:val="sr-Cyrl-RS"/>
        </w:rPr>
        <w:t>ˮ</w:t>
      </w:r>
      <w:r w:rsidRPr="00AE5CA0">
        <w:rPr>
          <w:color w:val="000000"/>
          <w:szCs w:val="24"/>
          <w:lang w:val="sr-Cyrl-RS"/>
        </w:rPr>
        <w:t>, број 73/21)</w:t>
      </w:r>
      <w:r>
        <w:rPr>
          <w:color w:val="000000"/>
          <w:szCs w:val="24"/>
          <w:lang w:val="sr-Cyrl-RS"/>
        </w:rPr>
        <w:t>.</w:t>
      </w:r>
    </w:p>
    <w:p w:rsidR="00C82D33" w:rsidRPr="008C63E0" w:rsidRDefault="00C82D33" w:rsidP="00C82D33">
      <w:pPr>
        <w:pStyle w:val="ListParagraph"/>
        <w:pBdr>
          <w:top w:val="nil"/>
          <w:left w:val="nil"/>
          <w:bottom w:val="nil"/>
          <w:right w:val="nil"/>
          <w:between w:val="nil"/>
        </w:pBdr>
        <w:tabs>
          <w:tab w:val="left" w:pos="851"/>
        </w:tabs>
        <w:jc w:val="both"/>
        <w:rPr>
          <w:color w:val="000000"/>
          <w:szCs w:val="24"/>
          <w:lang w:val="sr-Cyrl-RS"/>
        </w:rPr>
      </w:pPr>
    </w:p>
    <w:p w:rsidR="003E21EC" w:rsidRPr="008C73AF" w:rsidRDefault="00C94CD1" w:rsidP="008C73AF">
      <w:pPr>
        <w:pBdr>
          <w:top w:val="nil"/>
          <w:left w:val="nil"/>
          <w:bottom w:val="nil"/>
          <w:right w:val="nil"/>
          <w:between w:val="nil"/>
        </w:pBdr>
        <w:tabs>
          <w:tab w:val="left" w:pos="851"/>
        </w:tabs>
        <w:jc w:val="both"/>
        <w:rPr>
          <w:color w:val="000000"/>
          <w:szCs w:val="24"/>
          <w:highlight w:val="yellow"/>
          <w:lang w:val="sr-Latn-RS"/>
        </w:rPr>
      </w:pPr>
      <w:r w:rsidRPr="008C73AF">
        <w:rPr>
          <w:color w:val="000000"/>
          <w:szCs w:val="24"/>
          <w:lang w:val="sr-Cyrl-RS"/>
        </w:rPr>
        <w:lastRenderedPageBreak/>
        <w:t>Када је реч о Програму унапређења управљања јавним политикама и регулаторном реформом за период 2021-2025. године са припадајућим Акционим планом, у претходним годинама смо били п</w:t>
      </w:r>
      <w:r w:rsidR="007A6271">
        <w:rPr>
          <w:color w:val="000000"/>
          <w:szCs w:val="24"/>
          <w:lang w:val="sr-Cyrl-RS"/>
        </w:rPr>
        <w:t xml:space="preserve">артнери за одређене активности док </w:t>
      </w:r>
      <w:r w:rsidR="00590F08">
        <w:rPr>
          <w:color w:val="000000"/>
          <w:szCs w:val="24"/>
          <w:lang w:val="sr-Cyrl-RS"/>
        </w:rPr>
        <w:t xml:space="preserve">у новом програмском периоду </w:t>
      </w:r>
      <w:r w:rsidR="007A6271">
        <w:rPr>
          <w:color w:val="000000"/>
          <w:szCs w:val="24"/>
          <w:lang w:val="sr-Cyrl-RS"/>
        </w:rPr>
        <w:t>активно учествујемо кроз рад радне групе.</w:t>
      </w:r>
    </w:p>
    <w:p w:rsidR="00CD51BE" w:rsidRDefault="00CD51BE" w:rsidP="004914B0">
      <w:pPr>
        <w:pStyle w:val="ListParagraph"/>
        <w:pBdr>
          <w:top w:val="nil"/>
          <w:left w:val="nil"/>
          <w:bottom w:val="nil"/>
          <w:right w:val="nil"/>
          <w:between w:val="nil"/>
        </w:pBdr>
        <w:tabs>
          <w:tab w:val="left" w:pos="851"/>
        </w:tabs>
        <w:ind w:left="1080"/>
        <w:jc w:val="both"/>
        <w:rPr>
          <w:color w:val="000000"/>
          <w:szCs w:val="24"/>
          <w:lang w:val="sr-Cyrl-RS"/>
        </w:rPr>
      </w:pPr>
    </w:p>
    <w:p w:rsidR="00CD51BE" w:rsidRDefault="00CD51BE" w:rsidP="00D56806">
      <w:pPr>
        <w:pStyle w:val="ListParagraph"/>
        <w:pBdr>
          <w:top w:val="nil"/>
          <w:left w:val="nil"/>
          <w:bottom w:val="nil"/>
          <w:right w:val="nil"/>
          <w:between w:val="nil"/>
        </w:pBdr>
        <w:ind w:left="0"/>
        <w:jc w:val="both"/>
        <w:rPr>
          <w:color w:val="000000"/>
          <w:szCs w:val="24"/>
          <w:lang w:val="sr-Cyrl-RS"/>
        </w:rPr>
      </w:pPr>
      <w:r w:rsidRPr="00CD51BE">
        <w:rPr>
          <w:color w:val="000000"/>
          <w:szCs w:val="24"/>
          <w:lang w:val="sr-Cyrl-RS"/>
        </w:rPr>
        <w:t>Проактивним приступом ЦЈХ је већи део активности које су предвиђене акцион</w:t>
      </w:r>
      <w:r w:rsidR="00726AB9">
        <w:rPr>
          <w:color w:val="000000"/>
          <w:szCs w:val="24"/>
          <w:lang w:val="sr-Cyrl-RS"/>
        </w:rPr>
        <w:t>и</w:t>
      </w:r>
      <w:r w:rsidRPr="00CD51BE">
        <w:rPr>
          <w:color w:val="000000"/>
          <w:szCs w:val="24"/>
          <w:lang w:val="sr-Cyrl-RS"/>
        </w:rPr>
        <w:t xml:space="preserve">м планом у оквиру </w:t>
      </w:r>
      <w:r>
        <w:rPr>
          <w:color w:val="000000"/>
          <w:szCs w:val="24"/>
          <w:lang w:val="sr-Cyrl-RS"/>
        </w:rPr>
        <w:t>ПРУЈФ</w:t>
      </w:r>
      <w:r w:rsidR="00D56806">
        <w:rPr>
          <w:color w:val="000000"/>
          <w:szCs w:val="24"/>
          <w:lang w:val="sr-Cyrl-RS"/>
        </w:rPr>
        <w:t xml:space="preserve"> 2021-2025</w:t>
      </w:r>
      <w:r w:rsidR="00726AB9">
        <w:rPr>
          <w:color w:val="000000"/>
          <w:szCs w:val="24"/>
          <w:lang w:val="sr-Cyrl-RS"/>
        </w:rPr>
        <w:t>.</w:t>
      </w:r>
      <w:r w:rsidRPr="00CD51BE">
        <w:rPr>
          <w:color w:val="000000"/>
          <w:szCs w:val="24"/>
          <w:lang w:val="sr-Cyrl-RS"/>
        </w:rPr>
        <w:t xml:space="preserve"> реализовала и пре задатог рока.</w:t>
      </w:r>
    </w:p>
    <w:p w:rsidR="00685B50" w:rsidRPr="00CD51BE" w:rsidRDefault="00685B50" w:rsidP="00D56806">
      <w:pPr>
        <w:pStyle w:val="ListParagraph"/>
        <w:pBdr>
          <w:top w:val="nil"/>
          <w:left w:val="nil"/>
          <w:bottom w:val="nil"/>
          <w:right w:val="nil"/>
          <w:between w:val="nil"/>
        </w:pBdr>
        <w:ind w:left="0"/>
        <w:jc w:val="both"/>
        <w:rPr>
          <w:color w:val="000000"/>
          <w:szCs w:val="24"/>
          <w:lang w:val="sr-Cyrl-RS"/>
        </w:rPr>
      </w:pPr>
    </w:p>
    <w:p w:rsidR="00CD51BE" w:rsidRPr="003B7A81" w:rsidRDefault="00CD51BE" w:rsidP="00D56806">
      <w:pPr>
        <w:pBdr>
          <w:top w:val="nil"/>
          <w:left w:val="nil"/>
          <w:bottom w:val="nil"/>
          <w:right w:val="nil"/>
          <w:between w:val="nil"/>
        </w:pBdr>
        <w:tabs>
          <w:tab w:val="left" w:pos="851"/>
        </w:tabs>
        <w:jc w:val="both"/>
        <w:rPr>
          <w:rStyle w:val="Hyperlink"/>
          <w:szCs w:val="24"/>
          <w:lang w:val="sr-Cyrl-RS"/>
        </w:rPr>
      </w:pPr>
      <w:r w:rsidRPr="007B2056">
        <w:rPr>
          <w:color w:val="000000"/>
          <w:szCs w:val="24"/>
          <w:lang w:val="sr-Cyrl-RS"/>
        </w:rPr>
        <w:t>Извештај о реализацији Програма рефор</w:t>
      </w:r>
      <w:r w:rsidR="00BB18BF">
        <w:rPr>
          <w:color w:val="000000"/>
          <w:szCs w:val="24"/>
          <w:lang w:val="sr-Cyrl-RS"/>
        </w:rPr>
        <w:t>ме управљања јавним финансијама</w:t>
      </w:r>
      <w:r w:rsidRPr="007B2056">
        <w:rPr>
          <w:color w:val="000000"/>
          <w:szCs w:val="24"/>
          <w:lang w:val="sr-Cyrl-RS"/>
        </w:rPr>
        <w:t xml:space="preserve"> </w:t>
      </w:r>
      <w:r w:rsidR="00D56806" w:rsidRPr="007B2056">
        <w:rPr>
          <w:color w:val="000000"/>
          <w:szCs w:val="24"/>
          <w:lang w:val="sr-Cyrl-RS"/>
        </w:rPr>
        <w:t>2021-2025</w:t>
      </w:r>
      <w:r w:rsidR="00726AB9">
        <w:rPr>
          <w:color w:val="000000"/>
          <w:szCs w:val="24"/>
          <w:lang w:val="sr-Cyrl-RS"/>
        </w:rPr>
        <w:t>.</w:t>
      </w:r>
      <w:r w:rsidR="00C82D33">
        <w:rPr>
          <w:color w:val="000000"/>
          <w:szCs w:val="24"/>
          <w:lang w:val="sr-Cyrl-RS"/>
        </w:rPr>
        <w:t xml:space="preserve"> за 2025</w:t>
      </w:r>
      <w:r w:rsidR="00D56806" w:rsidRPr="007B2056">
        <w:rPr>
          <w:color w:val="000000"/>
          <w:szCs w:val="24"/>
          <w:lang w:val="sr-Cyrl-RS"/>
        </w:rPr>
        <w:t xml:space="preserve">. годину налази се </w:t>
      </w:r>
      <w:r w:rsidR="00D56806" w:rsidRPr="00D56806">
        <w:rPr>
          <w:color w:val="000000"/>
          <w:szCs w:val="24"/>
          <w:lang w:val="sr-Cyrl-RS"/>
        </w:rPr>
        <w:t xml:space="preserve">на линку </w:t>
      </w:r>
      <w:r w:rsidR="003B7A81" w:rsidRPr="003B7A81">
        <w:rPr>
          <w:szCs w:val="24"/>
          <w:lang w:val="sr-Cyrl-RS"/>
        </w:rPr>
        <w:fldChar w:fldCharType="begin"/>
      </w:r>
      <w:r w:rsidR="003B7A81" w:rsidRPr="003B7A81">
        <w:rPr>
          <w:szCs w:val="24"/>
          <w:lang w:val="sr-Cyrl-RS"/>
        </w:rPr>
        <w:instrText xml:space="preserve"> HYPERLINK "https://www.mfin.gov.rs/dokumenti2/program-reforme-upravljanja-javnim-finansijama-pfm" </w:instrText>
      </w:r>
      <w:r w:rsidR="003B7A81" w:rsidRPr="003B7A81">
        <w:rPr>
          <w:szCs w:val="24"/>
          <w:lang w:val="sr-Cyrl-RS"/>
        </w:rPr>
        <w:fldChar w:fldCharType="separate"/>
      </w:r>
      <w:r w:rsidRPr="003B7A81">
        <w:rPr>
          <w:rStyle w:val="Hyperlink"/>
          <w:szCs w:val="24"/>
          <w:lang w:val="sr-Cyrl-RS"/>
        </w:rPr>
        <w:t>https://mfin.gov.rs/dokumenti2/program-reforme-upravljanja-javnim-finansijama-pfm</w:t>
      </w:r>
      <w:r w:rsidR="00D56806" w:rsidRPr="003B7A81">
        <w:rPr>
          <w:rStyle w:val="Hyperlink"/>
          <w:szCs w:val="24"/>
          <w:lang w:val="sr-Cyrl-RS"/>
        </w:rPr>
        <w:t>.</w:t>
      </w:r>
    </w:p>
    <w:p w:rsidR="005E597E" w:rsidRPr="007B2056" w:rsidRDefault="003B7A81" w:rsidP="00D56806">
      <w:pPr>
        <w:pBdr>
          <w:top w:val="nil"/>
          <w:left w:val="nil"/>
          <w:bottom w:val="nil"/>
          <w:right w:val="nil"/>
          <w:between w:val="nil"/>
        </w:pBdr>
        <w:tabs>
          <w:tab w:val="left" w:pos="851"/>
        </w:tabs>
        <w:jc w:val="both"/>
        <w:rPr>
          <w:color w:val="000000"/>
          <w:szCs w:val="24"/>
          <w:lang w:val="sr-Cyrl-RS"/>
        </w:rPr>
      </w:pPr>
      <w:r w:rsidRPr="003B7A81">
        <w:rPr>
          <w:szCs w:val="24"/>
          <w:lang w:val="sr-Cyrl-RS"/>
        </w:rPr>
        <w:fldChar w:fldCharType="end"/>
      </w:r>
    </w:p>
    <w:p w:rsidR="004914B0" w:rsidRDefault="008C73AF" w:rsidP="004914B0">
      <w:pPr>
        <w:jc w:val="both"/>
        <w:rPr>
          <w:szCs w:val="24"/>
          <w:lang w:val="sr-Cyrl-RS"/>
        </w:rPr>
      </w:pPr>
      <w:r>
        <w:rPr>
          <w:szCs w:val="24"/>
          <w:lang w:val="sr-Cyrl-RS"/>
        </w:rPr>
        <w:t>Поред спровођења активности из планских докумената ЦЈХ се бави и</w:t>
      </w:r>
      <w:r w:rsidR="009E68FE">
        <w:rPr>
          <w:szCs w:val="24"/>
          <w:lang w:val="en-US"/>
        </w:rPr>
        <w:t xml:space="preserve"> </w:t>
      </w:r>
      <w:r>
        <w:rPr>
          <w:szCs w:val="24"/>
          <w:lang w:val="sr-Cyrl-RS"/>
        </w:rPr>
        <w:t>континуираним</w:t>
      </w:r>
      <w:r w:rsidR="004914B0" w:rsidRPr="002B192C">
        <w:rPr>
          <w:szCs w:val="24"/>
          <w:lang w:val="sr-Cyrl-RS"/>
        </w:rPr>
        <w:t xml:space="preserve"> унапређење</w:t>
      </w:r>
      <w:r>
        <w:rPr>
          <w:szCs w:val="24"/>
          <w:lang w:val="sr-Cyrl-RS"/>
        </w:rPr>
        <w:t>м</w:t>
      </w:r>
      <w:r w:rsidR="004914B0" w:rsidRPr="002B192C">
        <w:rPr>
          <w:szCs w:val="24"/>
          <w:lang w:val="sr-Cyrl-RS"/>
        </w:rPr>
        <w:t xml:space="preserve"> регулаторно</w:t>
      </w:r>
      <w:r w:rsidR="00C82D33">
        <w:rPr>
          <w:szCs w:val="24"/>
          <w:lang w:val="sr-Cyrl-RS"/>
        </w:rPr>
        <w:t>г оквира и методолошких материјала</w:t>
      </w:r>
      <w:r>
        <w:rPr>
          <w:szCs w:val="24"/>
          <w:lang w:val="sr-Cyrl-RS"/>
        </w:rPr>
        <w:t>, сертификацијом</w:t>
      </w:r>
      <w:r w:rsidR="004914B0" w:rsidRPr="002B192C">
        <w:rPr>
          <w:szCs w:val="24"/>
          <w:lang w:val="sr-Cyrl-RS"/>
        </w:rPr>
        <w:t xml:space="preserve"> интерних ревизора и обучавање</w:t>
      </w:r>
      <w:r>
        <w:rPr>
          <w:szCs w:val="24"/>
          <w:lang w:val="sr-Cyrl-RS"/>
        </w:rPr>
        <w:t>м</w:t>
      </w:r>
      <w:r w:rsidR="004914B0" w:rsidRPr="002B192C">
        <w:rPr>
          <w:szCs w:val="24"/>
          <w:lang w:val="sr-Cyrl-RS"/>
        </w:rPr>
        <w:t xml:space="preserve"> запослених из КЈС, праћење</w:t>
      </w:r>
      <w:r>
        <w:rPr>
          <w:szCs w:val="24"/>
          <w:lang w:val="sr-Cyrl-RS"/>
        </w:rPr>
        <w:t>м</w:t>
      </w:r>
      <w:r w:rsidR="004914B0" w:rsidRPr="002B192C">
        <w:rPr>
          <w:szCs w:val="24"/>
          <w:lang w:val="sr-Cyrl-RS"/>
        </w:rPr>
        <w:t xml:space="preserve"> промена међународних станд</w:t>
      </w:r>
      <w:r>
        <w:rPr>
          <w:szCs w:val="24"/>
          <w:lang w:val="sr-Cyrl-RS"/>
        </w:rPr>
        <w:t>арда,</w:t>
      </w:r>
      <w:r w:rsidR="004914B0" w:rsidRPr="002B192C">
        <w:rPr>
          <w:szCs w:val="24"/>
          <w:lang w:val="sr-Cyrl-RS"/>
        </w:rPr>
        <w:t xml:space="preserve"> принципа као и добре праксе у области ИФКЈ.</w:t>
      </w:r>
    </w:p>
    <w:p w:rsidR="0052095D" w:rsidRPr="0052095D" w:rsidRDefault="0052095D" w:rsidP="0052095D">
      <w:pPr>
        <w:spacing w:before="120"/>
        <w:jc w:val="both"/>
        <w:rPr>
          <w:szCs w:val="24"/>
        </w:rPr>
      </w:pPr>
      <w:r w:rsidRPr="0052095D">
        <w:rPr>
          <w:szCs w:val="24"/>
        </w:rPr>
        <w:t>У складу са изменама регулаторног оквира</w:t>
      </w:r>
      <w:r>
        <w:rPr>
          <w:szCs w:val="24"/>
          <w:lang w:val="sr-Cyrl-RS"/>
        </w:rPr>
        <w:t xml:space="preserve">, </w:t>
      </w:r>
      <w:r w:rsidRPr="0052095D">
        <w:rPr>
          <w:szCs w:val="24"/>
          <w:lang w:val="sr-Cyrl-RS"/>
        </w:rPr>
        <w:t xml:space="preserve">новим изменама Глобалних стандарда за </w:t>
      </w:r>
      <w:r w:rsidR="00AE5CA0">
        <w:rPr>
          <w:szCs w:val="24"/>
          <w:lang w:val="sr-Cyrl-RS"/>
        </w:rPr>
        <w:t>ИР</w:t>
      </w:r>
      <w:r w:rsidRPr="0052095D">
        <w:rPr>
          <w:szCs w:val="24"/>
        </w:rPr>
        <w:t xml:space="preserve"> као и препорукама које је предложила СИГМА у документу који је припремила везано за област ИФКЈ припремају се измене</w:t>
      </w:r>
      <w:r w:rsidRPr="0052095D">
        <w:t xml:space="preserve"> </w:t>
      </w:r>
      <w:r w:rsidRPr="0052095D">
        <w:rPr>
          <w:szCs w:val="24"/>
        </w:rPr>
        <w:t xml:space="preserve">правног оквира и методолошких материјала и у току је њихова финализација. </w:t>
      </w:r>
    </w:p>
    <w:p w:rsidR="00695480" w:rsidRDefault="00695480" w:rsidP="00AE5CA0">
      <w:pPr>
        <w:jc w:val="both"/>
        <w:rPr>
          <w:szCs w:val="24"/>
        </w:rPr>
      </w:pPr>
    </w:p>
    <w:p w:rsidR="0052095D" w:rsidRDefault="003E21EC" w:rsidP="00AE5CA0">
      <w:pPr>
        <w:jc w:val="both"/>
        <w:rPr>
          <w:szCs w:val="24"/>
        </w:rPr>
      </w:pPr>
      <w:r w:rsidRPr="003E21EC">
        <w:rPr>
          <w:szCs w:val="24"/>
        </w:rPr>
        <w:t>Истовремено, посебан акценат стављен је на координацију и спровођење активности предвиђених Мапом пута за управљачку одговорност, као и на активно учешће у реализацији корака из Реформске агенде Републике Србије. Настављене су и активности усмерене на сагледавање квалитета система</w:t>
      </w:r>
      <w:r w:rsidR="00201D3B">
        <w:rPr>
          <w:szCs w:val="24"/>
          <w:lang w:val="sr-Cyrl-RS"/>
        </w:rPr>
        <w:t xml:space="preserve"> </w:t>
      </w:r>
      <w:r>
        <w:rPr>
          <w:szCs w:val="24"/>
          <w:lang w:val="sr-Cyrl-RS"/>
        </w:rPr>
        <w:t>ФУК</w:t>
      </w:r>
      <w:r w:rsidRPr="003E21EC">
        <w:rPr>
          <w:szCs w:val="24"/>
        </w:rPr>
        <w:t xml:space="preserve">, као и на оцену квалитета рада јединица за </w:t>
      </w:r>
      <w:r w:rsidR="00201D3B">
        <w:rPr>
          <w:szCs w:val="24"/>
          <w:lang w:val="sr-Cyrl-RS"/>
        </w:rPr>
        <w:t>ИР</w:t>
      </w:r>
      <w:r w:rsidRPr="003E21EC">
        <w:rPr>
          <w:szCs w:val="24"/>
        </w:rPr>
        <w:t xml:space="preserve">, које представљају значајан извор информација и увида како за </w:t>
      </w:r>
      <w:r w:rsidR="00201D3B">
        <w:rPr>
          <w:szCs w:val="24"/>
        </w:rPr>
        <w:t>ЦЈХ</w:t>
      </w:r>
      <w:r w:rsidRPr="003E21EC">
        <w:rPr>
          <w:szCs w:val="24"/>
        </w:rPr>
        <w:t xml:space="preserve">, тако и за </w:t>
      </w:r>
      <w:r w:rsidR="00201D3B">
        <w:rPr>
          <w:szCs w:val="24"/>
        </w:rPr>
        <w:t>КЈС.</w:t>
      </w:r>
      <w:r w:rsidR="00201D3B" w:rsidRPr="00201D3B">
        <w:rPr>
          <w:szCs w:val="24"/>
        </w:rPr>
        <w:t xml:space="preserve"> </w:t>
      </w:r>
    </w:p>
    <w:p w:rsidR="00AE5CA0" w:rsidRDefault="00AE5CA0" w:rsidP="00AE5CA0">
      <w:pPr>
        <w:jc w:val="both"/>
        <w:rPr>
          <w:szCs w:val="24"/>
        </w:rPr>
      </w:pPr>
    </w:p>
    <w:p w:rsidR="00201D3B" w:rsidRPr="00AE5CA0" w:rsidRDefault="00C82D33" w:rsidP="00E378BE">
      <w:pPr>
        <w:jc w:val="both"/>
        <w:rPr>
          <w:szCs w:val="24"/>
        </w:rPr>
      </w:pPr>
      <w:r>
        <w:rPr>
          <w:szCs w:val="24"/>
          <w:lang w:val="sr-Cyrl-RS"/>
        </w:rPr>
        <w:t>Треба посебно истаћи заједничко залагање представника ЦЈХ и колега интерних ревизора из других институција када је реч о спровођењу екстерне оцене квалитета рада јединица за ИР</w:t>
      </w:r>
      <w:r w:rsidR="00FF7ECA">
        <w:rPr>
          <w:szCs w:val="24"/>
          <w:lang w:val="sr-Cyrl-RS"/>
        </w:rPr>
        <w:t xml:space="preserve">. </w:t>
      </w:r>
      <w:r w:rsidR="00201D3B" w:rsidRPr="00201D3B">
        <w:rPr>
          <w:szCs w:val="24"/>
        </w:rPr>
        <w:t xml:space="preserve">Током </w:t>
      </w:r>
      <w:r>
        <w:rPr>
          <w:szCs w:val="24"/>
        </w:rPr>
        <w:t>2025. године реализовано је 12</w:t>
      </w:r>
      <w:r w:rsidR="00201D3B" w:rsidRPr="00201D3B">
        <w:rPr>
          <w:szCs w:val="24"/>
        </w:rPr>
        <w:t xml:space="preserve"> екстерних оцена квалитета рада јединица за </w:t>
      </w:r>
      <w:r w:rsidR="00FF7ECA">
        <w:rPr>
          <w:szCs w:val="24"/>
          <w:lang w:val="sr-Cyrl-RS"/>
        </w:rPr>
        <w:t>ИР</w:t>
      </w:r>
      <w:r w:rsidR="00201D3B" w:rsidRPr="00201D3B">
        <w:rPr>
          <w:szCs w:val="24"/>
        </w:rPr>
        <w:t xml:space="preserve">, од којих су две спроведене применом методологије колегијалног прегледа. Основни циљ ових оцена јесте процена нивоа квалитета успостављене функције </w:t>
      </w:r>
      <w:r w:rsidR="00AE5CA0">
        <w:rPr>
          <w:szCs w:val="24"/>
          <w:lang w:val="sr-Cyrl-RS"/>
        </w:rPr>
        <w:t>ИР</w:t>
      </w:r>
      <w:r w:rsidR="00201D3B" w:rsidRPr="00201D3B">
        <w:rPr>
          <w:szCs w:val="24"/>
        </w:rPr>
        <w:t xml:space="preserve"> код КЈС.</w:t>
      </w:r>
      <w:r w:rsidR="00E378BE" w:rsidRPr="00E378BE">
        <w:t xml:space="preserve"> </w:t>
      </w:r>
      <w:r w:rsidR="00E378BE" w:rsidRPr="00E378BE">
        <w:rPr>
          <w:szCs w:val="24"/>
        </w:rPr>
        <w:t>Иако екстерне оцене квалитета тренутно спроводи ЦЈХ, постепено се развија и модел колегијалног прегледа, уз континуирану обуку интерних ревизора из других институција. На тај начин обезбеђују се предуслови за даљи развој и одрживост система, у складу са очекиваним растом броја јединица</w:t>
      </w:r>
      <w:r w:rsidR="00E15686">
        <w:rPr>
          <w:szCs w:val="24"/>
          <w:lang w:val="sr-Cyrl-RS"/>
        </w:rPr>
        <w:t xml:space="preserve"> за</w:t>
      </w:r>
      <w:r w:rsidR="00E378BE" w:rsidRPr="00E378BE">
        <w:rPr>
          <w:szCs w:val="24"/>
        </w:rPr>
        <w:t xml:space="preserve"> </w:t>
      </w:r>
      <w:r w:rsidR="00AE5CA0">
        <w:rPr>
          <w:szCs w:val="24"/>
          <w:lang w:val="sr-Cyrl-RS"/>
        </w:rPr>
        <w:t>ИР</w:t>
      </w:r>
      <w:r w:rsidR="00E378BE" w:rsidRPr="00E378BE">
        <w:rPr>
          <w:szCs w:val="24"/>
        </w:rPr>
        <w:t xml:space="preserve">. Намера овог приступа јесте постепено повећање удела колегијалних прегледа у укупном броју екстерних оцена квалитета, у складу са растом броја обучених ревизора. </w:t>
      </w:r>
      <w:r w:rsidR="00FF7ECA">
        <w:rPr>
          <w:szCs w:val="24"/>
          <w:lang w:val="sr-Cyrl-RS"/>
        </w:rPr>
        <w:t xml:space="preserve">Овом активношћу испуњен је и индикатор из Секторске буџетске подршке којим су обезбеђена </w:t>
      </w:r>
      <w:r w:rsidR="00FF7ECA" w:rsidRPr="00685B50">
        <w:rPr>
          <w:szCs w:val="24"/>
          <w:lang w:val="sr-Cyrl-RS"/>
        </w:rPr>
        <w:t xml:space="preserve">средства која иду у буџет </w:t>
      </w:r>
      <w:r w:rsidR="004B7F9B">
        <w:rPr>
          <w:szCs w:val="24"/>
          <w:lang w:val="sr-Cyrl-RS"/>
        </w:rPr>
        <w:t>РС</w:t>
      </w:r>
      <w:r w:rsidR="00FF7ECA" w:rsidRPr="00685B50">
        <w:rPr>
          <w:szCs w:val="24"/>
          <w:lang w:val="sr-Cyrl-RS"/>
        </w:rPr>
        <w:t>.</w:t>
      </w:r>
    </w:p>
    <w:p w:rsidR="00FF7ECA" w:rsidRDefault="00431121" w:rsidP="00431121">
      <w:pPr>
        <w:spacing w:before="120"/>
        <w:jc w:val="both"/>
        <w:rPr>
          <w:szCs w:val="24"/>
        </w:rPr>
      </w:pPr>
      <w:r w:rsidRPr="00431121">
        <w:rPr>
          <w:szCs w:val="24"/>
        </w:rPr>
        <w:t xml:space="preserve">ЦЈХ континуирано спроводи и промотивне активности најчешће путем организације скупова као и на обукама на којима подиже свест о значају и обавезности успостављања система интерних контрола, објављује смернице као помоћ за имплементацију, боље разумевање и за самоучење о систему интерних контрола који су доступни на интернет страници МФИН. </w:t>
      </w:r>
    </w:p>
    <w:p w:rsidR="00FF7ECA" w:rsidRDefault="00FF7ECA" w:rsidP="00431121">
      <w:pPr>
        <w:spacing w:before="120"/>
        <w:jc w:val="both"/>
        <w:rPr>
          <w:szCs w:val="24"/>
        </w:rPr>
      </w:pPr>
      <w:r>
        <w:rPr>
          <w:szCs w:val="24"/>
          <w:lang w:val="sr-Cyrl-RS"/>
        </w:rPr>
        <w:t xml:space="preserve">У претходној години ЦЈХ је учествовала у припреми </w:t>
      </w:r>
      <w:r w:rsidRPr="00FF7ECA">
        <w:rPr>
          <w:szCs w:val="24"/>
          <w:lang w:val="sr-Cyrl-RS"/>
        </w:rPr>
        <w:t>Програм</w:t>
      </w:r>
      <w:r>
        <w:rPr>
          <w:szCs w:val="24"/>
          <w:lang w:val="sr-Cyrl-RS"/>
        </w:rPr>
        <w:t>а</w:t>
      </w:r>
      <w:r w:rsidRPr="00FF7ECA">
        <w:rPr>
          <w:szCs w:val="24"/>
          <w:lang w:val="sr-Cyrl-RS"/>
        </w:rPr>
        <w:t xml:space="preserve"> реформе управљања јавним финансијама за период 2026–2030. године са Акционим пла</w:t>
      </w:r>
      <w:r>
        <w:rPr>
          <w:szCs w:val="24"/>
          <w:lang w:val="sr-Cyrl-RS"/>
        </w:rPr>
        <w:t>ном за период 2026-2028. године. Посебан циљ четири</w:t>
      </w:r>
      <w:r w:rsidRPr="00FF7ECA">
        <w:rPr>
          <w:szCs w:val="24"/>
        </w:rPr>
        <w:t xml:space="preserve"> посвећен је развоју система </w:t>
      </w:r>
      <w:r w:rsidR="00220FDC">
        <w:rPr>
          <w:szCs w:val="24"/>
          <w:lang w:val="sr-Cyrl-RS"/>
        </w:rPr>
        <w:t>ИФКЈ</w:t>
      </w:r>
      <w:r w:rsidRPr="00FF7ECA">
        <w:rPr>
          <w:szCs w:val="24"/>
        </w:rPr>
        <w:t xml:space="preserve">. Циљ је да се </w:t>
      </w:r>
      <w:r w:rsidRPr="00FF7ECA">
        <w:rPr>
          <w:szCs w:val="24"/>
        </w:rPr>
        <w:lastRenderedPageBreak/>
        <w:t xml:space="preserve">унапреди управљање ризицима, </w:t>
      </w:r>
      <w:r>
        <w:rPr>
          <w:szCs w:val="24"/>
          <w:lang w:val="sr-Cyrl-RS"/>
        </w:rPr>
        <w:t xml:space="preserve">што подразумева </w:t>
      </w:r>
      <w:r>
        <w:rPr>
          <w:szCs w:val="24"/>
        </w:rPr>
        <w:t>израду</w:t>
      </w:r>
      <w:r w:rsidR="00D052C7">
        <w:rPr>
          <w:szCs w:val="24"/>
        </w:rPr>
        <w:t xml:space="preserve"> регистра</w:t>
      </w:r>
      <w:r w:rsidRPr="00FF7ECA">
        <w:rPr>
          <w:szCs w:val="24"/>
        </w:rPr>
        <w:t xml:space="preserve"> ризика у кључним институцијама,</w:t>
      </w:r>
      <w:r w:rsidR="00886607">
        <w:rPr>
          <w:szCs w:val="24"/>
          <w:lang w:val="sr-Cyrl-RS"/>
        </w:rPr>
        <w:t xml:space="preserve"> </w:t>
      </w:r>
      <w:r w:rsidR="00D052C7">
        <w:rPr>
          <w:szCs w:val="24"/>
          <w:lang w:val="sr-Cyrl-RS"/>
        </w:rPr>
        <w:t>оптимизацију ризика где они већ постоје</w:t>
      </w:r>
      <w:r w:rsidR="00124646">
        <w:rPr>
          <w:szCs w:val="24"/>
          <w:lang w:val="sr-Cyrl-RS"/>
        </w:rPr>
        <w:t>. Поред тога, циљ је</w:t>
      </w:r>
      <w:r w:rsidR="00D052C7">
        <w:rPr>
          <w:szCs w:val="24"/>
          <w:lang w:val="sr-Cyrl-RS"/>
        </w:rPr>
        <w:t xml:space="preserve"> и да се</w:t>
      </w:r>
      <w:r w:rsidRPr="00FF7ECA">
        <w:rPr>
          <w:szCs w:val="24"/>
        </w:rPr>
        <w:t xml:space="preserve"> ојачају методолошки оквири и модернизује ИТ подршка за интерну контролу. Све ово треба да обезбеди боље управљање, већу одговорност институција и доследну примену међународних стандарда у </w:t>
      </w:r>
      <w:r w:rsidR="00AE5CA0">
        <w:rPr>
          <w:szCs w:val="24"/>
          <w:lang w:val="sr-Cyrl-RS"/>
        </w:rPr>
        <w:t>ИР</w:t>
      </w:r>
      <w:r w:rsidRPr="00FF7ECA">
        <w:rPr>
          <w:szCs w:val="24"/>
        </w:rPr>
        <w:t>.</w:t>
      </w:r>
    </w:p>
    <w:p w:rsidR="00FF7ECA" w:rsidRDefault="00FF7ECA" w:rsidP="00431121">
      <w:pPr>
        <w:spacing w:before="120"/>
        <w:jc w:val="both"/>
        <w:rPr>
          <w:szCs w:val="24"/>
        </w:rPr>
      </w:pPr>
      <w:r w:rsidRPr="00FF7ECA">
        <w:rPr>
          <w:szCs w:val="24"/>
        </w:rPr>
        <w:t xml:space="preserve">Апликација за Годишње извештавање о систему ФУК и активностима </w:t>
      </w:r>
      <w:r w:rsidR="00AE5CA0">
        <w:rPr>
          <w:szCs w:val="24"/>
          <w:lang w:val="sr-Cyrl-RS"/>
        </w:rPr>
        <w:t>ИР</w:t>
      </w:r>
      <w:r w:rsidRPr="00FF7ECA">
        <w:rPr>
          <w:szCs w:val="24"/>
        </w:rPr>
        <w:t xml:space="preserve"> је заживела у потпуности. Тренутно се годишње извештавање обавља аутоматизовано, преко апликације која је развијена у претходном периоду. У складу са све већим бројем корисника који извештавају о ФУК и ИР као и са потребом вођења регистара за ИР у наредном периоду планирано је унапређење апликације за извештавање. </w:t>
      </w:r>
      <w:r w:rsidR="00124646">
        <w:rPr>
          <w:szCs w:val="24"/>
          <w:lang w:val="sr-Cyrl-RS"/>
        </w:rPr>
        <w:t xml:space="preserve">У претходној години </w:t>
      </w:r>
      <w:r w:rsidR="00124646">
        <w:rPr>
          <w:szCs w:val="24"/>
        </w:rPr>
        <w:t>и</w:t>
      </w:r>
      <w:r w:rsidRPr="00FF7ECA">
        <w:rPr>
          <w:szCs w:val="24"/>
        </w:rPr>
        <w:t xml:space="preserve">зрађена је техничка спецификација која предвиђа унапређење модула за извештавање као и развој нових модула за ФУК и </w:t>
      </w:r>
      <w:r w:rsidR="00AE5CA0">
        <w:rPr>
          <w:szCs w:val="24"/>
          <w:lang w:val="sr-Cyrl-RS"/>
        </w:rPr>
        <w:t>ИР</w:t>
      </w:r>
      <w:r w:rsidRPr="00FF7ECA">
        <w:rPr>
          <w:szCs w:val="24"/>
        </w:rPr>
        <w:t xml:space="preserve"> који би омогућили систематичније и ефикасније вођење регистара из области интерне ревизије, вођење регистра ризика и олакшано праћење препорука </w:t>
      </w:r>
      <w:r w:rsidR="00AE5CA0">
        <w:rPr>
          <w:szCs w:val="24"/>
          <w:lang w:val="sr-Cyrl-RS"/>
        </w:rPr>
        <w:t>ИР</w:t>
      </w:r>
      <w:r w:rsidRPr="00FF7ECA">
        <w:rPr>
          <w:szCs w:val="24"/>
        </w:rPr>
        <w:t>.</w:t>
      </w:r>
    </w:p>
    <w:p w:rsidR="0052095D" w:rsidRDefault="0003102F" w:rsidP="00431121">
      <w:pPr>
        <w:spacing w:before="120"/>
        <w:jc w:val="both"/>
        <w:rPr>
          <w:szCs w:val="24"/>
        </w:rPr>
      </w:pPr>
      <w:r w:rsidRPr="0003102F">
        <w:rPr>
          <w:szCs w:val="24"/>
        </w:rPr>
        <w:t>Одржан је састанак Преговарачке групе за 32 на коме су разматране препоруке из Годишњег извештаја о напретку ЕК и донети одређени закључци и на основу њих и кораци за наредни период.</w:t>
      </w:r>
    </w:p>
    <w:p w:rsidR="008D15E5" w:rsidRDefault="008D15E5" w:rsidP="00431121">
      <w:pPr>
        <w:spacing w:before="120"/>
        <w:jc w:val="both"/>
        <w:rPr>
          <w:szCs w:val="24"/>
        </w:rPr>
      </w:pPr>
      <w:r w:rsidRPr="008D15E5">
        <w:rPr>
          <w:szCs w:val="24"/>
        </w:rPr>
        <w:t>Одржан је састанак са представницима ЕК, ДЕУ и СИГМА где су разматрани правци деловања и могући начини за ефикасније испуњавање препорука.</w:t>
      </w:r>
    </w:p>
    <w:p w:rsidR="003D4982" w:rsidRPr="003D4982" w:rsidRDefault="003D4982" w:rsidP="003D4982">
      <w:pPr>
        <w:spacing w:before="120"/>
        <w:jc w:val="both"/>
        <w:rPr>
          <w:szCs w:val="24"/>
          <w:lang w:val="sr-Cyrl-RS"/>
        </w:rPr>
      </w:pPr>
      <w:r w:rsidRPr="003D4982">
        <w:rPr>
          <w:szCs w:val="24"/>
          <w:lang w:val="sr-Cyrl-RS"/>
        </w:rPr>
        <w:t xml:space="preserve">Поред овога, ЦЈХ редовно прати спровођење препорука из Извештаја о напретку ЕК, као и препорука из прошлогодишњег КГИ. </w:t>
      </w:r>
    </w:p>
    <w:p w:rsidR="003D4982" w:rsidRPr="003D4982" w:rsidRDefault="003D4982" w:rsidP="003D4982">
      <w:pPr>
        <w:spacing w:before="120"/>
        <w:jc w:val="both"/>
        <w:rPr>
          <w:szCs w:val="24"/>
          <w:lang w:val="sr-Cyrl-RS"/>
        </w:rPr>
      </w:pPr>
      <w:r w:rsidRPr="003D4982">
        <w:rPr>
          <w:szCs w:val="24"/>
          <w:lang w:val="sr-Cyrl-RS"/>
        </w:rPr>
        <w:t>Према Годишњем извештају о напретку за 2024. годину</w:t>
      </w:r>
      <w:r w:rsidRPr="003D4982">
        <w:rPr>
          <w:szCs w:val="24"/>
          <w:vertAlign w:val="superscript"/>
          <w:lang w:val="sr-Cyrl-RS"/>
        </w:rPr>
        <w:footnoteReference w:id="49"/>
      </w:r>
      <w:r w:rsidRPr="003D4982">
        <w:rPr>
          <w:szCs w:val="24"/>
          <w:lang w:val="sr-Cyrl-RS"/>
        </w:rPr>
        <w:t xml:space="preserve"> за поглавље 32, </w:t>
      </w:r>
      <w:r w:rsidR="00E46D15">
        <w:rPr>
          <w:szCs w:val="24"/>
          <w:lang w:val="sr-Cyrl-RS"/>
        </w:rPr>
        <w:t>РС</w:t>
      </w:r>
      <w:r w:rsidRPr="003D4982">
        <w:rPr>
          <w:szCs w:val="24"/>
          <w:lang w:val="sr-Cyrl-RS"/>
        </w:rPr>
        <w:t xml:space="preserve"> је умерено припремљена у овом поглављу, a у овом извештајном периоду остварен је ограничен напредак нарочито у континуираном спровођењу ИФКЈ.</w:t>
      </w:r>
    </w:p>
    <w:p w:rsidR="003D4982" w:rsidRPr="003D4982" w:rsidRDefault="003D4982" w:rsidP="003D4982">
      <w:pPr>
        <w:spacing w:before="120"/>
        <w:jc w:val="both"/>
        <w:rPr>
          <w:szCs w:val="24"/>
          <w:lang w:val="sr-Latn-RS"/>
        </w:rPr>
      </w:pPr>
      <w:r w:rsidRPr="003D4982">
        <w:rPr>
          <w:szCs w:val="24"/>
          <w:lang w:val="sr-Cyrl-RS"/>
        </w:rPr>
        <w:t xml:space="preserve">Статус препорука ЕК и детаљније информације налазе се у </w:t>
      </w:r>
      <w:hyperlink w:anchor="_Прилог_6._Изјава" w:history="1">
        <w:r w:rsidR="007A6271">
          <w:rPr>
            <w:rStyle w:val="Hyperlink"/>
            <w:szCs w:val="24"/>
            <w:lang w:val="sr-Cyrl-RS"/>
          </w:rPr>
          <w:t>Прилогу 5</w:t>
        </w:r>
        <w:r w:rsidRPr="003D4982">
          <w:rPr>
            <w:rStyle w:val="Hyperlink"/>
            <w:szCs w:val="24"/>
            <w:lang w:val="sr-Cyrl-RS"/>
          </w:rPr>
          <w:t xml:space="preserve"> - Препоруке из извештаја о напретку ЕК за 202</w:t>
        </w:r>
        <w:r>
          <w:rPr>
            <w:rStyle w:val="Hyperlink"/>
            <w:szCs w:val="24"/>
            <w:lang w:val="sr-Latn-RS"/>
          </w:rPr>
          <w:t>5</w:t>
        </w:r>
        <w:r w:rsidRPr="003D4982">
          <w:rPr>
            <w:rStyle w:val="Hyperlink"/>
            <w:szCs w:val="24"/>
            <w:lang w:val="sr-Cyrl-RS"/>
          </w:rPr>
          <w:t>. годину</w:t>
        </w:r>
      </w:hyperlink>
      <w:r w:rsidRPr="003D4982">
        <w:rPr>
          <w:szCs w:val="24"/>
          <w:lang w:val="sr-Cyrl-RS"/>
        </w:rPr>
        <w:t xml:space="preserve"> овог документа.</w:t>
      </w:r>
      <w:r w:rsidRPr="003D4982">
        <w:rPr>
          <w:szCs w:val="24"/>
          <w:lang w:val="sr-Latn-RS"/>
        </w:rPr>
        <w:t xml:space="preserve"> </w:t>
      </w:r>
    </w:p>
    <w:p w:rsidR="0003102F" w:rsidRDefault="0003102F" w:rsidP="00431121">
      <w:pPr>
        <w:spacing w:before="120"/>
        <w:jc w:val="both"/>
        <w:rPr>
          <w:szCs w:val="24"/>
        </w:rPr>
      </w:pPr>
      <w:bookmarkStart w:id="95" w:name="_3.1_Преглед_постигнутих"/>
      <w:bookmarkStart w:id="96" w:name="_3.5_Активности_ЦЈХ"/>
      <w:bookmarkStart w:id="97" w:name="_3.4.1_Унапређење_едукативних"/>
      <w:bookmarkEnd w:id="95"/>
      <w:bookmarkEnd w:id="96"/>
      <w:bookmarkEnd w:id="97"/>
    </w:p>
    <w:p w:rsidR="00124646" w:rsidRDefault="00201D3B" w:rsidP="005D48A6">
      <w:pPr>
        <w:pStyle w:val="Heading4"/>
        <w:rPr>
          <w:lang w:val="sr-Cyrl-RS"/>
        </w:rPr>
      </w:pPr>
      <w:r w:rsidRPr="00201D3B">
        <w:rPr>
          <w:lang w:val="sr-Cyrl-RS"/>
        </w:rPr>
        <w:t xml:space="preserve">Реформска агенда </w:t>
      </w:r>
    </w:p>
    <w:p w:rsidR="0052095D" w:rsidRDefault="0052095D" w:rsidP="00201D3B">
      <w:pPr>
        <w:spacing w:before="120"/>
        <w:jc w:val="both"/>
        <w:rPr>
          <w:szCs w:val="24"/>
          <w:lang w:val="sr-Cyrl-RS"/>
        </w:rPr>
      </w:pPr>
      <w:r w:rsidRPr="0052095D">
        <w:rPr>
          <w:szCs w:val="24"/>
        </w:rPr>
        <w:t xml:space="preserve">Влада Републике Србије је 3. октобра 2024. године усвојила Инструмент за реформу и раст за Западни Балкан – Реформску агенду Републике Србије. Овим стратешким документом детаљно су дефинисани кораци, односно мере, које ће институције </w:t>
      </w:r>
      <w:r w:rsidR="004B7F9B">
        <w:rPr>
          <w:szCs w:val="24"/>
          <w:lang w:val="sr-Cyrl-RS"/>
        </w:rPr>
        <w:t>РС</w:t>
      </w:r>
      <w:r w:rsidRPr="0052095D">
        <w:rPr>
          <w:szCs w:val="24"/>
        </w:rPr>
        <w:t xml:space="preserve"> предузимати ради убрзања спровођења бројних реформи на пут</w:t>
      </w:r>
      <w:r>
        <w:rPr>
          <w:szCs w:val="24"/>
        </w:rPr>
        <w:t>у ка чланству у Европској унији</w:t>
      </w:r>
      <w:r w:rsidRPr="0052095D">
        <w:rPr>
          <w:szCs w:val="24"/>
        </w:rPr>
        <w:t>.</w:t>
      </w:r>
      <w:r>
        <w:rPr>
          <w:szCs w:val="24"/>
          <w:lang w:val="sr-Cyrl-RS"/>
        </w:rPr>
        <w:t xml:space="preserve"> </w:t>
      </w:r>
      <w:r w:rsidR="0003102F">
        <w:rPr>
          <w:szCs w:val="24"/>
          <w:lang w:val="sr-Cyrl-RS"/>
        </w:rPr>
        <w:t xml:space="preserve">Акционим планом </w:t>
      </w:r>
      <w:r w:rsidR="0003102F" w:rsidRPr="0003102F">
        <w:rPr>
          <w:szCs w:val="24"/>
          <w:lang w:val="sr-Cyrl-RS"/>
        </w:rPr>
        <w:t>предвиђено је успостављање независне функције интернe ревизијe у складу са Законом о буџетском систему у 100% државних предузећа која имају обавезу да оснују одбор за ревизију према Закону о управљању привредним субјектима која су у власништву Републике Србије (средња и велика предузећа), најкасније до децембра 2026. године.</w:t>
      </w:r>
    </w:p>
    <w:p w:rsidR="00201D3B" w:rsidRDefault="00201D3B" w:rsidP="00201D3B">
      <w:pPr>
        <w:spacing w:before="120"/>
        <w:jc w:val="both"/>
        <w:rPr>
          <w:szCs w:val="24"/>
          <w:lang w:val="sr-Cyrl-RS"/>
        </w:rPr>
      </w:pPr>
      <w:r w:rsidRPr="00201D3B">
        <w:rPr>
          <w:szCs w:val="24"/>
        </w:rPr>
        <w:t xml:space="preserve">Активности из Реформске агенде спроводе се континуирано, а ЦЈХ има активну улогу у њиховој реализацији. Почетком 2025. године ЦЈХ је упутила информацију о потреби успостављања функције интерне ревизије у друштвима капитала која ће имати дводомно управљање и обавезу формирања комисије за ревизију у складу са Законом о управљању привредним друштвима у власништву Републике Србије. Одржан је састанак са Министарством привреде на којем је договорено праћење привредних субјеката </w:t>
      </w:r>
      <w:r w:rsidRPr="00201D3B">
        <w:rPr>
          <w:szCs w:val="24"/>
        </w:rPr>
        <w:lastRenderedPageBreak/>
        <w:t xml:space="preserve">обухваћених Реформском агендом у погледу испуњавања обавезе успостављања </w:t>
      </w:r>
      <w:r w:rsidR="001A0468">
        <w:rPr>
          <w:szCs w:val="24"/>
          <w:lang w:val="sr-Cyrl-RS"/>
        </w:rPr>
        <w:t>ИР</w:t>
      </w:r>
      <w:r w:rsidR="00124646">
        <w:rPr>
          <w:szCs w:val="24"/>
        </w:rPr>
        <w:t>.</w:t>
      </w:r>
      <w:r w:rsidR="00124646">
        <w:rPr>
          <w:szCs w:val="24"/>
          <w:lang w:val="sr-Cyrl-RS"/>
        </w:rPr>
        <w:t xml:space="preserve"> </w:t>
      </w:r>
      <w:r w:rsidRPr="00201D3B">
        <w:rPr>
          <w:szCs w:val="24"/>
        </w:rPr>
        <w:t xml:space="preserve">Закључком Владе усвојен је </w:t>
      </w:r>
      <w:r w:rsidR="001A0468">
        <w:rPr>
          <w:szCs w:val="24"/>
          <w:lang w:val="sr-Cyrl-RS"/>
        </w:rPr>
        <w:t>КГИ</w:t>
      </w:r>
      <w:r w:rsidRPr="00201D3B">
        <w:rPr>
          <w:szCs w:val="24"/>
        </w:rPr>
        <w:t xml:space="preserve"> о стању ФУК и активностима </w:t>
      </w:r>
      <w:r w:rsidR="001A0468">
        <w:rPr>
          <w:szCs w:val="24"/>
          <w:lang w:val="sr-Cyrl-RS"/>
        </w:rPr>
        <w:t>ИР</w:t>
      </w:r>
      <w:r w:rsidRPr="00201D3B">
        <w:rPr>
          <w:szCs w:val="24"/>
        </w:rPr>
        <w:t xml:space="preserve"> за 2024. годину. На основу расположивих података контактирани су привредни субјекти у власништву Републике Србије обухваћени Реформском агендом ради предузимања неопходних активности. Крајем децембра одржан је састанак посвећен улози институција у спровођењу Реформске агенде, на којем је помоћница министра ЦЈХ представила улогу интерних ревизора и ФУК координатора у овом процесу.</w:t>
      </w:r>
      <w:r w:rsidR="0003102F">
        <w:rPr>
          <w:szCs w:val="24"/>
          <w:lang w:val="sr-Cyrl-RS"/>
        </w:rPr>
        <w:t xml:space="preserve"> Активности из корака су настављене и у том смислу прикупљени су подаци о функцији ИР код одређених ПСРС за 2025. годину који су достављени Министарству привреде. Одржани су састанци са овим министарством на којем су договорени даљи кораци када је реч о успостављању функције ИР код ПСРС.</w:t>
      </w:r>
    </w:p>
    <w:p w:rsidR="00B3481E" w:rsidRDefault="00B3481E" w:rsidP="00201D3B">
      <w:pPr>
        <w:spacing w:before="120"/>
        <w:jc w:val="both"/>
        <w:rPr>
          <w:szCs w:val="24"/>
          <w:lang w:val="sr-Cyrl-RS"/>
        </w:rPr>
      </w:pPr>
      <w:r>
        <w:rPr>
          <w:szCs w:val="24"/>
          <w:lang w:val="sr-Cyrl-RS"/>
        </w:rPr>
        <w:t>ЦЈХ је у упитник за 2025. годину укључила посебна питања која се односе на органе који спроводе кораке из Реформске агенде, а која се тичу приоритизације циљева овог инструмента.</w:t>
      </w:r>
    </w:p>
    <w:p w:rsidR="002F1CBC" w:rsidRPr="0003102F" w:rsidRDefault="002F1CBC" w:rsidP="00201D3B">
      <w:pPr>
        <w:spacing w:before="120"/>
        <w:jc w:val="both"/>
        <w:rPr>
          <w:szCs w:val="24"/>
          <w:lang w:val="sr-Cyrl-RS"/>
        </w:rPr>
      </w:pPr>
    </w:p>
    <w:p w:rsidR="002F1CBC" w:rsidRPr="00B3481E" w:rsidRDefault="00201D3B" w:rsidP="00B3481E">
      <w:pPr>
        <w:pStyle w:val="Heading4"/>
        <w:rPr>
          <w:lang w:val="sr-Latn-RS"/>
        </w:rPr>
      </w:pPr>
      <w:r w:rsidRPr="00201D3B">
        <w:rPr>
          <w:lang w:val="sr-Cyrl-RS"/>
        </w:rPr>
        <w:t>Регулаторни оквир и методолошки материјали</w:t>
      </w:r>
    </w:p>
    <w:p w:rsidR="0003102F" w:rsidRDefault="002F1CBC" w:rsidP="002F1CBC">
      <w:pPr>
        <w:jc w:val="both"/>
        <w:rPr>
          <w:szCs w:val="24"/>
          <w:lang w:val="sr-Cyrl-RS"/>
        </w:rPr>
      </w:pPr>
      <w:r>
        <w:rPr>
          <w:szCs w:val="24"/>
          <w:lang w:val="sr-Cyrl-RS"/>
        </w:rPr>
        <w:t>П</w:t>
      </w:r>
      <w:r w:rsidR="0003102F" w:rsidRPr="00685B50">
        <w:rPr>
          <w:szCs w:val="24"/>
          <w:lang w:val="sr-Cyrl-RS"/>
        </w:rPr>
        <w:t>рипремљене су измене ЗОБСа у области ИФКЈ.</w:t>
      </w:r>
      <w:r w:rsidR="00472F50" w:rsidRPr="00685B50">
        <w:rPr>
          <w:szCs w:val="24"/>
          <w:lang w:val="sr-Cyrl-RS"/>
        </w:rPr>
        <w:t xml:space="preserve"> Припремљени</w:t>
      </w:r>
      <w:r w:rsidR="00472F50">
        <w:rPr>
          <w:szCs w:val="24"/>
          <w:lang w:val="sr-Cyrl-RS"/>
        </w:rPr>
        <w:t xml:space="preserve"> су оквири правилника и приручника, али доношење подзаконских аката ће пратити динамику измена овог закона. </w:t>
      </w:r>
    </w:p>
    <w:p w:rsidR="007A6271" w:rsidRDefault="007A6271" w:rsidP="002F1CBC">
      <w:pPr>
        <w:jc w:val="both"/>
        <w:rPr>
          <w:szCs w:val="24"/>
          <w:lang w:val="sr-Cyrl-RS"/>
        </w:rPr>
      </w:pPr>
    </w:p>
    <w:p w:rsidR="00230C09" w:rsidRDefault="00230C09" w:rsidP="002F1CBC">
      <w:pPr>
        <w:jc w:val="both"/>
        <w:rPr>
          <w:szCs w:val="24"/>
          <w:lang w:val="sr-Cyrl-RS"/>
        </w:rPr>
      </w:pPr>
      <w:r w:rsidRPr="00230C09">
        <w:rPr>
          <w:szCs w:val="24"/>
          <w:lang w:val="sr-Cyrl-RS"/>
        </w:rPr>
        <w:t>За извештајну 2025. годину припремљен је посебан упитник за годишње извештавање приоритетних КЈС, међу којима су министарства, организације обавезног социјалног осигурања, градови, привредна друштва у власништву Републике Србије и органи јавне власти одговорни за спровођење мера и активности из Реформске агенде. Посебан акценат стављен је на управљање ризицима и неправилностима, као областима у којима је потребно додатно унапредити практичну примену.</w:t>
      </w:r>
      <w:r w:rsidR="00B56756">
        <w:rPr>
          <w:szCs w:val="24"/>
          <w:lang w:val="sr-Cyrl-RS"/>
        </w:rPr>
        <w:t xml:space="preserve"> </w:t>
      </w:r>
    </w:p>
    <w:p w:rsidR="008A7191" w:rsidRDefault="008A7191" w:rsidP="002F1CBC">
      <w:pPr>
        <w:jc w:val="both"/>
        <w:rPr>
          <w:szCs w:val="24"/>
          <w:lang w:val="sr-Cyrl-RS"/>
        </w:rPr>
      </w:pPr>
    </w:p>
    <w:p w:rsidR="008A7191" w:rsidRPr="008A7191" w:rsidRDefault="008A7191" w:rsidP="008A7191">
      <w:pPr>
        <w:jc w:val="both"/>
        <w:rPr>
          <w:szCs w:val="24"/>
          <w:lang w:val="sr-Cyrl-RS"/>
        </w:rPr>
      </w:pPr>
      <w:r w:rsidRPr="008A7191">
        <w:rPr>
          <w:szCs w:val="24"/>
          <w:lang w:val="sr-Cyrl-RS"/>
        </w:rPr>
        <w:t>ЦЈХ је учествовала у припреми Смерница за надзорне одборе. ЦЈХ је израдила информацију и доставила је Министарству привреде, које ће је проследити надзорним одборима. Планирана је редовна сарадња између ЦЈХ и Министарства привреде у вези са радом надзорних одбора и унапређењем доброг управљања.</w:t>
      </w:r>
      <w:r>
        <w:rPr>
          <w:szCs w:val="24"/>
          <w:lang w:val="sr-Cyrl-RS"/>
        </w:rPr>
        <w:t xml:space="preserve"> </w:t>
      </w:r>
      <w:r w:rsidR="001A0468" w:rsidRPr="001A0468">
        <w:rPr>
          <w:szCs w:val="24"/>
          <w:lang w:val="sr-Cyrl-RS"/>
        </w:rPr>
        <w:t xml:space="preserve">Модел оквира за комисију за ревизију је припремљен и постављен на сајт </w:t>
      </w:r>
      <w:r w:rsidR="001A0468">
        <w:rPr>
          <w:szCs w:val="24"/>
          <w:lang w:val="sr-Cyrl-RS"/>
        </w:rPr>
        <w:t>МФИН</w:t>
      </w:r>
      <w:r w:rsidR="001A0468" w:rsidRPr="001A0468">
        <w:rPr>
          <w:szCs w:val="24"/>
          <w:lang w:val="sr-Cyrl-RS"/>
        </w:rPr>
        <w:t>.</w:t>
      </w:r>
    </w:p>
    <w:p w:rsidR="00124646" w:rsidRPr="00230C09" w:rsidRDefault="00124646" w:rsidP="002F1CBC">
      <w:pPr>
        <w:jc w:val="both"/>
        <w:rPr>
          <w:szCs w:val="24"/>
          <w:lang w:val="sr-Cyrl-RS"/>
        </w:rPr>
      </w:pPr>
    </w:p>
    <w:p w:rsidR="00B56756" w:rsidRDefault="00230C09" w:rsidP="005D48A6">
      <w:pPr>
        <w:pStyle w:val="Heading4"/>
        <w:rPr>
          <w:lang w:val="sr-Cyrl-RS"/>
        </w:rPr>
      </w:pPr>
      <w:r w:rsidRPr="003D4982">
        <w:rPr>
          <w:lang w:val="sr-Cyrl-RS"/>
        </w:rPr>
        <w:t xml:space="preserve">Унапређење концепта </w:t>
      </w:r>
      <w:r w:rsidR="00C874C0">
        <w:rPr>
          <w:lang w:val="sr-Cyrl-RS"/>
        </w:rPr>
        <w:t>у</w:t>
      </w:r>
      <w:r w:rsidR="00E378BE" w:rsidRPr="003D4982">
        <w:rPr>
          <w:lang w:val="sr-Cyrl-RS"/>
        </w:rPr>
        <w:t>прављачке одговорности</w:t>
      </w:r>
      <w:r w:rsidR="00E378BE" w:rsidRPr="00E378BE">
        <w:rPr>
          <w:lang w:val="sr-Cyrl-RS"/>
        </w:rPr>
        <w:t xml:space="preserve"> </w:t>
      </w:r>
    </w:p>
    <w:p w:rsidR="00E378BE" w:rsidRPr="00E378BE" w:rsidRDefault="00E378BE" w:rsidP="00201D3B">
      <w:pPr>
        <w:spacing w:before="120"/>
        <w:jc w:val="both"/>
        <w:rPr>
          <w:szCs w:val="24"/>
          <w:lang w:val="sr-Cyrl-RS"/>
        </w:rPr>
      </w:pPr>
      <w:r w:rsidRPr="00E378BE">
        <w:rPr>
          <w:szCs w:val="24"/>
          <w:lang w:val="sr-Cyrl-RS"/>
        </w:rPr>
        <w:t>Управљачка одговорност представља фундаментални принцип у оквиру ИФКЈ и уведена је у систем ИФКЈ преко ЗоБС, а затим додатно прецизирана Правилником за ФУК. Такође, представља важан стуб реформе јавне управе. Управљачка одговорност се јавља у два основна облика, као правна одговорност (усклађеност) и као одговорност за учинак (резултате).</w:t>
      </w:r>
    </w:p>
    <w:p w:rsidR="00E378BE" w:rsidRPr="00E378BE" w:rsidRDefault="00E378BE" w:rsidP="00E378BE">
      <w:pPr>
        <w:spacing w:before="120"/>
        <w:jc w:val="both"/>
        <w:rPr>
          <w:szCs w:val="24"/>
        </w:rPr>
      </w:pPr>
      <w:r w:rsidRPr="00E378BE">
        <w:rPr>
          <w:szCs w:val="24"/>
        </w:rPr>
        <w:t>Влада је усвојила Мапу пута за даље унапређење управљачке одговорности у јавној управи Републике Србије 26. децембра 2024. године. Усвајању су претходили бројни састанци радне групе Владе коју чине представници: ГенСек, Секретаријат за законодавство, РСЈП, МЕИ, МФИН, МДУЛС, СУК и НАЈУ.</w:t>
      </w:r>
    </w:p>
    <w:p w:rsidR="00201D3B" w:rsidRDefault="00E378BE" w:rsidP="00E378BE">
      <w:pPr>
        <w:spacing w:before="120"/>
        <w:jc w:val="both"/>
        <w:rPr>
          <w:szCs w:val="24"/>
        </w:rPr>
      </w:pPr>
      <w:r w:rsidRPr="00E378BE">
        <w:rPr>
          <w:szCs w:val="24"/>
        </w:rPr>
        <w:t xml:space="preserve">Мапа пута за управљачку одговорност обухвата три тематске области са разрађеним циљевима и активностима, роковима и одговорним институцијама, као и изворима верификације. Говорећи о тематским областима Мапе пута за управљачку одговорност, </w:t>
      </w:r>
      <w:r w:rsidRPr="00E378BE">
        <w:rPr>
          <w:szCs w:val="24"/>
        </w:rPr>
        <w:lastRenderedPageBreak/>
        <w:t xml:space="preserve">прва - </w:t>
      </w:r>
      <w:r w:rsidRPr="00302998">
        <w:rPr>
          <w:b/>
          <w:szCs w:val="24"/>
        </w:rPr>
        <w:t>Организациона и регулаторна побољшања</w:t>
      </w:r>
      <w:r w:rsidRPr="00E378BE">
        <w:rPr>
          <w:szCs w:val="24"/>
        </w:rPr>
        <w:t xml:space="preserve">, посвећена је побољшању делегирања у министарствима и координацији између Владе и министарстава. Широка област </w:t>
      </w:r>
      <w:r w:rsidRPr="00302998">
        <w:rPr>
          <w:b/>
          <w:szCs w:val="24"/>
        </w:rPr>
        <w:t>управљања учинком</w:t>
      </w:r>
      <w:r w:rsidRPr="00E378BE">
        <w:rPr>
          <w:szCs w:val="24"/>
        </w:rPr>
        <w:t xml:space="preserve"> је друга тематска област и обухвата активности за побољшање извештавања, системско управљање организационим учинком које се спушта са Владе, стабилизацију тематских сектора, подршку за успостављање аналитичких јединица и контролне табле за управљање, управљање учинком на индивидуалном нивоу и побољшање координације неколико стратешких докумената релевантних за Управни орган. </w:t>
      </w:r>
      <w:r w:rsidRPr="00302998">
        <w:rPr>
          <w:b/>
          <w:szCs w:val="24"/>
        </w:rPr>
        <w:t>Организациона култура</w:t>
      </w:r>
      <w:r w:rsidRPr="00E378BE">
        <w:rPr>
          <w:szCs w:val="24"/>
        </w:rPr>
        <w:t xml:space="preserve"> је трећа тематска област и подразумева даљу промоцију интерне контроле и ИР као алата за управљање. Поред тога, ова тематска област обухвата активности које се баве стручним развојем руководилаца у добром/одговорном управљању.</w:t>
      </w:r>
    </w:p>
    <w:p w:rsidR="00E378BE" w:rsidRDefault="00E378BE" w:rsidP="00E378BE">
      <w:pPr>
        <w:spacing w:before="120"/>
        <w:jc w:val="both"/>
        <w:rPr>
          <w:szCs w:val="24"/>
        </w:rPr>
      </w:pPr>
      <w:r w:rsidRPr="00E378BE">
        <w:rPr>
          <w:szCs w:val="24"/>
        </w:rPr>
        <w:t>Мапа пута покрива период до краја 2027. године. Намењена је да се користи као флексибилан документ и ажурира по потреби.</w:t>
      </w:r>
    </w:p>
    <w:p w:rsidR="00302998" w:rsidRPr="00302998" w:rsidRDefault="00302998" w:rsidP="00302998">
      <w:pPr>
        <w:spacing w:before="120"/>
        <w:jc w:val="both"/>
        <w:rPr>
          <w:szCs w:val="24"/>
          <w:lang w:val="en-US"/>
        </w:rPr>
      </w:pPr>
      <w:r w:rsidRPr="00302998">
        <w:rPr>
          <w:szCs w:val="24"/>
          <w:lang w:val="en-US"/>
        </w:rPr>
        <w:t xml:space="preserve">Активности предвиђене Мапом пута за управљачку одговорност се спроводе, а </w:t>
      </w:r>
      <w:r>
        <w:rPr>
          <w:szCs w:val="24"/>
          <w:lang w:val="sr-Cyrl-RS"/>
        </w:rPr>
        <w:t>ЦЈХ</w:t>
      </w:r>
      <w:r w:rsidRPr="00302998">
        <w:rPr>
          <w:szCs w:val="24"/>
          <w:lang w:val="en-US"/>
        </w:rPr>
        <w:t xml:space="preserve"> </w:t>
      </w:r>
      <w:r>
        <w:rPr>
          <w:szCs w:val="24"/>
          <w:lang w:val="sr-Cyrl-RS"/>
        </w:rPr>
        <w:t>је</w:t>
      </w:r>
      <w:r w:rsidR="002F1CBC">
        <w:rPr>
          <w:szCs w:val="24"/>
          <w:lang w:val="sr-Cyrl-RS"/>
        </w:rPr>
        <w:t>,</w:t>
      </w:r>
      <w:r>
        <w:rPr>
          <w:szCs w:val="24"/>
          <w:lang w:val="sr-Cyrl-RS"/>
        </w:rPr>
        <w:t xml:space="preserve"> </w:t>
      </w:r>
      <w:r w:rsidR="002F1CBC">
        <w:rPr>
          <w:szCs w:val="24"/>
          <w:lang w:val="sr-Cyrl-RS"/>
        </w:rPr>
        <w:t xml:space="preserve">поред спровођења активности из своје надлежности, </w:t>
      </w:r>
      <w:r w:rsidR="002F1CBC">
        <w:rPr>
          <w:szCs w:val="24"/>
          <w:lang w:val="en-US"/>
        </w:rPr>
        <w:t xml:space="preserve">координирала </w:t>
      </w:r>
      <w:r w:rsidRPr="00302998">
        <w:rPr>
          <w:szCs w:val="24"/>
          <w:lang w:val="en-US"/>
        </w:rPr>
        <w:t xml:space="preserve">реализацију појединих активности. Једна од тих активности односи се на израду Смерница за успостављање </w:t>
      </w:r>
      <w:r w:rsidR="002F1CBC">
        <w:rPr>
          <w:szCs w:val="24"/>
          <w:lang w:val="sr-Cyrl-RS"/>
        </w:rPr>
        <w:t>Аналитичких јединица (Унутрашње јединице за планска документа (УЈПД))</w:t>
      </w:r>
      <w:r w:rsidRPr="00302998">
        <w:rPr>
          <w:szCs w:val="24"/>
          <w:lang w:val="en-US"/>
        </w:rPr>
        <w:t xml:space="preserve">, које су усвојене Закључком Владе од 29. јануара 2026. године као полазна основа за пилотирање овог процеса. За пилотирање су изабране три институције: </w:t>
      </w:r>
      <w:r w:rsidR="002F1CBC">
        <w:rPr>
          <w:szCs w:val="24"/>
          <w:lang w:val="sr-Cyrl-RS"/>
        </w:rPr>
        <w:t>МДУЛС</w:t>
      </w:r>
      <w:r w:rsidRPr="00302998">
        <w:rPr>
          <w:szCs w:val="24"/>
          <w:lang w:val="en-US"/>
        </w:rPr>
        <w:t xml:space="preserve">, </w:t>
      </w:r>
      <w:r w:rsidR="002F1CBC">
        <w:rPr>
          <w:szCs w:val="24"/>
          <w:lang w:val="sr-Cyrl-RS"/>
        </w:rPr>
        <w:t>МЕИ</w:t>
      </w:r>
      <w:r w:rsidRPr="00302998">
        <w:rPr>
          <w:szCs w:val="24"/>
          <w:lang w:val="en-US"/>
        </w:rPr>
        <w:t xml:space="preserve"> и </w:t>
      </w:r>
      <w:r w:rsidR="002F1CBC">
        <w:rPr>
          <w:szCs w:val="24"/>
          <w:lang w:val="sr-Cyrl-RS"/>
        </w:rPr>
        <w:t>МБПД</w:t>
      </w:r>
      <w:r w:rsidRPr="00302998">
        <w:rPr>
          <w:szCs w:val="24"/>
          <w:lang w:val="en-US"/>
        </w:rPr>
        <w:t xml:space="preserve">. </w:t>
      </w:r>
    </w:p>
    <w:p w:rsidR="00FB3F86" w:rsidRDefault="007F7823" w:rsidP="00302998">
      <w:pPr>
        <w:spacing w:before="120"/>
        <w:jc w:val="both"/>
        <w:rPr>
          <w:szCs w:val="24"/>
          <w:lang w:val="sr-Cyrl-RS"/>
        </w:rPr>
      </w:pPr>
      <w:r>
        <w:rPr>
          <w:szCs w:val="24"/>
          <w:lang w:val="sr-Cyrl-RS"/>
        </w:rPr>
        <w:t>У оквиру пројекта „ЕУ подршка за управљање јавним финансијама у Србији</w:t>
      </w:r>
      <w:r w:rsidR="005D5C13">
        <w:rPr>
          <w:szCs w:val="24"/>
          <w:lang w:val="sr-Cyrl-RS"/>
        </w:rPr>
        <w:t>ˮ</w:t>
      </w:r>
      <w:r>
        <w:rPr>
          <w:szCs w:val="24"/>
          <w:lang w:val="sr-Cyrl-RS"/>
        </w:rPr>
        <w:t xml:space="preserve"> који спроводи УНДП припремљен је </w:t>
      </w:r>
      <w:r w:rsidR="00FB3F86">
        <w:rPr>
          <w:szCs w:val="24"/>
          <w:lang w:val="sr-Cyrl-RS"/>
        </w:rPr>
        <w:t xml:space="preserve">Приручник за одговорно управљање – како добро руководити у јавној управи. У овом приручнику садржани су делови који обухватају активности из мапе пута за управљачку одговорност. </w:t>
      </w:r>
    </w:p>
    <w:p w:rsidR="00302998" w:rsidRPr="00302998" w:rsidRDefault="00302998" w:rsidP="00302998">
      <w:pPr>
        <w:spacing w:before="120"/>
        <w:jc w:val="both"/>
        <w:rPr>
          <w:szCs w:val="24"/>
          <w:lang w:val="en-US"/>
        </w:rPr>
      </w:pPr>
      <w:r w:rsidRPr="00302998">
        <w:rPr>
          <w:szCs w:val="24"/>
          <w:lang w:val="en-US"/>
        </w:rPr>
        <w:t xml:space="preserve">Активност која се односи на израду Информације о могућностима делегирања послова за министре реализована је кроз Приручник за одговорно управљање, а додатно ће бити обрађена у оквиру Мреже секретара. Извештаји о броју овлашћених лица у министарствима и посебним организацијама достављени су, а </w:t>
      </w:r>
      <w:r w:rsidR="008A7191">
        <w:rPr>
          <w:szCs w:val="24"/>
          <w:lang w:val="sr-Cyrl-RS"/>
        </w:rPr>
        <w:t>МДУЛС</w:t>
      </w:r>
      <w:r w:rsidRPr="00302998">
        <w:rPr>
          <w:szCs w:val="24"/>
          <w:lang w:val="en-US"/>
        </w:rPr>
        <w:t xml:space="preserve"> је о томе известило Радну групу за управљачку одговорност. Само две институције немају именована овлашћена лица.</w:t>
      </w:r>
    </w:p>
    <w:p w:rsidR="00302998" w:rsidRPr="00302998" w:rsidRDefault="00302998" w:rsidP="00302998">
      <w:pPr>
        <w:spacing w:before="120"/>
        <w:jc w:val="both"/>
        <w:rPr>
          <w:szCs w:val="24"/>
          <w:lang w:val="en-US"/>
        </w:rPr>
      </w:pPr>
      <w:r w:rsidRPr="00302998">
        <w:rPr>
          <w:szCs w:val="24"/>
          <w:lang w:val="en-US"/>
        </w:rPr>
        <w:t>Активност умрежавања шефова кабинета министара спроводи се континуирано. Након сваке седнице Владе одржавају се редовни састанци шефова кабине</w:t>
      </w:r>
      <w:r w:rsidR="007F7823">
        <w:rPr>
          <w:szCs w:val="24"/>
          <w:lang w:val="en-US"/>
        </w:rPr>
        <w:t>та министара. Приручник</w:t>
      </w:r>
      <w:r w:rsidRPr="00302998">
        <w:rPr>
          <w:szCs w:val="24"/>
          <w:lang w:val="en-US"/>
        </w:rPr>
        <w:t xml:space="preserve"> за одговорно управљање за лица која именују Влада и Народна скупштина (активност А12.1) садржи посебан део који се односи на обавезу и користи о</w:t>
      </w:r>
      <w:r w:rsidR="00FB3F86">
        <w:rPr>
          <w:szCs w:val="24"/>
          <w:lang w:val="en-US"/>
        </w:rPr>
        <w:t>д редовног сазивања колегијума.</w:t>
      </w:r>
    </w:p>
    <w:p w:rsidR="00302998" w:rsidRPr="00302998" w:rsidRDefault="00FB3F86" w:rsidP="00302998">
      <w:pPr>
        <w:spacing w:before="120"/>
        <w:jc w:val="both"/>
        <w:rPr>
          <w:szCs w:val="24"/>
          <w:lang w:val="en-US"/>
        </w:rPr>
      </w:pPr>
      <w:r>
        <w:rPr>
          <w:szCs w:val="24"/>
          <w:lang w:val="sr-Cyrl-RS"/>
        </w:rPr>
        <w:t xml:space="preserve">Када је реч о циљу 4 - </w:t>
      </w:r>
      <w:r w:rsidRPr="00302998">
        <w:rPr>
          <w:b/>
          <w:bCs/>
          <w:szCs w:val="24"/>
          <w:lang w:val="en-US"/>
        </w:rPr>
        <w:t>Унапређење система извештавања</w:t>
      </w:r>
      <w:r w:rsidR="002F1CBC">
        <w:rPr>
          <w:b/>
          <w:bCs/>
          <w:szCs w:val="24"/>
          <w:lang w:val="sr-Cyrl-RS"/>
        </w:rPr>
        <w:t>.</w:t>
      </w:r>
      <w:r w:rsidRPr="00302998">
        <w:rPr>
          <w:szCs w:val="24"/>
          <w:lang w:val="en-US"/>
        </w:rPr>
        <w:t xml:space="preserve"> </w:t>
      </w:r>
      <w:r w:rsidR="00302998" w:rsidRPr="00302998">
        <w:rPr>
          <w:szCs w:val="24"/>
          <w:lang w:val="en-US"/>
        </w:rPr>
        <w:t xml:space="preserve">Национални програм за усвајање правних тековина Европске уније (НПАА) и План рада Владе </w:t>
      </w:r>
      <w:r w:rsidR="00DD66BB">
        <w:rPr>
          <w:szCs w:val="24"/>
          <w:lang w:val="sr-Cyrl-RS"/>
        </w:rPr>
        <w:t xml:space="preserve">међусобно </w:t>
      </w:r>
      <w:r w:rsidR="00302998" w:rsidRPr="00302998">
        <w:rPr>
          <w:szCs w:val="24"/>
          <w:lang w:val="en-US"/>
        </w:rPr>
        <w:t>су</w:t>
      </w:r>
      <w:r w:rsidR="00DD66BB">
        <w:rPr>
          <w:szCs w:val="24"/>
          <w:lang w:val="sr-Cyrl-RS"/>
        </w:rPr>
        <w:t xml:space="preserve"> усклађени</w:t>
      </w:r>
      <w:r w:rsidR="00302998" w:rsidRPr="00302998">
        <w:rPr>
          <w:szCs w:val="24"/>
          <w:lang w:val="en-US"/>
        </w:rPr>
        <w:t xml:space="preserve"> и ова активност је реализована. У наредном периоду планирано је мапирање постојећих обавеза и шема извештавања, као и њихова оптимизација и повезивање са управљачком контролном таблом (</w:t>
      </w:r>
      <w:r>
        <w:rPr>
          <w:szCs w:val="24"/>
          <w:lang w:val="en-US"/>
        </w:rPr>
        <w:t>Management Dashboard</w:t>
      </w:r>
      <w:r w:rsidR="00302998" w:rsidRPr="00302998">
        <w:rPr>
          <w:szCs w:val="24"/>
          <w:lang w:val="en-US"/>
        </w:rPr>
        <w:t>). Паралелно с тим, експерти ангажовани на пилотирању аналитичких јединица у министарствима мапирају обавезе извештавања, као и потребе з</w:t>
      </w:r>
      <w:r>
        <w:rPr>
          <w:szCs w:val="24"/>
          <w:lang w:val="en-US"/>
        </w:rPr>
        <w:t>а подацима у тим институцијама.</w:t>
      </w:r>
    </w:p>
    <w:p w:rsidR="00302998" w:rsidRPr="008A7191" w:rsidRDefault="00FB3F86" w:rsidP="00302998">
      <w:pPr>
        <w:spacing w:before="120"/>
        <w:jc w:val="both"/>
        <w:rPr>
          <w:szCs w:val="24"/>
          <w:lang w:val="sr-Cyrl-RS"/>
        </w:rPr>
      </w:pPr>
      <w:r>
        <w:rPr>
          <w:szCs w:val="24"/>
          <w:lang w:val="sr-Cyrl-RS"/>
        </w:rPr>
        <w:t xml:space="preserve">У оквиру циља 7 - </w:t>
      </w:r>
      <w:r w:rsidRPr="00302998">
        <w:rPr>
          <w:b/>
          <w:bCs/>
          <w:szCs w:val="24"/>
          <w:lang w:val="en-US"/>
        </w:rPr>
        <w:t>Успостављање аналитичких јединица</w:t>
      </w:r>
      <w:r w:rsidRPr="00302998">
        <w:rPr>
          <w:szCs w:val="24"/>
          <w:lang w:val="en-US"/>
        </w:rPr>
        <w:t xml:space="preserve"> </w:t>
      </w:r>
      <w:r>
        <w:rPr>
          <w:szCs w:val="24"/>
          <w:lang w:val="sr-Cyrl-RS"/>
        </w:rPr>
        <w:t xml:space="preserve">припремљене су </w:t>
      </w:r>
      <w:r w:rsidR="00302998" w:rsidRPr="00302998">
        <w:rPr>
          <w:szCs w:val="24"/>
          <w:lang w:val="en-US"/>
        </w:rPr>
        <w:t xml:space="preserve">Смернице за успостављање аналитичких јединица </w:t>
      </w:r>
      <w:r>
        <w:rPr>
          <w:szCs w:val="24"/>
          <w:lang w:val="sr-Cyrl-RS"/>
        </w:rPr>
        <w:t xml:space="preserve">које су </w:t>
      </w:r>
      <w:r w:rsidR="00302998" w:rsidRPr="00302998">
        <w:rPr>
          <w:szCs w:val="24"/>
          <w:lang w:val="en-US"/>
        </w:rPr>
        <w:t>усвојене Закључком Владе од 29. јануара 2026. године као полазна основа за пилотир</w:t>
      </w:r>
      <w:r>
        <w:rPr>
          <w:szCs w:val="24"/>
          <w:lang w:val="en-US"/>
        </w:rPr>
        <w:t xml:space="preserve">ање овог процеса. Пилотирање ће, у првој фази, </w:t>
      </w:r>
      <w:r w:rsidR="00302998" w:rsidRPr="00302998">
        <w:rPr>
          <w:szCs w:val="24"/>
          <w:lang w:val="en-US"/>
        </w:rPr>
        <w:t xml:space="preserve">бити спроведено у три одабране институције: </w:t>
      </w:r>
      <w:r w:rsidR="002F1CBC">
        <w:rPr>
          <w:szCs w:val="24"/>
          <w:lang w:val="sr-Cyrl-RS"/>
        </w:rPr>
        <w:t>МДУЛС</w:t>
      </w:r>
      <w:r w:rsidR="00302998" w:rsidRPr="00302998">
        <w:rPr>
          <w:szCs w:val="24"/>
          <w:lang w:val="en-US"/>
        </w:rPr>
        <w:t xml:space="preserve">, </w:t>
      </w:r>
      <w:r w:rsidR="002F1CBC">
        <w:rPr>
          <w:szCs w:val="24"/>
          <w:lang w:val="sr-Cyrl-RS"/>
        </w:rPr>
        <w:t>МЕИ</w:t>
      </w:r>
      <w:r w:rsidR="00302998" w:rsidRPr="00302998">
        <w:rPr>
          <w:szCs w:val="24"/>
          <w:lang w:val="en-US"/>
        </w:rPr>
        <w:t xml:space="preserve"> и </w:t>
      </w:r>
      <w:r w:rsidR="002F1CBC">
        <w:rPr>
          <w:szCs w:val="24"/>
          <w:lang w:val="sr-Cyrl-RS"/>
        </w:rPr>
        <w:t>МБПД</w:t>
      </w:r>
      <w:r w:rsidR="00302998" w:rsidRPr="00302998">
        <w:rPr>
          <w:szCs w:val="24"/>
          <w:lang w:val="en-US"/>
        </w:rPr>
        <w:t xml:space="preserve">. </w:t>
      </w:r>
      <w:r w:rsidRPr="00FB3F86">
        <w:rPr>
          <w:szCs w:val="24"/>
          <w:lang w:val="en-US"/>
        </w:rPr>
        <w:t>Ангажован је експерт за управљање ризицима који ће бити део тима приликом пилотирања</w:t>
      </w:r>
      <w:r w:rsidR="00472F50">
        <w:rPr>
          <w:szCs w:val="24"/>
          <w:lang w:val="sr-Cyrl-RS"/>
        </w:rPr>
        <w:t>.</w:t>
      </w:r>
    </w:p>
    <w:p w:rsidR="00302998" w:rsidRPr="00302998" w:rsidRDefault="00FB3F86" w:rsidP="00302998">
      <w:pPr>
        <w:spacing w:before="120"/>
        <w:jc w:val="both"/>
        <w:rPr>
          <w:szCs w:val="24"/>
          <w:lang w:val="en-US"/>
        </w:rPr>
      </w:pPr>
      <w:r>
        <w:rPr>
          <w:szCs w:val="24"/>
          <w:lang w:val="sr-Cyrl-RS"/>
        </w:rPr>
        <w:lastRenderedPageBreak/>
        <w:t xml:space="preserve">Циљ 9 подразумева </w:t>
      </w:r>
      <w:r w:rsidRPr="00302998">
        <w:rPr>
          <w:b/>
          <w:bCs/>
          <w:szCs w:val="24"/>
          <w:lang w:val="en-US"/>
        </w:rPr>
        <w:t>Унапређење управљања учинком на индивидуалном нивоу</w:t>
      </w:r>
      <w:r>
        <w:rPr>
          <w:b/>
          <w:bCs/>
          <w:szCs w:val="24"/>
          <w:lang w:val="sr-Cyrl-RS"/>
        </w:rPr>
        <w:t>.</w:t>
      </w:r>
      <w:r w:rsidRPr="00302998">
        <w:rPr>
          <w:szCs w:val="24"/>
          <w:lang w:val="en-US"/>
        </w:rPr>
        <w:t xml:space="preserve"> </w:t>
      </w:r>
      <w:r w:rsidR="00302998" w:rsidRPr="00302998">
        <w:rPr>
          <w:szCs w:val="24"/>
          <w:lang w:val="en-US"/>
        </w:rPr>
        <w:t xml:space="preserve">У вези са анализом трошкова и користи преласка на индивидуално оцењивање радног учинка као основе за награђивање, </w:t>
      </w:r>
      <w:r w:rsidR="008A7191">
        <w:rPr>
          <w:szCs w:val="24"/>
          <w:lang w:val="sr-Cyrl-RS"/>
        </w:rPr>
        <w:t>МДУЛС</w:t>
      </w:r>
      <w:r w:rsidR="00302998" w:rsidRPr="00302998">
        <w:rPr>
          <w:szCs w:val="24"/>
          <w:lang w:val="en-US"/>
        </w:rPr>
        <w:t xml:space="preserve"> је обавестило да је ex пост анализа у току, те да се припрема одговарајуће информације очекује током првог или другог квартала 2026. године. Такође, израђене су Смернице за примену алата за оцењивање од 360 степени за средњи ниво руковођења.</w:t>
      </w:r>
    </w:p>
    <w:p w:rsidR="00302998" w:rsidRPr="00302998" w:rsidRDefault="00302998" w:rsidP="00302998">
      <w:pPr>
        <w:spacing w:before="120"/>
        <w:jc w:val="both"/>
        <w:rPr>
          <w:szCs w:val="24"/>
          <w:lang w:val="en-US"/>
        </w:rPr>
      </w:pPr>
      <w:r w:rsidRPr="00C874C0">
        <w:rPr>
          <w:bCs/>
          <w:szCs w:val="24"/>
          <w:lang w:val="en-US"/>
        </w:rPr>
        <w:t>Циљ 10</w:t>
      </w:r>
      <w:r w:rsidRPr="00302998">
        <w:rPr>
          <w:b/>
          <w:bCs/>
          <w:szCs w:val="24"/>
          <w:lang w:val="en-US"/>
        </w:rPr>
        <w:t xml:space="preserve"> – Јачање </w:t>
      </w:r>
      <w:r w:rsidR="008A7191">
        <w:rPr>
          <w:b/>
          <w:bCs/>
          <w:szCs w:val="24"/>
          <w:lang w:val="en-US"/>
        </w:rPr>
        <w:t>ФУК</w:t>
      </w:r>
      <w:r w:rsidRPr="00302998">
        <w:rPr>
          <w:b/>
          <w:bCs/>
          <w:szCs w:val="24"/>
          <w:lang w:val="en-US"/>
        </w:rPr>
        <w:t xml:space="preserve"> и </w:t>
      </w:r>
      <w:r w:rsidR="008A7191">
        <w:rPr>
          <w:b/>
          <w:bCs/>
          <w:szCs w:val="24"/>
          <w:lang w:val="sr-Cyrl-RS"/>
        </w:rPr>
        <w:t>ИР</w:t>
      </w:r>
      <w:r w:rsidRPr="00302998">
        <w:rPr>
          <w:b/>
          <w:bCs/>
          <w:szCs w:val="24"/>
          <w:lang w:val="en-US"/>
        </w:rPr>
        <w:t xml:space="preserve"> као подршке руковођењу</w:t>
      </w:r>
      <w:r w:rsidR="00C874C0">
        <w:rPr>
          <w:b/>
          <w:bCs/>
          <w:szCs w:val="24"/>
          <w:lang w:val="sr-Cyrl-RS"/>
        </w:rPr>
        <w:t xml:space="preserve"> </w:t>
      </w:r>
      <w:r w:rsidR="00C874C0" w:rsidRPr="001A0468">
        <w:rPr>
          <w:bCs/>
          <w:szCs w:val="24"/>
          <w:lang w:val="sr-Cyrl-RS"/>
        </w:rPr>
        <w:t>спада у делокруг рада ЦЈХ и одређене активно</w:t>
      </w:r>
      <w:r w:rsidR="008A7191" w:rsidRPr="001A0468">
        <w:rPr>
          <w:bCs/>
          <w:szCs w:val="24"/>
          <w:lang w:val="sr-Cyrl-RS"/>
        </w:rPr>
        <w:t>с</w:t>
      </w:r>
      <w:r w:rsidR="00C874C0" w:rsidRPr="001A0468">
        <w:rPr>
          <w:bCs/>
          <w:szCs w:val="24"/>
          <w:lang w:val="sr-Cyrl-RS"/>
        </w:rPr>
        <w:t>ти у оквиру овог циља су спроведене</w:t>
      </w:r>
      <w:r w:rsidR="00FB3F86" w:rsidRPr="001A0468">
        <w:rPr>
          <w:szCs w:val="24"/>
          <w:lang w:val="sr-Cyrl-RS"/>
        </w:rPr>
        <w:t>.</w:t>
      </w:r>
      <w:r w:rsidR="00FB3F86">
        <w:rPr>
          <w:szCs w:val="24"/>
          <w:lang w:val="sr-Cyrl-RS"/>
        </w:rPr>
        <w:t xml:space="preserve"> </w:t>
      </w:r>
      <w:r w:rsidR="00C874C0">
        <w:rPr>
          <w:szCs w:val="24"/>
          <w:lang w:val="sr-Cyrl-RS"/>
        </w:rPr>
        <w:t>У оквиру овог циља планирана је активност</w:t>
      </w:r>
      <w:r w:rsidR="00C874C0">
        <w:rPr>
          <w:szCs w:val="24"/>
          <w:lang w:val="en-US"/>
        </w:rPr>
        <w:t xml:space="preserve"> израде</w:t>
      </w:r>
      <w:r w:rsidRPr="00302998">
        <w:rPr>
          <w:szCs w:val="24"/>
          <w:lang w:val="en-US"/>
        </w:rPr>
        <w:t xml:space="preserve"> модела процедура за министарства, заснованих на примерима добре праксе. Одржане су консултације са пројектом који подржава ову активност (ГИЗ), а почетак реализације активнос</w:t>
      </w:r>
      <w:r w:rsidR="001A0468">
        <w:rPr>
          <w:szCs w:val="24"/>
          <w:lang w:val="en-US"/>
        </w:rPr>
        <w:t>ти очекује се у скором периоду.</w:t>
      </w:r>
      <w:r w:rsidR="001A0468">
        <w:rPr>
          <w:szCs w:val="24"/>
          <w:lang w:val="sr-Cyrl-RS"/>
        </w:rPr>
        <w:t xml:space="preserve"> </w:t>
      </w:r>
      <w:r w:rsidR="00FB3F86" w:rsidRPr="008A7191">
        <w:rPr>
          <w:szCs w:val="24"/>
          <w:lang w:val="sr-Cyrl-RS"/>
        </w:rPr>
        <w:t>ЦЈХ је учествовала у припреми</w:t>
      </w:r>
      <w:r w:rsidRPr="008A7191">
        <w:rPr>
          <w:szCs w:val="24"/>
          <w:lang w:val="en-US"/>
        </w:rPr>
        <w:t xml:space="preserve"> См</w:t>
      </w:r>
      <w:r w:rsidR="00FB3F86" w:rsidRPr="008A7191">
        <w:rPr>
          <w:szCs w:val="24"/>
          <w:lang w:val="en-US"/>
        </w:rPr>
        <w:t xml:space="preserve">ерница за надзорне одборе. </w:t>
      </w:r>
    </w:p>
    <w:p w:rsidR="00E378BE" w:rsidRPr="00E378BE" w:rsidRDefault="00E378BE" w:rsidP="00E378BE">
      <w:pPr>
        <w:spacing w:before="120"/>
        <w:jc w:val="both"/>
        <w:rPr>
          <w:szCs w:val="24"/>
        </w:rPr>
      </w:pPr>
    </w:p>
    <w:p w:rsidR="00E378BE" w:rsidRPr="005D48A6" w:rsidRDefault="00E378BE" w:rsidP="005D48A6">
      <w:pPr>
        <w:pStyle w:val="Heading4"/>
        <w:rPr>
          <w:lang w:val="sr-Cyrl-RS"/>
        </w:rPr>
      </w:pPr>
      <w:r w:rsidRPr="000538C8">
        <w:rPr>
          <w:lang w:val="sr-Cyrl-RS"/>
        </w:rPr>
        <w:t>Међународна сарадња и пројекти</w:t>
      </w:r>
    </w:p>
    <w:p w:rsidR="00E378BE" w:rsidRPr="00E378BE" w:rsidRDefault="00E378BE" w:rsidP="00E378BE">
      <w:pPr>
        <w:jc w:val="both"/>
        <w:rPr>
          <w:color w:val="00000A"/>
          <w:szCs w:val="24"/>
          <w:lang w:val="sr-Cyrl-RS"/>
        </w:rPr>
      </w:pPr>
      <w:bookmarkStart w:id="98" w:name="_3.4.4__Промоција"/>
      <w:bookmarkStart w:id="99" w:name="_3.2.8_Промоција_значаја"/>
      <w:bookmarkEnd w:id="98"/>
      <w:bookmarkEnd w:id="99"/>
      <w:r w:rsidRPr="00E378BE">
        <w:rPr>
          <w:color w:val="00000A"/>
          <w:szCs w:val="24"/>
          <w:lang w:val="sr-Cyrl-RS"/>
        </w:rPr>
        <w:t>Донаторска заједница континуирано пружа значајну подршку у области ИФКЈ кроз реализац</w:t>
      </w:r>
      <w:r w:rsidR="00C547AB">
        <w:rPr>
          <w:color w:val="00000A"/>
          <w:szCs w:val="24"/>
          <w:lang w:val="sr-Cyrl-RS"/>
        </w:rPr>
        <w:t>ију активности усмерених на</w:t>
      </w:r>
      <w:r w:rsidRPr="00E378BE">
        <w:rPr>
          <w:color w:val="00000A"/>
          <w:szCs w:val="24"/>
          <w:lang w:val="sr-Cyrl-RS"/>
        </w:rPr>
        <w:t xml:space="preserve"> даље унапређивање.</w:t>
      </w:r>
    </w:p>
    <w:p w:rsidR="00E378BE" w:rsidRPr="00E378BE" w:rsidRDefault="00E378BE" w:rsidP="00E378BE">
      <w:pPr>
        <w:jc w:val="both"/>
        <w:rPr>
          <w:color w:val="00000A"/>
          <w:szCs w:val="24"/>
          <w:lang w:val="sr-Cyrl-RS"/>
        </w:rPr>
      </w:pPr>
    </w:p>
    <w:p w:rsidR="00E378BE" w:rsidRPr="00E378BE" w:rsidRDefault="00E378BE" w:rsidP="00E378BE">
      <w:pPr>
        <w:jc w:val="both"/>
        <w:rPr>
          <w:color w:val="00000A"/>
          <w:szCs w:val="24"/>
          <w:lang w:val="sr-Cyrl-RS"/>
        </w:rPr>
      </w:pPr>
      <w:r w:rsidRPr="00E378BE">
        <w:rPr>
          <w:color w:val="00000A"/>
          <w:szCs w:val="24"/>
          <w:lang w:val="sr-Latn-RS"/>
        </w:rPr>
        <w:t>T</w:t>
      </w:r>
      <w:r w:rsidRPr="00E378BE">
        <w:rPr>
          <w:color w:val="00000A"/>
          <w:szCs w:val="24"/>
          <w:lang w:val="sr-Cyrl-RS"/>
        </w:rPr>
        <w:t>оком 202</w:t>
      </w:r>
      <w:r>
        <w:rPr>
          <w:color w:val="00000A"/>
          <w:szCs w:val="24"/>
          <w:lang w:val="sr-Cyrl-RS"/>
        </w:rPr>
        <w:t>5</w:t>
      </w:r>
      <w:r w:rsidRPr="00E378BE">
        <w:rPr>
          <w:color w:val="00000A"/>
          <w:szCs w:val="24"/>
          <w:lang w:val="sr-Cyrl-RS"/>
        </w:rPr>
        <w:t xml:space="preserve">. године су, уз подршку пројеката, реализоване следеће активности: </w:t>
      </w:r>
    </w:p>
    <w:p w:rsidR="00E378BE" w:rsidRPr="00E378BE" w:rsidRDefault="00E378BE" w:rsidP="00E378BE">
      <w:pPr>
        <w:jc w:val="both"/>
        <w:rPr>
          <w:color w:val="00000A"/>
          <w:szCs w:val="24"/>
          <w:lang w:val="sr-Latn-RS"/>
        </w:rPr>
      </w:pPr>
    </w:p>
    <w:p w:rsidR="00E378BE" w:rsidRPr="006E4BB9" w:rsidRDefault="00E378BE" w:rsidP="00E378BE">
      <w:pPr>
        <w:numPr>
          <w:ilvl w:val="0"/>
          <w:numId w:val="14"/>
        </w:numPr>
        <w:contextualSpacing/>
        <w:jc w:val="both"/>
        <w:rPr>
          <w:lang w:val="en-US"/>
        </w:rPr>
      </w:pPr>
      <w:r w:rsidRPr="00E378BE">
        <w:rPr>
          <w:color w:val="00000A"/>
          <w:szCs w:val="24"/>
          <w:lang w:val="sr-Cyrl-RS"/>
        </w:rPr>
        <w:t xml:space="preserve">Пројекат </w:t>
      </w:r>
      <w:r w:rsidRPr="00E378BE">
        <w:rPr>
          <w:b/>
          <w:color w:val="00000A"/>
          <w:szCs w:val="24"/>
          <w:lang w:val="sr-Cyrl-RS"/>
        </w:rPr>
        <w:t xml:space="preserve">„EU </w:t>
      </w:r>
      <w:r w:rsidR="00C547AB">
        <w:rPr>
          <w:b/>
          <w:color w:val="00000A"/>
          <w:szCs w:val="24"/>
          <w:lang w:val="sr-Cyrl-RS"/>
        </w:rPr>
        <w:t xml:space="preserve">Подршка за управљање јавним финансијама  у РС – </w:t>
      </w:r>
      <w:r w:rsidR="00C547AB" w:rsidRPr="00C874C0">
        <w:rPr>
          <w:b/>
          <w:i/>
          <w:color w:val="00000A"/>
          <w:szCs w:val="24"/>
          <w:lang w:val="sr-Latn-RS"/>
        </w:rPr>
        <w:t>EU</w:t>
      </w:r>
      <w:r w:rsidR="00C547AB" w:rsidRPr="00C874C0">
        <w:rPr>
          <w:b/>
          <w:i/>
          <w:color w:val="00000A"/>
          <w:szCs w:val="24"/>
          <w:lang w:val="sr-Cyrl-RS"/>
        </w:rPr>
        <w:t xml:space="preserve"> </w:t>
      </w:r>
      <w:r w:rsidRPr="00C874C0">
        <w:rPr>
          <w:b/>
          <w:i/>
          <w:color w:val="00000A"/>
          <w:szCs w:val="24"/>
          <w:lang w:val="sr-Cyrl-RS"/>
        </w:rPr>
        <w:t>PFM Facility</w:t>
      </w:r>
      <w:r w:rsidR="005D5C13">
        <w:rPr>
          <w:b/>
          <w:i/>
          <w:color w:val="00000A"/>
          <w:szCs w:val="24"/>
          <w:lang w:val="sr-Cyrl-RS"/>
        </w:rPr>
        <w:t>ˮ</w:t>
      </w:r>
      <w:r w:rsidRPr="00E378BE">
        <w:rPr>
          <w:color w:val="00000A"/>
          <w:szCs w:val="24"/>
          <w:lang w:val="sr-Cyrl-RS"/>
        </w:rPr>
        <w:t xml:space="preserve"> који </w:t>
      </w:r>
      <w:r w:rsidR="00B050B9">
        <w:rPr>
          <w:color w:val="00000A"/>
          <w:szCs w:val="24"/>
          <w:lang w:val="sr-Cyrl-RS"/>
        </w:rPr>
        <w:t xml:space="preserve">финансира Европска унија, а спроводи Програм Уједињених нација за </w:t>
      </w:r>
      <w:r w:rsidR="003B5648">
        <w:rPr>
          <w:color w:val="00000A"/>
          <w:szCs w:val="24"/>
          <w:lang w:val="sr-Cyrl-RS"/>
        </w:rPr>
        <w:t xml:space="preserve">развој </w:t>
      </w:r>
      <w:r w:rsidRPr="00E378BE">
        <w:rPr>
          <w:color w:val="00000A"/>
          <w:szCs w:val="24"/>
          <w:lang w:val="sr-Cyrl-RS"/>
        </w:rPr>
        <w:t>UNDP</w:t>
      </w:r>
      <w:r w:rsidR="003B5648">
        <w:rPr>
          <w:color w:val="00000A"/>
          <w:szCs w:val="24"/>
          <w:lang w:val="sr-Cyrl-RS"/>
        </w:rPr>
        <w:t xml:space="preserve"> у РС у партнерству са Центром за изврснот у финансијама (ЦЕФ) и Министарством финансија Словачке</w:t>
      </w:r>
      <w:r w:rsidRPr="00E378BE">
        <w:rPr>
          <w:color w:val="00000A"/>
          <w:szCs w:val="24"/>
          <w:lang w:val="sr-Cyrl-RS"/>
        </w:rPr>
        <w:t xml:space="preserve"> представља значајну подршку за даљи развој из области ИФКЈ. У овом извештајном периоду, пројекат је пружио значајну подршку у измени регулаторно</w:t>
      </w:r>
      <w:r w:rsidR="00230C09">
        <w:rPr>
          <w:color w:val="00000A"/>
          <w:szCs w:val="24"/>
          <w:lang w:val="sr-Cyrl-RS"/>
        </w:rPr>
        <w:t xml:space="preserve">г оквира и </w:t>
      </w:r>
      <w:r w:rsidRPr="00E378BE">
        <w:rPr>
          <w:color w:val="00000A"/>
          <w:szCs w:val="24"/>
          <w:lang w:val="sr-Cyrl-RS"/>
        </w:rPr>
        <w:t>методолошких материјала у складу са изменама Глобалних стандарда за ИР.</w:t>
      </w:r>
      <w:r w:rsidR="003B5648">
        <w:rPr>
          <w:color w:val="00000A"/>
          <w:szCs w:val="24"/>
          <w:lang w:val="sr-Cyrl-RS"/>
        </w:rPr>
        <w:t xml:space="preserve"> Припремњене су См</w:t>
      </w:r>
      <w:r w:rsidR="009F371C">
        <w:rPr>
          <w:color w:val="00000A"/>
          <w:szCs w:val="24"/>
          <w:lang w:val="sr-Cyrl-RS"/>
        </w:rPr>
        <w:t>е</w:t>
      </w:r>
      <w:r w:rsidR="003B5648">
        <w:rPr>
          <w:color w:val="00000A"/>
          <w:szCs w:val="24"/>
          <w:lang w:val="sr-Cyrl-RS"/>
        </w:rPr>
        <w:t xml:space="preserve">рнице за </w:t>
      </w:r>
      <w:r w:rsidR="003B5648" w:rsidRPr="006E4BB9">
        <w:rPr>
          <w:color w:val="00000A"/>
          <w:szCs w:val="24"/>
          <w:lang w:val="sr-Cyrl-RS"/>
        </w:rPr>
        <w:t>аналитичке јединице и Приручник за одговорно управљање.</w:t>
      </w:r>
      <w:r w:rsidR="00C874C0" w:rsidRPr="006E4BB9">
        <w:rPr>
          <w:color w:val="00000A"/>
          <w:szCs w:val="24"/>
          <w:lang w:val="sr-Cyrl-RS"/>
        </w:rPr>
        <w:t xml:space="preserve"> </w:t>
      </w:r>
    </w:p>
    <w:p w:rsidR="00E378BE" w:rsidRPr="00E63D9A" w:rsidRDefault="00E378BE" w:rsidP="00230C09">
      <w:pPr>
        <w:numPr>
          <w:ilvl w:val="0"/>
          <w:numId w:val="14"/>
        </w:numPr>
        <w:spacing w:before="120"/>
        <w:contextualSpacing/>
        <w:jc w:val="both"/>
        <w:rPr>
          <w:spacing w:val="1"/>
          <w:szCs w:val="24"/>
          <w:lang w:val="sr-Cyrl-RS"/>
        </w:rPr>
      </w:pPr>
      <w:r w:rsidRPr="006E4BB9">
        <w:rPr>
          <w:spacing w:val="1"/>
          <w:szCs w:val="24"/>
          <w:lang w:val="sr-Cyrl-RS"/>
        </w:rPr>
        <w:t xml:space="preserve">Пројекат </w:t>
      </w:r>
      <w:r w:rsidRPr="006E4BB9">
        <w:rPr>
          <w:b/>
          <w:spacing w:val="1"/>
          <w:szCs w:val="24"/>
          <w:lang w:val="sr-Cyrl-RS"/>
        </w:rPr>
        <w:t>„Реформа јавних финансија – Агенда 2030</w:t>
      </w:r>
      <w:r w:rsidR="005D5C13">
        <w:rPr>
          <w:b/>
          <w:spacing w:val="1"/>
          <w:szCs w:val="24"/>
          <w:lang w:val="sr-Cyrl-RS"/>
        </w:rPr>
        <w:t>ˮ</w:t>
      </w:r>
      <w:r w:rsidRPr="006E4BB9">
        <w:rPr>
          <w:lang w:val="en-US"/>
        </w:rPr>
        <w:t xml:space="preserve"> </w:t>
      </w:r>
      <w:r w:rsidRPr="006E4BB9">
        <w:rPr>
          <w:b/>
          <w:spacing w:val="1"/>
          <w:szCs w:val="24"/>
          <w:lang w:val="sr-Cyrl-RS"/>
        </w:rPr>
        <w:t>а у сарадњи МФИН и Немачке раз</w:t>
      </w:r>
      <w:r w:rsidR="003D4982" w:rsidRPr="006E4BB9">
        <w:rPr>
          <w:b/>
          <w:spacing w:val="1"/>
          <w:szCs w:val="24"/>
          <w:lang w:val="sr-Cyrl-RS"/>
        </w:rPr>
        <w:t xml:space="preserve">војне сарадње који спроводи ГИЗ. </w:t>
      </w:r>
      <w:r w:rsidR="00C874C0" w:rsidRPr="006E4BB9">
        <w:rPr>
          <w:spacing w:val="1"/>
          <w:szCs w:val="24"/>
          <w:lang w:val="sr-Cyrl-RS"/>
        </w:rPr>
        <w:t>ГИЗ</w:t>
      </w:r>
      <w:r w:rsidR="00C874C0">
        <w:rPr>
          <w:spacing w:val="1"/>
          <w:szCs w:val="24"/>
          <w:lang w:val="sr-Cyrl-RS"/>
        </w:rPr>
        <w:t xml:space="preserve"> континуирано пружа подшку у области ИФКЈ. У претходном периоду одржане су обуке на тему пословних процеса у организацији као и  </w:t>
      </w:r>
      <w:r w:rsidR="00E63D9A">
        <w:rPr>
          <w:spacing w:val="1"/>
          <w:szCs w:val="24"/>
          <w:lang w:val="sr-Cyrl-RS"/>
        </w:rPr>
        <w:t>на тему имплементације</w:t>
      </w:r>
      <w:r w:rsidR="00C874C0">
        <w:rPr>
          <w:spacing w:val="1"/>
          <w:szCs w:val="24"/>
          <w:lang w:val="sr-Cyrl-RS"/>
        </w:rPr>
        <w:t xml:space="preserve"> ИСО стандарда</w:t>
      </w:r>
      <w:r w:rsidR="00E63D9A">
        <w:rPr>
          <w:spacing w:val="1"/>
          <w:szCs w:val="24"/>
          <w:lang w:val="sr-Cyrl-RS"/>
        </w:rPr>
        <w:t xml:space="preserve"> и  система ФУК – сличности и разлике</w:t>
      </w:r>
      <w:r w:rsidR="00E25556">
        <w:rPr>
          <w:spacing w:val="1"/>
          <w:szCs w:val="24"/>
          <w:lang w:val="sr-Cyrl-RS"/>
        </w:rPr>
        <w:t>.</w:t>
      </w:r>
      <w:r w:rsidR="00230C09" w:rsidRPr="00230C09">
        <w:rPr>
          <w:spacing w:val="1"/>
          <w:szCs w:val="24"/>
          <w:lang w:val="sr-Cyrl-RS"/>
        </w:rPr>
        <w:t xml:space="preserve"> </w:t>
      </w:r>
      <w:r w:rsidR="00E63D9A">
        <w:rPr>
          <w:spacing w:val="1"/>
          <w:szCs w:val="24"/>
          <w:lang w:val="sr-Cyrl-RS"/>
        </w:rPr>
        <w:t xml:space="preserve">Пројекат се завршио у децембру 2025. године. Сарадња са ГИЗ-ом настављена је кроз пројекат </w:t>
      </w:r>
      <w:r w:rsidR="00E63D9A" w:rsidRPr="00E63D9A">
        <w:rPr>
          <w:b/>
          <w:i/>
          <w:spacing w:val="1"/>
          <w:szCs w:val="24"/>
          <w:lang w:val="sr-Cyrl-RS"/>
        </w:rPr>
        <w:t>„</w:t>
      </w:r>
      <w:r w:rsidR="00E63D9A" w:rsidRPr="00E63D9A">
        <w:rPr>
          <w:b/>
          <w:i/>
          <w:spacing w:val="1"/>
          <w:szCs w:val="24"/>
          <w:lang w:val="sr-Latn-RS"/>
        </w:rPr>
        <w:t>Good Governance for EU Accession in Serbia</w:t>
      </w:r>
      <w:r w:rsidR="005D5C13">
        <w:rPr>
          <w:b/>
          <w:i/>
          <w:spacing w:val="1"/>
          <w:szCs w:val="24"/>
          <w:lang w:val="sr-Latn-RS"/>
        </w:rPr>
        <w:t>ˮ</w:t>
      </w:r>
      <w:r w:rsidR="00E63D9A" w:rsidRPr="00E63D9A">
        <w:rPr>
          <w:b/>
          <w:i/>
          <w:spacing w:val="1"/>
          <w:szCs w:val="24"/>
          <w:lang w:val="sr-Latn-RS"/>
        </w:rPr>
        <w:t xml:space="preserve"> </w:t>
      </w:r>
      <w:r w:rsidR="00E63D9A" w:rsidRPr="00E63D9A">
        <w:rPr>
          <w:spacing w:val="1"/>
          <w:szCs w:val="24"/>
          <w:lang w:val="sr-Cyrl-RS"/>
        </w:rPr>
        <w:t>који ће трајати до јануара 2029. године.</w:t>
      </w:r>
    </w:p>
    <w:p w:rsidR="00E378BE" w:rsidRPr="00E378BE" w:rsidRDefault="00E378BE" w:rsidP="006E4BB9">
      <w:pPr>
        <w:numPr>
          <w:ilvl w:val="0"/>
          <w:numId w:val="14"/>
        </w:numPr>
        <w:spacing w:line="259" w:lineRule="auto"/>
        <w:contextualSpacing/>
        <w:jc w:val="both"/>
        <w:rPr>
          <w:spacing w:val="1"/>
          <w:szCs w:val="24"/>
          <w:lang w:val="sr-Cyrl-RS"/>
        </w:rPr>
      </w:pPr>
      <w:r w:rsidRPr="00901D0E">
        <w:rPr>
          <w:spacing w:val="1"/>
          <w:szCs w:val="24"/>
          <w:lang w:val="sr-Cyrl-RS"/>
        </w:rPr>
        <w:t xml:space="preserve">Настављена је успешна сарадња са пројектом </w:t>
      </w:r>
      <w:r w:rsidRPr="00901D0E">
        <w:rPr>
          <w:b/>
          <w:spacing w:val="1"/>
          <w:szCs w:val="24"/>
          <w:lang w:val="sr-Cyrl-RS"/>
        </w:rPr>
        <w:t>РЕЛОФ 3</w:t>
      </w:r>
      <w:r w:rsidRPr="00901D0E">
        <w:rPr>
          <w:spacing w:val="1"/>
          <w:szCs w:val="24"/>
          <w:lang w:val="sr-Cyrl-RS"/>
        </w:rPr>
        <w:t>, који подржава Влада Швајцарске,</w:t>
      </w:r>
      <w:r w:rsidRPr="00901D0E">
        <w:rPr>
          <w:spacing w:val="1"/>
          <w:szCs w:val="24"/>
          <w:lang w:val="sr-Latn-RS"/>
        </w:rPr>
        <w:t xml:space="preserve"> </w:t>
      </w:r>
      <w:r w:rsidRPr="00901D0E">
        <w:rPr>
          <w:spacing w:val="1"/>
          <w:szCs w:val="24"/>
          <w:lang w:val="sr-Cyrl-RS"/>
        </w:rPr>
        <w:t xml:space="preserve">а који треба да пружи подршку локалним самоуправама у примени принципа доброг управљања и надзора локалних јавних предузећа. </w:t>
      </w:r>
    </w:p>
    <w:p w:rsidR="00E378BE" w:rsidRPr="00431121" w:rsidRDefault="00E378BE" w:rsidP="00E378BE">
      <w:pPr>
        <w:numPr>
          <w:ilvl w:val="0"/>
          <w:numId w:val="14"/>
        </w:numPr>
        <w:spacing w:after="160" w:line="259" w:lineRule="auto"/>
        <w:contextualSpacing/>
        <w:jc w:val="both"/>
        <w:rPr>
          <w:color w:val="00000A"/>
          <w:szCs w:val="24"/>
          <w:lang w:val="sr-Cyrl-RS"/>
        </w:rPr>
      </w:pPr>
      <w:r w:rsidRPr="00E378BE">
        <w:rPr>
          <w:spacing w:val="1"/>
          <w:szCs w:val="24"/>
          <w:lang w:val="sr-Cyrl-RS"/>
        </w:rPr>
        <w:t xml:space="preserve">Значајан партнер ЦЈХ је и </w:t>
      </w:r>
      <w:r w:rsidRPr="00E378BE">
        <w:rPr>
          <w:b/>
          <w:spacing w:val="1"/>
          <w:szCs w:val="24"/>
          <w:lang w:val="sr-Cyrl-RS"/>
        </w:rPr>
        <w:t>СИГМА</w:t>
      </w:r>
      <w:r w:rsidRPr="00E378BE">
        <w:rPr>
          <w:spacing w:val="1"/>
          <w:szCs w:val="24"/>
          <w:lang w:val="sr-Cyrl-RS"/>
        </w:rPr>
        <w:t xml:space="preserve"> са којом је настављена сарадња и у току 202</w:t>
      </w:r>
      <w:r w:rsidR="00431121">
        <w:rPr>
          <w:spacing w:val="1"/>
          <w:szCs w:val="24"/>
          <w:lang w:val="sr-Latn-RS"/>
        </w:rPr>
        <w:t>5</w:t>
      </w:r>
      <w:r w:rsidRPr="00E378BE">
        <w:rPr>
          <w:spacing w:val="1"/>
          <w:szCs w:val="24"/>
          <w:lang w:val="sr-Cyrl-RS"/>
        </w:rPr>
        <w:t>. године. СИГМА је припремила Извештај о праћењу напретка Републике Србије у реформи јавне управе за 2024. годину.</w:t>
      </w:r>
      <w:r w:rsidRPr="00E378BE">
        <w:t xml:space="preserve"> </w:t>
      </w:r>
      <w:r w:rsidRPr="00E378BE">
        <w:rPr>
          <w:spacing w:val="1"/>
          <w:szCs w:val="24"/>
          <w:lang w:val="sr-Cyrl-RS"/>
        </w:rPr>
        <w:t>Документ пружа значајан увид у стање реформе јавне управе, као и у области којима је потребно посветити додатну пажњу са циљем даљег развоја и унапређења</w:t>
      </w:r>
      <w:r w:rsidRPr="00E378BE">
        <w:rPr>
          <w:spacing w:val="1"/>
          <w:szCs w:val="24"/>
        </w:rPr>
        <w:t>.</w:t>
      </w:r>
    </w:p>
    <w:p w:rsidR="00E378BE" w:rsidRPr="0027417B" w:rsidRDefault="003D4982" w:rsidP="003C67F9">
      <w:pPr>
        <w:numPr>
          <w:ilvl w:val="0"/>
          <w:numId w:val="14"/>
        </w:numPr>
        <w:spacing w:after="160" w:line="259" w:lineRule="auto"/>
        <w:contextualSpacing/>
        <w:jc w:val="both"/>
        <w:rPr>
          <w:color w:val="00000A"/>
          <w:szCs w:val="24"/>
          <w:lang w:val="sr-Cyrl-RS"/>
        </w:rPr>
      </w:pPr>
      <w:r w:rsidRPr="0027417B">
        <w:rPr>
          <w:b/>
          <w:spacing w:val="1"/>
          <w:szCs w:val="24"/>
          <w:lang w:val="sr-Cyrl-RS"/>
        </w:rPr>
        <w:t xml:space="preserve">Public Expenditure and Financial Accountability (PEFA) </w:t>
      </w:r>
      <w:r w:rsidRPr="0027417B">
        <w:rPr>
          <w:spacing w:val="1"/>
          <w:szCs w:val="24"/>
          <w:lang w:val="sr-Cyrl-RS"/>
        </w:rPr>
        <w:t>је 2025 године извршила процену и припремила извештај са препорукама</w:t>
      </w:r>
      <w:r w:rsidR="0027417B" w:rsidRPr="0027417B">
        <w:rPr>
          <w:spacing w:val="1"/>
          <w:szCs w:val="24"/>
          <w:lang w:val="sr-Cyrl-RS"/>
        </w:rPr>
        <w:t>.</w:t>
      </w:r>
      <w:r w:rsidRPr="0027417B">
        <w:rPr>
          <w:spacing w:val="1"/>
          <w:szCs w:val="24"/>
          <w:lang w:val="sr-Cyrl-RS"/>
        </w:rPr>
        <w:t xml:space="preserve"> </w:t>
      </w:r>
      <w:r w:rsidR="003C67F9" w:rsidRPr="003C67F9">
        <w:rPr>
          <w:spacing w:val="1"/>
          <w:szCs w:val="24"/>
          <w:lang w:val="sr-Cyrl-RS"/>
        </w:rPr>
        <w:t>Тим за процену Светске банке је спровео процену и припремио PEFA извештај. Процена је пратила механизам за проверу квалитета у складу са захтевима PEFA провере.</w:t>
      </w:r>
    </w:p>
    <w:p w:rsidR="0027417B" w:rsidRPr="0027417B" w:rsidRDefault="0027417B" w:rsidP="0027417B">
      <w:pPr>
        <w:spacing w:after="160" w:line="259" w:lineRule="auto"/>
        <w:ind w:left="720"/>
        <w:contextualSpacing/>
        <w:jc w:val="both"/>
        <w:rPr>
          <w:color w:val="00000A"/>
          <w:szCs w:val="24"/>
          <w:lang w:val="sr-Cyrl-RS"/>
        </w:rPr>
      </w:pPr>
    </w:p>
    <w:p w:rsidR="004179E2" w:rsidRPr="000B12BE" w:rsidRDefault="00E378BE" w:rsidP="00385190">
      <w:pPr>
        <w:spacing w:after="160" w:line="259" w:lineRule="auto"/>
        <w:ind w:left="720"/>
        <w:contextualSpacing/>
        <w:jc w:val="both"/>
        <w:rPr>
          <w:color w:val="00000A"/>
          <w:szCs w:val="24"/>
          <w:lang w:val="sr-Cyrl-RS"/>
        </w:rPr>
      </w:pPr>
      <w:r w:rsidRPr="00E378BE">
        <w:rPr>
          <w:color w:val="00000A"/>
          <w:szCs w:val="24"/>
          <w:lang w:val="sr-Cyrl-RS"/>
        </w:rPr>
        <w:lastRenderedPageBreak/>
        <w:t xml:space="preserve">Обуке које су одржане у координацији са партнерима ЦЈХ детаљно су наведене у делу </w:t>
      </w:r>
      <w:bookmarkStart w:id="100" w:name="_3.2.1_Унапређење_регулаторно"/>
      <w:bookmarkStart w:id="101" w:name="_3.1_Унапређење_регулаторно"/>
      <w:bookmarkStart w:id="102" w:name="_3.2.2_Унапређење_концепта"/>
      <w:bookmarkStart w:id="103" w:name="_3.2_Унапређење_концепта"/>
      <w:bookmarkStart w:id="104" w:name="_Toc77162232"/>
      <w:bookmarkStart w:id="105" w:name="_Toc72312624"/>
      <w:bookmarkEnd w:id="94"/>
      <w:bookmarkEnd w:id="100"/>
      <w:bookmarkEnd w:id="101"/>
      <w:bookmarkEnd w:id="102"/>
      <w:bookmarkEnd w:id="103"/>
      <w:r w:rsidR="000B12BE">
        <w:rPr>
          <w:lang w:val="sr-Cyrl-RS"/>
        </w:rPr>
        <w:t>3.1 Обуке.</w:t>
      </w:r>
    </w:p>
    <w:p w:rsidR="00E12C34" w:rsidRPr="00E12C34" w:rsidRDefault="00E12C34" w:rsidP="00E12C34">
      <w:pPr>
        <w:pStyle w:val="Default"/>
        <w:jc w:val="both"/>
        <w:rPr>
          <w:rFonts w:eastAsia="Times New Roman"/>
          <w:color w:val="auto"/>
          <w:szCs w:val="20"/>
          <w:lang w:val="sr-Cyrl-RS"/>
        </w:rPr>
      </w:pPr>
    </w:p>
    <w:p w:rsidR="0063456C" w:rsidRDefault="00DD55D0" w:rsidP="0063456C">
      <w:pPr>
        <w:pStyle w:val="Heading2"/>
        <w:spacing w:before="0"/>
        <w:jc w:val="both"/>
        <w:rPr>
          <w:lang w:val="sr-Cyrl-RS"/>
        </w:rPr>
      </w:pPr>
      <w:bookmarkStart w:id="106" w:name="_3.3._Обуке"/>
      <w:bookmarkStart w:id="107" w:name="_3.1._Обуке"/>
      <w:bookmarkStart w:id="108" w:name="_Toc236404021"/>
      <w:bookmarkEnd w:id="104"/>
      <w:bookmarkEnd w:id="106"/>
      <w:bookmarkEnd w:id="107"/>
      <w:r w:rsidRPr="000B12BE">
        <w:rPr>
          <w:rFonts w:cs="Times New Roman"/>
          <w:lang w:val="sr-Cyrl-RS"/>
        </w:rPr>
        <w:t>3.1</w:t>
      </w:r>
      <w:r w:rsidR="0063456C" w:rsidRPr="000B12BE">
        <w:rPr>
          <w:rFonts w:cs="Times New Roman"/>
          <w:lang w:val="sr-Cyrl-RS"/>
        </w:rPr>
        <w:t>. Обуке</w:t>
      </w:r>
      <w:bookmarkEnd w:id="108"/>
    </w:p>
    <w:p w:rsidR="0063456C" w:rsidRPr="009F45CA" w:rsidRDefault="0063456C" w:rsidP="0063456C">
      <w:pPr>
        <w:rPr>
          <w:lang w:val="sr-Cyrl-RS"/>
        </w:rPr>
      </w:pPr>
    </w:p>
    <w:p w:rsidR="0063456C" w:rsidRDefault="0063456C" w:rsidP="0063456C">
      <w:pPr>
        <w:jc w:val="both"/>
        <w:rPr>
          <w:szCs w:val="24"/>
          <w:lang w:val="sr-Cyrl-RS"/>
        </w:rPr>
      </w:pPr>
      <w:bookmarkStart w:id="109" w:name="_3.3_Обуке"/>
      <w:bookmarkEnd w:id="109"/>
      <w:r w:rsidRPr="00940578">
        <w:rPr>
          <w:szCs w:val="24"/>
        </w:rPr>
        <w:t xml:space="preserve">ЦЈХ је у </w:t>
      </w:r>
      <w:r>
        <w:rPr>
          <w:szCs w:val="24"/>
          <w:lang w:val="sr-Cyrl-RS"/>
        </w:rPr>
        <w:t>2025</w:t>
      </w:r>
      <w:r w:rsidRPr="00940578">
        <w:rPr>
          <w:szCs w:val="24"/>
        </w:rPr>
        <w:t>. годин</w:t>
      </w:r>
      <w:r>
        <w:rPr>
          <w:szCs w:val="24"/>
          <w:lang w:val="sr-Cyrl-RS"/>
        </w:rPr>
        <w:t>и</w:t>
      </w:r>
      <w:r w:rsidRPr="00940578">
        <w:rPr>
          <w:szCs w:val="24"/>
        </w:rPr>
        <w:t xml:space="preserve"> организовала и спровела </w:t>
      </w:r>
      <w:r w:rsidRPr="00036E0A">
        <w:rPr>
          <w:szCs w:val="24"/>
          <w:lang w:val="sr-Cyrl-RS"/>
        </w:rPr>
        <w:t>две</w:t>
      </w:r>
      <w:r>
        <w:rPr>
          <w:szCs w:val="24"/>
          <w:lang w:val="sr-Cyrl-RS"/>
        </w:rPr>
        <w:t xml:space="preserve"> </w:t>
      </w:r>
      <w:r w:rsidRPr="0049690A">
        <w:rPr>
          <w:szCs w:val="24"/>
        </w:rPr>
        <w:t>Основн</w:t>
      </w:r>
      <w:r>
        <w:rPr>
          <w:szCs w:val="24"/>
          <w:lang w:val="sr-Cyrl-RS"/>
        </w:rPr>
        <w:t>е</w:t>
      </w:r>
      <w:r w:rsidRPr="0049690A">
        <w:rPr>
          <w:szCs w:val="24"/>
          <w:lang w:val="sr-Cyrl-RS"/>
        </w:rPr>
        <w:t xml:space="preserve"> </w:t>
      </w:r>
      <w:r w:rsidRPr="0049690A">
        <w:rPr>
          <w:szCs w:val="24"/>
        </w:rPr>
        <w:t>обук</w:t>
      </w:r>
      <w:r>
        <w:rPr>
          <w:szCs w:val="24"/>
          <w:lang w:val="sr-Cyrl-RS"/>
        </w:rPr>
        <w:t>е</w:t>
      </w:r>
      <w:r w:rsidRPr="0049690A">
        <w:rPr>
          <w:szCs w:val="24"/>
        </w:rPr>
        <w:t xml:space="preserve"> за ФУК</w:t>
      </w:r>
      <w:r w:rsidRPr="0049690A">
        <w:rPr>
          <w:szCs w:val="24"/>
          <w:lang w:val="sr-Cyrl-RS"/>
        </w:rPr>
        <w:t>.</w:t>
      </w:r>
      <w:r>
        <w:rPr>
          <w:szCs w:val="24"/>
          <w:lang w:val="sr-Cyrl-RS"/>
        </w:rPr>
        <w:t xml:space="preserve"> Потврду о похађању обуке добило је </w:t>
      </w:r>
      <w:r>
        <w:rPr>
          <w:szCs w:val="24"/>
          <w:lang w:val="en-US"/>
        </w:rPr>
        <w:t>117</w:t>
      </w:r>
      <w:r>
        <w:rPr>
          <w:szCs w:val="24"/>
          <w:lang w:val="sr-Cyrl-RS"/>
        </w:rPr>
        <w:t xml:space="preserve"> учесник</w:t>
      </w:r>
      <w:r>
        <w:rPr>
          <w:szCs w:val="24"/>
          <w:lang w:val="en-US"/>
        </w:rPr>
        <w:t>a</w:t>
      </w:r>
      <w:r>
        <w:rPr>
          <w:szCs w:val="24"/>
          <w:lang w:val="sr-Cyrl-RS"/>
        </w:rPr>
        <w:t xml:space="preserve">. </w:t>
      </w:r>
    </w:p>
    <w:p w:rsidR="0063456C" w:rsidRDefault="0063456C" w:rsidP="0063456C">
      <w:pPr>
        <w:jc w:val="both"/>
        <w:rPr>
          <w:szCs w:val="24"/>
        </w:rPr>
      </w:pPr>
    </w:p>
    <w:p w:rsidR="0063456C" w:rsidRDefault="0063456C" w:rsidP="0063456C">
      <w:pPr>
        <w:jc w:val="both"/>
        <w:rPr>
          <w:szCs w:val="24"/>
          <w:lang w:val="sr-Cyrl-RS"/>
        </w:rPr>
      </w:pPr>
      <w:r w:rsidRPr="00E76829">
        <w:rPr>
          <w:szCs w:val="24"/>
          <w:lang w:val="sr-Cyrl-RS"/>
        </w:rPr>
        <w:t>Основн</w:t>
      </w:r>
      <w:r>
        <w:rPr>
          <w:szCs w:val="24"/>
          <w:lang w:val="sr-Cyrl-RS"/>
        </w:rPr>
        <w:t>а</w:t>
      </w:r>
      <w:r w:rsidRPr="00E76829">
        <w:rPr>
          <w:szCs w:val="24"/>
          <w:lang w:val="sr-Cyrl-RS"/>
        </w:rPr>
        <w:t xml:space="preserve"> обук</w:t>
      </w:r>
      <w:r>
        <w:rPr>
          <w:szCs w:val="24"/>
          <w:lang w:val="sr-Cyrl-RS"/>
        </w:rPr>
        <w:t>а</w:t>
      </w:r>
      <w:r w:rsidRPr="00E76829">
        <w:rPr>
          <w:szCs w:val="24"/>
          <w:lang w:val="sr-Cyrl-RS"/>
        </w:rPr>
        <w:t xml:space="preserve"> за ФУК</w:t>
      </w:r>
      <w:r>
        <w:rPr>
          <w:szCs w:val="24"/>
          <w:lang w:val="sr-Cyrl-RS"/>
        </w:rPr>
        <w:t>,</w:t>
      </w:r>
      <w:r w:rsidRPr="00E76829">
        <w:rPr>
          <w:szCs w:val="24"/>
          <w:lang w:val="sr-Cyrl-RS"/>
        </w:rPr>
        <w:t xml:space="preserve"> </w:t>
      </w:r>
      <w:r>
        <w:rPr>
          <w:szCs w:val="24"/>
          <w:lang w:val="sr-Cyrl-RS"/>
        </w:rPr>
        <w:t>је</w:t>
      </w:r>
      <w:r w:rsidRPr="00E76829">
        <w:rPr>
          <w:szCs w:val="24"/>
          <w:lang w:val="sr-Cyrl-RS"/>
        </w:rPr>
        <w:t xml:space="preserve"> модернизован</w:t>
      </w:r>
      <w:r>
        <w:rPr>
          <w:szCs w:val="24"/>
          <w:lang w:val="sr-Cyrl-RS"/>
        </w:rPr>
        <w:t>а</w:t>
      </w:r>
      <w:r w:rsidRPr="00E76829">
        <w:rPr>
          <w:szCs w:val="24"/>
          <w:lang w:val="sr-Cyrl-RS"/>
        </w:rPr>
        <w:t xml:space="preserve"> и унапређен</w:t>
      </w:r>
      <w:r>
        <w:rPr>
          <w:szCs w:val="24"/>
          <w:lang w:val="sr-Cyrl-RS"/>
        </w:rPr>
        <w:t>а током 2023. године. Евалуације учесника и даље су показале да је нов начин рада и модернизација обуке позитивно утицале на оцену учесника те се и у 2025. години наставило са спровођењем ове обуке уз континуирана унапређења.</w:t>
      </w:r>
    </w:p>
    <w:p w:rsidR="0063456C" w:rsidRPr="00940578" w:rsidRDefault="0063456C" w:rsidP="0063456C">
      <w:pPr>
        <w:jc w:val="both"/>
        <w:rPr>
          <w:szCs w:val="24"/>
        </w:rPr>
      </w:pPr>
    </w:p>
    <w:p w:rsidR="0063456C" w:rsidRDefault="0063456C" w:rsidP="0063456C">
      <w:pPr>
        <w:jc w:val="both"/>
        <w:rPr>
          <w:szCs w:val="24"/>
        </w:rPr>
      </w:pPr>
      <w:r w:rsidRPr="00940578">
        <w:rPr>
          <w:szCs w:val="24"/>
        </w:rPr>
        <w:t xml:space="preserve">Што се тиче једнодневних обука за руководиоце </w:t>
      </w:r>
      <w:r>
        <w:rPr>
          <w:szCs w:val="24"/>
          <w:lang w:val="sr-Cyrl-RS"/>
        </w:rPr>
        <w:t xml:space="preserve">и/или запослене у јавном сектору, </w:t>
      </w:r>
      <w:r w:rsidRPr="00940578">
        <w:rPr>
          <w:szCs w:val="24"/>
        </w:rPr>
        <w:t>које организује и спроводи ЦЈХ на захтев КЈС, у току 202</w:t>
      </w:r>
      <w:r>
        <w:rPr>
          <w:szCs w:val="24"/>
          <w:lang w:val="sr-Cyrl-RS"/>
        </w:rPr>
        <w:t>5</w:t>
      </w:r>
      <w:r w:rsidRPr="00940578">
        <w:rPr>
          <w:szCs w:val="24"/>
        </w:rPr>
        <w:t>. године одржан</w:t>
      </w:r>
      <w:r>
        <w:rPr>
          <w:szCs w:val="24"/>
          <w:lang w:val="sr-Cyrl-RS"/>
        </w:rPr>
        <w:t>е</w:t>
      </w:r>
      <w:r w:rsidRPr="00940578">
        <w:rPr>
          <w:szCs w:val="24"/>
        </w:rPr>
        <w:t xml:space="preserve"> </w:t>
      </w:r>
      <w:r>
        <w:rPr>
          <w:szCs w:val="24"/>
          <w:lang w:val="sr-Cyrl-RS"/>
        </w:rPr>
        <w:t>су</w:t>
      </w:r>
      <w:r w:rsidRPr="00940578">
        <w:rPr>
          <w:szCs w:val="24"/>
        </w:rPr>
        <w:t xml:space="preserve"> </w:t>
      </w:r>
      <w:r>
        <w:rPr>
          <w:szCs w:val="24"/>
          <w:lang w:val="sr-Cyrl-RS"/>
        </w:rPr>
        <w:t>две</w:t>
      </w:r>
      <w:r w:rsidRPr="00940578">
        <w:rPr>
          <w:szCs w:val="24"/>
        </w:rPr>
        <w:t xml:space="preserve"> једнодневн</w:t>
      </w:r>
      <w:r>
        <w:rPr>
          <w:szCs w:val="24"/>
          <w:lang w:val="sr-Cyrl-RS"/>
        </w:rPr>
        <w:t>е</w:t>
      </w:r>
      <w:r w:rsidRPr="00940578">
        <w:rPr>
          <w:szCs w:val="24"/>
        </w:rPr>
        <w:t xml:space="preserve"> радиониц</w:t>
      </w:r>
      <w:r>
        <w:rPr>
          <w:szCs w:val="24"/>
          <w:lang w:val="sr-Cyrl-RS"/>
        </w:rPr>
        <w:t>е</w:t>
      </w:r>
      <w:r w:rsidRPr="00940578">
        <w:rPr>
          <w:szCs w:val="24"/>
        </w:rPr>
        <w:t xml:space="preserve"> и то:</w:t>
      </w:r>
    </w:p>
    <w:p w:rsidR="0063456C" w:rsidRPr="00940578" w:rsidRDefault="0063456C" w:rsidP="0063456C">
      <w:pPr>
        <w:jc w:val="both"/>
        <w:rPr>
          <w:szCs w:val="24"/>
        </w:rPr>
      </w:pPr>
    </w:p>
    <w:p w:rsidR="0063456C" w:rsidRPr="004F7C43" w:rsidRDefault="0063456C" w:rsidP="0063456C">
      <w:pPr>
        <w:pStyle w:val="ListParagraph"/>
        <w:numPr>
          <w:ilvl w:val="0"/>
          <w:numId w:val="22"/>
        </w:numPr>
        <w:spacing w:after="160" w:line="259" w:lineRule="auto"/>
        <w:jc w:val="both"/>
        <w:rPr>
          <w:szCs w:val="24"/>
        </w:rPr>
      </w:pPr>
      <w:r>
        <w:rPr>
          <w:szCs w:val="24"/>
          <w:lang w:val="sr-Cyrl-RS"/>
        </w:rPr>
        <w:t>Центар дечијих летовалишта и опоравилишта Града Београда</w:t>
      </w:r>
      <w:r w:rsidRPr="004F7C43">
        <w:rPr>
          <w:szCs w:val="24"/>
        </w:rPr>
        <w:t xml:space="preserve"> (руководиоци организационих јединица </w:t>
      </w:r>
      <w:r w:rsidRPr="004F7C43">
        <w:rPr>
          <w:szCs w:val="24"/>
          <w:lang w:val="sr-Cyrl-RS"/>
        </w:rPr>
        <w:t>и запо</w:t>
      </w:r>
      <w:r>
        <w:rPr>
          <w:szCs w:val="24"/>
          <w:lang w:val="sr-Cyrl-RS"/>
        </w:rPr>
        <w:t>с</w:t>
      </w:r>
      <w:r w:rsidRPr="004F7C43">
        <w:rPr>
          <w:szCs w:val="24"/>
          <w:lang w:val="sr-Cyrl-RS"/>
        </w:rPr>
        <w:t xml:space="preserve">лени </w:t>
      </w:r>
      <w:r w:rsidRPr="004F7C43">
        <w:rPr>
          <w:szCs w:val="24"/>
        </w:rPr>
        <w:t xml:space="preserve">– </w:t>
      </w:r>
      <w:r>
        <w:rPr>
          <w:szCs w:val="24"/>
          <w:lang w:val="sr-Cyrl-RS"/>
        </w:rPr>
        <w:t>16</w:t>
      </w:r>
      <w:r w:rsidRPr="004F7C43">
        <w:rPr>
          <w:szCs w:val="24"/>
          <w:lang w:val="sr-Cyrl-RS"/>
        </w:rPr>
        <w:t xml:space="preserve"> учесник</w:t>
      </w:r>
      <w:r>
        <w:rPr>
          <w:szCs w:val="24"/>
          <w:lang w:val="sr-Cyrl-RS"/>
        </w:rPr>
        <w:t>а</w:t>
      </w:r>
      <w:r w:rsidRPr="004F7C43">
        <w:rPr>
          <w:szCs w:val="24"/>
        </w:rPr>
        <w:t>);</w:t>
      </w:r>
    </w:p>
    <w:p w:rsidR="0063456C" w:rsidRPr="00D1592A" w:rsidRDefault="0063456C" w:rsidP="0063456C">
      <w:pPr>
        <w:pStyle w:val="ListParagraph"/>
        <w:numPr>
          <w:ilvl w:val="0"/>
          <w:numId w:val="22"/>
        </w:numPr>
        <w:spacing w:after="160" w:line="259" w:lineRule="auto"/>
        <w:jc w:val="both"/>
        <w:rPr>
          <w:szCs w:val="24"/>
        </w:rPr>
      </w:pPr>
      <w:r>
        <w:rPr>
          <w:szCs w:val="24"/>
          <w:lang w:val="sr-Cyrl-RS"/>
        </w:rPr>
        <w:t xml:space="preserve">Републички фонд за пензијско и инвалидско осигурање </w:t>
      </w:r>
      <w:r w:rsidRPr="004F7C43">
        <w:rPr>
          <w:szCs w:val="24"/>
        </w:rPr>
        <w:t xml:space="preserve">(руководиоци организационих јединица </w:t>
      </w:r>
      <w:r w:rsidRPr="004F7C43">
        <w:rPr>
          <w:szCs w:val="24"/>
          <w:lang w:val="sr-Cyrl-RS"/>
        </w:rPr>
        <w:t>и запо</w:t>
      </w:r>
      <w:r>
        <w:rPr>
          <w:szCs w:val="24"/>
          <w:lang w:val="sr-Cyrl-RS"/>
        </w:rPr>
        <w:t>с</w:t>
      </w:r>
      <w:r w:rsidRPr="004F7C43">
        <w:rPr>
          <w:szCs w:val="24"/>
          <w:lang w:val="sr-Cyrl-RS"/>
        </w:rPr>
        <w:t>лени</w:t>
      </w:r>
      <w:r>
        <w:rPr>
          <w:szCs w:val="24"/>
          <w:lang w:val="sr-Cyrl-RS"/>
        </w:rPr>
        <w:t xml:space="preserve"> – 146 учесника).</w:t>
      </w:r>
    </w:p>
    <w:p w:rsidR="0063456C" w:rsidRDefault="0063456C" w:rsidP="0063456C">
      <w:pPr>
        <w:jc w:val="both"/>
        <w:rPr>
          <w:szCs w:val="24"/>
          <w:lang w:val="sr-Cyrl-RS"/>
        </w:rPr>
      </w:pPr>
      <w:r w:rsidRPr="008B0463">
        <w:rPr>
          <w:szCs w:val="24"/>
          <w:lang w:val="sr-Cyrl-RS"/>
        </w:rPr>
        <w:t xml:space="preserve">На поменутим једнодневним обукама укупан број учесника износи </w:t>
      </w:r>
      <w:r>
        <w:rPr>
          <w:szCs w:val="24"/>
          <w:lang w:val="sr-Cyrl-RS"/>
        </w:rPr>
        <w:t>162</w:t>
      </w:r>
      <w:r w:rsidRPr="008B0463">
        <w:rPr>
          <w:szCs w:val="24"/>
          <w:lang w:val="sr-Cyrl-RS"/>
        </w:rPr>
        <w:t>.</w:t>
      </w:r>
    </w:p>
    <w:p w:rsidR="0063456C" w:rsidRPr="008B0463" w:rsidRDefault="0063456C" w:rsidP="0063456C">
      <w:pPr>
        <w:jc w:val="both"/>
        <w:rPr>
          <w:szCs w:val="24"/>
        </w:rPr>
      </w:pPr>
    </w:p>
    <w:p w:rsidR="0063456C" w:rsidRDefault="0063456C" w:rsidP="0063456C">
      <w:pPr>
        <w:jc w:val="both"/>
        <w:rPr>
          <w:szCs w:val="24"/>
        </w:rPr>
      </w:pPr>
      <w:r w:rsidRPr="0049690A">
        <w:rPr>
          <w:szCs w:val="24"/>
          <w:lang w:val="sr-Cyrl-RS"/>
        </w:rPr>
        <w:t>Основна обука за ИР</w:t>
      </w:r>
      <w:r w:rsidR="00794287">
        <w:rPr>
          <w:szCs w:val="24"/>
          <w:lang w:val="sr-Cyrl-RS"/>
        </w:rPr>
        <w:t xml:space="preserve"> је реализована у априлу и</w:t>
      </w:r>
      <w:r>
        <w:rPr>
          <w:szCs w:val="24"/>
          <w:lang w:val="sr-Cyrl-RS"/>
        </w:rPr>
        <w:t xml:space="preserve"> октобру месецу 2025. године. Потврду о похађању обуке добило је укупно 113 учесника, који даље могу да наставе поступак обучавања интерних ревизора за стицање звања ОИРуЈС.</w:t>
      </w:r>
      <w:r w:rsidRPr="00940578">
        <w:rPr>
          <w:szCs w:val="24"/>
        </w:rPr>
        <w:t xml:space="preserve"> </w:t>
      </w:r>
    </w:p>
    <w:p w:rsidR="0063456C" w:rsidRPr="00940578" w:rsidRDefault="0063456C" w:rsidP="0063456C">
      <w:pPr>
        <w:jc w:val="both"/>
        <w:rPr>
          <w:szCs w:val="24"/>
        </w:rPr>
      </w:pPr>
    </w:p>
    <w:p w:rsidR="0063456C" w:rsidRDefault="0063456C" w:rsidP="0063456C">
      <w:pPr>
        <w:jc w:val="both"/>
        <w:rPr>
          <w:b/>
          <w:i/>
          <w:szCs w:val="24"/>
          <w:lang w:val="sr-Cyrl-RS"/>
        </w:rPr>
      </w:pPr>
      <w:r w:rsidRPr="00E76829">
        <w:rPr>
          <w:b/>
          <w:i/>
          <w:szCs w:val="24"/>
          <w:lang w:val="sr-Cyrl-RS"/>
        </w:rPr>
        <w:t>Видео обуке</w:t>
      </w:r>
    </w:p>
    <w:p w:rsidR="0063456C" w:rsidRPr="00E76829" w:rsidRDefault="0063456C" w:rsidP="0063456C">
      <w:pPr>
        <w:jc w:val="both"/>
        <w:rPr>
          <w:b/>
          <w:i/>
          <w:szCs w:val="24"/>
          <w:lang w:val="sr-Cyrl-RS"/>
        </w:rPr>
      </w:pPr>
    </w:p>
    <w:p w:rsidR="0063456C" w:rsidRDefault="0063456C" w:rsidP="0063456C">
      <w:pPr>
        <w:jc w:val="both"/>
        <w:rPr>
          <w:szCs w:val="24"/>
          <w:lang w:val="sr-Cyrl-RS"/>
        </w:rPr>
      </w:pPr>
      <w:r>
        <w:rPr>
          <w:lang w:val="sr-Cyrl-RS"/>
        </w:rPr>
        <w:t>Настављена је сарадња између ЦЈХ и НАЈУ и у 2025. години, те је у оквиру програма обука НАЈУ, заступљен сет обука из области ИФКЈ. Приступ НАЈУ платформи имају запослени у државној управи, али је за потребе ЦЈХ, НАЈУ омогућила да платформи могу да приступе и запослени код других КЈС, на основу података које ЦЈХ обезбеђује.</w:t>
      </w:r>
    </w:p>
    <w:p w:rsidR="0063456C" w:rsidRDefault="0063456C" w:rsidP="0063456C">
      <w:pPr>
        <w:jc w:val="both"/>
        <w:rPr>
          <w:szCs w:val="24"/>
          <w:lang w:val="sr-Cyrl-RS"/>
        </w:rPr>
      </w:pPr>
      <w:r w:rsidRPr="00E76829">
        <w:rPr>
          <w:szCs w:val="24"/>
          <w:lang w:val="sr-Cyrl-RS"/>
        </w:rPr>
        <w:t xml:space="preserve">С обзиром на велике потребе за обуком, пре свега </w:t>
      </w:r>
      <w:r>
        <w:rPr>
          <w:szCs w:val="24"/>
          <w:lang w:val="sr-Cyrl-RS"/>
        </w:rPr>
        <w:t xml:space="preserve">када је реч о </w:t>
      </w:r>
      <w:r w:rsidRPr="00E76829">
        <w:rPr>
          <w:szCs w:val="24"/>
          <w:lang w:val="sr-Cyrl-RS"/>
        </w:rPr>
        <w:t>руководств</w:t>
      </w:r>
      <w:r>
        <w:rPr>
          <w:szCs w:val="24"/>
          <w:lang w:val="sr-Cyrl-RS"/>
        </w:rPr>
        <w:t>у</w:t>
      </w:r>
      <w:r w:rsidRPr="00E76829">
        <w:rPr>
          <w:szCs w:val="24"/>
          <w:lang w:val="sr-Cyrl-RS"/>
        </w:rPr>
        <w:t xml:space="preserve"> КЈС, али и комплексност материје која треба да буде блиска руководиоцима, ЦЈХ </w:t>
      </w:r>
      <w:r>
        <w:rPr>
          <w:szCs w:val="24"/>
          <w:lang w:val="sr-Cyrl-RS"/>
        </w:rPr>
        <w:t>је</w:t>
      </w:r>
      <w:r w:rsidRPr="00E76829">
        <w:rPr>
          <w:szCs w:val="24"/>
          <w:lang w:val="sr-Cyrl-RS"/>
        </w:rPr>
        <w:t xml:space="preserve"> припреми</w:t>
      </w:r>
      <w:r>
        <w:rPr>
          <w:szCs w:val="24"/>
          <w:lang w:val="sr-Cyrl-RS"/>
        </w:rPr>
        <w:t>ла</w:t>
      </w:r>
      <w:r w:rsidRPr="00E76829">
        <w:rPr>
          <w:szCs w:val="24"/>
          <w:lang w:val="sr-Cyrl-RS"/>
        </w:rPr>
        <w:t xml:space="preserve"> модерне, језгровите</w:t>
      </w:r>
      <w:r>
        <w:rPr>
          <w:szCs w:val="24"/>
          <w:lang w:val="sr-Cyrl-RS"/>
        </w:rPr>
        <w:t>, професионалне</w:t>
      </w:r>
      <w:r w:rsidRPr="00E76829">
        <w:rPr>
          <w:szCs w:val="24"/>
          <w:lang w:val="sr-Cyrl-RS"/>
        </w:rPr>
        <w:t xml:space="preserve"> и релативно кратке обуке намењене руководиоцима које су у потпуности прилагођене њиховим потребама и које ће им бити увек доступне. </w:t>
      </w:r>
    </w:p>
    <w:p w:rsidR="0063456C" w:rsidRDefault="0063456C" w:rsidP="0063456C">
      <w:pPr>
        <w:jc w:val="both"/>
        <w:rPr>
          <w:szCs w:val="24"/>
          <w:lang w:val="sr-Cyrl-RS"/>
        </w:rPr>
      </w:pPr>
    </w:p>
    <w:p w:rsidR="0063456C" w:rsidRDefault="0063456C" w:rsidP="0063456C">
      <w:pPr>
        <w:jc w:val="both"/>
        <w:rPr>
          <w:szCs w:val="24"/>
          <w:lang w:val="sr-Cyrl-RS"/>
        </w:rPr>
      </w:pPr>
      <w:r w:rsidRPr="00E76829">
        <w:rPr>
          <w:szCs w:val="24"/>
          <w:lang w:val="sr-Cyrl-RS"/>
        </w:rPr>
        <w:t xml:space="preserve">Обуке </w:t>
      </w:r>
      <w:r>
        <w:rPr>
          <w:szCs w:val="24"/>
          <w:lang w:val="sr-Cyrl-RS"/>
        </w:rPr>
        <w:t>су</w:t>
      </w:r>
      <w:r w:rsidRPr="00E76829">
        <w:rPr>
          <w:szCs w:val="24"/>
          <w:lang w:val="sr-Cyrl-RS"/>
        </w:rPr>
        <w:t xml:space="preserve"> постављене на НАЈУ платформи за даљинско учење</w:t>
      </w:r>
      <w:r>
        <w:rPr>
          <w:szCs w:val="24"/>
          <w:lang w:val="sr-Cyrl-RS"/>
        </w:rPr>
        <w:t xml:space="preserve"> </w:t>
      </w:r>
      <w:r w:rsidRPr="009C678B">
        <w:rPr>
          <w:szCs w:val="24"/>
          <w:lang w:val="sr-Cyrl-RS"/>
        </w:rPr>
        <w:t>у октобру</w:t>
      </w:r>
      <w:r>
        <w:rPr>
          <w:szCs w:val="24"/>
          <w:lang w:val="sr-Cyrl-RS"/>
        </w:rPr>
        <w:t xml:space="preserve"> месецу 2024. године и до данас бележе високу посећеност</w:t>
      </w:r>
      <w:r w:rsidRPr="00E76829">
        <w:rPr>
          <w:szCs w:val="24"/>
          <w:lang w:val="sr-Cyrl-RS"/>
        </w:rPr>
        <w:t xml:space="preserve">. </w:t>
      </w:r>
    </w:p>
    <w:p w:rsidR="0063456C" w:rsidRDefault="0063456C" w:rsidP="0063456C">
      <w:pPr>
        <w:jc w:val="both"/>
        <w:rPr>
          <w:szCs w:val="24"/>
          <w:lang w:val="sr-Cyrl-RS"/>
        </w:rPr>
      </w:pPr>
    </w:p>
    <w:p w:rsidR="00794287" w:rsidRDefault="00794287" w:rsidP="0063456C">
      <w:pPr>
        <w:jc w:val="both"/>
        <w:rPr>
          <w:szCs w:val="24"/>
          <w:lang w:val="sr-Cyrl-RS"/>
        </w:rPr>
      </w:pPr>
    </w:p>
    <w:p w:rsidR="00794287" w:rsidRDefault="00794287" w:rsidP="0063456C">
      <w:pPr>
        <w:jc w:val="both"/>
        <w:rPr>
          <w:szCs w:val="24"/>
          <w:lang w:val="sr-Cyrl-RS"/>
        </w:rPr>
      </w:pPr>
    </w:p>
    <w:p w:rsidR="00794287" w:rsidRDefault="00794287" w:rsidP="0063456C">
      <w:pPr>
        <w:jc w:val="both"/>
        <w:rPr>
          <w:szCs w:val="24"/>
          <w:lang w:val="sr-Cyrl-RS"/>
        </w:rPr>
      </w:pPr>
    </w:p>
    <w:p w:rsidR="00794287" w:rsidRDefault="00794287" w:rsidP="0063456C">
      <w:pPr>
        <w:jc w:val="both"/>
        <w:rPr>
          <w:szCs w:val="24"/>
          <w:lang w:val="sr-Cyrl-RS"/>
        </w:rPr>
      </w:pPr>
    </w:p>
    <w:p w:rsidR="00794287" w:rsidRDefault="00794287" w:rsidP="0063456C">
      <w:pPr>
        <w:jc w:val="both"/>
        <w:rPr>
          <w:szCs w:val="24"/>
          <w:lang w:val="sr-Cyrl-RS"/>
        </w:rPr>
      </w:pPr>
    </w:p>
    <w:p w:rsidR="00794287" w:rsidRDefault="00794287" w:rsidP="0063456C">
      <w:pPr>
        <w:jc w:val="both"/>
        <w:rPr>
          <w:szCs w:val="24"/>
          <w:lang w:val="sr-Cyrl-RS"/>
        </w:rPr>
      </w:pPr>
    </w:p>
    <w:p w:rsidR="00794287" w:rsidRDefault="00794287" w:rsidP="0063456C">
      <w:pPr>
        <w:jc w:val="both"/>
        <w:rPr>
          <w:szCs w:val="24"/>
          <w:lang w:val="sr-Cyrl-RS"/>
        </w:rPr>
      </w:pPr>
    </w:p>
    <w:p w:rsidR="0063456C" w:rsidRDefault="0063456C" w:rsidP="0063456C">
      <w:pPr>
        <w:jc w:val="both"/>
        <w:rPr>
          <w:szCs w:val="24"/>
          <w:lang w:val="sr-Cyrl-RS"/>
        </w:rPr>
      </w:pPr>
      <w:r w:rsidRPr="005E3F78">
        <w:rPr>
          <w:b/>
          <w:szCs w:val="24"/>
          <w:lang w:val="sr-Cyrl-RS"/>
        </w:rPr>
        <w:lastRenderedPageBreak/>
        <w:t xml:space="preserve">Табела </w:t>
      </w:r>
      <w:r w:rsidR="00AD27B4">
        <w:rPr>
          <w:b/>
          <w:szCs w:val="24"/>
          <w:lang w:val="sr-Cyrl-RS"/>
        </w:rPr>
        <w:t>30</w:t>
      </w:r>
      <w:r w:rsidRPr="005E3F78">
        <w:rPr>
          <w:b/>
          <w:szCs w:val="24"/>
          <w:lang w:val="sr-Cyrl-RS"/>
        </w:rPr>
        <w:t>.</w:t>
      </w:r>
      <w:r w:rsidRPr="00DF5595">
        <w:rPr>
          <w:szCs w:val="24"/>
          <w:lang w:val="sr-Cyrl-RS"/>
        </w:rPr>
        <w:t xml:space="preserve"> Број</w:t>
      </w:r>
      <w:r>
        <w:rPr>
          <w:szCs w:val="24"/>
          <w:lang w:val="sr-Cyrl-RS"/>
        </w:rPr>
        <w:t xml:space="preserve"> учесника који су завршили видео обуке у 2025. години</w:t>
      </w:r>
    </w:p>
    <w:tbl>
      <w:tblPr>
        <w:tblW w:w="8926" w:type="dxa"/>
        <w:tblLook w:val="04A0" w:firstRow="1" w:lastRow="0" w:firstColumn="1" w:lastColumn="0" w:noHBand="0" w:noVBand="1"/>
      </w:tblPr>
      <w:tblGrid>
        <w:gridCol w:w="4900"/>
        <w:gridCol w:w="1050"/>
        <w:gridCol w:w="804"/>
        <w:gridCol w:w="2172"/>
      </w:tblGrid>
      <w:tr w:rsidR="0063456C" w:rsidRPr="00356AE3" w:rsidTr="00385190">
        <w:trPr>
          <w:trHeight w:val="300"/>
        </w:trPr>
        <w:tc>
          <w:tcPr>
            <w:tcW w:w="4900" w:type="dxa"/>
            <w:vMerge w:val="restart"/>
            <w:tcBorders>
              <w:top w:val="single" w:sz="4" w:space="0" w:color="auto"/>
              <w:left w:val="single" w:sz="4" w:space="0" w:color="auto"/>
              <w:bottom w:val="single" w:sz="4" w:space="0" w:color="auto"/>
              <w:right w:val="single" w:sz="4" w:space="0" w:color="auto"/>
            </w:tcBorders>
            <w:vAlign w:val="center"/>
            <w:hideMark/>
          </w:tcPr>
          <w:p w:rsidR="0063456C" w:rsidRPr="00CF0DC3" w:rsidRDefault="0063456C" w:rsidP="009A6A16">
            <w:pPr>
              <w:jc w:val="center"/>
              <w:rPr>
                <w:b/>
                <w:bCs/>
                <w:color w:val="000000"/>
                <w:sz w:val="22"/>
                <w:szCs w:val="22"/>
                <w:lang w:val="en-US"/>
              </w:rPr>
            </w:pPr>
            <w:r w:rsidRPr="00CF0DC3">
              <w:rPr>
                <w:b/>
                <w:bCs/>
                <w:color w:val="000000"/>
                <w:sz w:val="22"/>
                <w:szCs w:val="22"/>
                <w:lang w:val="en-US"/>
              </w:rPr>
              <w:t>Назив обуке/Број полазника он</w:t>
            </w:r>
            <w:r w:rsidR="00472F50" w:rsidRPr="00CF0DC3">
              <w:rPr>
                <w:b/>
                <w:bCs/>
                <w:color w:val="000000"/>
                <w:sz w:val="22"/>
                <w:szCs w:val="22"/>
                <w:lang w:val="sr-Cyrl-RS"/>
              </w:rPr>
              <w:t>лајн</w:t>
            </w:r>
            <w:r w:rsidRPr="00CF0DC3">
              <w:rPr>
                <w:b/>
                <w:bCs/>
                <w:color w:val="000000"/>
                <w:sz w:val="22"/>
                <w:szCs w:val="22"/>
                <w:lang w:val="en-US"/>
              </w:rPr>
              <w:t xml:space="preserve"> обуке </w:t>
            </w:r>
          </w:p>
        </w:tc>
        <w:tc>
          <w:tcPr>
            <w:tcW w:w="4026"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rsidR="0063456C" w:rsidRPr="00CF0DC3" w:rsidRDefault="0063456C" w:rsidP="00590BFF">
            <w:pPr>
              <w:jc w:val="center"/>
              <w:rPr>
                <w:b/>
                <w:bCs/>
                <w:color w:val="000000"/>
                <w:sz w:val="22"/>
                <w:szCs w:val="22"/>
                <w:lang w:val="en-US"/>
              </w:rPr>
            </w:pPr>
            <w:r w:rsidRPr="00CF0DC3">
              <w:rPr>
                <w:b/>
                <w:bCs/>
                <w:color w:val="000000"/>
                <w:sz w:val="22"/>
                <w:szCs w:val="22"/>
                <w:lang w:val="en-US"/>
              </w:rPr>
              <w:t>Руководилац</w:t>
            </w:r>
          </w:p>
        </w:tc>
      </w:tr>
      <w:tr w:rsidR="0063456C" w:rsidRPr="00356AE3" w:rsidTr="00385190">
        <w:trPr>
          <w:trHeight w:val="458"/>
        </w:trPr>
        <w:tc>
          <w:tcPr>
            <w:tcW w:w="4900" w:type="dxa"/>
            <w:vMerge/>
            <w:tcBorders>
              <w:top w:val="single" w:sz="4" w:space="0" w:color="auto"/>
              <w:left w:val="single" w:sz="4" w:space="0" w:color="auto"/>
              <w:bottom w:val="single" w:sz="4" w:space="0" w:color="auto"/>
              <w:right w:val="single" w:sz="4" w:space="0" w:color="auto"/>
            </w:tcBorders>
            <w:vAlign w:val="center"/>
            <w:hideMark/>
          </w:tcPr>
          <w:p w:rsidR="0063456C" w:rsidRPr="00CF0DC3" w:rsidRDefault="0063456C" w:rsidP="00590BFF">
            <w:pPr>
              <w:rPr>
                <w:b/>
                <w:bCs/>
                <w:color w:val="000000"/>
                <w:sz w:val="22"/>
                <w:szCs w:val="22"/>
                <w:lang w:val="en-US"/>
              </w:rPr>
            </w:pPr>
          </w:p>
        </w:tc>
        <w:tc>
          <w:tcPr>
            <w:tcW w:w="4026" w:type="dxa"/>
            <w:gridSpan w:val="3"/>
            <w:vMerge/>
            <w:tcBorders>
              <w:top w:val="single" w:sz="4" w:space="0" w:color="auto"/>
              <w:left w:val="single" w:sz="4" w:space="0" w:color="auto"/>
              <w:bottom w:val="single" w:sz="4" w:space="0" w:color="auto"/>
              <w:right w:val="single" w:sz="4" w:space="0" w:color="auto"/>
            </w:tcBorders>
            <w:vAlign w:val="center"/>
            <w:hideMark/>
          </w:tcPr>
          <w:p w:rsidR="0063456C" w:rsidRPr="00CF0DC3" w:rsidRDefault="0063456C" w:rsidP="00590BFF">
            <w:pPr>
              <w:rPr>
                <w:b/>
                <w:bCs/>
                <w:color w:val="000000"/>
                <w:sz w:val="22"/>
                <w:szCs w:val="22"/>
                <w:lang w:val="en-US"/>
              </w:rPr>
            </w:pPr>
          </w:p>
        </w:tc>
      </w:tr>
      <w:tr w:rsidR="0063456C" w:rsidRPr="00356AE3" w:rsidTr="00385190">
        <w:trPr>
          <w:trHeight w:val="615"/>
        </w:trPr>
        <w:tc>
          <w:tcPr>
            <w:tcW w:w="4900" w:type="dxa"/>
            <w:vMerge/>
            <w:tcBorders>
              <w:top w:val="single" w:sz="4" w:space="0" w:color="auto"/>
              <w:left w:val="single" w:sz="4" w:space="0" w:color="auto"/>
              <w:bottom w:val="single" w:sz="4" w:space="0" w:color="auto"/>
              <w:right w:val="single" w:sz="4" w:space="0" w:color="auto"/>
            </w:tcBorders>
            <w:vAlign w:val="center"/>
            <w:hideMark/>
          </w:tcPr>
          <w:p w:rsidR="0063456C" w:rsidRPr="00CF0DC3" w:rsidRDefault="0063456C" w:rsidP="00590BFF">
            <w:pPr>
              <w:rPr>
                <w:b/>
                <w:bCs/>
                <w:color w:val="000000"/>
                <w:sz w:val="22"/>
                <w:szCs w:val="22"/>
                <w:lang w:val="en-US"/>
              </w:rPr>
            </w:pPr>
          </w:p>
        </w:tc>
        <w:tc>
          <w:tcPr>
            <w:tcW w:w="1050" w:type="dxa"/>
            <w:tcBorders>
              <w:top w:val="nil"/>
              <w:left w:val="nil"/>
              <w:bottom w:val="single" w:sz="4" w:space="0" w:color="auto"/>
              <w:right w:val="single" w:sz="4" w:space="0" w:color="auto"/>
            </w:tcBorders>
            <w:shd w:val="clear" w:color="000000" w:fill="DDEBF7"/>
            <w:noWrap/>
            <w:vAlign w:val="center"/>
            <w:hideMark/>
          </w:tcPr>
          <w:p w:rsidR="0063456C" w:rsidRPr="00CF0DC3" w:rsidRDefault="0063456C" w:rsidP="00CF0DC3">
            <w:pPr>
              <w:jc w:val="center"/>
              <w:rPr>
                <w:b/>
                <w:bCs/>
                <w:color w:val="000000"/>
                <w:sz w:val="22"/>
                <w:szCs w:val="22"/>
                <w:lang w:val="en-US"/>
              </w:rPr>
            </w:pPr>
            <w:r w:rsidRPr="00CF0DC3">
              <w:rPr>
                <w:b/>
                <w:bCs/>
                <w:color w:val="000000"/>
                <w:sz w:val="22"/>
                <w:szCs w:val="22"/>
                <w:lang w:val="en-US"/>
              </w:rPr>
              <w:t>Да</w:t>
            </w:r>
          </w:p>
        </w:tc>
        <w:tc>
          <w:tcPr>
            <w:tcW w:w="804" w:type="dxa"/>
            <w:tcBorders>
              <w:top w:val="nil"/>
              <w:left w:val="nil"/>
              <w:bottom w:val="single" w:sz="4" w:space="0" w:color="auto"/>
              <w:right w:val="single" w:sz="4" w:space="0" w:color="auto"/>
            </w:tcBorders>
            <w:shd w:val="clear" w:color="000000" w:fill="DDEBF7"/>
            <w:noWrap/>
            <w:vAlign w:val="center"/>
            <w:hideMark/>
          </w:tcPr>
          <w:p w:rsidR="0063456C" w:rsidRPr="00CF0DC3" w:rsidRDefault="0063456C" w:rsidP="00CF0DC3">
            <w:pPr>
              <w:jc w:val="center"/>
              <w:rPr>
                <w:b/>
                <w:bCs/>
                <w:color w:val="000000"/>
                <w:sz w:val="22"/>
                <w:szCs w:val="22"/>
                <w:lang w:val="en-US"/>
              </w:rPr>
            </w:pPr>
            <w:r w:rsidRPr="00CF0DC3">
              <w:rPr>
                <w:b/>
                <w:bCs/>
                <w:color w:val="000000"/>
                <w:sz w:val="22"/>
                <w:szCs w:val="22"/>
                <w:lang w:val="en-US"/>
              </w:rPr>
              <w:t>Не</w:t>
            </w:r>
          </w:p>
        </w:tc>
        <w:tc>
          <w:tcPr>
            <w:tcW w:w="2172" w:type="dxa"/>
            <w:tcBorders>
              <w:top w:val="nil"/>
              <w:left w:val="nil"/>
              <w:bottom w:val="single" w:sz="4" w:space="0" w:color="auto"/>
              <w:right w:val="single" w:sz="4" w:space="0" w:color="auto"/>
            </w:tcBorders>
            <w:shd w:val="clear" w:color="000000" w:fill="DDEBF7"/>
            <w:noWrap/>
            <w:vAlign w:val="center"/>
            <w:hideMark/>
          </w:tcPr>
          <w:p w:rsidR="0063456C" w:rsidRPr="00CF0DC3" w:rsidRDefault="0063456C" w:rsidP="00CF0DC3">
            <w:pPr>
              <w:jc w:val="center"/>
              <w:rPr>
                <w:b/>
                <w:bCs/>
                <w:color w:val="000000"/>
                <w:sz w:val="22"/>
                <w:szCs w:val="22"/>
                <w:lang w:val="en-US"/>
              </w:rPr>
            </w:pPr>
            <w:r w:rsidRPr="00CF0DC3">
              <w:rPr>
                <w:b/>
                <w:bCs/>
                <w:color w:val="000000"/>
                <w:sz w:val="22"/>
                <w:szCs w:val="22"/>
                <w:lang w:val="en-US"/>
              </w:rPr>
              <w:t>Укупно</w:t>
            </w:r>
          </w:p>
        </w:tc>
      </w:tr>
      <w:tr w:rsidR="0063456C" w:rsidRPr="00356AE3" w:rsidTr="00385190">
        <w:trPr>
          <w:trHeight w:val="600"/>
        </w:trPr>
        <w:tc>
          <w:tcPr>
            <w:tcW w:w="4900" w:type="dxa"/>
            <w:tcBorders>
              <w:top w:val="nil"/>
              <w:left w:val="single" w:sz="4" w:space="0" w:color="auto"/>
              <w:bottom w:val="single" w:sz="4" w:space="0" w:color="auto"/>
              <w:right w:val="single" w:sz="4" w:space="0" w:color="auto"/>
            </w:tcBorders>
            <w:shd w:val="clear" w:color="000000" w:fill="BDD7EE"/>
            <w:vAlign w:val="center"/>
            <w:hideMark/>
          </w:tcPr>
          <w:p w:rsidR="0063456C" w:rsidRPr="00CF0DC3" w:rsidRDefault="0063456C" w:rsidP="00794287">
            <w:pPr>
              <w:rPr>
                <w:b/>
                <w:bCs/>
                <w:color w:val="000000"/>
                <w:sz w:val="22"/>
                <w:szCs w:val="22"/>
                <w:lang w:val="en-US"/>
              </w:rPr>
            </w:pPr>
            <w:r w:rsidRPr="00CF0DC3">
              <w:rPr>
                <w:b/>
                <w:bCs/>
                <w:color w:val="000000"/>
                <w:sz w:val="22"/>
                <w:szCs w:val="22"/>
                <w:lang w:val="en-US"/>
              </w:rPr>
              <w:t>Обука за руководиоце - Финансиј</w:t>
            </w:r>
            <w:r w:rsidR="00472F50" w:rsidRPr="00CF0DC3">
              <w:rPr>
                <w:b/>
                <w:bCs/>
                <w:color w:val="000000"/>
                <w:sz w:val="22"/>
                <w:szCs w:val="22"/>
                <w:lang w:val="sr-Cyrl-RS"/>
              </w:rPr>
              <w:t>с</w:t>
            </w:r>
            <w:r w:rsidRPr="00CF0DC3">
              <w:rPr>
                <w:b/>
                <w:bCs/>
                <w:color w:val="000000"/>
                <w:sz w:val="22"/>
                <w:szCs w:val="22"/>
                <w:lang w:val="en-US"/>
              </w:rPr>
              <w:t>ко управљање и контрола</w:t>
            </w:r>
          </w:p>
        </w:tc>
        <w:tc>
          <w:tcPr>
            <w:tcW w:w="1050" w:type="dxa"/>
            <w:tcBorders>
              <w:top w:val="nil"/>
              <w:left w:val="nil"/>
              <w:bottom w:val="single" w:sz="4" w:space="0" w:color="auto"/>
              <w:right w:val="single" w:sz="4" w:space="0" w:color="auto"/>
            </w:tcBorders>
            <w:shd w:val="clear" w:color="000000" w:fill="BDD7EE"/>
            <w:noWrap/>
            <w:vAlign w:val="center"/>
            <w:hideMark/>
          </w:tcPr>
          <w:p w:rsidR="0063456C" w:rsidRPr="00CF0DC3" w:rsidRDefault="0063456C" w:rsidP="00794287">
            <w:pPr>
              <w:jc w:val="center"/>
              <w:rPr>
                <w:b/>
                <w:bCs/>
                <w:color w:val="000000"/>
                <w:sz w:val="22"/>
                <w:szCs w:val="22"/>
                <w:lang w:val="en-US"/>
              </w:rPr>
            </w:pPr>
            <w:r w:rsidRPr="00CF0DC3">
              <w:rPr>
                <w:b/>
                <w:bCs/>
                <w:color w:val="000000"/>
                <w:sz w:val="22"/>
                <w:szCs w:val="22"/>
                <w:lang w:val="en-US"/>
              </w:rPr>
              <w:t>3238</w:t>
            </w:r>
          </w:p>
        </w:tc>
        <w:tc>
          <w:tcPr>
            <w:tcW w:w="804" w:type="dxa"/>
            <w:tcBorders>
              <w:top w:val="nil"/>
              <w:left w:val="nil"/>
              <w:bottom w:val="single" w:sz="4" w:space="0" w:color="auto"/>
              <w:right w:val="single" w:sz="4" w:space="0" w:color="auto"/>
            </w:tcBorders>
            <w:shd w:val="clear" w:color="000000" w:fill="BDD7EE"/>
            <w:noWrap/>
            <w:vAlign w:val="center"/>
            <w:hideMark/>
          </w:tcPr>
          <w:p w:rsidR="0063456C" w:rsidRPr="00CF0DC3" w:rsidRDefault="0063456C" w:rsidP="00794287">
            <w:pPr>
              <w:jc w:val="center"/>
              <w:rPr>
                <w:b/>
                <w:bCs/>
                <w:color w:val="000000"/>
                <w:sz w:val="22"/>
                <w:szCs w:val="22"/>
                <w:lang w:val="en-US"/>
              </w:rPr>
            </w:pPr>
            <w:r w:rsidRPr="00CF0DC3">
              <w:rPr>
                <w:b/>
                <w:bCs/>
                <w:color w:val="000000"/>
                <w:sz w:val="22"/>
                <w:szCs w:val="22"/>
                <w:lang w:val="en-US"/>
              </w:rPr>
              <w:t>263</w:t>
            </w:r>
          </w:p>
        </w:tc>
        <w:tc>
          <w:tcPr>
            <w:tcW w:w="2172" w:type="dxa"/>
            <w:tcBorders>
              <w:top w:val="nil"/>
              <w:left w:val="nil"/>
              <w:bottom w:val="single" w:sz="4" w:space="0" w:color="auto"/>
              <w:right w:val="single" w:sz="4" w:space="0" w:color="auto"/>
            </w:tcBorders>
            <w:shd w:val="clear" w:color="000000" w:fill="BDD7EE"/>
            <w:noWrap/>
            <w:vAlign w:val="center"/>
            <w:hideMark/>
          </w:tcPr>
          <w:p w:rsidR="0063456C" w:rsidRPr="00CF0DC3" w:rsidRDefault="0063456C" w:rsidP="00794287">
            <w:pPr>
              <w:jc w:val="center"/>
              <w:rPr>
                <w:b/>
                <w:bCs/>
                <w:color w:val="000000"/>
                <w:sz w:val="22"/>
                <w:szCs w:val="22"/>
                <w:lang w:val="en-US"/>
              </w:rPr>
            </w:pPr>
            <w:r w:rsidRPr="00CF0DC3">
              <w:rPr>
                <w:b/>
                <w:bCs/>
                <w:color w:val="000000"/>
                <w:sz w:val="22"/>
                <w:szCs w:val="22"/>
                <w:lang w:val="en-US"/>
              </w:rPr>
              <w:t>3501</w:t>
            </w:r>
          </w:p>
        </w:tc>
      </w:tr>
      <w:tr w:rsidR="0063456C" w:rsidRPr="00356AE3" w:rsidTr="00385190">
        <w:trPr>
          <w:trHeight w:val="300"/>
        </w:trPr>
        <w:tc>
          <w:tcPr>
            <w:tcW w:w="4900" w:type="dxa"/>
            <w:tcBorders>
              <w:top w:val="nil"/>
              <w:left w:val="single" w:sz="4" w:space="0" w:color="auto"/>
              <w:bottom w:val="single" w:sz="4" w:space="0" w:color="auto"/>
              <w:right w:val="single" w:sz="4" w:space="0" w:color="auto"/>
            </w:tcBorders>
            <w:noWrap/>
            <w:vAlign w:val="center"/>
            <w:hideMark/>
          </w:tcPr>
          <w:p w:rsidR="0063456C" w:rsidRPr="00CF0DC3" w:rsidRDefault="0063456C" w:rsidP="00590BFF">
            <w:pPr>
              <w:rPr>
                <w:color w:val="2F75B5"/>
                <w:sz w:val="22"/>
                <w:szCs w:val="22"/>
                <w:lang w:val="en-US"/>
              </w:rPr>
            </w:pPr>
            <w:r w:rsidRPr="00CF0DC3">
              <w:rPr>
                <w:color w:val="2F75B5"/>
                <w:sz w:val="22"/>
                <w:szCs w:val="22"/>
                <w:lang w:val="en-US"/>
              </w:rPr>
              <w:t>Мушко</w:t>
            </w:r>
          </w:p>
        </w:tc>
        <w:tc>
          <w:tcPr>
            <w:tcW w:w="1050" w:type="dxa"/>
            <w:tcBorders>
              <w:top w:val="nil"/>
              <w:left w:val="nil"/>
              <w:bottom w:val="single" w:sz="4" w:space="0" w:color="auto"/>
              <w:right w:val="single" w:sz="4" w:space="0" w:color="auto"/>
            </w:tcBorders>
            <w:noWrap/>
            <w:vAlign w:val="center"/>
            <w:hideMark/>
          </w:tcPr>
          <w:p w:rsidR="0063456C" w:rsidRPr="00CF0DC3" w:rsidRDefault="0063456C" w:rsidP="00794287">
            <w:pPr>
              <w:jc w:val="center"/>
              <w:rPr>
                <w:color w:val="2F75B5"/>
                <w:sz w:val="22"/>
                <w:szCs w:val="22"/>
                <w:lang w:val="en-US"/>
              </w:rPr>
            </w:pPr>
            <w:r w:rsidRPr="00CF0DC3">
              <w:rPr>
                <w:color w:val="2F75B5"/>
                <w:sz w:val="22"/>
                <w:szCs w:val="22"/>
                <w:lang w:val="en-US"/>
              </w:rPr>
              <w:t>2517</w:t>
            </w:r>
          </w:p>
        </w:tc>
        <w:tc>
          <w:tcPr>
            <w:tcW w:w="804" w:type="dxa"/>
            <w:tcBorders>
              <w:top w:val="nil"/>
              <w:left w:val="nil"/>
              <w:bottom w:val="single" w:sz="4" w:space="0" w:color="auto"/>
              <w:right w:val="single" w:sz="4" w:space="0" w:color="auto"/>
            </w:tcBorders>
            <w:noWrap/>
            <w:vAlign w:val="center"/>
            <w:hideMark/>
          </w:tcPr>
          <w:p w:rsidR="0063456C" w:rsidRPr="00CF0DC3" w:rsidRDefault="0063456C" w:rsidP="00794287">
            <w:pPr>
              <w:jc w:val="center"/>
              <w:rPr>
                <w:color w:val="2F75B5"/>
                <w:sz w:val="22"/>
                <w:szCs w:val="22"/>
                <w:lang w:val="en-US"/>
              </w:rPr>
            </w:pPr>
            <w:r w:rsidRPr="00CF0DC3">
              <w:rPr>
                <w:color w:val="2F75B5"/>
                <w:sz w:val="22"/>
                <w:szCs w:val="22"/>
                <w:lang w:val="en-US"/>
              </w:rPr>
              <w:t>126</w:t>
            </w:r>
          </w:p>
        </w:tc>
        <w:tc>
          <w:tcPr>
            <w:tcW w:w="2172" w:type="dxa"/>
            <w:tcBorders>
              <w:top w:val="nil"/>
              <w:left w:val="nil"/>
              <w:bottom w:val="single" w:sz="4" w:space="0" w:color="auto"/>
              <w:right w:val="single" w:sz="4" w:space="0" w:color="auto"/>
            </w:tcBorders>
            <w:shd w:val="clear" w:color="000000" w:fill="FFFFFF"/>
            <w:noWrap/>
            <w:vAlign w:val="center"/>
            <w:hideMark/>
          </w:tcPr>
          <w:p w:rsidR="0063456C" w:rsidRPr="00CF0DC3" w:rsidRDefault="0063456C" w:rsidP="00794287">
            <w:pPr>
              <w:jc w:val="center"/>
              <w:rPr>
                <w:color w:val="5B9BD5"/>
                <w:sz w:val="22"/>
                <w:szCs w:val="22"/>
                <w:lang w:val="en-US"/>
              </w:rPr>
            </w:pPr>
            <w:r w:rsidRPr="00CF0DC3">
              <w:rPr>
                <w:color w:val="5B9BD5"/>
                <w:sz w:val="22"/>
                <w:szCs w:val="22"/>
                <w:lang w:val="en-US"/>
              </w:rPr>
              <w:t>2643</w:t>
            </w:r>
          </w:p>
        </w:tc>
      </w:tr>
      <w:tr w:rsidR="0063456C" w:rsidRPr="00356AE3" w:rsidTr="00385190">
        <w:trPr>
          <w:trHeight w:val="300"/>
        </w:trPr>
        <w:tc>
          <w:tcPr>
            <w:tcW w:w="4900" w:type="dxa"/>
            <w:tcBorders>
              <w:top w:val="nil"/>
              <w:left w:val="single" w:sz="4" w:space="0" w:color="auto"/>
              <w:bottom w:val="single" w:sz="4" w:space="0" w:color="auto"/>
              <w:right w:val="single" w:sz="4" w:space="0" w:color="auto"/>
            </w:tcBorders>
            <w:vAlign w:val="center"/>
            <w:hideMark/>
          </w:tcPr>
          <w:p w:rsidR="0063456C" w:rsidRPr="00CF0DC3" w:rsidRDefault="0063456C" w:rsidP="00590BFF">
            <w:pPr>
              <w:rPr>
                <w:color w:val="2F75B5"/>
                <w:sz w:val="22"/>
                <w:szCs w:val="22"/>
                <w:lang w:val="en-US"/>
              </w:rPr>
            </w:pPr>
            <w:r w:rsidRPr="00CF0DC3">
              <w:rPr>
                <w:color w:val="2F75B5"/>
                <w:sz w:val="22"/>
                <w:szCs w:val="22"/>
                <w:lang w:val="en-US"/>
              </w:rPr>
              <w:t>Не желим да се изјасним</w:t>
            </w:r>
          </w:p>
        </w:tc>
        <w:tc>
          <w:tcPr>
            <w:tcW w:w="1050" w:type="dxa"/>
            <w:tcBorders>
              <w:top w:val="nil"/>
              <w:left w:val="nil"/>
              <w:bottom w:val="single" w:sz="4" w:space="0" w:color="auto"/>
              <w:right w:val="single" w:sz="4" w:space="0" w:color="auto"/>
            </w:tcBorders>
            <w:noWrap/>
            <w:vAlign w:val="center"/>
            <w:hideMark/>
          </w:tcPr>
          <w:p w:rsidR="0063456C" w:rsidRPr="00CF0DC3" w:rsidRDefault="0063456C" w:rsidP="00794287">
            <w:pPr>
              <w:jc w:val="center"/>
              <w:rPr>
                <w:color w:val="2F75B5"/>
                <w:sz w:val="22"/>
                <w:szCs w:val="22"/>
                <w:lang w:val="en-US"/>
              </w:rPr>
            </w:pPr>
            <w:r w:rsidRPr="00CF0DC3">
              <w:rPr>
                <w:color w:val="2F75B5"/>
                <w:sz w:val="22"/>
                <w:szCs w:val="22"/>
                <w:lang w:val="en-US"/>
              </w:rPr>
              <w:t>14</w:t>
            </w:r>
          </w:p>
        </w:tc>
        <w:tc>
          <w:tcPr>
            <w:tcW w:w="804" w:type="dxa"/>
            <w:tcBorders>
              <w:top w:val="nil"/>
              <w:left w:val="nil"/>
              <w:bottom w:val="single" w:sz="4" w:space="0" w:color="auto"/>
              <w:right w:val="single" w:sz="4" w:space="0" w:color="auto"/>
            </w:tcBorders>
            <w:noWrap/>
            <w:vAlign w:val="center"/>
            <w:hideMark/>
          </w:tcPr>
          <w:p w:rsidR="0063456C" w:rsidRPr="00CF0DC3" w:rsidRDefault="0063456C" w:rsidP="00794287">
            <w:pPr>
              <w:jc w:val="center"/>
              <w:rPr>
                <w:color w:val="2F75B5"/>
                <w:sz w:val="22"/>
                <w:szCs w:val="22"/>
                <w:lang w:val="en-US"/>
              </w:rPr>
            </w:pPr>
            <w:r w:rsidRPr="00CF0DC3">
              <w:rPr>
                <w:color w:val="2F75B5"/>
                <w:sz w:val="22"/>
                <w:szCs w:val="22"/>
                <w:lang w:val="en-US"/>
              </w:rPr>
              <w:t>1</w:t>
            </w:r>
          </w:p>
        </w:tc>
        <w:tc>
          <w:tcPr>
            <w:tcW w:w="2172" w:type="dxa"/>
            <w:tcBorders>
              <w:top w:val="nil"/>
              <w:left w:val="nil"/>
              <w:bottom w:val="single" w:sz="4" w:space="0" w:color="auto"/>
              <w:right w:val="single" w:sz="4" w:space="0" w:color="auto"/>
            </w:tcBorders>
            <w:shd w:val="clear" w:color="000000" w:fill="FFFFFF"/>
            <w:noWrap/>
            <w:vAlign w:val="center"/>
            <w:hideMark/>
          </w:tcPr>
          <w:p w:rsidR="0063456C" w:rsidRPr="00CF0DC3" w:rsidRDefault="0063456C" w:rsidP="00794287">
            <w:pPr>
              <w:jc w:val="center"/>
              <w:rPr>
                <w:color w:val="5B9BD5"/>
                <w:sz w:val="22"/>
                <w:szCs w:val="22"/>
                <w:lang w:val="en-US"/>
              </w:rPr>
            </w:pPr>
            <w:r w:rsidRPr="00CF0DC3">
              <w:rPr>
                <w:color w:val="5B9BD5"/>
                <w:sz w:val="22"/>
                <w:szCs w:val="22"/>
                <w:lang w:val="en-US"/>
              </w:rPr>
              <w:t>15</w:t>
            </w:r>
          </w:p>
        </w:tc>
      </w:tr>
      <w:tr w:rsidR="0063456C" w:rsidRPr="00356AE3" w:rsidTr="00385190">
        <w:trPr>
          <w:trHeight w:val="300"/>
        </w:trPr>
        <w:tc>
          <w:tcPr>
            <w:tcW w:w="4900" w:type="dxa"/>
            <w:tcBorders>
              <w:top w:val="nil"/>
              <w:left w:val="single" w:sz="4" w:space="0" w:color="auto"/>
              <w:bottom w:val="single" w:sz="4" w:space="0" w:color="auto"/>
              <w:right w:val="single" w:sz="4" w:space="0" w:color="auto"/>
            </w:tcBorders>
            <w:noWrap/>
            <w:vAlign w:val="center"/>
            <w:hideMark/>
          </w:tcPr>
          <w:p w:rsidR="0063456C" w:rsidRPr="00CF0DC3" w:rsidRDefault="0063456C" w:rsidP="00590BFF">
            <w:pPr>
              <w:rPr>
                <w:color w:val="2F75B5"/>
                <w:sz w:val="22"/>
                <w:szCs w:val="22"/>
                <w:lang w:val="en-US"/>
              </w:rPr>
            </w:pPr>
            <w:r w:rsidRPr="00CF0DC3">
              <w:rPr>
                <w:color w:val="2F75B5"/>
                <w:sz w:val="22"/>
                <w:szCs w:val="22"/>
                <w:lang w:val="en-US"/>
              </w:rPr>
              <w:t>Женско</w:t>
            </w:r>
          </w:p>
        </w:tc>
        <w:tc>
          <w:tcPr>
            <w:tcW w:w="1050" w:type="dxa"/>
            <w:tcBorders>
              <w:top w:val="nil"/>
              <w:left w:val="nil"/>
              <w:bottom w:val="single" w:sz="4" w:space="0" w:color="auto"/>
              <w:right w:val="single" w:sz="4" w:space="0" w:color="auto"/>
            </w:tcBorders>
            <w:noWrap/>
            <w:vAlign w:val="center"/>
            <w:hideMark/>
          </w:tcPr>
          <w:p w:rsidR="0063456C" w:rsidRPr="00CF0DC3" w:rsidRDefault="0063456C" w:rsidP="00794287">
            <w:pPr>
              <w:jc w:val="center"/>
              <w:rPr>
                <w:color w:val="2F75B5"/>
                <w:sz w:val="22"/>
                <w:szCs w:val="22"/>
                <w:lang w:val="en-US"/>
              </w:rPr>
            </w:pPr>
            <w:r w:rsidRPr="00CF0DC3">
              <w:rPr>
                <w:color w:val="2F75B5"/>
                <w:sz w:val="22"/>
                <w:szCs w:val="22"/>
                <w:lang w:val="en-US"/>
              </w:rPr>
              <w:t>707</w:t>
            </w:r>
          </w:p>
        </w:tc>
        <w:tc>
          <w:tcPr>
            <w:tcW w:w="804" w:type="dxa"/>
            <w:tcBorders>
              <w:top w:val="nil"/>
              <w:left w:val="nil"/>
              <w:bottom w:val="single" w:sz="4" w:space="0" w:color="auto"/>
              <w:right w:val="single" w:sz="4" w:space="0" w:color="auto"/>
            </w:tcBorders>
            <w:noWrap/>
            <w:vAlign w:val="center"/>
            <w:hideMark/>
          </w:tcPr>
          <w:p w:rsidR="0063456C" w:rsidRPr="00CF0DC3" w:rsidRDefault="0063456C" w:rsidP="00794287">
            <w:pPr>
              <w:jc w:val="center"/>
              <w:rPr>
                <w:color w:val="2F75B5"/>
                <w:sz w:val="22"/>
                <w:szCs w:val="22"/>
                <w:lang w:val="en-US"/>
              </w:rPr>
            </w:pPr>
            <w:r w:rsidRPr="00CF0DC3">
              <w:rPr>
                <w:color w:val="2F75B5"/>
                <w:sz w:val="22"/>
                <w:szCs w:val="22"/>
                <w:lang w:val="en-US"/>
              </w:rPr>
              <w:t>136</w:t>
            </w:r>
          </w:p>
        </w:tc>
        <w:tc>
          <w:tcPr>
            <w:tcW w:w="2172" w:type="dxa"/>
            <w:tcBorders>
              <w:top w:val="nil"/>
              <w:left w:val="nil"/>
              <w:bottom w:val="single" w:sz="4" w:space="0" w:color="auto"/>
              <w:right w:val="single" w:sz="4" w:space="0" w:color="auto"/>
            </w:tcBorders>
            <w:shd w:val="clear" w:color="000000" w:fill="FFFFFF"/>
            <w:noWrap/>
            <w:vAlign w:val="center"/>
            <w:hideMark/>
          </w:tcPr>
          <w:p w:rsidR="0063456C" w:rsidRPr="00CF0DC3" w:rsidRDefault="0063456C" w:rsidP="00794287">
            <w:pPr>
              <w:jc w:val="center"/>
              <w:rPr>
                <w:color w:val="5B9BD5"/>
                <w:sz w:val="22"/>
                <w:szCs w:val="22"/>
                <w:lang w:val="en-US"/>
              </w:rPr>
            </w:pPr>
            <w:r w:rsidRPr="00CF0DC3">
              <w:rPr>
                <w:color w:val="5B9BD5"/>
                <w:sz w:val="22"/>
                <w:szCs w:val="22"/>
                <w:lang w:val="en-US"/>
              </w:rPr>
              <w:t>843</w:t>
            </w:r>
          </w:p>
        </w:tc>
      </w:tr>
      <w:tr w:rsidR="0063456C" w:rsidRPr="00356AE3" w:rsidTr="00385190">
        <w:trPr>
          <w:trHeight w:val="300"/>
        </w:trPr>
        <w:tc>
          <w:tcPr>
            <w:tcW w:w="4900" w:type="dxa"/>
            <w:tcBorders>
              <w:top w:val="nil"/>
              <w:left w:val="single" w:sz="4" w:space="0" w:color="auto"/>
              <w:bottom w:val="single" w:sz="4" w:space="0" w:color="auto"/>
              <w:right w:val="single" w:sz="4" w:space="0" w:color="auto"/>
            </w:tcBorders>
            <w:shd w:val="clear" w:color="000000" w:fill="BDD7EE"/>
            <w:noWrap/>
            <w:vAlign w:val="center"/>
            <w:hideMark/>
          </w:tcPr>
          <w:p w:rsidR="0063456C" w:rsidRPr="00CF0DC3" w:rsidRDefault="0063456C" w:rsidP="00794287">
            <w:pPr>
              <w:rPr>
                <w:b/>
                <w:bCs/>
                <w:color w:val="000000"/>
                <w:sz w:val="22"/>
                <w:szCs w:val="22"/>
                <w:lang w:val="en-US"/>
              </w:rPr>
            </w:pPr>
            <w:r w:rsidRPr="00CF0DC3">
              <w:rPr>
                <w:b/>
                <w:bCs/>
                <w:color w:val="000000"/>
                <w:sz w:val="22"/>
                <w:szCs w:val="22"/>
                <w:lang w:val="en-US"/>
              </w:rPr>
              <w:t>Обука за интерне ревизоре</w:t>
            </w:r>
          </w:p>
        </w:tc>
        <w:tc>
          <w:tcPr>
            <w:tcW w:w="1050" w:type="dxa"/>
            <w:tcBorders>
              <w:top w:val="nil"/>
              <w:left w:val="nil"/>
              <w:bottom w:val="single" w:sz="4" w:space="0" w:color="auto"/>
              <w:right w:val="single" w:sz="4" w:space="0" w:color="auto"/>
            </w:tcBorders>
            <w:shd w:val="clear" w:color="000000" w:fill="BDD7EE"/>
            <w:noWrap/>
            <w:vAlign w:val="center"/>
            <w:hideMark/>
          </w:tcPr>
          <w:p w:rsidR="0063456C" w:rsidRPr="00CF0DC3" w:rsidRDefault="0063456C" w:rsidP="00794287">
            <w:pPr>
              <w:jc w:val="center"/>
              <w:rPr>
                <w:b/>
                <w:bCs/>
                <w:color w:val="000000"/>
                <w:sz w:val="22"/>
                <w:szCs w:val="22"/>
                <w:lang w:val="en-US"/>
              </w:rPr>
            </w:pPr>
            <w:r w:rsidRPr="00CF0DC3">
              <w:rPr>
                <w:b/>
                <w:bCs/>
                <w:color w:val="000000"/>
                <w:sz w:val="22"/>
                <w:szCs w:val="22"/>
                <w:lang w:val="en-US"/>
              </w:rPr>
              <w:t>27</w:t>
            </w:r>
          </w:p>
        </w:tc>
        <w:tc>
          <w:tcPr>
            <w:tcW w:w="804" w:type="dxa"/>
            <w:tcBorders>
              <w:top w:val="nil"/>
              <w:left w:val="nil"/>
              <w:bottom w:val="single" w:sz="4" w:space="0" w:color="auto"/>
              <w:right w:val="single" w:sz="4" w:space="0" w:color="auto"/>
            </w:tcBorders>
            <w:shd w:val="clear" w:color="000000" w:fill="BDD7EE"/>
            <w:noWrap/>
            <w:vAlign w:val="center"/>
            <w:hideMark/>
          </w:tcPr>
          <w:p w:rsidR="0063456C" w:rsidRPr="00CF0DC3" w:rsidRDefault="0063456C" w:rsidP="00794287">
            <w:pPr>
              <w:jc w:val="center"/>
              <w:rPr>
                <w:b/>
                <w:bCs/>
                <w:color w:val="000000"/>
                <w:sz w:val="22"/>
                <w:szCs w:val="22"/>
                <w:lang w:val="en-US"/>
              </w:rPr>
            </w:pPr>
            <w:r w:rsidRPr="00CF0DC3">
              <w:rPr>
                <w:b/>
                <w:bCs/>
                <w:color w:val="000000"/>
                <w:sz w:val="22"/>
                <w:szCs w:val="22"/>
                <w:lang w:val="en-US"/>
              </w:rPr>
              <w:t>77</w:t>
            </w:r>
          </w:p>
        </w:tc>
        <w:tc>
          <w:tcPr>
            <w:tcW w:w="2172" w:type="dxa"/>
            <w:tcBorders>
              <w:top w:val="nil"/>
              <w:left w:val="nil"/>
              <w:bottom w:val="single" w:sz="4" w:space="0" w:color="auto"/>
              <w:right w:val="single" w:sz="4" w:space="0" w:color="auto"/>
            </w:tcBorders>
            <w:shd w:val="clear" w:color="000000" w:fill="BDD7EE"/>
            <w:noWrap/>
            <w:vAlign w:val="center"/>
            <w:hideMark/>
          </w:tcPr>
          <w:p w:rsidR="0063456C" w:rsidRPr="00CF0DC3" w:rsidRDefault="0063456C" w:rsidP="00794287">
            <w:pPr>
              <w:jc w:val="center"/>
              <w:rPr>
                <w:b/>
                <w:bCs/>
                <w:color w:val="000000"/>
                <w:sz w:val="22"/>
                <w:szCs w:val="22"/>
                <w:lang w:val="en-US"/>
              </w:rPr>
            </w:pPr>
            <w:r w:rsidRPr="00CF0DC3">
              <w:rPr>
                <w:b/>
                <w:bCs/>
                <w:color w:val="000000"/>
                <w:sz w:val="22"/>
                <w:szCs w:val="22"/>
                <w:lang w:val="en-US"/>
              </w:rPr>
              <w:t>104</w:t>
            </w:r>
          </w:p>
        </w:tc>
      </w:tr>
      <w:tr w:rsidR="0063456C" w:rsidRPr="00356AE3" w:rsidTr="00385190">
        <w:trPr>
          <w:trHeight w:val="300"/>
        </w:trPr>
        <w:tc>
          <w:tcPr>
            <w:tcW w:w="4900" w:type="dxa"/>
            <w:tcBorders>
              <w:top w:val="nil"/>
              <w:left w:val="single" w:sz="4" w:space="0" w:color="auto"/>
              <w:bottom w:val="single" w:sz="4" w:space="0" w:color="auto"/>
              <w:right w:val="single" w:sz="4" w:space="0" w:color="auto"/>
            </w:tcBorders>
            <w:noWrap/>
            <w:vAlign w:val="center"/>
            <w:hideMark/>
          </w:tcPr>
          <w:p w:rsidR="0063456C" w:rsidRPr="00CF0DC3" w:rsidRDefault="0063456C" w:rsidP="00590BFF">
            <w:pPr>
              <w:rPr>
                <w:color w:val="2F75B5"/>
                <w:sz w:val="22"/>
                <w:szCs w:val="22"/>
                <w:lang w:val="en-US"/>
              </w:rPr>
            </w:pPr>
            <w:r w:rsidRPr="00CF0DC3">
              <w:rPr>
                <w:color w:val="2F75B5"/>
                <w:sz w:val="22"/>
                <w:szCs w:val="22"/>
                <w:lang w:val="en-US"/>
              </w:rPr>
              <w:t>Мушко</w:t>
            </w:r>
          </w:p>
        </w:tc>
        <w:tc>
          <w:tcPr>
            <w:tcW w:w="1050" w:type="dxa"/>
            <w:tcBorders>
              <w:top w:val="nil"/>
              <w:left w:val="nil"/>
              <w:bottom w:val="single" w:sz="4" w:space="0" w:color="auto"/>
              <w:right w:val="single" w:sz="4" w:space="0" w:color="auto"/>
            </w:tcBorders>
            <w:noWrap/>
            <w:vAlign w:val="center"/>
            <w:hideMark/>
          </w:tcPr>
          <w:p w:rsidR="0063456C" w:rsidRPr="00CF0DC3" w:rsidRDefault="0063456C" w:rsidP="00794287">
            <w:pPr>
              <w:jc w:val="center"/>
              <w:rPr>
                <w:color w:val="2F75B5"/>
                <w:sz w:val="22"/>
                <w:szCs w:val="22"/>
                <w:lang w:val="en-US"/>
              </w:rPr>
            </w:pPr>
            <w:r w:rsidRPr="00CF0DC3">
              <w:rPr>
                <w:color w:val="2F75B5"/>
                <w:sz w:val="22"/>
                <w:szCs w:val="22"/>
                <w:lang w:val="en-US"/>
              </w:rPr>
              <w:t>15</w:t>
            </w:r>
          </w:p>
        </w:tc>
        <w:tc>
          <w:tcPr>
            <w:tcW w:w="804" w:type="dxa"/>
            <w:tcBorders>
              <w:top w:val="nil"/>
              <w:left w:val="nil"/>
              <w:bottom w:val="single" w:sz="4" w:space="0" w:color="auto"/>
              <w:right w:val="single" w:sz="4" w:space="0" w:color="auto"/>
            </w:tcBorders>
            <w:noWrap/>
            <w:vAlign w:val="center"/>
            <w:hideMark/>
          </w:tcPr>
          <w:p w:rsidR="0063456C" w:rsidRPr="00CF0DC3" w:rsidRDefault="0063456C" w:rsidP="00794287">
            <w:pPr>
              <w:jc w:val="center"/>
              <w:rPr>
                <w:color w:val="2F75B5"/>
                <w:sz w:val="22"/>
                <w:szCs w:val="22"/>
                <w:lang w:val="en-US"/>
              </w:rPr>
            </w:pPr>
            <w:r w:rsidRPr="00CF0DC3">
              <w:rPr>
                <w:color w:val="2F75B5"/>
                <w:sz w:val="22"/>
                <w:szCs w:val="22"/>
                <w:lang w:val="en-US"/>
              </w:rPr>
              <w:t>23</w:t>
            </w:r>
          </w:p>
        </w:tc>
        <w:tc>
          <w:tcPr>
            <w:tcW w:w="2172" w:type="dxa"/>
            <w:tcBorders>
              <w:top w:val="nil"/>
              <w:left w:val="nil"/>
              <w:bottom w:val="single" w:sz="4" w:space="0" w:color="auto"/>
              <w:right w:val="single" w:sz="4" w:space="0" w:color="auto"/>
            </w:tcBorders>
            <w:shd w:val="clear" w:color="000000" w:fill="FFFFFF"/>
            <w:noWrap/>
            <w:vAlign w:val="center"/>
            <w:hideMark/>
          </w:tcPr>
          <w:p w:rsidR="0063456C" w:rsidRPr="00CF0DC3" w:rsidRDefault="0063456C" w:rsidP="00794287">
            <w:pPr>
              <w:jc w:val="center"/>
              <w:rPr>
                <w:color w:val="5B9BD5"/>
                <w:sz w:val="22"/>
                <w:szCs w:val="22"/>
                <w:lang w:val="en-US"/>
              </w:rPr>
            </w:pPr>
            <w:r w:rsidRPr="00CF0DC3">
              <w:rPr>
                <w:color w:val="5B9BD5"/>
                <w:sz w:val="22"/>
                <w:szCs w:val="22"/>
                <w:lang w:val="en-US"/>
              </w:rPr>
              <w:t>38</w:t>
            </w:r>
          </w:p>
        </w:tc>
      </w:tr>
      <w:tr w:rsidR="0063456C" w:rsidRPr="00356AE3" w:rsidTr="00385190">
        <w:trPr>
          <w:trHeight w:val="300"/>
        </w:trPr>
        <w:tc>
          <w:tcPr>
            <w:tcW w:w="4900" w:type="dxa"/>
            <w:tcBorders>
              <w:top w:val="nil"/>
              <w:left w:val="single" w:sz="4" w:space="0" w:color="auto"/>
              <w:bottom w:val="single" w:sz="4" w:space="0" w:color="auto"/>
              <w:right w:val="single" w:sz="4" w:space="0" w:color="auto"/>
            </w:tcBorders>
            <w:noWrap/>
            <w:vAlign w:val="center"/>
            <w:hideMark/>
          </w:tcPr>
          <w:p w:rsidR="0063456C" w:rsidRPr="00CF0DC3" w:rsidRDefault="0063456C" w:rsidP="00590BFF">
            <w:pPr>
              <w:rPr>
                <w:color w:val="2F75B5"/>
                <w:sz w:val="22"/>
                <w:szCs w:val="22"/>
                <w:lang w:val="en-US"/>
              </w:rPr>
            </w:pPr>
            <w:r w:rsidRPr="00CF0DC3">
              <w:rPr>
                <w:color w:val="2F75B5"/>
                <w:sz w:val="22"/>
                <w:szCs w:val="22"/>
                <w:lang w:val="en-US"/>
              </w:rPr>
              <w:t>Женско</w:t>
            </w:r>
          </w:p>
        </w:tc>
        <w:tc>
          <w:tcPr>
            <w:tcW w:w="1050" w:type="dxa"/>
            <w:tcBorders>
              <w:top w:val="nil"/>
              <w:left w:val="nil"/>
              <w:bottom w:val="single" w:sz="4" w:space="0" w:color="auto"/>
              <w:right w:val="single" w:sz="4" w:space="0" w:color="auto"/>
            </w:tcBorders>
            <w:noWrap/>
            <w:vAlign w:val="center"/>
            <w:hideMark/>
          </w:tcPr>
          <w:p w:rsidR="0063456C" w:rsidRPr="00CF0DC3" w:rsidRDefault="0063456C" w:rsidP="00794287">
            <w:pPr>
              <w:jc w:val="center"/>
              <w:rPr>
                <w:color w:val="2F75B5"/>
                <w:sz w:val="22"/>
                <w:szCs w:val="22"/>
                <w:lang w:val="en-US"/>
              </w:rPr>
            </w:pPr>
            <w:r w:rsidRPr="00CF0DC3">
              <w:rPr>
                <w:color w:val="2F75B5"/>
                <w:sz w:val="22"/>
                <w:szCs w:val="22"/>
                <w:lang w:val="en-US"/>
              </w:rPr>
              <w:t>12</w:t>
            </w:r>
          </w:p>
        </w:tc>
        <w:tc>
          <w:tcPr>
            <w:tcW w:w="804" w:type="dxa"/>
            <w:tcBorders>
              <w:top w:val="nil"/>
              <w:left w:val="nil"/>
              <w:bottom w:val="single" w:sz="4" w:space="0" w:color="auto"/>
              <w:right w:val="single" w:sz="4" w:space="0" w:color="auto"/>
            </w:tcBorders>
            <w:noWrap/>
            <w:vAlign w:val="center"/>
            <w:hideMark/>
          </w:tcPr>
          <w:p w:rsidR="0063456C" w:rsidRPr="00CF0DC3" w:rsidRDefault="0063456C" w:rsidP="00794287">
            <w:pPr>
              <w:jc w:val="center"/>
              <w:rPr>
                <w:color w:val="2F75B5"/>
                <w:sz w:val="22"/>
                <w:szCs w:val="22"/>
                <w:lang w:val="en-US"/>
              </w:rPr>
            </w:pPr>
            <w:r w:rsidRPr="00CF0DC3">
              <w:rPr>
                <w:color w:val="2F75B5"/>
                <w:sz w:val="22"/>
                <w:szCs w:val="22"/>
                <w:lang w:val="en-US"/>
              </w:rPr>
              <w:t>54</w:t>
            </w:r>
          </w:p>
        </w:tc>
        <w:tc>
          <w:tcPr>
            <w:tcW w:w="2172" w:type="dxa"/>
            <w:tcBorders>
              <w:top w:val="nil"/>
              <w:left w:val="nil"/>
              <w:bottom w:val="single" w:sz="4" w:space="0" w:color="auto"/>
              <w:right w:val="single" w:sz="4" w:space="0" w:color="auto"/>
            </w:tcBorders>
            <w:shd w:val="clear" w:color="000000" w:fill="FFFFFF"/>
            <w:noWrap/>
            <w:vAlign w:val="center"/>
            <w:hideMark/>
          </w:tcPr>
          <w:p w:rsidR="0063456C" w:rsidRPr="00CF0DC3" w:rsidRDefault="0063456C" w:rsidP="00794287">
            <w:pPr>
              <w:jc w:val="center"/>
              <w:rPr>
                <w:color w:val="5B9BD5"/>
                <w:sz w:val="22"/>
                <w:szCs w:val="22"/>
                <w:lang w:val="en-US"/>
              </w:rPr>
            </w:pPr>
            <w:r w:rsidRPr="00CF0DC3">
              <w:rPr>
                <w:color w:val="5B9BD5"/>
                <w:sz w:val="22"/>
                <w:szCs w:val="22"/>
                <w:lang w:val="en-US"/>
              </w:rPr>
              <w:t>66</w:t>
            </w:r>
          </w:p>
        </w:tc>
      </w:tr>
      <w:tr w:rsidR="0063456C" w:rsidRPr="00356AE3" w:rsidTr="00385190">
        <w:trPr>
          <w:trHeight w:val="300"/>
        </w:trPr>
        <w:tc>
          <w:tcPr>
            <w:tcW w:w="4900" w:type="dxa"/>
            <w:tcBorders>
              <w:top w:val="nil"/>
              <w:left w:val="single" w:sz="4" w:space="0" w:color="auto"/>
              <w:bottom w:val="single" w:sz="4" w:space="0" w:color="auto"/>
              <w:right w:val="single" w:sz="4" w:space="0" w:color="auto"/>
            </w:tcBorders>
            <w:shd w:val="clear" w:color="000000" w:fill="BDD7EE"/>
            <w:noWrap/>
            <w:vAlign w:val="center"/>
            <w:hideMark/>
          </w:tcPr>
          <w:p w:rsidR="0063456C" w:rsidRPr="00CF0DC3" w:rsidRDefault="0063456C" w:rsidP="00590BFF">
            <w:pPr>
              <w:rPr>
                <w:b/>
                <w:bCs/>
                <w:color w:val="000000"/>
                <w:sz w:val="22"/>
                <w:szCs w:val="22"/>
                <w:lang w:val="en-US"/>
              </w:rPr>
            </w:pPr>
            <w:r w:rsidRPr="00CF0DC3">
              <w:rPr>
                <w:b/>
                <w:bCs/>
                <w:color w:val="000000"/>
                <w:sz w:val="22"/>
                <w:szCs w:val="22"/>
                <w:lang w:val="en-US"/>
              </w:rPr>
              <w:t>Укупно</w:t>
            </w:r>
          </w:p>
        </w:tc>
        <w:tc>
          <w:tcPr>
            <w:tcW w:w="1050" w:type="dxa"/>
            <w:tcBorders>
              <w:top w:val="nil"/>
              <w:left w:val="nil"/>
              <w:bottom w:val="single" w:sz="4" w:space="0" w:color="auto"/>
              <w:right w:val="single" w:sz="4" w:space="0" w:color="auto"/>
            </w:tcBorders>
            <w:shd w:val="clear" w:color="000000" w:fill="BDD7EE"/>
            <w:noWrap/>
            <w:vAlign w:val="center"/>
            <w:hideMark/>
          </w:tcPr>
          <w:p w:rsidR="0063456C" w:rsidRPr="00CF0DC3" w:rsidRDefault="0063456C" w:rsidP="00794287">
            <w:pPr>
              <w:jc w:val="center"/>
              <w:rPr>
                <w:b/>
                <w:bCs/>
                <w:color w:val="000000"/>
                <w:sz w:val="22"/>
                <w:szCs w:val="22"/>
                <w:lang w:val="en-US"/>
              </w:rPr>
            </w:pPr>
            <w:r w:rsidRPr="00CF0DC3">
              <w:rPr>
                <w:b/>
                <w:bCs/>
                <w:color w:val="000000"/>
                <w:sz w:val="22"/>
                <w:szCs w:val="22"/>
                <w:lang w:val="en-US"/>
              </w:rPr>
              <w:t>3265</w:t>
            </w:r>
          </w:p>
        </w:tc>
        <w:tc>
          <w:tcPr>
            <w:tcW w:w="804" w:type="dxa"/>
            <w:tcBorders>
              <w:top w:val="nil"/>
              <w:left w:val="nil"/>
              <w:bottom w:val="single" w:sz="4" w:space="0" w:color="auto"/>
              <w:right w:val="single" w:sz="4" w:space="0" w:color="auto"/>
            </w:tcBorders>
            <w:shd w:val="clear" w:color="000000" w:fill="BDD7EE"/>
            <w:noWrap/>
            <w:vAlign w:val="center"/>
            <w:hideMark/>
          </w:tcPr>
          <w:p w:rsidR="0063456C" w:rsidRPr="00CF0DC3" w:rsidRDefault="0063456C" w:rsidP="00794287">
            <w:pPr>
              <w:jc w:val="center"/>
              <w:rPr>
                <w:b/>
                <w:bCs/>
                <w:color w:val="000000"/>
                <w:sz w:val="22"/>
                <w:szCs w:val="22"/>
                <w:lang w:val="en-US"/>
              </w:rPr>
            </w:pPr>
            <w:r w:rsidRPr="00CF0DC3">
              <w:rPr>
                <w:b/>
                <w:bCs/>
                <w:color w:val="000000"/>
                <w:sz w:val="22"/>
                <w:szCs w:val="22"/>
                <w:lang w:val="en-US"/>
              </w:rPr>
              <w:t>340</w:t>
            </w:r>
          </w:p>
        </w:tc>
        <w:tc>
          <w:tcPr>
            <w:tcW w:w="2172" w:type="dxa"/>
            <w:tcBorders>
              <w:top w:val="nil"/>
              <w:left w:val="nil"/>
              <w:bottom w:val="single" w:sz="4" w:space="0" w:color="auto"/>
              <w:right w:val="single" w:sz="4" w:space="0" w:color="auto"/>
            </w:tcBorders>
            <w:shd w:val="clear" w:color="000000" w:fill="BDD7EE"/>
            <w:noWrap/>
            <w:vAlign w:val="center"/>
            <w:hideMark/>
          </w:tcPr>
          <w:p w:rsidR="0063456C" w:rsidRPr="00CF0DC3" w:rsidRDefault="0063456C" w:rsidP="00794287">
            <w:pPr>
              <w:jc w:val="center"/>
              <w:rPr>
                <w:b/>
                <w:bCs/>
                <w:color w:val="000000"/>
                <w:sz w:val="22"/>
                <w:szCs w:val="22"/>
                <w:lang w:val="en-US"/>
              </w:rPr>
            </w:pPr>
            <w:r w:rsidRPr="00CF0DC3">
              <w:rPr>
                <w:b/>
                <w:bCs/>
                <w:color w:val="000000"/>
                <w:sz w:val="22"/>
                <w:szCs w:val="22"/>
                <w:lang w:val="en-US"/>
              </w:rPr>
              <w:t>3605</w:t>
            </w:r>
          </w:p>
        </w:tc>
      </w:tr>
    </w:tbl>
    <w:p w:rsidR="00CE382C" w:rsidRDefault="00CE382C" w:rsidP="0063456C">
      <w:pPr>
        <w:jc w:val="both"/>
        <w:rPr>
          <w:b/>
          <w:i/>
          <w:szCs w:val="24"/>
          <w:lang w:val="sr-Cyrl-RS"/>
        </w:rPr>
      </w:pPr>
    </w:p>
    <w:p w:rsidR="00CE382C" w:rsidRPr="008A7191" w:rsidRDefault="00CE382C" w:rsidP="0063456C">
      <w:pPr>
        <w:jc w:val="both"/>
        <w:rPr>
          <w:szCs w:val="24"/>
          <w:lang w:val="sr-Cyrl-RS"/>
        </w:rPr>
      </w:pPr>
      <w:r w:rsidRPr="008A7191">
        <w:rPr>
          <w:szCs w:val="24"/>
          <w:lang w:val="sr-Cyrl-RS"/>
        </w:rPr>
        <w:t>Поред ових обука ЦЈХ је припремила видео обуку о основама ИТ ревизије која се такође налази на НАЈУ платформи.</w:t>
      </w:r>
    </w:p>
    <w:p w:rsidR="00CE382C" w:rsidRPr="00CE382C" w:rsidRDefault="00CE382C" w:rsidP="0063456C">
      <w:pPr>
        <w:jc w:val="both"/>
        <w:rPr>
          <w:b/>
          <w:i/>
          <w:szCs w:val="24"/>
          <w:lang w:val="sr-Cyrl-RS"/>
        </w:rPr>
      </w:pPr>
    </w:p>
    <w:p w:rsidR="0063456C" w:rsidRPr="007B2056" w:rsidRDefault="0063456C" w:rsidP="0063456C">
      <w:pPr>
        <w:jc w:val="both"/>
        <w:rPr>
          <w:b/>
          <w:i/>
          <w:szCs w:val="24"/>
          <w:lang w:val="sr-Cyrl-RS"/>
        </w:rPr>
      </w:pPr>
      <w:r w:rsidRPr="007B2056">
        <w:rPr>
          <w:b/>
          <w:i/>
          <w:szCs w:val="24"/>
          <w:lang w:val="sr-Cyrl-RS"/>
        </w:rPr>
        <w:t xml:space="preserve">Обуке намењене </w:t>
      </w:r>
      <w:r>
        <w:rPr>
          <w:b/>
          <w:i/>
          <w:szCs w:val="24"/>
          <w:lang w:val="sr-Cyrl-RS"/>
        </w:rPr>
        <w:t>овлашћеним интерним ревизорима у јавном сектору и запосленима који се баве системом ФУК</w:t>
      </w:r>
    </w:p>
    <w:p w:rsidR="0063456C" w:rsidRDefault="0063456C" w:rsidP="0063456C">
      <w:pPr>
        <w:jc w:val="both"/>
        <w:rPr>
          <w:szCs w:val="24"/>
          <w:lang w:val="sr-Cyrl-RS"/>
        </w:rPr>
      </w:pPr>
    </w:p>
    <w:p w:rsidR="00CE382C" w:rsidRPr="008A7191" w:rsidRDefault="00CE382C" w:rsidP="00CE382C">
      <w:pPr>
        <w:jc w:val="both"/>
        <w:rPr>
          <w:szCs w:val="24"/>
          <w:lang w:val="sr-Cyrl-RS"/>
        </w:rPr>
      </w:pPr>
      <w:r w:rsidRPr="008A7191">
        <w:rPr>
          <w:szCs w:val="24"/>
          <w:lang w:val="sr-Cyrl-RS"/>
        </w:rPr>
        <w:t>У новембру (3,4 и 5. новембра) су одржане обуке на тему пос</w:t>
      </w:r>
      <w:r w:rsidR="00794287">
        <w:rPr>
          <w:szCs w:val="24"/>
          <w:lang w:val="sr-Cyrl-RS"/>
        </w:rPr>
        <w:t>ловних процеса у организацијама</w:t>
      </w:r>
      <w:r w:rsidRPr="008A7191">
        <w:rPr>
          <w:szCs w:val="24"/>
          <w:lang w:val="sr-Cyrl-RS"/>
        </w:rPr>
        <w:t xml:space="preserve"> за ФУК координаторе и интерне реви</w:t>
      </w:r>
      <w:r w:rsidR="00794287">
        <w:rPr>
          <w:szCs w:val="24"/>
          <w:lang w:val="sr-Cyrl-RS"/>
        </w:rPr>
        <w:t>зоре на којима је присуствовало</w:t>
      </w:r>
      <w:r w:rsidRPr="008A7191">
        <w:rPr>
          <w:szCs w:val="24"/>
          <w:lang w:val="sr-Cyrl-RS"/>
        </w:rPr>
        <w:t xml:space="preserve"> 426 учесника (349 ФУК координатора и 77 </w:t>
      </w:r>
      <w:r w:rsidR="0049513B">
        <w:rPr>
          <w:szCs w:val="24"/>
          <w:lang w:val="sr-Cyrl-RS"/>
        </w:rPr>
        <w:t>ОИРуЈС</w:t>
      </w:r>
      <w:r w:rsidRPr="008A7191">
        <w:rPr>
          <w:szCs w:val="24"/>
          <w:lang w:val="sr-Cyrl-RS"/>
        </w:rPr>
        <w:t>).</w:t>
      </w:r>
    </w:p>
    <w:p w:rsidR="00CE382C" w:rsidRPr="008A7191" w:rsidRDefault="00CE382C" w:rsidP="00CE382C">
      <w:pPr>
        <w:jc w:val="both"/>
        <w:rPr>
          <w:szCs w:val="24"/>
          <w:lang w:val="sr-Cyrl-RS"/>
        </w:rPr>
      </w:pPr>
    </w:p>
    <w:p w:rsidR="00CE382C" w:rsidRPr="008A7191" w:rsidRDefault="00CE382C" w:rsidP="00CE382C">
      <w:pPr>
        <w:jc w:val="both"/>
        <w:rPr>
          <w:szCs w:val="24"/>
          <w:lang w:val="sr-Cyrl-RS"/>
        </w:rPr>
      </w:pPr>
      <w:r w:rsidRPr="008A7191">
        <w:rPr>
          <w:szCs w:val="24"/>
          <w:lang w:val="sr-Cyrl-RS"/>
        </w:rPr>
        <w:t xml:space="preserve"> Друга годишња конференција о имплементацији међународних стандарда интерне ревизије у јавном сектору </w:t>
      </w:r>
      <w:r w:rsidR="004B7F9B">
        <w:rPr>
          <w:szCs w:val="24"/>
          <w:lang w:val="sr-Cyrl-RS"/>
        </w:rPr>
        <w:t>РС</w:t>
      </w:r>
      <w:r w:rsidRPr="008A7191">
        <w:rPr>
          <w:szCs w:val="24"/>
          <w:lang w:val="sr-Cyrl-RS"/>
        </w:rPr>
        <w:t xml:space="preserve"> одржана је 17. новембра на тему: „Планирање интерне ревизије у светлу нових стандарда: од стратегије до примене</w:t>
      </w:r>
      <w:r w:rsidR="005D5C13">
        <w:rPr>
          <w:szCs w:val="24"/>
          <w:lang w:val="sr-Cyrl-RS"/>
        </w:rPr>
        <w:t>ˮ</w:t>
      </w:r>
      <w:r w:rsidRPr="008A7191">
        <w:rPr>
          <w:szCs w:val="24"/>
          <w:lang w:val="sr-Cyrl-RS"/>
        </w:rPr>
        <w:t xml:space="preserve"> и на овој конференцији која је одржана по хибридном моделу учешће је узело укупно 374 </w:t>
      </w:r>
      <w:r w:rsidR="00B61368">
        <w:rPr>
          <w:szCs w:val="24"/>
          <w:lang w:val="sr-Cyrl-RS"/>
        </w:rPr>
        <w:t>ОИРуЈС</w:t>
      </w:r>
      <w:r w:rsidRPr="008A7191">
        <w:rPr>
          <w:szCs w:val="24"/>
          <w:lang w:val="sr-Cyrl-RS"/>
        </w:rPr>
        <w:t>.</w:t>
      </w:r>
    </w:p>
    <w:p w:rsidR="0063456C" w:rsidRDefault="0063456C" w:rsidP="0063456C"/>
    <w:p w:rsidR="00915C98" w:rsidRPr="00CE07C5" w:rsidRDefault="00915C98" w:rsidP="00E85EB4">
      <w:pPr>
        <w:shd w:val="clear" w:color="auto" w:fill="FFFFFF"/>
        <w:jc w:val="both"/>
        <w:rPr>
          <w:bCs/>
          <w:szCs w:val="24"/>
          <w:lang w:val="sr-Cyrl-RS"/>
        </w:rPr>
      </w:pPr>
    </w:p>
    <w:p w:rsidR="00915C98" w:rsidRPr="004860C1" w:rsidRDefault="00DD55D0" w:rsidP="00915C98">
      <w:pPr>
        <w:pStyle w:val="Heading2"/>
        <w:spacing w:before="0"/>
        <w:jc w:val="both"/>
        <w:rPr>
          <w:rFonts w:cs="Times New Roman"/>
          <w:lang w:val="sr-Cyrl-RS"/>
        </w:rPr>
      </w:pPr>
      <w:bookmarkStart w:id="110" w:name="_Toc236404022"/>
      <w:r>
        <w:rPr>
          <w:rFonts w:cs="Times New Roman"/>
          <w:lang w:val="sr-Cyrl-RS"/>
        </w:rPr>
        <w:t>3.2</w:t>
      </w:r>
      <w:r w:rsidR="00915C98" w:rsidRPr="004860C1">
        <w:rPr>
          <w:rFonts w:cs="Times New Roman"/>
          <w:lang w:val="sr-Cyrl-RS"/>
        </w:rPr>
        <w:t xml:space="preserve"> </w:t>
      </w:r>
      <w:r w:rsidR="00915C98" w:rsidRPr="00DE2C27">
        <w:rPr>
          <w:rFonts w:cs="Times New Roman"/>
          <w:lang w:val="sr-Cyrl-RS"/>
        </w:rPr>
        <w:t>Сертификација интерних ревизора</w:t>
      </w:r>
      <w:bookmarkEnd w:id="110"/>
    </w:p>
    <w:p w:rsidR="00915C98" w:rsidRPr="00F96196" w:rsidRDefault="00915C98" w:rsidP="00915C98">
      <w:pPr>
        <w:jc w:val="both"/>
        <w:rPr>
          <w:szCs w:val="24"/>
          <w:lang w:val="sr-Latn-RS"/>
        </w:rPr>
      </w:pPr>
    </w:p>
    <w:p w:rsidR="00F20AAA" w:rsidRDefault="00915C98" w:rsidP="000B12BE">
      <w:pPr>
        <w:jc w:val="both"/>
        <w:rPr>
          <w:b/>
          <w:szCs w:val="24"/>
          <w:lang w:val="sr-Cyrl-RS"/>
        </w:rPr>
      </w:pPr>
      <w:r w:rsidRPr="00940578">
        <w:rPr>
          <w:szCs w:val="24"/>
        </w:rPr>
        <w:t xml:space="preserve">У </w:t>
      </w:r>
      <w:r w:rsidRPr="00207933">
        <w:rPr>
          <w:szCs w:val="24"/>
        </w:rPr>
        <w:t>току 202</w:t>
      </w:r>
      <w:r w:rsidR="00CE382C" w:rsidRPr="008A7191">
        <w:rPr>
          <w:szCs w:val="24"/>
          <w:lang w:val="sr-Latn-RS"/>
        </w:rPr>
        <w:t>5</w:t>
      </w:r>
      <w:r w:rsidRPr="00207933">
        <w:rPr>
          <w:szCs w:val="24"/>
        </w:rPr>
        <w:t>. године одржана су два испитна рока где је звање ОИР</w:t>
      </w:r>
      <w:r w:rsidR="003F5D41" w:rsidRPr="00207933">
        <w:rPr>
          <w:szCs w:val="24"/>
          <w:lang w:val="sr-Cyrl-RS"/>
        </w:rPr>
        <w:t xml:space="preserve">уЈС </w:t>
      </w:r>
      <w:r w:rsidRPr="00207933">
        <w:rPr>
          <w:szCs w:val="24"/>
        </w:rPr>
        <w:t xml:space="preserve">стекло укупно </w:t>
      </w:r>
      <w:r w:rsidR="00CE382C" w:rsidRPr="00207933">
        <w:rPr>
          <w:szCs w:val="24"/>
        </w:rPr>
        <w:t xml:space="preserve">109 </w:t>
      </w:r>
      <w:r w:rsidRPr="00207933">
        <w:rPr>
          <w:szCs w:val="24"/>
        </w:rPr>
        <w:t>кандидата. Испити су одржани у</w:t>
      </w:r>
      <w:r w:rsidRPr="00940578">
        <w:rPr>
          <w:szCs w:val="24"/>
        </w:rPr>
        <w:t xml:space="preserve"> </w:t>
      </w:r>
      <w:r>
        <w:rPr>
          <w:szCs w:val="24"/>
          <w:lang w:val="sr-Cyrl-RS"/>
        </w:rPr>
        <w:t>јуну</w:t>
      </w:r>
      <w:r w:rsidRPr="00940578">
        <w:rPr>
          <w:szCs w:val="24"/>
        </w:rPr>
        <w:t xml:space="preserve"> – (</w:t>
      </w:r>
      <w:r w:rsidR="00CE382C">
        <w:rPr>
          <w:szCs w:val="24"/>
          <w:lang w:val="sr-Latn-RS"/>
        </w:rPr>
        <w:t>58</w:t>
      </w:r>
      <w:r w:rsidRPr="00940578">
        <w:rPr>
          <w:szCs w:val="24"/>
        </w:rPr>
        <w:t xml:space="preserve"> кандидата) и у децембру 202</w:t>
      </w:r>
      <w:r w:rsidR="00CE382C">
        <w:rPr>
          <w:szCs w:val="24"/>
          <w:lang w:val="sr-Latn-RS"/>
        </w:rPr>
        <w:t>5</w:t>
      </w:r>
      <w:r w:rsidRPr="00940578">
        <w:rPr>
          <w:szCs w:val="24"/>
        </w:rPr>
        <w:t>. године – (</w:t>
      </w:r>
      <w:r>
        <w:rPr>
          <w:szCs w:val="24"/>
          <w:lang w:val="sr-Cyrl-RS"/>
        </w:rPr>
        <w:t>5</w:t>
      </w:r>
      <w:r w:rsidR="00CE382C">
        <w:rPr>
          <w:szCs w:val="24"/>
          <w:lang w:val="sr-Latn-RS"/>
        </w:rPr>
        <w:t>1</w:t>
      </w:r>
      <w:r w:rsidRPr="00940578">
        <w:rPr>
          <w:szCs w:val="24"/>
        </w:rPr>
        <w:t xml:space="preserve"> кан</w:t>
      </w:r>
      <w:r>
        <w:rPr>
          <w:szCs w:val="24"/>
          <w:lang w:val="sr-Cyrl-RS"/>
        </w:rPr>
        <w:t>д</w:t>
      </w:r>
      <w:r w:rsidRPr="00940578">
        <w:rPr>
          <w:szCs w:val="24"/>
        </w:rPr>
        <w:t xml:space="preserve">идата). </w:t>
      </w:r>
      <w:r w:rsidR="000B12BE">
        <w:rPr>
          <w:szCs w:val="24"/>
          <w:lang w:val="sr-Cyrl-RS"/>
        </w:rPr>
        <w:t xml:space="preserve">Проценат </w:t>
      </w:r>
      <w:bookmarkStart w:id="111" w:name="_3.2.5_Континуирано_стручно"/>
      <w:bookmarkStart w:id="112" w:name="_Toc77162234"/>
      <w:bookmarkEnd w:id="111"/>
      <w:r w:rsidR="000B12BE">
        <w:rPr>
          <w:szCs w:val="24"/>
          <w:lang w:val="sr-Cyrl-RS"/>
        </w:rPr>
        <w:t>ОИРуЈС код приоритетне групе КЈС износи 82,08%.</w:t>
      </w:r>
    </w:p>
    <w:p w:rsidR="00F20AAA" w:rsidRDefault="00F20AAA" w:rsidP="00F20AAA">
      <w:pPr>
        <w:rPr>
          <w:lang w:val="sr-Cyrl-RS"/>
        </w:rPr>
      </w:pPr>
    </w:p>
    <w:p w:rsidR="00794287" w:rsidRPr="00F20AAA" w:rsidRDefault="00794287" w:rsidP="00F20AAA">
      <w:pPr>
        <w:rPr>
          <w:lang w:val="sr-Cyrl-RS"/>
        </w:rPr>
      </w:pPr>
    </w:p>
    <w:p w:rsidR="00915C98" w:rsidRPr="008E7F52" w:rsidRDefault="00DD55D0" w:rsidP="008E7F52">
      <w:pPr>
        <w:pStyle w:val="Heading2"/>
        <w:spacing w:before="0"/>
        <w:jc w:val="both"/>
        <w:rPr>
          <w:lang w:val="sr-Cyrl-RS"/>
        </w:rPr>
      </w:pPr>
      <w:bookmarkStart w:id="113" w:name="_Toc236404023"/>
      <w:r>
        <w:rPr>
          <w:rFonts w:cs="Times New Roman"/>
          <w:lang w:val="sr-Cyrl-RS"/>
        </w:rPr>
        <w:t>3.3</w:t>
      </w:r>
      <w:r w:rsidR="00915C98" w:rsidRPr="008E7F52">
        <w:rPr>
          <w:rFonts w:cs="Times New Roman"/>
          <w:lang w:val="sr-Cyrl-RS"/>
        </w:rPr>
        <w:t xml:space="preserve"> </w:t>
      </w:r>
      <w:r w:rsidR="00915C98" w:rsidRPr="00D32C6B">
        <w:rPr>
          <w:rFonts w:cs="Times New Roman"/>
          <w:lang w:val="sr-Cyrl-RS"/>
        </w:rPr>
        <w:t>Континуирано стручно усавршавање овлашћених интерних ревизора у ј</w:t>
      </w:r>
      <w:r w:rsidR="00915C98" w:rsidRPr="00E071A4">
        <w:rPr>
          <w:rFonts w:cs="Times New Roman"/>
          <w:lang w:val="sr-Cyrl-RS"/>
        </w:rPr>
        <w:t>авном сектору</w:t>
      </w:r>
      <w:bookmarkEnd w:id="113"/>
      <w:r w:rsidR="00915C98" w:rsidRPr="008E7F52">
        <w:rPr>
          <w:rFonts w:cs="Times New Roman"/>
          <w:lang w:val="sr-Cyrl-RS"/>
        </w:rPr>
        <w:t xml:space="preserve"> </w:t>
      </w:r>
    </w:p>
    <w:p w:rsidR="00915C98" w:rsidRDefault="00915C98" w:rsidP="00915C98">
      <w:pPr>
        <w:pStyle w:val="Default"/>
        <w:jc w:val="both"/>
      </w:pPr>
    </w:p>
    <w:p w:rsidR="00AF1BA3" w:rsidRPr="00AF1BA3" w:rsidRDefault="00AF1BA3" w:rsidP="00AF1BA3">
      <w:pPr>
        <w:widowControl w:val="0"/>
        <w:autoSpaceDE w:val="0"/>
        <w:autoSpaceDN w:val="0"/>
        <w:adjustRightInd w:val="0"/>
        <w:jc w:val="both"/>
        <w:rPr>
          <w:rFonts w:eastAsia="Calibri"/>
          <w:szCs w:val="24"/>
          <w:lang w:val="en-US"/>
        </w:rPr>
      </w:pPr>
      <w:r w:rsidRPr="00AF1BA3">
        <w:rPr>
          <w:rFonts w:eastAsia="Calibri"/>
          <w:color w:val="000000"/>
          <w:szCs w:val="24"/>
          <w:lang w:val="en-US"/>
        </w:rPr>
        <w:t>Правилником о стручном усавршавању прописују се подручја и облици стручног усавршавања ОИР</w:t>
      </w:r>
      <w:r w:rsidRPr="00AF1BA3">
        <w:rPr>
          <w:rFonts w:eastAsia="Calibri"/>
          <w:color w:val="000000"/>
          <w:szCs w:val="24"/>
          <w:lang w:val="sr-Cyrl-RS"/>
        </w:rPr>
        <w:t xml:space="preserve">уЈС </w:t>
      </w:r>
      <w:r w:rsidRPr="00AF1BA3">
        <w:rPr>
          <w:rFonts w:eastAsia="Calibri"/>
          <w:color w:val="000000"/>
          <w:szCs w:val="24"/>
          <w:lang w:val="en-US"/>
        </w:rPr>
        <w:t xml:space="preserve">и критеријуми за признавање стручног усавршавања. Овим </w:t>
      </w:r>
      <w:r w:rsidRPr="00AF1BA3">
        <w:rPr>
          <w:rFonts w:eastAsia="Calibri"/>
          <w:color w:val="000000"/>
          <w:szCs w:val="24"/>
          <w:lang w:val="sr-Cyrl-RS"/>
        </w:rPr>
        <w:t>П</w:t>
      </w:r>
      <w:r w:rsidRPr="00AF1BA3">
        <w:rPr>
          <w:rFonts w:eastAsia="Calibri"/>
          <w:color w:val="000000"/>
          <w:szCs w:val="24"/>
          <w:lang w:val="en-US"/>
        </w:rPr>
        <w:t>равилником прописано је да су ОИР</w:t>
      </w:r>
      <w:r w:rsidRPr="00AF1BA3">
        <w:rPr>
          <w:rFonts w:eastAsia="Calibri"/>
          <w:color w:val="000000"/>
          <w:szCs w:val="24"/>
          <w:lang w:val="sr-Cyrl-RS"/>
        </w:rPr>
        <w:t xml:space="preserve">уЈС </w:t>
      </w:r>
      <w:r w:rsidRPr="00AF1BA3">
        <w:rPr>
          <w:rFonts w:eastAsia="Calibri"/>
          <w:color w:val="000000"/>
          <w:szCs w:val="24"/>
          <w:lang w:val="en-US"/>
        </w:rPr>
        <w:t xml:space="preserve">РС у обавези да, до 31. јануара сваке године, доставе ЦЈХ Извештај о стручном усавршавању за </w:t>
      </w:r>
      <w:r w:rsidRPr="00AF1BA3">
        <w:rPr>
          <w:rFonts w:eastAsia="Calibri"/>
          <w:szCs w:val="24"/>
          <w:lang w:val="en-US"/>
        </w:rPr>
        <w:t>претходну годину на Образцу 1. ОИРу</w:t>
      </w:r>
      <w:r w:rsidRPr="00AF1BA3">
        <w:rPr>
          <w:rFonts w:eastAsia="Calibri"/>
          <w:szCs w:val="24"/>
          <w:lang w:val="sr-Cyrl-RS"/>
        </w:rPr>
        <w:t xml:space="preserve">ЈС </w:t>
      </w:r>
      <w:r w:rsidRPr="00AF1BA3">
        <w:rPr>
          <w:rFonts w:eastAsia="Calibri"/>
          <w:szCs w:val="24"/>
          <w:lang w:val="en-US"/>
        </w:rPr>
        <w:t xml:space="preserve">мора да оствари најмање 50 бодова за стручно усавршавање у једној години, од чега најмање пет бодова кроз организовано стручно усавршавање. </w:t>
      </w:r>
      <w:r w:rsidRPr="00AF1BA3">
        <w:rPr>
          <w:rFonts w:eastAsia="Calibri"/>
          <w:szCs w:val="24"/>
          <w:lang w:val="sr-Cyrl-RS"/>
        </w:rPr>
        <w:t>Ко</w:t>
      </w:r>
      <w:r w:rsidRPr="00AF1BA3">
        <w:rPr>
          <w:rFonts w:eastAsia="Calibri"/>
          <w:szCs w:val="24"/>
          <w:lang w:val="en-US"/>
        </w:rPr>
        <w:t xml:space="preserve"> не испуни </w:t>
      </w:r>
      <w:r w:rsidRPr="00AF1BA3">
        <w:rPr>
          <w:rFonts w:eastAsia="Calibri"/>
          <w:szCs w:val="24"/>
          <w:lang w:val="sr-Cyrl-RS"/>
        </w:rPr>
        <w:lastRenderedPageBreak/>
        <w:t xml:space="preserve">наведени </w:t>
      </w:r>
      <w:r w:rsidRPr="00AF1BA3">
        <w:rPr>
          <w:rFonts w:eastAsia="Calibri"/>
          <w:szCs w:val="24"/>
          <w:lang w:val="en-US"/>
        </w:rPr>
        <w:t>услов</w:t>
      </w:r>
      <w:r w:rsidRPr="00AF1BA3">
        <w:rPr>
          <w:rFonts w:eastAsia="Calibri"/>
          <w:szCs w:val="24"/>
          <w:lang w:val="sr-Cyrl-RS"/>
        </w:rPr>
        <w:t>, дужан је да</w:t>
      </w:r>
      <w:r w:rsidRPr="00AF1BA3">
        <w:rPr>
          <w:rFonts w:eastAsia="Calibri"/>
          <w:szCs w:val="24"/>
          <w:lang w:val="en-US"/>
        </w:rPr>
        <w:t xml:space="preserve"> у извештају образложи разлоге </w:t>
      </w:r>
      <w:r w:rsidRPr="00AF1BA3">
        <w:rPr>
          <w:rFonts w:eastAsia="Calibri"/>
          <w:szCs w:val="24"/>
          <w:lang w:val="sr-Cyrl-RS"/>
        </w:rPr>
        <w:t xml:space="preserve">његовог </w:t>
      </w:r>
      <w:r w:rsidRPr="00AF1BA3">
        <w:rPr>
          <w:rFonts w:eastAsia="Calibri"/>
          <w:szCs w:val="24"/>
          <w:lang w:val="en-US"/>
        </w:rPr>
        <w:t xml:space="preserve">неиспуњења. </w:t>
      </w:r>
    </w:p>
    <w:p w:rsidR="00AF1BA3" w:rsidRPr="00AF1BA3" w:rsidRDefault="00AF1BA3" w:rsidP="00AF1BA3">
      <w:pPr>
        <w:autoSpaceDE w:val="0"/>
        <w:autoSpaceDN w:val="0"/>
        <w:adjustRightInd w:val="0"/>
        <w:jc w:val="both"/>
        <w:rPr>
          <w:rFonts w:eastAsia="Calibri"/>
          <w:szCs w:val="24"/>
          <w:lang w:val="en-US"/>
        </w:rPr>
      </w:pPr>
    </w:p>
    <w:p w:rsidR="00AF1BA3" w:rsidRPr="00AF1BA3" w:rsidRDefault="00AF1BA3" w:rsidP="00AF1BA3">
      <w:pPr>
        <w:autoSpaceDE w:val="0"/>
        <w:autoSpaceDN w:val="0"/>
        <w:adjustRightInd w:val="0"/>
        <w:jc w:val="both"/>
        <w:rPr>
          <w:rFonts w:eastAsia="Calibri"/>
          <w:szCs w:val="24"/>
          <w:lang w:val="en-US"/>
        </w:rPr>
      </w:pPr>
      <w:r w:rsidRPr="00AF1BA3">
        <w:rPr>
          <w:rFonts w:eastAsia="Calibri"/>
          <w:szCs w:val="24"/>
          <w:lang w:val="en-US"/>
        </w:rPr>
        <w:t>У ситуацији када је OИР</w:t>
      </w:r>
      <w:r w:rsidRPr="00AF1BA3">
        <w:rPr>
          <w:rFonts w:eastAsia="Calibri"/>
          <w:szCs w:val="24"/>
          <w:lang w:val="sr-Cyrl-RS"/>
        </w:rPr>
        <w:t>уЈС</w:t>
      </w:r>
      <w:r w:rsidRPr="00AF1BA3">
        <w:rPr>
          <w:rFonts w:eastAsia="Calibri"/>
          <w:szCs w:val="24"/>
          <w:lang w:val="en-US"/>
        </w:rPr>
        <w:t xml:space="preserve"> одсутан са радног места дуже од пола године (здравствени разлози, породиљско одсуство и сл.) или је распоређен на послове ИР у трајању </w:t>
      </w:r>
      <w:r w:rsidRPr="00AF1BA3">
        <w:rPr>
          <w:rFonts w:eastAsia="Calibri"/>
          <w:szCs w:val="24"/>
          <w:lang w:val="sr-Cyrl-RS"/>
        </w:rPr>
        <w:t>краћем</w:t>
      </w:r>
      <w:r w:rsidRPr="00AF1BA3">
        <w:rPr>
          <w:rFonts w:eastAsia="Calibri"/>
          <w:szCs w:val="24"/>
          <w:lang w:val="en-US"/>
        </w:rPr>
        <w:t xml:space="preserve"> од пола године, не подноси извештај за ту годину. Тада се ЦЈХ доставља, до 31. јануара текуће године за претходну годину, Обавештење о немогућности испуњења услова стручног усавршавања овлашћеног интерног ревизора у јавном сектору на Обрасцу 2, који је саставни део горе наведеног </w:t>
      </w:r>
      <w:r w:rsidRPr="00AF1BA3">
        <w:rPr>
          <w:rFonts w:eastAsia="Calibri"/>
          <w:szCs w:val="24"/>
          <w:lang w:val="sr-Cyrl-RS"/>
        </w:rPr>
        <w:t>П</w:t>
      </w:r>
      <w:r w:rsidRPr="00AF1BA3">
        <w:rPr>
          <w:rFonts w:eastAsia="Calibri"/>
          <w:szCs w:val="24"/>
          <w:lang w:val="en-US"/>
        </w:rPr>
        <w:t xml:space="preserve">равилника. </w:t>
      </w:r>
    </w:p>
    <w:p w:rsidR="00AF1BA3" w:rsidRPr="00AF1BA3" w:rsidRDefault="00AF1BA3" w:rsidP="00AF1BA3">
      <w:pPr>
        <w:autoSpaceDE w:val="0"/>
        <w:autoSpaceDN w:val="0"/>
        <w:adjustRightInd w:val="0"/>
        <w:jc w:val="both"/>
        <w:rPr>
          <w:rFonts w:eastAsia="Calibri"/>
          <w:szCs w:val="24"/>
          <w:lang w:val="en-US"/>
        </w:rPr>
      </w:pPr>
    </w:p>
    <w:p w:rsidR="00AF1BA3" w:rsidRPr="00AF1BA3" w:rsidRDefault="00AF1BA3" w:rsidP="00AF1BA3">
      <w:pPr>
        <w:autoSpaceDE w:val="0"/>
        <w:autoSpaceDN w:val="0"/>
        <w:adjustRightInd w:val="0"/>
        <w:jc w:val="both"/>
        <w:rPr>
          <w:rFonts w:eastAsia="Calibri"/>
          <w:szCs w:val="24"/>
          <w:lang w:val="en-US"/>
        </w:rPr>
      </w:pPr>
      <w:r w:rsidRPr="00AF1BA3">
        <w:rPr>
          <w:rFonts w:eastAsia="Calibri"/>
          <w:szCs w:val="24"/>
          <w:lang w:val="en-US"/>
        </w:rPr>
        <w:t>OИР</w:t>
      </w:r>
      <w:r w:rsidRPr="00AF1BA3">
        <w:rPr>
          <w:rFonts w:eastAsia="Calibri"/>
          <w:szCs w:val="24"/>
          <w:lang w:val="sr-Cyrl-RS"/>
        </w:rPr>
        <w:t>уЈС</w:t>
      </w:r>
      <w:r w:rsidRPr="00AF1BA3">
        <w:rPr>
          <w:rFonts w:eastAsia="Calibri"/>
          <w:szCs w:val="24"/>
          <w:lang w:val="en-US"/>
        </w:rPr>
        <w:t xml:space="preserve"> који у току календарске године заснује радни однос код другог КЈС на радном месту интерног ревизора, обавезан је да у року од 15 дана од дана настале промене достави ЦЈХ Информацију о промени послодавца на Обрасцу 3. </w:t>
      </w:r>
    </w:p>
    <w:p w:rsidR="00AF1BA3" w:rsidRPr="00AF1BA3" w:rsidRDefault="00AF1BA3" w:rsidP="00AF1BA3">
      <w:pPr>
        <w:autoSpaceDE w:val="0"/>
        <w:autoSpaceDN w:val="0"/>
        <w:adjustRightInd w:val="0"/>
        <w:jc w:val="both"/>
        <w:rPr>
          <w:rFonts w:eastAsia="Calibri"/>
          <w:szCs w:val="24"/>
          <w:lang w:val="en-US"/>
        </w:rPr>
      </w:pPr>
    </w:p>
    <w:p w:rsidR="00AF1BA3" w:rsidRPr="00AF1BA3" w:rsidRDefault="00AF1BA3" w:rsidP="00AF1BA3">
      <w:pPr>
        <w:autoSpaceDE w:val="0"/>
        <w:autoSpaceDN w:val="0"/>
        <w:adjustRightInd w:val="0"/>
        <w:jc w:val="both"/>
        <w:rPr>
          <w:rFonts w:eastAsia="Calibri"/>
          <w:szCs w:val="24"/>
          <w:lang w:val="en-US"/>
        </w:rPr>
      </w:pPr>
      <w:r w:rsidRPr="00AF1BA3">
        <w:rPr>
          <w:rFonts w:eastAsia="Calibri"/>
          <w:szCs w:val="24"/>
          <w:lang w:val="en-US"/>
        </w:rPr>
        <w:t>Евиденцију стручног усавршавања ОИР</w:t>
      </w:r>
      <w:r w:rsidRPr="00AF1BA3">
        <w:rPr>
          <w:rFonts w:eastAsia="Calibri"/>
          <w:szCs w:val="24"/>
          <w:lang w:val="sr-Cyrl-RS"/>
        </w:rPr>
        <w:t xml:space="preserve">уЈС </w:t>
      </w:r>
      <w:r w:rsidRPr="00AF1BA3">
        <w:rPr>
          <w:rFonts w:eastAsia="Calibri"/>
          <w:szCs w:val="24"/>
          <w:lang w:val="en-US"/>
        </w:rPr>
        <w:t xml:space="preserve">води ЦЈХ и објављује је на интернет презентацији ЦЈХ/МФИН. </w:t>
      </w:r>
    </w:p>
    <w:p w:rsidR="00AF1BA3" w:rsidRPr="00AF1BA3" w:rsidRDefault="00AF1BA3" w:rsidP="00AF1BA3">
      <w:pPr>
        <w:autoSpaceDE w:val="0"/>
        <w:autoSpaceDN w:val="0"/>
        <w:adjustRightInd w:val="0"/>
        <w:jc w:val="both"/>
        <w:rPr>
          <w:rFonts w:eastAsia="Calibri"/>
          <w:szCs w:val="24"/>
          <w:lang w:val="en-US"/>
        </w:rPr>
      </w:pPr>
    </w:p>
    <w:p w:rsidR="00AF1BA3" w:rsidRPr="00AF1BA3" w:rsidRDefault="00AF1BA3" w:rsidP="00AF1BA3">
      <w:pPr>
        <w:autoSpaceDE w:val="0"/>
        <w:autoSpaceDN w:val="0"/>
        <w:adjustRightInd w:val="0"/>
        <w:jc w:val="both"/>
        <w:rPr>
          <w:rFonts w:eastAsia="Calibri"/>
          <w:szCs w:val="24"/>
          <w:lang w:val="en-US"/>
        </w:rPr>
      </w:pPr>
      <w:r w:rsidRPr="00AF1BA3">
        <w:rPr>
          <w:rFonts w:eastAsia="Calibri"/>
          <w:szCs w:val="24"/>
          <w:lang w:val="en-US"/>
        </w:rPr>
        <w:t>ЦЈХ је од свог настанка</w:t>
      </w:r>
      <w:r w:rsidRPr="00AF1BA3">
        <w:rPr>
          <w:rFonts w:eastAsia="Calibri"/>
          <w:szCs w:val="24"/>
          <w:lang w:val="sr-Cyrl-RS"/>
        </w:rPr>
        <w:t>, закључно са 31.12.2025. године,</w:t>
      </w:r>
      <w:r w:rsidRPr="00AF1BA3">
        <w:rPr>
          <w:rFonts w:eastAsia="Calibri"/>
          <w:szCs w:val="24"/>
          <w:lang w:val="en-US"/>
        </w:rPr>
        <w:t xml:space="preserve"> </w:t>
      </w:r>
      <w:r w:rsidRPr="00186DA3">
        <w:rPr>
          <w:rFonts w:eastAsia="Calibri"/>
          <w:szCs w:val="24"/>
          <w:lang w:val="en-US"/>
        </w:rPr>
        <w:t xml:space="preserve">сертификовала </w:t>
      </w:r>
      <w:r w:rsidRPr="00186DA3">
        <w:rPr>
          <w:rFonts w:eastAsia="Calibri"/>
          <w:szCs w:val="24"/>
          <w:lang w:val="sr-Cyrl-RS"/>
        </w:rPr>
        <w:t xml:space="preserve">795 </w:t>
      </w:r>
      <w:r w:rsidRPr="00186DA3">
        <w:rPr>
          <w:rFonts w:eastAsia="Calibri"/>
          <w:szCs w:val="24"/>
          <w:lang w:val="en-US"/>
        </w:rPr>
        <w:t>ОИР</w:t>
      </w:r>
      <w:r w:rsidRPr="00186DA3">
        <w:rPr>
          <w:rFonts w:eastAsia="Calibri"/>
          <w:szCs w:val="24"/>
          <w:lang w:val="sr-Cyrl-RS"/>
        </w:rPr>
        <w:t>уЈС</w:t>
      </w:r>
      <w:r w:rsidRPr="00186DA3">
        <w:rPr>
          <w:rFonts w:eastAsia="Calibri"/>
          <w:szCs w:val="24"/>
          <w:lang w:val="en-US"/>
        </w:rPr>
        <w:t xml:space="preserve">. </w:t>
      </w:r>
      <w:bookmarkStart w:id="114" w:name="__DdeLink__734_1843197304"/>
      <w:r w:rsidRPr="00186DA3">
        <w:rPr>
          <w:rFonts w:eastAsia="Calibri"/>
          <w:szCs w:val="24"/>
          <w:lang w:val="en-US"/>
        </w:rPr>
        <w:t>Укупан број ОИР</w:t>
      </w:r>
      <w:r w:rsidRPr="00186DA3">
        <w:rPr>
          <w:rFonts w:eastAsia="Calibri"/>
          <w:szCs w:val="24"/>
          <w:lang w:val="sr-Cyrl-RS"/>
        </w:rPr>
        <w:t>уЈС</w:t>
      </w:r>
      <w:r w:rsidRPr="00186DA3">
        <w:rPr>
          <w:rFonts w:eastAsia="Calibri"/>
          <w:szCs w:val="24"/>
          <w:lang w:val="en-US"/>
        </w:rPr>
        <w:t>, који обављају послове ИР на дан 31. децембра 2025. године, био је 455.</w:t>
      </w:r>
      <w:r w:rsidRPr="00AF1BA3">
        <w:rPr>
          <w:rFonts w:eastAsia="Calibri"/>
          <w:szCs w:val="24"/>
          <w:lang w:val="en-US"/>
        </w:rPr>
        <w:t xml:space="preserve"> </w:t>
      </w:r>
      <w:bookmarkEnd w:id="114"/>
    </w:p>
    <w:p w:rsidR="00AF1BA3" w:rsidRPr="00AF1BA3" w:rsidRDefault="00AF1BA3" w:rsidP="00AF1BA3">
      <w:pPr>
        <w:autoSpaceDE w:val="0"/>
        <w:autoSpaceDN w:val="0"/>
        <w:adjustRightInd w:val="0"/>
        <w:jc w:val="both"/>
        <w:rPr>
          <w:rFonts w:eastAsia="Calibri"/>
          <w:szCs w:val="24"/>
          <w:lang w:val="en-US"/>
        </w:rPr>
      </w:pPr>
    </w:p>
    <w:p w:rsidR="00AF1BA3" w:rsidRPr="00AF1BA3" w:rsidRDefault="00AF1BA3" w:rsidP="00AF1BA3">
      <w:pPr>
        <w:autoSpaceDE w:val="0"/>
        <w:autoSpaceDN w:val="0"/>
        <w:adjustRightInd w:val="0"/>
        <w:jc w:val="both"/>
        <w:rPr>
          <w:rFonts w:eastAsia="Calibri"/>
          <w:szCs w:val="24"/>
          <w:lang w:val="sr-Cyrl-RS"/>
        </w:rPr>
      </w:pPr>
      <w:r w:rsidRPr="00AF1BA3">
        <w:rPr>
          <w:rFonts w:eastAsia="Calibri"/>
          <w:szCs w:val="24"/>
          <w:lang w:val="en-US"/>
        </w:rPr>
        <w:t>За 2025. годину</w:t>
      </w:r>
      <w:r w:rsidRPr="00AF1BA3">
        <w:rPr>
          <w:rFonts w:eastAsia="Calibri"/>
          <w:szCs w:val="24"/>
          <w:lang w:val="sr-Cyrl-RS"/>
        </w:rPr>
        <w:t xml:space="preserve"> је</w:t>
      </w:r>
      <w:r w:rsidRPr="00AF1BA3">
        <w:rPr>
          <w:rFonts w:eastAsia="Calibri"/>
          <w:szCs w:val="24"/>
          <w:lang w:val="en-US"/>
        </w:rPr>
        <w:t xml:space="preserve"> 390 ОИР</w:t>
      </w:r>
      <w:r w:rsidRPr="00AF1BA3">
        <w:rPr>
          <w:rFonts w:eastAsia="Calibri"/>
          <w:szCs w:val="24"/>
          <w:lang w:val="sr-Cyrl-RS"/>
        </w:rPr>
        <w:t xml:space="preserve">уЈС </w:t>
      </w:r>
      <w:r w:rsidRPr="00AF1BA3">
        <w:rPr>
          <w:rFonts w:eastAsia="Calibri"/>
          <w:szCs w:val="24"/>
          <w:lang w:val="en-US"/>
        </w:rPr>
        <w:t>извести</w:t>
      </w:r>
      <w:r w:rsidRPr="00AF1BA3">
        <w:rPr>
          <w:rFonts w:eastAsia="Calibri"/>
          <w:szCs w:val="24"/>
          <w:lang w:val="sr-Cyrl-RS"/>
        </w:rPr>
        <w:t>л</w:t>
      </w:r>
      <w:r w:rsidRPr="00AF1BA3">
        <w:rPr>
          <w:rFonts w:eastAsia="Calibri"/>
          <w:szCs w:val="24"/>
          <w:lang w:val="en-US"/>
        </w:rPr>
        <w:t xml:space="preserve">о ЦЈХ о стручном усавршавању (Образац 1, 2 или 3), од којих </w:t>
      </w:r>
      <w:r w:rsidRPr="00AF1BA3">
        <w:rPr>
          <w:rFonts w:eastAsia="Calibri"/>
          <w:szCs w:val="24"/>
          <w:lang w:val="sr-Cyrl-RS"/>
        </w:rPr>
        <w:t xml:space="preserve">је њих </w:t>
      </w:r>
      <w:r w:rsidRPr="00AF1BA3">
        <w:rPr>
          <w:rFonts w:eastAsia="Calibri"/>
          <w:szCs w:val="24"/>
          <w:lang w:val="en-US"/>
        </w:rPr>
        <w:t xml:space="preserve">325 </w:t>
      </w:r>
      <w:r w:rsidRPr="00AF1BA3">
        <w:rPr>
          <w:rFonts w:eastAsia="Calibri"/>
          <w:szCs w:val="24"/>
          <w:lang w:val="sr-Cyrl-RS"/>
        </w:rPr>
        <w:t>з</w:t>
      </w:r>
      <w:r w:rsidRPr="00AF1BA3">
        <w:rPr>
          <w:rFonts w:eastAsia="Calibri"/>
          <w:szCs w:val="24"/>
          <w:lang w:val="en-US"/>
        </w:rPr>
        <w:t xml:space="preserve">апослено у јавном сектору </w:t>
      </w:r>
      <w:r w:rsidRPr="00AF1BA3">
        <w:rPr>
          <w:rFonts w:eastAsia="Calibri"/>
          <w:szCs w:val="24"/>
          <w:lang w:val="sr-Cyrl-RS"/>
        </w:rPr>
        <w:t>на пословима</w:t>
      </w:r>
      <w:r w:rsidRPr="00AF1BA3">
        <w:rPr>
          <w:rFonts w:eastAsia="Calibri"/>
          <w:szCs w:val="24"/>
          <w:lang w:val="en-US"/>
        </w:rPr>
        <w:t xml:space="preserve"> ИР</w:t>
      </w:r>
      <w:r w:rsidR="00794287">
        <w:rPr>
          <w:rFonts w:eastAsia="Calibri"/>
          <w:szCs w:val="24"/>
          <w:lang w:val="sr-Cyrl-RS"/>
        </w:rPr>
        <w:t>.</w:t>
      </w:r>
    </w:p>
    <w:p w:rsidR="00AF1BA3" w:rsidRPr="00AF1BA3" w:rsidRDefault="00AF1BA3" w:rsidP="00AF1BA3">
      <w:pPr>
        <w:autoSpaceDE w:val="0"/>
        <w:autoSpaceDN w:val="0"/>
        <w:adjustRightInd w:val="0"/>
        <w:jc w:val="both"/>
        <w:rPr>
          <w:rFonts w:eastAsia="Calibri"/>
          <w:szCs w:val="24"/>
          <w:lang w:val="sr-Cyrl-RS"/>
        </w:rPr>
      </w:pPr>
    </w:p>
    <w:p w:rsidR="00AF1BA3" w:rsidRPr="00AF1BA3" w:rsidRDefault="00AF1BA3" w:rsidP="00AF1BA3">
      <w:pPr>
        <w:autoSpaceDE w:val="0"/>
        <w:autoSpaceDN w:val="0"/>
        <w:adjustRightInd w:val="0"/>
        <w:jc w:val="both"/>
        <w:rPr>
          <w:rFonts w:eastAsia="Calibri"/>
          <w:szCs w:val="24"/>
          <w:lang w:val="en-US"/>
        </w:rPr>
      </w:pPr>
      <w:r w:rsidRPr="00AF1BA3">
        <w:rPr>
          <w:rFonts w:eastAsia="Calibri"/>
          <w:szCs w:val="24"/>
          <w:lang w:val="en-US"/>
        </w:rPr>
        <w:t xml:space="preserve">Од </w:t>
      </w:r>
      <w:r w:rsidRPr="00AF1BA3">
        <w:rPr>
          <w:rFonts w:eastAsia="Calibri"/>
          <w:szCs w:val="24"/>
          <w:lang w:val="sr-Cyrl-RS"/>
        </w:rPr>
        <w:t xml:space="preserve">укупно 325 </w:t>
      </w:r>
      <w:r w:rsidRPr="00AF1BA3">
        <w:rPr>
          <w:rFonts w:eastAsia="Calibri"/>
          <w:szCs w:val="24"/>
          <w:lang w:val="en-US"/>
        </w:rPr>
        <w:t>ОИР</w:t>
      </w:r>
      <w:r w:rsidRPr="00AF1BA3">
        <w:rPr>
          <w:rFonts w:eastAsia="Calibri"/>
          <w:szCs w:val="24"/>
          <w:lang w:val="sr-Cyrl-RS"/>
        </w:rPr>
        <w:t>уЈС који су известили о стручном усавршавању</w:t>
      </w:r>
      <w:r w:rsidRPr="00AF1BA3">
        <w:rPr>
          <w:rFonts w:eastAsia="Calibri"/>
          <w:szCs w:val="24"/>
          <w:lang w:val="en-US"/>
        </w:rPr>
        <w:t>, њих 2</w:t>
      </w:r>
      <w:r w:rsidRPr="00AF1BA3">
        <w:rPr>
          <w:rFonts w:eastAsia="Calibri"/>
          <w:szCs w:val="24"/>
          <w:lang w:val="sr-Cyrl-RS"/>
        </w:rPr>
        <w:t>58</w:t>
      </w:r>
      <w:r w:rsidRPr="00AF1BA3">
        <w:rPr>
          <w:rFonts w:eastAsia="Calibri"/>
          <w:szCs w:val="24"/>
          <w:lang w:val="en-US"/>
        </w:rPr>
        <w:t xml:space="preserve"> је сакупило</w:t>
      </w:r>
      <w:r w:rsidRPr="00AF1BA3">
        <w:rPr>
          <w:rFonts w:eastAsia="Calibri"/>
          <w:szCs w:val="24"/>
          <w:lang w:val="sr-Cyrl-RS"/>
        </w:rPr>
        <w:t xml:space="preserve"> </w:t>
      </w:r>
      <w:r w:rsidRPr="00AF1BA3">
        <w:rPr>
          <w:rFonts w:eastAsia="Calibri"/>
          <w:szCs w:val="24"/>
          <w:lang w:val="en-US"/>
        </w:rPr>
        <w:t xml:space="preserve">најмање 50 бодова у </w:t>
      </w:r>
      <w:r w:rsidRPr="00AF1BA3">
        <w:rPr>
          <w:rFonts w:eastAsia="Calibri"/>
          <w:szCs w:val="24"/>
          <w:lang w:val="sr-Cyrl-RS"/>
        </w:rPr>
        <w:t>извештајном периоду</w:t>
      </w:r>
      <w:r w:rsidRPr="00AF1BA3">
        <w:rPr>
          <w:rFonts w:eastAsia="Calibri"/>
          <w:szCs w:val="24"/>
          <w:lang w:val="en-US"/>
        </w:rPr>
        <w:t xml:space="preserve">. Потребан број бодова није сакупило 67, од којих је </w:t>
      </w:r>
      <w:r w:rsidRPr="00AF1BA3">
        <w:rPr>
          <w:rFonts w:eastAsia="Calibri"/>
          <w:szCs w:val="24"/>
          <w:lang w:val="sr-Cyrl-RS"/>
        </w:rPr>
        <w:t xml:space="preserve">њих </w:t>
      </w:r>
      <w:r w:rsidRPr="00AF1BA3">
        <w:rPr>
          <w:rFonts w:eastAsia="Calibri"/>
          <w:szCs w:val="24"/>
          <w:lang w:val="en-US"/>
        </w:rPr>
        <w:t>17 образложило неиспуњење ове обавезе у предвиђеном обрасцу. Обавезу да известе ЦЈХ о стручном усавршавању није испунило 130 ОИР</w:t>
      </w:r>
      <w:r w:rsidRPr="00AF1BA3">
        <w:rPr>
          <w:rFonts w:eastAsia="Calibri"/>
          <w:szCs w:val="24"/>
          <w:lang w:val="sr-Cyrl-RS"/>
        </w:rPr>
        <w:t>уЈС</w:t>
      </w:r>
      <w:r w:rsidR="00794287">
        <w:rPr>
          <w:rFonts w:eastAsia="Calibri"/>
          <w:szCs w:val="24"/>
          <w:lang w:val="en-US"/>
        </w:rPr>
        <w:t>.</w:t>
      </w:r>
    </w:p>
    <w:p w:rsidR="00AF1BA3" w:rsidRPr="00AF1BA3" w:rsidRDefault="00AF1BA3" w:rsidP="00AF1BA3">
      <w:pPr>
        <w:autoSpaceDE w:val="0"/>
        <w:autoSpaceDN w:val="0"/>
        <w:adjustRightInd w:val="0"/>
        <w:jc w:val="both"/>
        <w:rPr>
          <w:rFonts w:eastAsia="Calibri"/>
          <w:szCs w:val="24"/>
          <w:lang w:val="en-US"/>
        </w:rPr>
      </w:pPr>
    </w:p>
    <w:p w:rsidR="00AF1BA3" w:rsidRPr="00AF1BA3" w:rsidRDefault="00AF1BA3" w:rsidP="00AF1BA3">
      <w:pPr>
        <w:autoSpaceDE w:val="0"/>
        <w:autoSpaceDN w:val="0"/>
        <w:adjustRightInd w:val="0"/>
        <w:jc w:val="both"/>
        <w:rPr>
          <w:rFonts w:eastAsia="Calibri"/>
          <w:szCs w:val="24"/>
          <w:lang w:val="en-US"/>
        </w:rPr>
      </w:pPr>
      <w:r w:rsidRPr="00AF1BA3">
        <w:rPr>
          <w:rFonts w:eastAsia="Calibri"/>
          <w:szCs w:val="24"/>
          <w:lang w:val="en-US"/>
        </w:rPr>
        <w:t>Информацију о промени послодавца доставило је 3 ОИР</w:t>
      </w:r>
      <w:r w:rsidRPr="00AF1BA3">
        <w:rPr>
          <w:rFonts w:eastAsia="Calibri"/>
          <w:szCs w:val="24"/>
          <w:lang w:val="sr-Cyrl-RS"/>
        </w:rPr>
        <w:t>уЈС</w:t>
      </w:r>
      <w:r w:rsidR="00794287">
        <w:rPr>
          <w:rFonts w:eastAsia="Calibri"/>
          <w:szCs w:val="24"/>
          <w:lang w:val="en-US"/>
        </w:rPr>
        <w:t>.</w:t>
      </w:r>
    </w:p>
    <w:p w:rsidR="00794287" w:rsidRDefault="00794287" w:rsidP="00AF1BA3">
      <w:pPr>
        <w:widowControl w:val="0"/>
        <w:autoSpaceDE w:val="0"/>
        <w:autoSpaceDN w:val="0"/>
        <w:adjustRightInd w:val="0"/>
        <w:jc w:val="both"/>
        <w:rPr>
          <w:rFonts w:eastAsia="Calibri"/>
          <w:b/>
          <w:bCs/>
          <w:szCs w:val="24"/>
          <w:lang w:val="en-US"/>
        </w:rPr>
      </w:pPr>
    </w:p>
    <w:p w:rsidR="00AF1BA3" w:rsidRPr="00477E40" w:rsidRDefault="00AF1BA3" w:rsidP="00AF1BA3">
      <w:pPr>
        <w:widowControl w:val="0"/>
        <w:autoSpaceDE w:val="0"/>
        <w:autoSpaceDN w:val="0"/>
        <w:adjustRightInd w:val="0"/>
        <w:jc w:val="both"/>
        <w:rPr>
          <w:rFonts w:eastAsia="Calibri"/>
          <w:szCs w:val="24"/>
          <w:lang w:val="en-US"/>
        </w:rPr>
      </w:pPr>
      <w:r w:rsidRPr="00AF1BA3">
        <w:rPr>
          <w:rFonts w:eastAsia="Calibri"/>
          <w:b/>
          <w:bCs/>
          <w:szCs w:val="24"/>
          <w:lang w:val="en-US"/>
        </w:rPr>
        <w:t xml:space="preserve">Графикон 15. </w:t>
      </w:r>
      <w:r w:rsidRPr="00AF1BA3">
        <w:rPr>
          <w:rFonts w:eastAsia="Calibri"/>
          <w:szCs w:val="24"/>
          <w:lang w:val="en-US"/>
        </w:rPr>
        <w:t>Приказ стручног усавршавања ОИР</w:t>
      </w:r>
      <w:r w:rsidRPr="00AF1BA3">
        <w:rPr>
          <w:rFonts w:eastAsia="Calibri"/>
          <w:szCs w:val="24"/>
          <w:lang w:val="sr-Cyrl-RS"/>
        </w:rPr>
        <w:t xml:space="preserve">уЈС </w:t>
      </w:r>
      <w:r w:rsidRPr="00AF1BA3">
        <w:rPr>
          <w:rFonts w:eastAsia="Calibri"/>
          <w:szCs w:val="24"/>
          <w:lang w:val="en-US"/>
        </w:rPr>
        <w:t xml:space="preserve">за 2025. </w:t>
      </w:r>
      <w:r w:rsidR="00477E40">
        <w:rPr>
          <w:rFonts w:eastAsia="Calibri"/>
          <w:szCs w:val="24"/>
          <w:lang w:val="en-US"/>
        </w:rPr>
        <w:t xml:space="preserve">годину </w:t>
      </w:r>
    </w:p>
    <w:p w:rsidR="00915C98" w:rsidRDefault="00AF1BA3" w:rsidP="00915C98">
      <w:pPr>
        <w:jc w:val="both"/>
        <w:rPr>
          <w:szCs w:val="24"/>
        </w:rPr>
      </w:pPr>
      <w:r>
        <w:rPr>
          <w:noProof/>
          <w:szCs w:val="24"/>
          <w:lang w:val="en-US"/>
        </w:rPr>
        <w:drawing>
          <wp:inline distT="0" distB="0" distL="0" distR="0" wp14:anchorId="37FE011C" wp14:editId="0C1ECC84">
            <wp:extent cx="4732934" cy="3043123"/>
            <wp:effectExtent l="0" t="0" r="10795" b="508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C6806" w:rsidRPr="009C6806" w:rsidRDefault="009C6806" w:rsidP="009C6806">
      <w:pPr>
        <w:rPr>
          <w:lang w:val="sr-Cyrl-RS"/>
        </w:rPr>
      </w:pPr>
      <w:bookmarkStart w:id="115" w:name="_3.2.6_Међународна_сарадња"/>
      <w:bookmarkStart w:id="116" w:name="_Toc140127971"/>
      <w:bookmarkStart w:id="117" w:name="_Toc77162235"/>
      <w:bookmarkEnd w:id="112"/>
      <w:bookmarkEnd w:id="115"/>
    </w:p>
    <w:p w:rsidR="00721B45" w:rsidRPr="004860C1" w:rsidRDefault="00DD55D0" w:rsidP="00E76829">
      <w:pPr>
        <w:pStyle w:val="Heading2"/>
        <w:spacing w:before="0"/>
        <w:jc w:val="both"/>
        <w:rPr>
          <w:rFonts w:cs="Times New Roman"/>
          <w:lang w:val="sr-Cyrl-RS"/>
        </w:rPr>
      </w:pPr>
      <w:bookmarkStart w:id="118" w:name="_Toc236404024"/>
      <w:r>
        <w:rPr>
          <w:rFonts w:cs="Times New Roman"/>
          <w:lang w:val="sr-Cyrl-RS"/>
        </w:rPr>
        <w:lastRenderedPageBreak/>
        <w:t>3.4</w:t>
      </w:r>
      <w:r w:rsidR="00721B45" w:rsidRPr="00537D60">
        <w:rPr>
          <w:rFonts w:cs="Times New Roman"/>
          <w:lang w:val="sr-Cyrl-RS"/>
        </w:rPr>
        <w:t xml:space="preserve"> Сагледавање квалитета ИФКЈ система код КЈС</w:t>
      </w:r>
      <w:bookmarkEnd w:id="116"/>
      <w:bookmarkEnd w:id="118"/>
    </w:p>
    <w:p w:rsidR="00721B45" w:rsidRPr="004860C1" w:rsidRDefault="00721B45" w:rsidP="00E35188">
      <w:pPr>
        <w:rPr>
          <w:lang w:val="sr-Cyrl-RS"/>
        </w:rPr>
      </w:pPr>
    </w:p>
    <w:p w:rsidR="00BC08B9" w:rsidRDefault="00A65561" w:rsidP="00E35188">
      <w:pPr>
        <w:jc w:val="both"/>
        <w:rPr>
          <w:szCs w:val="24"/>
          <w:lang w:val="sr-Cyrl-RS"/>
        </w:rPr>
      </w:pPr>
      <w:r w:rsidRPr="004860C1">
        <w:rPr>
          <w:szCs w:val="24"/>
          <w:lang w:val="sr-Cyrl-RS"/>
        </w:rPr>
        <w:t xml:space="preserve">Сагледавање квалитета система ФУК и рада јединица </w:t>
      </w:r>
      <w:r w:rsidR="005D4959">
        <w:rPr>
          <w:szCs w:val="24"/>
          <w:lang w:val="sr-Cyrl-RS"/>
        </w:rPr>
        <w:t xml:space="preserve">за </w:t>
      </w:r>
      <w:r w:rsidRPr="004860C1">
        <w:rPr>
          <w:szCs w:val="24"/>
          <w:lang w:val="sr-Cyrl-RS"/>
        </w:rPr>
        <w:t>ИР код КЈС су постали редовни послови ЦЈХ</w:t>
      </w:r>
      <w:r w:rsidR="005612D8" w:rsidRPr="004860C1">
        <w:rPr>
          <w:szCs w:val="24"/>
          <w:lang w:val="sr-Cyrl-RS"/>
        </w:rPr>
        <w:t xml:space="preserve"> којима с</w:t>
      </w:r>
      <w:r w:rsidR="00BC08B9" w:rsidRPr="004860C1">
        <w:rPr>
          <w:szCs w:val="24"/>
          <w:lang w:val="sr-Cyrl-RS"/>
        </w:rPr>
        <w:t>е посвећују значајни ресурси</w:t>
      </w:r>
      <w:r w:rsidRPr="004860C1">
        <w:rPr>
          <w:szCs w:val="24"/>
          <w:lang w:val="sr-Cyrl-RS"/>
        </w:rPr>
        <w:t>. С обзиром</w:t>
      </w:r>
      <w:r w:rsidR="00881DE7">
        <w:rPr>
          <w:szCs w:val="24"/>
          <w:lang w:val="sr-Cyrl-RS"/>
        </w:rPr>
        <w:t xml:space="preserve"> на то</w:t>
      </w:r>
      <w:r w:rsidRPr="004860C1">
        <w:rPr>
          <w:szCs w:val="24"/>
          <w:lang w:val="sr-Cyrl-RS"/>
        </w:rPr>
        <w:t xml:space="preserve"> да из њих произилазе увиди значајни за ФУК и ИР, </w:t>
      </w:r>
      <w:r w:rsidR="009A2D67">
        <w:rPr>
          <w:szCs w:val="24"/>
          <w:lang w:val="sr-Cyrl-RS"/>
        </w:rPr>
        <w:t xml:space="preserve">детаљније о овим активностима можете погледати у деловима </w:t>
      </w:r>
      <w:r w:rsidR="00BC08B9" w:rsidRPr="004860C1">
        <w:rPr>
          <w:szCs w:val="24"/>
          <w:lang w:val="sr-Cyrl-RS"/>
        </w:rPr>
        <w:t>(</w:t>
      </w:r>
      <w:hyperlink w:anchor="_2.1.8_Сагледавање_квалитета" w:history="1">
        <w:r w:rsidR="00BC08B9" w:rsidRPr="004860C1">
          <w:rPr>
            <w:rStyle w:val="Hyperlink"/>
            <w:szCs w:val="24"/>
            <w:lang w:val="sr-Cyrl-RS"/>
          </w:rPr>
          <w:t>2.1.</w:t>
        </w:r>
        <w:r w:rsidR="000B12BE">
          <w:rPr>
            <w:rStyle w:val="Hyperlink"/>
            <w:szCs w:val="24"/>
            <w:lang w:val="sr-Cyrl-RS"/>
          </w:rPr>
          <w:t>8</w:t>
        </w:r>
        <w:r w:rsidR="00BC08B9" w:rsidRPr="004860C1">
          <w:rPr>
            <w:rStyle w:val="Hyperlink"/>
            <w:szCs w:val="24"/>
            <w:lang w:val="sr-Cyrl-RS"/>
          </w:rPr>
          <w:t xml:space="preserve"> Сагледавање квалитета система ФУК</w:t>
        </w:r>
      </w:hyperlink>
      <w:r w:rsidR="00BC08B9" w:rsidRPr="004860C1">
        <w:rPr>
          <w:szCs w:val="24"/>
          <w:lang w:val="sr-Cyrl-RS"/>
        </w:rPr>
        <w:t xml:space="preserve"> и </w:t>
      </w:r>
      <w:hyperlink w:anchor="_2.2.7_Сагледавање_квалитета_1" w:history="1">
        <w:r w:rsidR="00BC08B9" w:rsidRPr="004860C1">
          <w:rPr>
            <w:rStyle w:val="Hyperlink"/>
            <w:szCs w:val="24"/>
            <w:lang w:val="sr-Cyrl-RS"/>
          </w:rPr>
          <w:t xml:space="preserve">2.2.7 Сагледавање квалитета рада </w:t>
        </w:r>
        <w:r w:rsidR="00AB14F3">
          <w:rPr>
            <w:rStyle w:val="Hyperlink"/>
            <w:szCs w:val="24"/>
            <w:lang w:val="sr-Cyrl-RS"/>
          </w:rPr>
          <w:t>ИР</w:t>
        </w:r>
      </w:hyperlink>
      <w:r w:rsidR="00BC08B9" w:rsidRPr="004860C1">
        <w:rPr>
          <w:szCs w:val="24"/>
          <w:lang w:val="sr-Cyrl-RS"/>
        </w:rPr>
        <w:t>)</w:t>
      </w:r>
      <w:r w:rsidR="00A970AD" w:rsidRPr="004860C1">
        <w:rPr>
          <w:szCs w:val="24"/>
          <w:lang w:val="sr-Cyrl-RS"/>
        </w:rPr>
        <w:t xml:space="preserve">. </w:t>
      </w:r>
      <w:r w:rsidR="00D77961" w:rsidRPr="004860C1">
        <w:rPr>
          <w:szCs w:val="24"/>
          <w:lang w:val="sr-Cyrl-RS"/>
        </w:rPr>
        <w:t xml:space="preserve">Осим конкретних препорука које су намењене КЈС </w:t>
      </w:r>
      <w:r w:rsidR="001A1962" w:rsidRPr="004860C1">
        <w:rPr>
          <w:szCs w:val="24"/>
          <w:lang w:val="sr-Cyrl-RS"/>
        </w:rPr>
        <w:t>у којима је обављено сагледавање квалитета рада ИР и система ФУК</w:t>
      </w:r>
      <w:r w:rsidR="00D77961" w:rsidRPr="004860C1">
        <w:rPr>
          <w:szCs w:val="24"/>
          <w:lang w:val="sr-Cyrl-RS"/>
        </w:rPr>
        <w:t xml:space="preserve">, обе активности су драгоцене за запослене у ЦЈХ који у директном контакту </w:t>
      </w:r>
      <w:r w:rsidR="009A2D67">
        <w:rPr>
          <w:szCs w:val="24"/>
          <w:lang w:val="sr-Cyrl-RS"/>
        </w:rPr>
        <w:t>са КЈС</w:t>
      </w:r>
      <w:r w:rsidR="00D77961" w:rsidRPr="004860C1">
        <w:rPr>
          <w:szCs w:val="24"/>
          <w:lang w:val="sr-Cyrl-RS"/>
        </w:rPr>
        <w:t xml:space="preserve"> могу јасније да сагледају домет својих едукативних активности</w:t>
      </w:r>
      <w:r w:rsidR="00581B33">
        <w:rPr>
          <w:szCs w:val="24"/>
          <w:lang w:val="sr-Cyrl-RS"/>
        </w:rPr>
        <w:t xml:space="preserve">, примену регулаторно-методолошког оквира </w:t>
      </w:r>
      <w:r w:rsidR="00D77961" w:rsidRPr="004860C1">
        <w:rPr>
          <w:szCs w:val="24"/>
          <w:lang w:val="sr-Cyrl-RS"/>
        </w:rPr>
        <w:t xml:space="preserve">као и </w:t>
      </w:r>
      <w:r w:rsidR="00A84BA7" w:rsidRPr="004860C1">
        <w:rPr>
          <w:szCs w:val="24"/>
          <w:lang w:val="sr-Cyrl-RS"/>
        </w:rPr>
        <w:t xml:space="preserve">да </w:t>
      </w:r>
      <w:r w:rsidR="009A2D67">
        <w:rPr>
          <w:szCs w:val="24"/>
          <w:lang w:val="sr-Cyrl-RS"/>
        </w:rPr>
        <w:t xml:space="preserve">на терену </w:t>
      </w:r>
      <w:r w:rsidR="00C535B8" w:rsidRPr="004860C1">
        <w:rPr>
          <w:szCs w:val="24"/>
          <w:lang w:val="sr-Cyrl-RS"/>
        </w:rPr>
        <w:t xml:space="preserve">сагледају </w:t>
      </w:r>
      <w:r w:rsidR="00D77961" w:rsidRPr="004860C1">
        <w:rPr>
          <w:szCs w:val="24"/>
          <w:lang w:val="sr-Cyrl-RS"/>
        </w:rPr>
        <w:t>објективност извештаја који пристижу из КЈС</w:t>
      </w:r>
      <w:r w:rsidR="00C535B8" w:rsidRPr="004860C1">
        <w:rPr>
          <w:szCs w:val="24"/>
          <w:lang w:val="sr-Cyrl-RS"/>
        </w:rPr>
        <w:t>.</w:t>
      </w:r>
    </w:p>
    <w:p w:rsidR="005C39B5" w:rsidRDefault="005C39B5" w:rsidP="00E76829">
      <w:pPr>
        <w:pStyle w:val="Heading2"/>
        <w:spacing w:before="0"/>
        <w:jc w:val="both"/>
        <w:rPr>
          <w:rFonts w:cs="Times New Roman"/>
          <w:lang w:val="sr-Cyrl-RS"/>
        </w:rPr>
      </w:pPr>
      <w:bookmarkStart w:id="119" w:name="_3.2.7_Међународна_сарадња"/>
      <w:bookmarkEnd w:id="119"/>
    </w:p>
    <w:bookmarkEnd w:id="117"/>
    <w:p w:rsidR="00EE3A50" w:rsidRDefault="00EE3A50" w:rsidP="008E28AA">
      <w:pPr>
        <w:jc w:val="both"/>
        <w:rPr>
          <w:szCs w:val="24"/>
          <w:lang w:val="sr-Cyrl-RS"/>
        </w:rPr>
      </w:pPr>
    </w:p>
    <w:p w:rsidR="00A8327C" w:rsidRDefault="00A8327C" w:rsidP="008E28AA">
      <w:pPr>
        <w:jc w:val="both"/>
        <w:rPr>
          <w:szCs w:val="24"/>
          <w:lang w:val="sr-Cyrl-RS"/>
        </w:rPr>
      </w:pPr>
    </w:p>
    <w:p w:rsidR="00B928A7" w:rsidRPr="00B928A7" w:rsidRDefault="00B928A7" w:rsidP="00B928A7">
      <w:pPr>
        <w:jc w:val="both"/>
        <w:rPr>
          <w:szCs w:val="24"/>
          <w:lang w:val="sr-Cyrl-RS"/>
        </w:rPr>
      </w:pPr>
    </w:p>
    <w:p w:rsidR="00F575CA" w:rsidRPr="00B928A7" w:rsidRDefault="00F575CA" w:rsidP="00F575CA">
      <w:pPr>
        <w:keepNext/>
        <w:keepLines/>
        <w:jc w:val="both"/>
        <w:outlineLvl w:val="0"/>
        <w:rPr>
          <w:rFonts w:eastAsiaTheme="majorEastAsia"/>
          <w:b/>
          <w:color w:val="000000" w:themeColor="text1"/>
          <w:sz w:val="32"/>
          <w:szCs w:val="32"/>
          <w:lang w:val="sr-Cyrl-RS"/>
        </w:rPr>
      </w:pPr>
      <w:bookmarkStart w:id="120" w:name="_Toc236404025"/>
      <w:bookmarkStart w:id="121" w:name="_Toc140574543"/>
      <w:r w:rsidRPr="008A7191">
        <w:rPr>
          <w:rFonts w:eastAsiaTheme="majorEastAsia"/>
          <w:b/>
          <w:color w:val="000000" w:themeColor="text1"/>
          <w:sz w:val="32"/>
          <w:szCs w:val="32"/>
        </w:rPr>
        <w:t>IV</w:t>
      </w:r>
      <w:r w:rsidRPr="008A7191">
        <w:rPr>
          <w:rFonts w:eastAsiaTheme="majorEastAsia"/>
          <w:b/>
          <w:color w:val="000000" w:themeColor="text1"/>
          <w:sz w:val="32"/>
          <w:szCs w:val="32"/>
          <w:lang w:val="sr-Cyrl-RS"/>
        </w:rPr>
        <w:t xml:space="preserve"> СЛАБОСТИ И ПРЕПОРУКЕ</w:t>
      </w:r>
      <w:bookmarkEnd w:id="120"/>
    </w:p>
    <w:p w:rsidR="00F575CA" w:rsidRPr="00B928A7" w:rsidRDefault="00F575CA" w:rsidP="00F575CA">
      <w:pPr>
        <w:widowControl w:val="0"/>
        <w:pBdr>
          <w:top w:val="nil"/>
          <w:left w:val="nil"/>
          <w:bottom w:val="nil"/>
          <w:right w:val="nil"/>
          <w:between w:val="nil"/>
        </w:pBdr>
        <w:jc w:val="both"/>
        <w:rPr>
          <w:color w:val="000000"/>
          <w:szCs w:val="24"/>
          <w:lang w:val="sr-Cyrl-RS"/>
        </w:rPr>
      </w:pPr>
    </w:p>
    <w:p w:rsidR="008B02BC" w:rsidRDefault="00F575CA" w:rsidP="00186DA3">
      <w:pPr>
        <w:widowControl w:val="0"/>
        <w:pBdr>
          <w:top w:val="nil"/>
          <w:left w:val="nil"/>
          <w:bottom w:val="nil"/>
          <w:right w:val="nil"/>
          <w:between w:val="nil"/>
        </w:pBdr>
        <w:jc w:val="both"/>
        <w:rPr>
          <w:szCs w:val="24"/>
          <w:lang w:val="sr-Cyrl-RS"/>
        </w:rPr>
      </w:pPr>
      <w:r>
        <w:rPr>
          <w:color w:val="000000"/>
          <w:szCs w:val="24"/>
          <w:lang w:val="sr-Cyrl-RS"/>
        </w:rPr>
        <w:t>Н</w:t>
      </w:r>
      <w:r w:rsidRPr="004860C1">
        <w:rPr>
          <w:color w:val="000000"/>
          <w:szCs w:val="24"/>
          <w:lang w:val="sr-Cyrl-RS"/>
        </w:rPr>
        <w:t>а основу достављених извештаја КЈС</w:t>
      </w:r>
      <w:r>
        <w:rPr>
          <w:color w:val="000000"/>
          <w:szCs w:val="24"/>
          <w:lang w:val="sr-Cyrl-RS"/>
        </w:rPr>
        <w:t xml:space="preserve">, као и </w:t>
      </w:r>
      <w:r w:rsidRPr="004860C1">
        <w:rPr>
          <w:color w:val="000000"/>
          <w:szCs w:val="24"/>
          <w:lang w:val="sr-Cyrl-RS"/>
        </w:rPr>
        <w:t>увида</w:t>
      </w:r>
      <w:r>
        <w:rPr>
          <w:color w:val="000000"/>
          <w:szCs w:val="24"/>
          <w:lang w:val="sr-Cyrl-RS"/>
        </w:rPr>
        <w:t xml:space="preserve"> стечених </w:t>
      </w:r>
      <w:r w:rsidRPr="004860C1">
        <w:rPr>
          <w:szCs w:val="24"/>
          <w:lang w:val="sr-Cyrl-RS"/>
        </w:rPr>
        <w:t>током процеса</w:t>
      </w:r>
      <w:r w:rsidRPr="004860C1">
        <w:rPr>
          <w:color w:val="000000"/>
          <w:szCs w:val="24"/>
          <w:lang w:val="sr-Cyrl-RS"/>
        </w:rPr>
        <w:t xml:space="preserve"> сагледавања квалитета система ФУК</w:t>
      </w:r>
      <w:r>
        <w:rPr>
          <w:color w:val="000000"/>
          <w:szCs w:val="24"/>
          <w:lang w:val="sr-Cyrl-RS"/>
        </w:rPr>
        <w:t xml:space="preserve">, </w:t>
      </w:r>
      <w:r w:rsidRPr="004860C1">
        <w:rPr>
          <w:color w:val="000000"/>
          <w:szCs w:val="24"/>
          <w:lang w:val="sr-Cyrl-RS"/>
        </w:rPr>
        <w:t>сагледавања квалитета рада ИР</w:t>
      </w:r>
      <w:r>
        <w:rPr>
          <w:color w:val="000000"/>
          <w:szCs w:val="24"/>
          <w:lang w:val="sr-Cyrl-RS"/>
        </w:rPr>
        <w:t xml:space="preserve"> и других</w:t>
      </w:r>
      <w:r w:rsidRPr="00172AFF">
        <w:rPr>
          <w:szCs w:val="24"/>
          <w:lang w:val="sr-Cyrl-RS"/>
        </w:rPr>
        <w:t xml:space="preserve"> </w:t>
      </w:r>
      <w:r>
        <w:rPr>
          <w:szCs w:val="24"/>
          <w:lang w:val="sr-Cyrl-RS"/>
        </w:rPr>
        <w:t xml:space="preserve">редовних активности, </w:t>
      </w:r>
      <w:r w:rsidR="00C068E0">
        <w:rPr>
          <w:szCs w:val="24"/>
          <w:lang w:val="sr-Cyrl-RS"/>
        </w:rPr>
        <w:t>примећује се</w:t>
      </w:r>
      <w:r w:rsidR="00FA0077" w:rsidRPr="00FA0077">
        <w:rPr>
          <w:szCs w:val="24"/>
          <w:lang w:val="sr-Cyrl-RS"/>
        </w:rPr>
        <w:t xml:space="preserve"> стабилан напредак када је реч о готово свим битним аспектима система ФУК и функције ИР</w:t>
      </w:r>
      <w:r w:rsidR="00C068E0">
        <w:rPr>
          <w:szCs w:val="24"/>
          <w:lang w:val="sr-Cyrl-RS"/>
        </w:rPr>
        <w:t>. У овом делу извештаја биће приказане</w:t>
      </w:r>
      <w:r w:rsidR="000C5176">
        <w:rPr>
          <w:szCs w:val="24"/>
          <w:lang w:val="sr-Latn-RS"/>
        </w:rPr>
        <w:t xml:space="preserve"> </w:t>
      </w:r>
      <w:r w:rsidR="00C068E0">
        <w:rPr>
          <w:szCs w:val="24"/>
          <w:lang w:val="sr-Cyrl-RS"/>
        </w:rPr>
        <w:t>уочене</w:t>
      </w:r>
      <w:r w:rsidR="00FA0077" w:rsidRPr="00FA0077">
        <w:rPr>
          <w:szCs w:val="24"/>
          <w:lang w:val="sr-Cyrl-RS"/>
        </w:rPr>
        <w:t xml:space="preserve"> слабости</w:t>
      </w:r>
      <w:r w:rsidR="00C068E0">
        <w:rPr>
          <w:szCs w:val="24"/>
          <w:lang w:val="sr-Cyrl-RS"/>
        </w:rPr>
        <w:t xml:space="preserve"> и</w:t>
      </w:r>
      <w:r w:rsidR="00794287">
        <w:rPr>
          <w:szCs w:val="24"/>
          <w:lang w:val="sr-Cyrl-RS"/>
        </w:rPr>
        <w:t xml:space="preserve"> </w:t>
      </w:r>
      <w:r w:rsidR="00FA0077" w:rsidRPr="00FA0077">
        <w:rPr>
          <w:szCs w:val="24"/>
          <w:lang w:val="sr-Cyrl-RS"/>
        </w:rPr>
        <w:t>препоруке за њихово превазилажење.</w:t>
      </w:r>
      <w:r w:rsidR="008B02BC">
        <w:rPr>
          <w:szCs w:val="24"/>
          <w:lang w:val="sr-Cyrl-RS"/>
        </w:rPr>
        <w:t xml:space="preserve"> </w:t>
      </w:r>
    </w:p>
    <w:p w:rsidR="008B02BC" w:rsidRDefault="008B02BC" w:rsidP="00FA0077">
      <w:pPr>
        <w:widowControl w:val="0"/>
        <w:autoSpaceDE w:val="0"/>
        <w:autoSpaceDN w:val="0"/>
        <w:jc w:val="both"/>
        <w:rPr>
          <w:szCs w:val="24"/>
          <w:lang w:val="sr-Cyrl-RS"/>
        </w:rPr>
      </w:pPr>
    </w:p>
    <w:p w:rsidR="00166FC3" w:rsidRDefault="00166FC3" w:rsidP="00072AF9">
      <w:pPr>
        <w:pStyle w:val="Heading2"/>
        <w:spacing w:before="0"/>
        <w:jc w:val="both"/>
        <w:rPr>
          <w:rFonts w:cs="Times New Roman"/>
          <w:lang w:val="sr-Cyrl-RS"/>
        </w:rPr>
      </w:pPr>
    </w:p>
    <w:p w:rsidR="00F575CA" w:rsidRPr="00072AF9" w:rsidRDefault="00072AF9" w:rsidP="00072AF9">
      <w:pPr>
        <w:pStyle w:val="Heading2"/>
        <w:spacing w:before="0"/>
        <w:jc w:val="both"/>
        <w:rPr>
          <w:rFonts w:cs="Times New Roman"/>
          <w:lang w:val="sr-Cyrl-RS"/>
        </w:rPr>
      </w:pPr>
      <w:bookmarkStart w:id="122" w:name="_Toc236404026"/>
      <w:r w:rsidRPr="00AB3E16">
        <w:rPr>
          <w:rFonts w:cs="Times New Roman"/>
          <w:lang w:val="sr-Cyrl-RS"/>
        </w:rPr>
        <w:t xml:space="preserve">4.1 </w:t>
      </w:r>
      <w:r w:rsidR="00F575CA" w:rsidRPr="00AB3E16">
        <w:rPr>
          <w:rFonts w:cs="Times New Roman"/>
          <w:lang w:val="sr-Cyrl-RS"/>
        </w:rPr>
        <w:t>Финансијско управљање и контрола</w:t>
      </w:r>
      <w:bookmarkEnd w:id="122"/>
    </w:p>
    <w:p w:rsidR="006358BD" w:rsidRDefault="006358BD" w:rsidP="004247F3">
      <w:pPr>
        <w:pStyle w:val="ListParagraph"/>
        <w:ind w:left="780"/>
      </w:pPr>
    </w:p>
    <w:bookmarkEnd w:id="105"/>
    <w:bookmarkEnd w:id="121"/>
    <w:p w:rsidR="002745D9" w:rsidRDefault="00FA0077" w:rsidP="002E637F">
      <w:pPr>
        <w:jc w:val="both"/>
        <w:rPr>
          <w:lang w:val="sr-Cyrl-RS"/>
        </w:rPr>
      </w:pPr>
      <w:r>
        <w:rPr>
          <w:lang w:val="sr-Cyrl-RS"/>
        </w:rPr>
        <w:t>У</w:t>
      </w:r>
      <w:r w:rsidR="002745D9">
        <w:rPr>
          <w:lang w:val="sr-Cyrl-RS"/>
        </w:rPr>
        <w:t xml:space="preserve">очавају се следеће </w:t>
      </w:r>
      <w:r w:rsidR="002745D9" w:rsidRPr="002745D9">
        <w:rPr>
          <w:b/>
          <w:lang w:val="sr-Cyrl-RS"/>
        </w:rPr>
        <w:t>слабости</w:t>
      </w:r>
      <w:r w:rsidR="002745D9">
        <w:rPr>
          <w:lang w:val="sr-Cyrl-RS"/>
        </w:rPr>
        <w:t xml:space="preserve"> у јавном сектору РС:</w:t>
      </w:r>
    </w:p>
    <w:p w:rsidR="002745D9" w:rsidRDefault="002745D9" w:rsidP="002745D9">
      <w:pPr>
        <w:rPr>
          <w:lang w:val="sr-Cyrl-RS"/>
        </w:rPr>
      </w:pPr>
    </w:p>
    <w:p w:rsidR="00DF2DD3" w:rsidRPr="00186DA3" w:rsidRDefault="00D44683">
      <w:pPr>
        <w:pStyle w:val="ListParagraph"/>
        <w:numPr>
          <w:ilvl w:val="0"/>
          <w:numId w:val="36"/>
        </w:numPr>
        <w:jc w:val="both"/>
        <w:rPr>
          <w:spacing w:val="1"/>
          <w:szCs w:val="24"/>
          <w:lang w:val="sr-Cyrl-RS"/>
        </w:rPr>
      </w:pPr>
      <w:r>
        <w:rPr>
          <w:spacing w:val="1"/>
          <w:szCs w:val="24"/>
          <w:lang w:val="sr-Cyrl-RS"/>
        </w:rPr>
        <w:t>Приметна је</w:t>
      </w:r>
      <w:r w:rsidR="00DF2DD3" w:rsidRPr="00DF2DD3">
        <w:rPr>
          <w:spacing w:val="1"/>
          <w:szCs w:val="24"/>
          <w:lang w:val="sr-Cyrl-RS"/>
        </w:rPr>
        <w:t xml:space="preserve"> потреба за даљим унапређењем </w:t>
      </w:r>
      <w:r w:rsidR="00C068E0">
        <w:rPr>
          <w:spacing w:val="1"/>
          <w:szCs w:val="24"/>
          <w:lang w:val="sr-Cyrl-RS"/>
        </w:rPr>
        <w:t>у области управљања кадровима</w:t>
      </w:r>
      <w:r w:rsidR="00DF2DD3" w:rsidRPr="00DF2DD3">
        <w:rPr>
          <w:spacing w:val="1"/>
          <w:szCs w:val="24"/>
          <w:lang w:val="sr-Cyrl-RS"/>
        </w:rPr>
        <w:t>, посебно у с</w:t>
      </w:r>
      <w:r w:rsidR="00FD6094">
        <w:rPr>
          <w:spacing w:val="1"/>
          <w:szCs w:val="24"/>
          <w:lang w:val="sr-Cyrl-RS"/>
        </w:rPr>
        <w:t xml:space="preserve">егментима развоја компетенција </w:t>
      </w:r>
      <w:r w:rsidR="00DF2DD3" w:rsidRPr="00DF2DD3">
        <w:rPr>
          <w:spacing w:val="1"/>
          <w:szCs w:val="24"/>
          <w:lang w:val="sr-Cyrl-RS"/>
        </w:rPr>
        <w:t xml:space="preserve">и обезбеђивања адекватног броја и структуре запослених. </w:t>
      </w:r>
      <w:r w:rsidR="00C068E0">
        <w:rPr>
          <w:spacing w:val="1"/>
          <w:szCs w:val="24"/>
          <w:lang w:val="sr-Cyrl-RS"/>
        </w:rPr>
        <w:t>Не постоје довољно развијени механизми</w:t>
      </w:r>
      <w:r w:rsidR="00AB3E16">
        <w:rPr>
          <w:spacing w:val="1"/>
          <w:szCs w:val="24"/>
          <w:lang w:val="sr-Cyrl-RS"/>
        </w:rPr>
        <w:t xml:space="preserve"> за у</w:t>
      </w:r>
      <w:r w:rsidR="00DF2DD3" w:rsidRPr="00186DA3">
        <w:rPr>
          <w:spacing w:val="1"/>
          <w:szCs w:val="24"/>
          <w:lang w:val="sr-Cyrl-RS"/>
        </w:rPr>
        <w:t>прављање учинком и мотивацијом</w:t>
      </w:r>
      <w:r w:rsidR="00AB3E16">
        <w:rPr>
          <w:spacing w:val="1"/>
          <w:szCs w:val="24"/>
          <w:lang w:val="sr-Cyrl-RS"/>
        </w:rPr>
        <w:t>.</w:t>
      </w:r>
    </w:p>
    <w:p w:rsidR="005E5205" w:rsidRDefault="00C068E0" w:rsidP="005E5205">
      <w:pPr>
        <w:pStyle w:val="ListParagraph"/>
        <w:numPr>
          <w:ilvl w:val="0"/>
          <w:numId w:val="36"/>
        </w:numPr>
        <w:jc w:val="both"/>
        <w:rPr>
          <w:spacing w:val="1"/>
          <w:szCs w:val="24"/>
          <w:lang w:val="sr-Cyrl-RS"/>
        </w:rPr>
      </w:pPr>
      <w:r>
        <w:rPr>
          <w:spacing w:val="1"/>
          <w:szCs w:val="24"/>
          <w:lang w:val="sr-Cyrl-RS"/>
        </w:rPr>
        <w:t>П</w:t>
      </w:r>
      <w:r w:rsidR="006C5059">
        <w:rPr>
          <w:spacing w:val="1"/>
          <w:szCs w:val="24"/>
          <w:lang w:val="sr-Cyrl-RS"/>
        </w:rPr>
        <w:t xml:space="preserve">остоји простор </w:t>
      </w:r>
      <w:r>
        <w:rPr>
          <w:spacing w:val="1"/>
          <w:szCs w:val="24"/>
          <w:lang w:val="sr-Cyrl-RS"/>
        </w:rPr>
        <w:t>за унапређење када је реч о идентификовању</w:t>
      </w:r>
      <w:r w:rsidR="006C5059">
        <w:rPr>
          <w:spacing w:val="1"/>
          <w:szCs w:val="24"/>
          <w:lang w:val="sr-Cyrl-RS"/>
        </w:rPr>
        <w:t xml:space="preserve"> ризика у организацији и начинима </w:t>
      </w:r>
      <w:r w:rsidR="009907A2">
        <w:rPr>
          <w:spacing w:val="1"/>
          <w:szCs w:val="24"/>
          <w:lang w:val="sr-Cyrl-RS"/>
        </w:rPr>
        <w:t xml:space="preserve">њиховог </w:t>
      </w:r>
      <w:r w:rsidR="006C5059">
        <w:rPr>
          <w:spacing w:val="1"/>
          <w:szCs w:val="24"/>
          <w:lang w:val="sr-Cyrl-RS"/>
        </w:rPr>
        <w:t xml:space="preserve">решавања. </w:t>
      </w:r>
      <w:r>
        <w:rPr>
          <w:spacing w:val="1"/>
          <w:szCs w:val="24"/>
          <w:lang w:val="sr-Cyrl-RS"/>
        </w:rPr>
        <w:t>Област управљања ризицима је</w:t>
      </w:r>
      <w:r w:rsidR="005E5205" w:rsidRPr="00013163">
        <w:rPr>
          <w:spacing w:val="1"/>
          <w:szCs w:val="24"/>
          <w:lang w:val="sr-Cyrl-RS"/>
        </w:rPr>
        <w:t xml:space="preserve"> континуирани процес,</w:t>
      </w:r>
      <w:r>
        <w:rPr>
          <w:spacing w:val="1"/>
          <w:szCs w:val="24"/>
          <w:lang w:val="sr-Cyrl-RS"/>
        </w:rPr>
        <w:t xml:space="preserve"> а неретко се </w:t>
      </w:r>
      <w:r w:rsidR="005E5205" w:rsidRPr="00013163">
        <w:rPr>
          <w:spacing w:val="1"/>
          <w:szCs w:val="24"/>
          <w:lang w:val="sr-Cyrl-RS"/>
        </w:rPr>
        <w:t>схвата</w:t>
      </w:r>
      <w:r>
        <w:rPr>
          <w:spacing w:val="1"/>
          <w:szCs w:val="24"/>
          <w:lang w:val="sr-Cyrl-RS"/>
        </w:rPr>
        <w:t xml:space="preserve"> </w:t>
      </w:r>
      <w:r w:rsidR="005E5205" w:rsidRPr="00013163">
        <w:rPr>
          <w:spacing w:val="1"/>
          <w:szCs w:val="24"/>
          <w:lang w:val="sr-Cyrl-RS"/>
        </w:rPr>
        <w:t>као једнократна активност, без одговарајућих прилагођавања/ажурирања</w:t>
      </w:r>
      <w:r>
        <w:rPr>
          <w:spacing w:val="1"/>
          <w:szCs w:val="24"/>
          <w:lang w:val="sr-Cyrl-RS"/>
        </w:rPr>
        <w:t xml:space="preserve"> у складу са интерним и екст</w:t>
      </w:r>
      <w:r w:rsidR="0098023E">
        <w:rPr>
          <w:spacing w:val="1"/>
          <w:szCs w:val="24"/>
          <w:lang w:val="sr-Cyrl-RS"/>
        </w:rPr>
        <w:t>е</w:t>
      </w:r>
      <w:r>
        <w:rPr>
          <w:spacing w:val="1"/>
          <w:szCs w:val="24"/>
          <w:lang w:val="sr-Cyrl-RS"/>
        </w:rPr>
        <w:t>рним променама</w:t>
      </w:r>
      <w:r w:rsidR="005E5205" w:rsidRPr="00013163">
        <w:rPr>
          <w:spacing w:val="1"/>
          <w:szCs w:val="24"/>
          <w:lang w:val="sr-Cyrl-RS"/>
        </w:rPr>
        <w:t xml:space="preserve">. </w:t>
      </w:r>
      <w:r w:rsidR="0013735F">
        <w:rPr>
          <w:spacing w:val="1"/>
          <w:szCs w:val="24"/>
          <w:lang w:val="sr-Cyrl-RS"/>
        </w:rPr>
        <w:t>Р</w:t>
      </w:r>
      <w:r w:rsidR="005E5205" w:rsidRPr="00013163">
        <w:rPr>
          <w:spacing w:val="1"/>
          <w:szCs w:val="24"/>
          <w:lang w:val="sr-Cyrl-RS"/>
        </w:rPr>
        <w:t>егист</w:t>
      </w:r>
      <w:r w:rsidR="0013735F">
        <w:rPr>
          <w:spacing w:val="1"/>
          <w:szCs w:val="24"/>
          <w:lang w:val="sr-Cyrl-RS"/>
        </w:rPr>
        <w:t>ар</w:t>
      </w:r>
      <w:r w:rsidR="005E5205" w:rsidRPr="00013163">
        <w:rPr>
          <w:spacing w:val="1"/>
          <w:szCs w:val="24"/>
          <w:lang w:val="sr-Cyrl-RS"/>
        </w:rPr>
        <w:t xml:space="preserve"> ризика</w:t>
      </w:r>
      <w:r w:rsidR="006C5059">
        <w:rPr>
          <w:spacing w:val="1"/>
          <w:szCs w:val="24"/>
          <w:lang w:val="sr-Cyrl-RS"/>
        </w:rPr>
        <w:t xml:space="preserve"> </w:t>
      </w:r>
      <w:r w:rsidR="00DD6897">
        <w:rPr>
          <w:spacing w:val="1"/>
          <w:szCs w:val="24"/>
          <w:lang w:val="sr-Cyrl-RS"/>
        </w:rPr>
        <w:t>недовољно се користи као управљачки алат.</w:t>
      </w:r>
      <w:r w:rsidR="006C5059">
        <w:rPr>
          <w:spacing w:val="1"/>
          <w:szCs w:val="24"/>
          <w:lang w:val="sr-Cyrl-RS"/>
        </w:rPr>
        <w:t xml:space="preserve"> </w:t>
      </w:r>
    </w:p>
    <w:p w:rsidR="00E02557" w:rsidRPr="00E02557" w:rsidRDefault="00E02557" w:rsidP="00051920">
      <w:pPr>
        <w:pStyle w:val="ListParagraph"/>
        <w:numPr>
          <w:ilvl w:val="0"/>
          <w:numId w:val="36"/>
        </w:numPr>
        <w:jc w:val="both"/>
        <w:rPr>
          <w:spacing w:val="1"/>
          <w:szCs w:val="24"/>
          <w:lang w:val="sr-Cyrl-RS"/>
        </w:rPr>
      </w:pPr>
      <w:r w:rsidRPr="00E02557">
        <w:rPr>
          <w:spacing w:val="1"/>
          <w:szCs w:val="24"/>
          <w:lang w:val="sr-Cyrl-RS"/>
        </w:rPr>
        <w:t xml:space="preserve">Процесни приступ у управљању још увек није у довољној мери присутан код организација јавног сектора. </w:t>
      </w:r>
    </w:p>
    <w:p w:rsidR="005E5205" w:rsidRPr="005E5205" w:rsidRDefault="005E5205" w:rsidP="005E5205">
      <w:pPr>
        <w:pStyle w:val="ListParagraph"/>
        <w:numPr>
          <w:ilvl w:val="0"/>
          <w:numId w:val="36"/>
        </w:numPr>
        <w:jc w:val="both"/>
        <w:rPr>
          <w:spacing w:val="1"/>
          <w:szCs w:val="24"/>
          <w:lang w:val="sr-Cyrl-RS"/>
        </w:rPr>
      </w:pPr>
      <w:r w:rsidRPr="005E5205">
        <w:rPr>
          <w:spacing w:val="1"/>
          <w:szCs w:val="24"/>
          <w:lang w:val="sr-Cyrl-RS"/>
        </w:rPr>
        <w:t xml:space="preserve">Нису у одговарајућој мери успостављени механизми за пријаву, евидентирање на једном месту и одлучивање када је реч о сумњама на корупцију, преваре, грешке у финансијском извештавању, неправилности у вези са уговарањем, неправилно руковање опремом, лажно приказивање и давање нетачних информација и остале неправилности. </w:t>
      </w:r>
    </w:p>
    <w:p w:rsidR="005E5205" w:rsidRDefault="005E5205" w:rsidP="005E5205">
      <w:pPr>
        <w:pStyle w:val="ListParagraph"/>
        <w:numPr>
          <w:ilvl w:val="0"/>
          <w:numId w:val="36"/>
        </w:numPr>
        <w:rPr>
          <w:spacing w:val="1"/>
          <w:szCs w:val="24"/>
          <w:lang w:val="sr-Cyrl-RS"/>
        </w:rPr>
      </w:pPr>
      <w:r>
        <w:rPr>
          <w:spacing w:val="1"/>
          <w:szCs w:val="24"/>
          <w:lang w:val="sr-Cyrl-RS"/>
        </w:rPr>
        <w:t xml:space="preserve">Код </w:t>
      </w:r>
      <w:r w:rsidRPr="005E5205">
        <w:rPr>
          <w:spacing w:val="1"/>
          <w:szCs w:val="24"/>
          <w:lang w:val="sr-Cyrl-RS"/>
        </w:rPr>
        <w:t>КЈС који имају тело за надзор у виду управног/надзорног одбора, ова тела нису у пуној мери инволвирана у процес праћења и унапређења система ФУК.</w:t>
      </w:r>
    </w:p>
    <w:p w:rsidR="00DD6897" w:rsidRPr="002D3A42" w:rsidRDefault="00DD6897" w:rsidP="00DD6897">
      <w:pPr>
        <w:pStyle w:val="ListParagraph"/>
        <w:numPr>
          <w:ilvl w:val="0"/>
          <w:numId w:val="36"/>
        </w:numPr>
        <w:jc w:val="both"/>
        <w:rPr>
          <w:spacing w:val="1"/>
          <w:szCs w:val="24"/>
          <w:lang w:val="sr-Cyrl-RS"/>
        </w:rPr>
      </w:pPr>
      <w:r>
        <w:rPr>
          <w:spacing w:val="1"/>
          <w:szCs w:val="24"/>
          <w:lang w:val="sr-Cyrl-RS"/>
        </w:rPr>
        <w:t xml:space="preserve">Систем интерних контрола у организацијама је </w:t>
      </w:r>
      <w:r w:rsidRPr="00DF2DD3">
        <w:rPr>
          <w:spacing w:val="1"/>
          <w:szCs w:val="24"/>
          <w:lang w:val="sr-Cyrl-RS"/>
        </w:rPr>
        <w:t>више ф</w:t>
      </w:r>
      <w:r>
        <w:rPr>
          <w:spacing w:val="1"/>
          <w:szCs w:val="24"/>
          <w:lang w:val="sr-Cyrl-RS"/>
        </w:rPr>
        <w:t>ормално него суштински развијен. В</w:t>
      </w:r>
      <w:r w:rsidRPr="00DF2DD3">
        <w:rPr>
          <w:spacing w:val="1"/>
          <w:szCs w:val="24"/>
          <w:lang w:val="sr-Cyrl-RS"/>
        </w:rPr>
        <w:t>исоке оцене</w:t>
      </w:r>
      <w:r>
        <w:rPr>
          <w:spacing w:val="1"/>
          <w:szCs w:val="24"/>
          <w:lang w:val="sr-Cyrl-RS"/>
        </w:rPr>
        <w:t xml:space="preserve"> приликом самооцењивања елемената КОСО оквира су </w:t>
      </w:r>
      <w:r>
        <w:rPr>
          <w:spacing w:val="1"/>
          <w:szCs w:val="24"/>
          <w:lang w:val="sr-Cyrl-RS"/>
        </w:rPr>
        <w:lastRenderedPageBreak/>
        <w:t>резултат</w:t>
      </w:r>
      <w:r w:rsidRPr="00DF2DD3">
        <w:rPr>
          <w:spacing w:val="1"/>
          <w:szCs w:val="24"/>
          <w:lang w:val="sr-Cyrl-RS"/>
        </w:rPr>
        <w:t xml:space="preserve"> </w:t>
      </w:r>
      <w:r>
        <w:rPr>
          <w:spacing w:val="1"/>
          <w:szCs w:val="24"/>
          <w:lang w:val="sr-Cyrl-RS"/>
        </w:rPr>
        <w:t>формално – техничког приступа захтевима из ове области</w:t>
      </w:r>
      <w:r w:rsidRPr="00DF2DD3">
        <w:rPr>
          <w:spacing w:val="1"/>
          <w:szCs w:val="24"/>
          <w:lang w:val="sr-Cyrl-RS"/>
        </w:rPr>
        <w:t>, али је евидентна ограничена</w:t>
      </w:r>
      <w:r>
        <w:rPr>
          <w:spacing w:val="1"/>
          <w:szCs w:val="24"/>
          <w:lang w:val="sr-Cyrl-RS"/>
        </w:rPr>
        <w:t xml:space="preserve"> примена у пракси,</w:t>
      </w:r>
      <w:r w:rsidRPr="00DF2DD3">
        <w:rPr>
          <w:spacing w:val="1"/>
          <w:szCs w:val="24"/>
          <w:lang w:val="sr-Cyrl-RS"/>
        </w:rPr>
        <w:t xml:space="preserve"> </w:t>
      </w:r>
      <w:r>
        <w:rPr>
          <w:spacing w:val="1"/>
          <w:szCs w:val="24"/>
          <w:lang w:val="sr-Cyrl-RS"/>
        </w:rPr>
        <w:t>праћење и унапређење.</w:t>
      </w:r>
      <w:r w:rsidRPr="00DF2DD3">
        <w:rPr>
          <w:spacing w:val="1"/>
          <w:szCs w:val="24"/>
          <w:lang w:val="sr-Cyrl-RS"/>
        </w:rPr>
        <w:t xml:space="preserve"> </w:t>
      </w:r>
    </w:p>
    <w:p w:rsidR="00DF2F6B" w:rsidRPr="002745D9" w:rsidRDefault="00DF2F6B" w:rsidP="00DF2F6B">
      <w:pPr>
        <w:pStyle w:val="ListParagraph"/>
        <w:jc w:val="both"/>
        <w:rPr>
          <w:spacing w:val="1"/>
          <w:szCs w:val="24"/>
          <w:lang w:val="sr-Cyrl-RS"/>
        </w:rPr>
      </w:pPr>
    </w:p>
    <w:p w:rsidR="00F35E1C" w:rsidRDefault="00F35E1C" w:rsidP="0013735F">
      <w:pPr>
        <w:jc w:val="both"/>
        <w:rPr>
          <w:szCs w:val="24"/>
          <w:lang w:val="sr-Cyrl-RS"/>
        </w:rPr>
      </w:pPr>
    </w:p>
    <w:p w:rsidR="0013735F" w:rsidRDefault="0013735F" w:rsidP="0013735F">
      <w:pPr>
        <w:jc w:val="both"/>
        <w:rPr>
          <w:b/>
          <w:szCs w:val="24"/>
          <w:lang w:val="sr-Cyrl-RS"/>
        </w:rPr>
      </w:pPr>
      <w:r w:rsidRPr="00F439FC">
        <w:rPr>
          <w:szCs w:val="24"/>
          <w:lang w:val="sr-Cyrl-RS"/>
        </w:rPr>
        <w:t xml:space="preserve">Ради отклањања уочених слабости, дају се следеће </w:t>
      </w:r>
      <w:r w:rsidRPr="00DF2F6B">
        <w:rPr>
          <w:b/>
          <w:szCs w:val="24"/>
          <w:lang w:val="sr-Cyrl-RS"/>
        </w:rPr>
        <w:t xml:space="preserve">опште </w:t>
      </w:r>
      <w:r w:rsidRPr="00F439FC">
        <w:rPr>
          <w:b/>
          <w:bCs/>
          <w:iCs/>
          <w:szCs w:val="24"/>
          <w:lang w:val="sr-Cyrl-RS"/>
        </w:rPr>
        <w:t>препоруке</w:t>
      </w:r>
      <w:r w:rsidRPr="00F439FC">
        <w:rPr>
          <w:b/>
          <w:szCs w:val="24"/>
          <w:lang w:val="sr-Cyrl-RS"/>
        </w:rPr>
        <w:t>:</w:t>
      </w:r>
    </w:p>
    <w:p w:rsidR="00392543" w:rsidRPr="00F439FC" w:rsidRDefault="00392543" w:rsidP="002972AA">
      <w:pPr>
        <w:jc w:val="both"/>
        <w:rPr>
          <w:szCs w:val="24"/>
          <w:lang w:val="sr-Cyrl-RS"/>
        </w:rPr>
      </w:pPr>
    </w:p>
    <w:p w:rsidR="00DF2DD3" w:rsidRPr="00DF2DD3" w:rsidRDefault="00DF2DD3" w:rsidP="00186DA3">
      <w:pPr>
        <w:pStyle w:val="ListParagraph"/>
        <w:numPr>
          <w:ilvl w:val="0"/>
          <w:numId w:val="35"/>
        </w:numPr>
        <w:jc w:val="both"/>
        <w:rPr>
          <w:lang w:val="sr-Cyrl-RS"/>
        </w:rPr>
      </w:pPr>
      <w:r w:rsidRPr="00DF2DD3">
        <w:rPr>
          <w:lang w:val="sr-Cyrl-RS"/>
        </w:rPr>
        <w:t>Додатну пажњу неопходно је усмерити на успостављање ефикасних механизама за привлачење и задржавање квалификованог кадра, као и на систематско праћење и вредновање учинка запослених. Такође, потребно је унапредити анализу флуктуације кадрова и примену одговарајућих мера, као и развој процедура за континуитет рада кроз јасно дефинисане процесе примопредаје дужности и поступања у случају одсуства запослених</w:t>
      </w:r>
      <w:r w:rsidR="00FA327F">
        <w:rPr>
          <w:lang w:val="sr-Cyrl-RS"/>
        </w:rPr>
        <w:t xml:space="preserve">. </w:t>
      </w:r>
      <w:r w:rsidR="00E02557">
        <w:rPr>
          <w:lang w:val="sr-Cyrl-RS"/>
        </w:rPr>
        <w:t>Неопходно</w:t>
      </w:r>
      <w:r w:rsidR="00FA327F">
        <w:rPr>
          <w:lang w:val="sr-Cyrl-RS"/>
        </w:rPr>
        <w:t xml:space="preserve"> је </w:t>
      </w:r>
      <w:r w:rsidR="00E02557">
        <w:rPr>
          <w:lang w:val="sr-Cyrl-RS"/>
        </w:rPr>
        <w:t>спроводити</w:t>
      </w:r>
      <w:r w:rsidR="00FA327F">
        <w:rPr>
          <w:lang w:val="sr-Cyrl-RS"/>
        </w:rPr>
        <w:t xml:space="preserve"> анализу потреба за обукама и водити евиденцију о обукама за сваког запосленог.</w:t>
      </w:r>
    </w:p>
    <w:p w:rsidR="004F260A" w:rsidRPr="00E02557" w:rsidRDefault="005E5205" w:rsidP="000B12BE">
      <w:pPr>
        <w:pStyle w:val="ListParagraph"/>
        <w:numPr>
          <w:ilvl w:val="0"/>
          <w:numId w:val="35"/>
        </w:numPr>
        <w:jc w:val="both"/>
        <w:rPr>
          <w:lang w:val="sr-Cyrl-RS"/>
        </w:rPr>
      </w:pPr>
      <w:r w:rsidRPr="005E5205">
        <w:rPr>
          <w:lang w:val="sr-Cyrl-RS"/>
        </w:rPr>
        <w:t>Неопходно је</w:t>
      </w:r>
      <w:r w:rsidR="0014414B">
        <w:rPr>
          <w:lang w:val="sr-Cyrl-RS"/>
        </w:rPr>
        <w:t xml:space="preserve"> да</w:t>
      </w:r>
      <w:r w:rsidRPr="005E5205">
        <w:rPr>
          <w:lang w:val="sr-Cyrl-RS"/>
        </w:rPr>
        <w:t xml:space="preserve"> КЈС усвоје стратегију управљања ризицима и сачине регистар ризика. Регистар ризика се мора редовно ажурирати у складу са </w:t>
      </w:r>
      <w:r w:rsidR="00514C7B">
        <w:rPr>
          <w:lang w:val="sr-Cyrl-RS"/>
        </w:rPr>
        <w:t>релевантним интерним и екстерним променама</w:t>
      </w:r>
      <w:r w:rsidR="00514C7B" w:rsidRPr="005E5205">
        <w:rPr>
          <w:lang w:val="sr-Cyrl-RS"/>
        </w:rPr>
        <w:t xml:space="preserve"> </w:t>
      </w:r>
      <w:r w:rsidR="000B12BE">
        <w:rPr>
          <w:lang w:val="sr-Cyrl-RS"/>
        </w:rPr>
        <w:t>и</w:t>
      </w:r>
      <w:r w:rsidR="000B12BE" w:rsidRPr="000B12BE">
        <w:rPr>
          <w:lang w:val="sr-Cyrl-RS"/>
        </w:rPr>
        <w:t xml:space="preserve"> пратити спровођење мера за ублажавање ризика за које је одлучено да се третирају.</w:t>
      </w:r>
      <w:r w:rsidRPr="005E5205">
        <w:rPr>
          <w:lang w:val="sr-Cyrl-RS"/>
        </w:rPr>
        <w:t xml:space="preserve"> Смернице за управљање ризицима које је припремила ЦЈХ</w:t>
      </w:r>
      <w:r w:rsidR="000F7754">
        <w:rPr>
          <w:lang w:val="sr-Cyrl-RS"/>
        </w:rPr>
        <w:t xml:space="preserve"> </w:t>
      </w:r>
      <w:r w:rsidR="00E02557">
        <w:rPr>
          <w:lang w:val="sr-Cyrl-RS"/>
        </w:rPr>
        <w:t>су користан алат којим се ово постиже</w:t>
      </w:r>
      <w:r>
        <w:rPr>
          <w:lang w:val="sr-Cyrl-RS"/>
        </w:rPr>
        <w:t>.</w:t>
      </w:r>
      <w:r w:rsidR="00E02557">
        <w:rPr>
          <w:lang w:val="sr-Cyrl-RS"/>
        </w:rPr>
        <w:t xml:space="preserve"> </w:t>
      </w:r>
      <w:r w:rsidR="004F260A" w:rsidRPr="00E02557">
        <w:rPr>
          <w:lang w:val="sr-Cyrl-RS"/>
        </w:rPr>
        <w:t>Потребно је да се у фази идентификације ризика изврши детаљна анализа и приоритизација ризика како би се они свели на оптималан број ради бољег управљања. Дефинисан ризик мора да садржи узрок и последицу како би се прецизно дефинисале и мере за отклањање ризика и одговорне особе за спровођење тих мера.</w:t>
      </w:r>
    </w:p>
    <w:p w:rsidR="00E02557" w:rsidRDefault="00E02557" w:rsidP="00E02557">
      <w:pPr>
        <w:pStyle w:val="ListParagraph"/>
        <w:numPr>
          <w:ilvl w:val="0"/>
          <w:numId w:val="35"/>
        </w:numPr>
        <w:jc w:val="both"/>
        <w:rPr>
          <w:lang w:val="sr-Cyrl-RS"/>
        </w:rPr>
      </w:pPr>
      <w:r>
        <w:rPr>
          <w:lang w:val="sr-Cyrl-RS"/>
        </w:rPr>
        <w:t>О</w:t>
      </w:r>
      <w:r w:rsidRPr="005E5205">
        <w:rPr>
          <w:lang w:val="sr-Cyrl-RS"/>
        </w:rPr>
        <w:t>рганизације</w:t>
      </w:r>
      <w:r>
        <w:rPr>
          <w:lang w:val="sr-Cyrl-RS"/>
        </w:rPr>
        <w:t xml:space="preserve"> треба да</w:t>
      </w:r>
      <w:r w:rsidRPr="005E5205">
        <w:rPr>
          <w:lang w:val="sr-Cyrl-RS"/>
        </w:rPr>
        <w:t xml:space="preserve"> документују бар кључне пословне процесе, односно да идентификују и опишу пословне процесе на начин који садржи циљ и резултат, одговорна лица, ток пословног процеса и улазну и излазну документацију.</w:t>
      </w:r>
    </w:p>
    <w:p w:rsidR="005E5205" w:rsidRPr="005E5205" w:rsidRDefault="005E5205" w:rsidP="00A77C82">
      <w:pPr>
        <w:pStyle w:val="ListParagraph"/>
        <w:numPr>
          <w:ilvl w:val="0"/>
          <w:numId w:val="35"/>
        </w:numPr>
        <w:spacing w:after="160" w:line="259" w:lineRule="auto"/>
        <w:jc w:val="both"/>
        <w:rPr>
          <w:lang w:val="sr-Cyrl-RS"/>
        </w:rPr>
      </w:pPr>
      <w:r w:rsidRPr="005E5205">
        <w:rPr>
          <w:lang w:val="sr-Cyrl-RS"/>
        </w:rPr>
        <w:t>Потребно је да КЈС успоставе адекватан систем за управљање неправилностима, користећи Смернице за управљање неправилностима. У том смислу је неопходно:</w:t>
      </w:r>
    </w:p>
    <w:p w:rsidR="005E5205" w:rsidRPr="005E5205" w:rsidRDefault="005E5205" w:rsidP="00A77C82">
      <w:pPr>
        <w:pStyle w:val="ListParagraph"/>
        <w:spacing w:after="160" w:line="259" w:lineRule="auto"/>
        <w:jc w:val="both"/>
        <w:rPr>
          <w:lang w:val="sr-Cyrl-RS"/>
        </w:rPr>
      </w:pPr>
      <w:r w:rsidRPr="005E5205">
        <w:rPr>
          <w:lang w:val="sr-Cyrl-RS"/>
        </w:rPr>
        <w:t>а) успоставити безбедан канал комуникације за пријаву (може и анонимну) сумње на неправилност, који може да се користи и од стране запослених</w:t>
      </w:r>
      <w:r w:rsidR="00163409">
        <w:rPr>
          <w:lang w:val="sr-Cyrl-RS"/>
        </w:rPr>
        <w:t>,</w:t>
      </w:r>
      <w:r w:rsidRPr="005E5205">
        <w:rPr>
          <w:lang w:val="sr-Cyrl-RS"/>
        </w:rPr>
        <w:t xml:space="preserve"> али и екстерних лица;</w:t>
      </w:r>
    </w:p>
    <w:p w:rsidR="005E5205" w:rsidRPr="005E5205" w:rsidRDefault="005E5205" w:rsidP="00A77C82">
      <w:pPr>
        <w:pStyle w:val="ListParagraph"/>
        <w:spacing w:after="160" w:line="259" w:lineRule="auto"/>
        <w:jc w:val="both"/>
        <w:rPr>
          <w:lang w:val="sr-Cyrl-RS"/>
        </w:rPr>
      </w:pPr>
      <w:r w:rsidRPr="005E5205">
        <w:rPr>
          <w:lang w:val="sr-Cyrl-RS"/>
        </w:rPr>
        <w:t>б) одредити лице задужено за бележење и ажурирање базе неправилности;</w:t>
      </w:r>
    </w:p>
    <w:p w:rsidR="005E5205" w:rsidRPr="005E5205" w:rsidRDefault="005E5205" w:rsidP="00A77C82">
      <w:pPr>
        <w:pStyle w:val="ListParagraph"/>
        <w:spacing w:after="160" w:line="259" w:lineRule="auto"/>
        <w:jc w:val="both"/>
        <w:rPr>
          <w:lang w:val="sr-Cyrl-RS"/>
        </w:rPr>
      </w:pPr>
      <w:r w:rsidRPr="005E5205">
        <w:rPr>
          <w:lang w:val="sr-Cyrl-RS"/>
        </w:rPr>
        <w:t xml:space="preserve">в) разматрати неправилности на нивоу организације </w:t>
      </w:r>
      <w:r w:rsidR="004F7CB6">
        <w:rPr>
          <w:lang w:val="sr-Cyrl-RS"/>
        </w:rPr>
        <w:t xml:space="preserve">и решавати их </w:t>
      </w:r>
      <w:r w:rsidR="00514C7B">
        <w:rPr>
          <w:lang w:val="sr-Cyrl-RS"/>
        </w:rPr>
        <w:t xml:space="preserve">када је то могуће </w:t>
      </w:r>
      <w:r w:rsidRPr="005E5205">
        <w:rPr>
          <w:lang w:val="sr-Cyrl-RS"/>
        </w:rPr>
        <w:t>(</w:t>
      </w:r>
      <w:r w:rsidR="00514C7B">
        <w:rPr>
          <w:lang w:val="sr-Cyrl-RS"/>
        </w:rPr>
        <w:t>од стране власника пословног процеса</w:t>
      </w:r>
      <w:r w:rsidR="009601F5">
        <w:rPr>
          <w:lang w:val="sr-Cyrl-RS"/>
        </w:rPr>
        <w:t>).</w:t>
      </w:r>
    </w:p>
    <w:p w:rsidR="00171BA6" w:rsidRDefault="00171BA6" w:rsidP="009D59D5">
      <w:pPr>
        <w:pStyle w:val="ListParagraph"/>
        <w:numPr>
          <w:ilvl w:val="0"/>
          <w:numId w:val="35"/>
        </w:numPr>
        <w:jc w:val="both"/>
        <w:rPr>
          <w:lang w:val="sr-Cyrl-RS"/>
        </w:rPr>
      </w:pPr>
      <w:r w:rsidRPr="00171BA6">
        <w:rPr>
          <w:lang w:val="sr-Cyrl-RS"/>
        </w:rPr>
        <w:t>У случају да у организацији постоји надзорни/управни одбор, потребно је члановима предочити извештај о систему ФУК и извештај о раду ИР</w:t>
      </w:r>
      <w:r w:rsidR="00514C7B">
        <w:rPr>
          <w:lang w:val="sr-Cyrl-RS"/>
        </w:rPr>
        <w:t xml:space="preserve"> као и потписану Изјаву о управљању</w:t>
      </w:r>
      <w:r w:rsidRPr="00171BA6">
        <w:rPr>
          <w:lang w:val="sr-Cyrl-RS"/>
        </w:rPr>
        <w:t>, како би били упознати са евентуалним слабостима сист</w:t>
      </w:r>
      <w:r w:rsidR="00A77C82">
        <w:rPr>
          <w:lang w:val="sr-Cyrl-RS"/>
        </w:rPr>
        <w:t>ема и пропратили њихово отклањањ</w:t>
      </w:r>
      <w:r w:rsidRPr="00171BA6">
        <w:rPr>
          <w:lang w:val="sr-Cyrl-RS"/>
        </w:rPr>
        <w:t>е. Такође, надзорни/управни одбор треба да заузме став о адекватности постојећих кадровских капацитета ИР и да подстакне руководство да обезбеди одговарајући број интерних ревизора.</w:t>
      </w:r>
    </w:p>
    <w:p w:rsidR="00E02557" w:rsidRPr="00E02557" w:rsidRDefault="00E02557" w:rsidP="00E02557">
      <w:pPr>
        <w:pStyle w:val="ListParagraph"/>
        <w:numPr>
          <w:ilvl w:val="0"/>
          <w:numId w:val="35"/>
        </w:numPr>
        <w:jc w:val="both"/>
        <w:rPr>
          <w:lang w:val="sr-Cyrl-RS"/>
        </w:rPr>
      </w:pPr>
      <w:r w:rsidRPr="00E02557">
        <w:rPr>
          <w:lang w:val="sr-Cyrl-RS"/>
        </w:rPr>
        <w:t xml:space="preserve">Потребно је унапредити </w:t>
      </w:r>
      <w:r w:rsidR="00F552AF">
        <w:rPr>
          <w:lang w:val="sr-Cyrl-RS"/>
        </w:rPr>
        <w:t>динамику</w:t>
      </w:r>
      <w:r w:rsidRPr="00E02557">
        <w:rPr>
          <w:lang w:val="sr-Cyrl-RS"/>
        </w:rPr>
        <w:t xml:space="preserve"> система ФУК. У циљу процене система и његовог унапређења је опортуно приликом обављања самопроцене система ФУК утврдити/дискутовати (на РГ за ФУК/кроз мејлове/контролне листе) следеће: </w:t>
      </w:r>
    </w:p>
    <w:p w:rsidR="00E02557" w:rsidRPr="00166FC3" w:rsidRDefault="00E02557" w:rsidP="00E02557">
      <w:pPr>
        <w:pStyle w:val="ListParagraph"/>
        <w:numPr>
          <w:ilvl w:val="1"/>
          <w:numId w:val="39"/>
        </w:numPr>
        <w:spacing w:after="160" w:line="259" w:lineRule="auto"/>
        <w:jc w:val="both"/>
        <w:rPr>
          <w:szCs w:val="24"/>
          <w:lang w:val="sr-Cyrl-RS"/>
        </w:rPr>
      </w:pPr>
      <w:r w:rsidRPr="00166FC3">
        <w:rPr>
          <w:szCs w:val="24"/>
          <w:lang w:val="sr-Cyrl-RS"/>
        </w:rPr>
        <w:t>стопу имплементације мера за ублажавање ризика;</w:t>
      </w:r>
    </w:p>
    <w:p w:rsidR="00E02557" w:rsidRPr="00FA3641" w:rsidRDefault="00E02557" w:rsidP="00E02557">
      <w:pPr>
        <w:pStyle w:val="ListParagraph"/>
        <w:numPr>
          <w:ilvl w:val="1"/>
          <w:numId w:val="39"/>
        </w:numPr>
        <w:spacing w:after="160" w:line="259" w:lineRule="auto"/>
        <w:jc w:val="both"/>
        <w:rPr>
          <w:szCs w:val="24"/>
          <w:lang w:val="sr-Cyrl-RS"/>
        </w:rPr>
      </w:pPr>
      <w:r>
        <w:rPr>
          <w:szCs w:val="24"/>
          <w:lang w:val="sr-Cyrl-RS"/>
        </w:rPr>
        <w:t>д</w:t>
      </w:r>
      <w:r w:rsidRPr="00FA3641">
        <w:rPr>
          <w:szCs w:val="24"/>
          <w:lang w:val="sr-Cyrl-RS"/>
        </w:rPr>
        <w:t>а ли база неправилности указује на системске проблеме и које</w:t>
      </w:r>
      <w:r>
        <w:rPr>
          <w:szCs w:val="24"/>
          <w:lang w:val="sr-Cyrl-RS"/>
        </w:rPr>
        <w:t>;</w:t>
      </w:r>
    </w:p>
    <w:p w:rsidR="00E02557" w:rsidRDefault="00E02557" w:rsidP="00E02557">
      <w:pPr>
        <w:pStyle w:val="ListParagraph"/>
        <w:numPr>
          <w:ilvl w:val="1"/>
          <w:numId w:val="39"/>
        </w:numPr>
        <w:spacing w:after="160" w:line="259" w:lineRule="auto"/>
        <w:jc w:val="both"/>
        <w:rPr>
          <w:szCs w:val="24"/>
          <w:lang w:val="sr-Cyrl-RS"/>
        </w:rPr>
      </w:pPr>
      <w:r>
        <w:rPr>
          <w:szCs w:val="24"/>
          <w:lang w:val="sr-Cyrl-RS"/>
        </w:rPr>
        <w:t>д</w:t>
      </w:r>
      <w:r w:rsidRPr="00FA3641">
        <w:rPr>
          <w:szCs w:val="24"/>
          <w:lang w:val="sr-Cyrl-RS"/>
        </w:rPr>
        <w:t>а ли су све важеће интерне политике и процедуре познате и доступне релевантним запосленима</w:t>
      </w:r>
      <w:r>
        <w:rPr>
          <w:szCs w:val="24"/>
          <w:lang w:val="sr-Cyrl-RS"/>
        </w:rPr>
        <w:t>;</w:t>
      </w:r>
      <w:r w:rsidRPr="00FA3641">
        <w:rPr>
          <w:szCs w:val="24"/>
          <w:lang w:val="sr-Cyrl-RS"/>
        </w:rPr>
        <w:t xml:space="preserve"> </w:t>
      </w:r>
    </w:p>
    <w:p w:rsidR="00E02557" w:rsidRDefault="00E02557" w:rsidP="00E02557">
      <w:pPr>
        <w:pStyle w:val="ListParagraph"/>
        <w:numPr>
          <w:ilvl w:val="1"/>
          <w:numId w:val="39"/>
        </w:numPr>
        <w:spacing w:after="160" w:line="259" w:lineRule="auto"/>
        <w:jc w:val="both"/>
        <w:rPr>
          <w:szCs w:val="24"/>
          <w:lang w:val="sr-Cyrl-RS"/>
        </w:rPr>
      </w:pPr>
      <w:r w:rsidRPr="00FA3641">
        <w:rPr>
          <w:szCs w:val="24"/>
          <w:lang w:val="sr-Cyrl-RS"/>
        </w:rPr>
        <w:lastRenderedPageBreak/>
        <w:t xml:space="preserve">да ли су </w:t>
      </w:r>
      <w:r>
        <w:rPr>
          <w:szCs w:val="24"/>
          <w:lang w:val="sr-Cyrl-RS"/>
        </w:rPr>
        <w:t xml:space="preserve">постојеће процедуре </w:t>
      </w:r>
      <w:r w:rsidRPr="00FA3641">
        <w:rPr>
          <w:szCs w:val="24"/>
          <w:lang w:val="sr-Cyrl-RS"/>
        </w:rPr>
        <w:t>адекватне са становишта власника процедуре (укључити и осврт на релевантне налазе ИР</w:t>
      </w:r>
      <w:r>
        <w:rPr>
          <w:szCs w:val="24"/>
          <w:lang w:val="sr-Cyrl-RS"/>
        </w:rPr>
        <w:t>, ДРИ и екстерне ревизије,</w:t>
      </w:r>
      <w:r w:rsidRPr="00FA3641">
        <w:rPr>
          <w:szCs w:val="24"/>
          <w:lang w:val="sr-Cyrl-RS"/>
        </w:rPr>
        <w:t xml:space="preserve"> </w:t>
      </w:r>
      <w:r w:rsidR="00514C7B">
        <w:rPr>
          <w:szCs w:val="24"/>
          <w:lang w:val="sr-Cyrl-RS"/>
        </w:rPr>
        <w:t xml:space="preserve">забележене неправилности </w:t>
      </w:r>
      <w:r w:rsidRPr="00FA3641">
        <w:rPr>
          <w:szCs w:val="24"/>
          <w:lang w:val="sr-Cyrl-RS"/>
        </w:rPr>
        <w:t>као и прихваћене мере за ублажавање ризика)</w:t>
      </w:r>
      <w:r>
        <w:rPr>
          <w:szCs w:val="24"/>
          <w:lang w:val="sr-Cyrl-RS"/>
        </w:rPr>
        <w:t>;</w:t>
      </w:r>
    </w:p>
    <w:p w:rsidR="00E02557" w:rsidRPr="000C6940" w:rsidRDefault="00E02557" w:rsidP="00E02557">
      <w:pPr>
        <w:pStyle w:val="ListParagraph"/>
        <w:numPr>
          <w:ilvl w:val="1"/>
          <w:numId w:val="39"/>
        </w:numPr>
        <w:spacing w:after="160" w:line="259" w:lineRule="auto"/>
        <w:jc w:val="both"/>
        <w:rPr>
          <w:szCs w:val="24"/>
          <w:lang w:val="sr-Cyrl-RS"/>
        </w:rPr>
      </w:pPr>
      <w:r w:rsidRPr="00FA3641">
        <w:rPr>
          <w:szCs w:val="24"/>
          <w:lang w:val="sr-Cyrl-RS"/>
        </w:rPr>
        <w:t xml:space="preserve">да ли се </w:t>
      </w:r>
      <w:r w:rsidRPr="000C6940">
        <w:rPr>
          <w:szCs w:val="24"/>
          <w:lang w:val="sr-Cyrl-RS"/>
        </w:rPr>
        <w:t>процедуре спроводе.</w:t>
      </w:r>
    </w:p>
    <w:p w:rsidR="00E02557" w:rsidRDefault="00E02557" w:rsidP="00E02557">
      <w:pPr>
        <w:pStyle w:val="ListParagraph"/>
        <w:jc w:val="both"/>
        <w:rPr>
          <w:lang w:val="sr-Cyrl-RS"/>
        </w:rPr>
      </w:pPr>
      <w:r w:rsidRPr="000C6940">
        <w:rPr>
          <w:lang w:val="sr-Cyrl-RS"/>
        </w:rPr>
        <w:t xml:space="preserve">Идентификоване слабости система потребно је отклонити у наредном периоду (АП за унапређење </w:t>
      </w:r>
      <w:r>
        <w:rPr>
          <w:lang w:val="sr-Cyrl-RS"/>
        </w:rPr>
        <w:t>система ФУК</w:t>
      </w:r>
      <w:r w:rsidRPr="000C6940">
        <w:rPr>
          <w:lang w:val="sr-Cyrl-RS"/>
        </w:rPr>
        <w:t>).</w:t>
      </w:r>
    </w:p>
    <w:p w:rsidR="00D4353A" w:rsidRPr="00171BA6" w:rsidRDefault="00D4353A" w:rsidP="00186DA3">
      <w:pPr>
        <w:pStyle w:val="ListParagraph"/>
        <w:jc w:val="both"/>
        <w:rPr>
          <w:lang w:val="sr-Cyrl-RS"/>
        </w:rPr>
      </w:pPr>
    </w:p>
    <w:p w:rsidR="006C131C" w:rsidRPr="00A56C58" w:rsidRDefault="006C131C" w:rsidP="00171BA6">
      <w:pPr>
        <w:contextualSpacing/>
        <w:jc w:val="both"/>
        <w:rPr>
          <w:b/>
          <w:lang w:val="sr-Cyrl-RS"/>
        </w:rPr>
      </w:pPr>
    </w:p>
    <w:p w:rsidR="000E6391" w:rsidRPr="004860C1" w:rsidRDefault="000E6391" w:rsidP="00E35188">
      <w:pPr>
        <w:jc w:val="both"/>
        <w:rPr>
          <w:lang w:val="sr-Cyrl-RS"/>
        </w:rPr>
      </w:pPr>
    </w:p>
    <w:p w:rsidR="00091D6E" w:rsidRDefault="00091D6E" w:rsidP="00091D6E">
      <w:pPr>
        <w:pStyle w:val="Heading2"/>
        <w:spacing w:before="0"/>
        <w:rPr>
          <w:rFonts w:cs="Times New Roman"/>
          <w:lang w:val="sr-Cyrl-RS"/>
        </w:rPr>
      </w:pPr>
      <w:bookmarkStart w:id="123" w:name="_Toc204692399"/>
      <w:bookmarkStart w:id="124" w:name="_Toc236404027"/>
      <w:bookmarkStart w:id="125" w:name="_Toc56753910"/>
      <w:r w:rsidRPr="00F96196">
        <w:rPr>
          <w:rFonts w:cs="Times New Roman"/>
          <w:lang w:val="sr-Cyrl-RS"/>
        </w:rPr>
        <w:t>4.2 Интерна ревизија</w:t>
      </w:r>
      <w:bookmarkEnd w:id="123"/>
      <w:bookmarkEnd w:id="124"/>
    </w:p>
    <w:p w:rsidR="00091D6E" w:rsidRPr="00F96196" w:rsidRDefault="00091D6E" w:rsidP="00091D6E">
      <w:pPr>
        <w:rPr>
          <w:lang w:val="sr-Cyrl-RS"/>
        </w:rPr>
      </w:pPr>
    </w:p>
    <w:p w:rsidR="00091D6E" w:rsidRPr="00121927" w:rsidRDefault="00091D6E" w:rsidP="00091D6E">
      <w:pPr>
        <w:rPr>
          <w:spacing w:val="1"/>
          <w:szCs w:val="24"/>
          <w:lang w:val="sr-Cyrl-RS"/>
        </w:rPr>
      </w:pPr>
      <w:r w:rsidRPr="00121927">
        <w:rPr>
          <w:spacing w:val="1"/>
          <w:szCs w:val="24"/>
          <w:lang w:val="sr-Cyrl-RS"/>
        </w:rPr>
        <w:t xml:space="preserve">И поред стабилног тренда развоја </w:t>
      </w:r>
      <w:r>
        <w:rPr>
          <w:spacing w:val="1"/>
          <w:szCs w:val="24"/>
          <w:lang w:val="sr-Cyrl-RS"/>
        </w:rPr>
        <w:t>ИР</w:t>
      </w:r>
      <w:r w:rsidRPr="00121927">
        <w:rPr>
          <w:spacing w:val="1"/>
          <w:szCs w:val="24"/>
          <w:lang w:val="sr-Cyrl-RS"/>
        </w:rPr>
        <w:t xml:space="preserve">, уочене су и одређене </w:t>
      </w:r>
      <w:r w:rsidRPr="00121927">
        <w:rPr>
          <w:b/>
          <w:spacing w:val="1"/>
          <w:szCs w:val="24"/>
          <w:lang w:val="sr-Cyrl-RS"/>
        </w:rPr>
        <w:t>слабости</w:t>
      </w:r>
      <w:r w:rsidRPr="00121927">
        <w:rPr>
          <w:spacing w:val="1"/>
          <w:szCs w:val="24"/>
          <w:lang w:val="sr-Cyrl-RS"/>
        </w:rPr>
        <w:t>:</w:t>
      </w:r>
    </w:p>
    <w:p w:rsidR="00091D6E" w:rsidRDefault="00091D6E" w:rsidP="00091D6E">
      <w:pPr>
        <w:tabs>
          <w:tab w:val="left" w:pos="2772"/>
        </w:tabs>
        <w:jc w:val="both"/>
        <w:rPr>
          <w:sz w:val="23"/>
          <w:szCs w:val="23"/>
          <w:lang w:val="sr-Cyrl-RS"/>
        </w:rPr>
      </w:pPr>
    </w:p>
    <w:p w:rsidR="00091D6E" w:rsidRPr="00E35C1C" w:rsidRDefault="00091D6E" w:rsidP="00091D6E">
      <w:pPr>
        <w:pStyle w:val="ListParagraph"/>
        <w:numPr>
          <w:ilvl w:val="0"/>
          <w:numId w:val="37"/>
        </w:numPr>
        <w:jc w:val="both"/>
        <w:rPr>
          <w:spacing w:val="1"/>
          <w:szCs w:val="24"/>
          <w:lang w:val="sr-Cyrl-RS"/>
        </w:rPr>
      </w:pPr>
      <w:r w:rsidRPr="00121927">
        <w:rPr>
          <w:spacing w:val="1"/>
          <w:szCs w:val="24"/>
          <w:lang w:val="sr-Cyrl-RS"/>
        </w:rPr>
        <w:t>У кат</w:t>
      </w:r>
      <w:r>
        <w:rPr>
          <w:spacing w:val="1"/>
          <w:szCs w:val="24"/>
          <w:lang w:val="sr-Cyrl-RS"/>
        </w:rPr>
        <w:t>егорији министарстава забележен</w:t>
      </w:r>
      <w:r w:rsidRPr="00121927">
        <w:rPr>
          <w:spacing w:val="1"/>
          <w:szCs w:val="24"/>
          <w:lang w:val="sr-Cyrl-RS"/>
        </w:rPr>
        <w:t xml:space="preserve"> је </w:t>
      </w:r>
      <w:r>
        <w:rPr>
          <w:spacing w:val="1"/>
          <w:szCs w:val="24"/>
          <w:lang w:val="sr-Cyrl-RS"/>
        </w:rPr>
        <w:t>пад</w:t>
      </w:r>
      <w:r w:rsidRPr="00121927">
        <w:rPr>
          <w:spacing w:val="1"/>
          <w:szCs w:val="24"/>
          <w:lang w:val="sr-Cyrl-RS"/>
        </w:rPr>
        <w:t xml:space="preserve"> у броју запослених интерних ревизора у односу на претходну годину. Од укупно 25 министарст</w:t>
      </w:r>
      <w:r w:rsidR="00F35E1C">
        <w:rPr>
          <w:spacing w:val="1"/>
          <w:szCs w:val="24"/>
          <w:lang w:val="sr-Cyrl-RS"/>
        </w:rPr>
        <w:t>а</w:t>
      </w:r>
      <w:r w:rsidRPr="00121927">
        <w:rPr>
          <w:spacing w:val="1"/>
          <w:szCs w:val="24"/>
          <w:lang w:val="sr-Cyrl-RS"/>
        </w:rPr>
        <w:t>ва, функција ИР је успостављена код 1</w:t>
      </w:r>
      <w:r>
        <w:rPr>
          <w:spacing w:val="1"/>
          <w:szCs w:val="24"/>
          <w:lang w:val="sr-Cyrl-RS"/>
        </w:rPr>
        <w:t>9</w:t>
      </w:r>
      <w:r w:rsidRPr="00121927">
        <w:rPr>
          <w:spacing w:val="1"/>
          <w:szCs w:val="24"/>
          <w:lang w:val="sr-Cyrl-RS"/>
        </w:rPr>
        <w:t xml:space="preserve">, од којих у </w:t>
      </w:r>
      <w:r>
        <w:rPr>
          <w:spacing w:val="1"/>
          <w:szCs w:val="24"/>
          <w:lang w:val="sr-Cyrl-RS"/>
        </w:rPr>
        <w:t>три</w:t>
      </w:r>
      <w:r w:rsidRPr="00121927">
        <w:rPr>
          <w:spacing w:val="1"/>
          <w:szCs w:val="24"/>
          <w:lang w:val="sr-Cyrl-RS"/>
        </w:rPr>
        <w:t xml:space="preserve"> на основу уговора о обављању послова </w:t>
      </w:r>
      <w:r>
        <w:rPr>
          <w:spacing w:val="1"/>
          <w:szCs w:val="24"/>
          <w:lang w:val="sr-Cyrl-RS"/>
        </w:rPr>
        <w:t>ИР</w:t>
      </w:r>
      <w:r w:rsidRPr="00121927">
        <w:rPr>
          <w:spacing w:val="1"/>
          <w:szCs w:val="24"/>
          <w:lang w:val="sr-Cyrl-RS"/>
        </w:rPr>
        <w:t xml:space="preserve"> са ОИРуЈС као прелазно решење до запошљавања извршилаца за послове </w:t>
      </w:r>
      <w:r>
        <w:rPr>
          <w:spacing w:val="1"/>
          <w:szCs w:val="24"/>
          <w:lang w:val="sr-Cyrl-RS"/>
        </w:rPr>
        <w:t>ИР. У 6</w:t>
      </w:r>
      <w:r w:rsidRPr="00121927">
        <w:rPr>
          <w:spacing w:val="1"/>
          <w:szCs w:val="24"/>
          <w:lang w:val="sr-Cyrl-RS"/>
        </w:rPr>
        <w:t xml:space="preserve"> </w:t>
      </w:r>
      <w:r>
        <w:rPr>
          <w:spacing w:val="1"/>
          <w:szCs w:val="24"/>
          <w:lang w:val="sr-Cyrl-RS"/>
        </w:rPr>
        <w:t xml:space="preserve">министарстава </w:t>
      </w:r>
      <w:r w:rsidRPr="00121927">
        <w:rPr>
          <w:spacing w:val="1"/>
          <w:szCs w:val="24"/>
          <w:lang w:val="sr-Cyrl-RS"/>
        </w:rPr>
        <w:t>су запослена, минимално прописана, три интерна ревизора</w:t>
      </w:r>
      <w:r>
        <w:rPr>
          <w:spacing w:val="1"/>
          <w:szCs w:val="24"/>
          <w:lang w:val="sr-Cyrl-RS"/>
        </w:rPr>
        <w:t xml:space="preserve">, а 9 нема стално </w:t>
      </w:r>
      <w:r w:rsidR="00051920">
        <w:rPr>
          <w:spacing w:val="1"/>
          <w:szCs w:val="24"/>
          <w:lang w:val="sr-Cyrl-RS"/>
        </w:rPr>
        <w:t>запослених</w:t>
      </w:r>
      <w:r w:rsidR="00F35E1C">
        <w:rPr>
          <w:spacing w:val="1"/>
          <w:szCs w:val="24"/>
          <w:lang w:val="sr-Cyrl-RS"/>
        </w:rPr>
        <w:t xml:space="preserve"> </w:t>
      </w:r>
      <w:r>
        <w:rPr>
          <w:spacing w:val="1"/>
          <w:szCs w:val="24"/>
          <w:lang w:val="sr-Cyrl-RS"/>
        </w:rPr>
        <w:t>интерних ревизора</w:t>
      </w:r>
      <w:r w:rsidRPr="00121927">
        <w:rPr>
          <w:spacing w:val="1"/>
          <w:szCs w:val="24"/>
          <w:lang w:val="sr-Cyrl-RS"/>
        </w:rPr>
        <w:t xml:space="preserve">. </w:t>
      </w:r>
    </w:p>
    <w:p w:rsidR="00091D6E" w:rsidRPr="00E35C1C" w:rsidRDefault="00091D6E" w:rsidP="00091D6E">
      <w:pPr>
        <w:pStyle w:val="ListParagraph"/>
        <w:numPr>
          <w:ilvl w:val="0"/>
          <w:numId w:val="37"/>
        </w:numPr>
        <w:jc w:val="both"/>
        <w:rPr>
          <w:spacing w:val="1"/>
          <w:szCs w:val="24"/>
          <w:lang w:val="sr-Cyrl-RS"/>
        </w:rPr>
      </w:pPr>
      <w:r w:rsidRPr="00121927">
        <w:rPr>
          <w:spacing w:val="1"/>
          <w:szCs w:val="24"/>
          <w:lang w:val="sr-Cyrl-RS"/>
        </w:rPr>
        <w:t>У категорији градова, од укупно</w:t>
      </w:r>
      <w:r>
        <w:rPr>
          <w:spacing w:val="1"/>
          <w:szCs w:val="24"/>
          <w:lang w:val="sr-Cyrl-RS"/>
        </w:rPr>
        <w:t xml:space="preserve"> њих</w:t>
      </w:r>
      <w:r w:rsidRPr="00121927">
        <w:rPr>
          <w:spacing w:val="1"/>
          <w:szCs w:val="24"/>
          <w:lang w:val="sr-Cyrl-RS"/>
        </w:rPr>
        <w:t xml:space="preserve"> 28, функција ИР је успостављена у 2</w:t>
      </w:r>
      <w:r>
        <w:rPr>
          <w:spacing w:val="1"/>
          <w:szCs w:val="24"/>
          <w:lang w:val="sr-Cyrl-RS"/>
        </w:rPr>
        <w:t>7,</w:t>
      </w:r>
      <w:r w:rsidRPr="00121927">
        <w:rPr>
          <w:spacing w:val="1"/>
          <w:szCs w:val="24"/>
          <w:lang w:val="sr-Cyrl-RS"/>
        </w:rPr>
        <w:t xml:space="preserve"> од којих у једном на основу уговора о обављању послова </w:t>
      </w:r>
      <w:r>
        <w:rPr>
          <w:spacing w:val="1"/>
          <w:szCs w:val="24"/>
          <w:lang w:val="sr-Cyrl-RS"/>
        </w:rPr>
        <w:t>ИР</w:t>
      </w:r>
      <w:r w:rsidRPr="00121927">
        <w:rPr>
          <w:spacing w:val="1"/>
          <w:szCs w:val="24"/>
          <w:lang w:val="sr-Cyrl-RS"/>
        </w:rPr>
        <w:t xml:space="preserve"> са ОИРуЈС као прелазно решење до запошљавања извршилаца за послове </w:t>
      </w:r>
      <w:r>
        <w:rPr>
          <w:spacing w:val="1"/>
          <w:szCs w:val="24"/>
          <w:lang w:val="sr-Cyrl-RS"/>
        </w:rPr>
        <w:t>ИР. У</w:t>
      </w:r>
      <w:r w:rsidRPr="00121927">
        <w:rPr>
          <w:spacing w:val="1"/>
          <w:szCs w:val="24"/>
          <w:lang w:val="sr-Cyrl-RS"/>
        </w:rPr>
        <w:t xml:space="preserve"> </w:t>
      </w:r>
      <w:r>
        <w:rPr>
          <w:spacing w:val="1"/>
          <w:szCs w:val="24"/>
          <w:lang w:val="sr-Cyrl-RS"/>
        </w:rPr>
        <w:t>9 градова</w:t>
      </w:r>
      <w:r w:rsidRPr="00121927">
        <w:rPr>
          <w:spacing w:val="1"/>
          <w:szCs w:val="24"/>
          <w:lang w:val="sr-Cyrl-RS"/>
        </w:rPr>
        <w:t xml:space="preserve"> су запослена, минимално прописана, три интерна ревизора. </w:t>
      </w:r>
    </w:p>
    <w:p w:rsidR="00091D6E" w:rsidRPr="00E35C1C" w:rsidRDefault="00F35E1C" w:rsidP="00E35C1C">
      <w:pPr>
        <w:pStyle w:val="ListParagraph"/>
        <w:numPr>
          <w:ilvl w:val="0"/>
          <w:numId w:val="37"/>
        </w:numPr>
        <w:jc w:val="both"/>
        <w:rPr>
          <w:spacing w:val="1"/>
          <w:szCs w:val="24"/>
          <w:lang w:val="sr-Cyrl-RS"/>
        </w:rPr>
      </w:pPr>
      <w:r>
        <w:rPr>
          <w:spacing w:val="1"/>
          <w:szCs w:val="24"/>
          <w:lang w:val="sr-Cyrl-RS"/>
        </w:rPr>
        <w:t xml:space="preserve">Код </w:t>
      </w:r>
      <w:r w:rsidR="00091D6E">
        <w:rPr>
          <w:spacing w:val="1"/>
          <w:szCs w:val="24"/>
          <w:lang w:val="sr-Cyrl-RS"/>
        </w:rPr>
        <w:t>15</w:t>
      </w:r>
      <w:r w:rsidR="00091D6E" w:rsidRPr="006C1F1F">
        <w:rPr>
          <w:spacing w:val="1"/>
          <w:szCs w:val="24"/>
          <w:lang w:val="sr-Cyrl-RS"/>
        </w:rPr>
        <w:t>% КЈС који</w:t>
      </w:r>
      <w:r w:rsidR="00091D6E">
        <w:rPr>
          <w:spacing w:val="1"/>
          <w:szCs w:val="24"/>
          <w:lang w:val="sr-Cyrl-RS"/>
        </w:rPr>
        <w:t xml:space="preserve"> су успоставили интерну ревизију, </w:t>
      </w:r>
      <w:r>
        <w:rPr>
          <w:spacing w:val="1"/>
          <w:szCs w:val="24"/>
          <w:lang w:val="sr-Cyrl-RS"/>
        </w:rPr>
        <w:t>запослена су</w:t>
      </w:r>
      <w:r w:rsidR="00091D6E">
        <w:rPr>
          <w:spacing w:val="1"/>
          <w:szCs w:val="24"/>
          <w:lang w:val="sr-Cyrl-RS"/>
        </w:rPr>
        <w:t xml:space="preserve"> најмање 3 запослена интерна ревизора</w:t>
      </w:r>
      <w:r w:rsidR="00091D6E" w:rsidRPr="006C1F1F">
        <w:rPr>
          <w:spacing w:val="1"/>
          <w:szCs w:val="24"/>
          <w:lang w:val="sr-Cyrl-RS"/>
        </w:rPr>
        <w:t xml:space="preserve">. </w:t>
      </w:r>
    </w:p>
    <w:p w:rsidR="00091D6E" w:rsidRPr="00E35C1C" w:rsidRDefault="00091D6E" w:rsidP="00091D6E">
      <w:pPr>
        <w:pStyle w:val="ListParagraph"/>
        <w:numPr>
          <w:ilvl w:val="0"/>
          <w:numId w:val="37"/>
        </w:numPr>
        <w:jc w:val="both"/>
        <w:rPr>
          <w:spacing w:val="1"/>
          <w:szCs w:val="24"/>
          <w:lang w:val="sr-Cyrl-RS"/>
        </w:rPr>
      </w:pPr>
      <w:r w:rsidRPr="00A443BE">
        <w:rPr>
          <w:spacing w:val="1"/>
          <w:szCs w:val="24"/>
          <w:lang w:val="sr-Cyrl-RS"/>
        </w:rPr>
        <w:t>С</w:t>
      </w:r>
      <w:r>
        <w:rPr>
          <w:spacing w:val="1"/>
          <w:szCs w:val="24"/>
          <w:lang w:val="sr-Cyrl-RS"/>
        </w:rPr>
        <w:t>аветодавни ангажмани се планирају и спроводе у ограниченом</w:t>
      </w:r>
      <w:r w:rsidR="0001276F">
        <w:rPr>
          <w:spacing w:val="1"/>
          <w:szCs w:val="24"/>
          <w:lang w:val="sr-Cyrl-RS"/>
        </w:rPr>
        <w:t xml:space="preserve"> обиму</w:t>
      </w:r>
      <w:r w:rsidR="0098023E">
        <w:rPr>
          <w:spacing w:val="1"/>
          <w:szCs w:val="24"/>
          <w:lang w:val="sr-Cyrl-RS"/>
        </w:rPr>
        <w:t xml:space="preserve"> и нису увек доследно док</w:t>
      </w:r>
      <w:r>
        <w:rPr>
          <w:spacing w:val="1"/>
          <w:szCs w:val="24"/>
          <w:lang w:val="sr-Cyrl-RS"/>
        </w:rPr>
        <w:t>ументовани</w:t>
      </w:r>
      <w:r w:rsidRPr="00217147">
        <w:rPr>
          <w:spacing w:val="1"/>
          <w:szCs w:val="24"/>
          <w:lang w:val="sr-Cyrl-RS"/>
        </w:rPr>
        <w:t>.</w:t>
      </w:r>
    </w:p>
    <w:p w:rsidR="00091D6E" w:rsidRPr="00E35C1C" w:rsidRDefault="00091D6E" w:rsidP="00091D6E">
      <w:pPr>
        <w:pStyle w:val="ListParagraph"/>
        <w:numPr>
          <w:ilvl w:val="0"/>
          <w:numId w:val="37"/>
        </w:numPr>
        <w:jc w:val="both"/>
        <w:rPr>
          <w:spacing w:val="1"/>
          <w:szCs w:val="24"/>
          <w:lang w:val="sr-Cyrl-RS"/>
        </w:rPr>
      </w:pPr>
      <w:r w:rsidRPr="006C1F1F">
        <w:rPr>
          <w:spacing w:val="1"/>
          <w:szCs w:val="24"/>
          <w:lang w:val="sr-Cyrl-RS"/>
        </w:rPr>
        <w:t>Раст броја систематизованих радних места за послове ИР је већи од рас</w:t>
      </w:r>
      <w:r>
        <w:rPr>
          <w:spacing w:val="1"/>
          <w:szCs w:val="24"/>
          <w:lang w:val="sr-Cyrl-RS"/>
        </w:rPr>
        <w:t>та броја попуњених радних места</w:t>
      </w:r>
      <w:r w:rsidRPr="006C1F1F">
        <w:rPr>
          <w:spacing w:val="1"/>
          <w:szCs w:val="24"/>
          <w:lang w:val="sr-Cyrl-RS"/>
        </w:rPr>
        <w:t>.</w:t>
      </w:r>
      <w:r>
        <w:rPr>
          <w:spacing w:val="1"/>
          <w:szCs w:val="24"/>
          <w:lang w:val="sr-Cyrl-RS"/>
        </w:rPr>
        <w:t xml:space="preserve"> </w:t>
      </w:r>
    </w:p>
    <w:p w:rsidR="00091D6E" w:rsidRPr="00E35C1C" w:rsidRDefault="00091D6E" w:rsidP="00091D6E">
      <w:pPr>
        <w:pStyle w:val="ListParagraph"/>
        <w:numPr>
          <w:ilvl w:val="0"/>
          <w:numId w:val="37"/>
        </w:numPr>
        <w:jc w:val="both"/>
        <w:rPr>
          <w:spacing w:val="1"/>
          <w:szCs w:val="24"/>
          <w:lang w:val="sr-Cyrl-RS"/>
        </w:rPr>
      </w:pPr>
      <w:r w:rsidRPr="00C61BC2">
        <w:rPr>
          <w:spacing w:val="1"/>
          <w:szCs w:val="24"/>
          <w:lang w:val="sr-Cyrl-RS"/>
        </w:rPr>
        <w:t>Значајан број јединица за ИР је усвојио програм обезбеђења и унапређења квалитета али не врши потпуно интерно оцењивање рада ИР, сем редовног надзора од стр</w:t>
      </w:r>
      <w:r>
        <w:rPr>
          <w:spacing w:val="1"/>
          <w:szCs w:val="24"/>
          <w:lang w:val="sr-Cyrl-RS"/>
        </w:rPr>
        <w:t>ане руководиоца јединице за ИР.</w:t>
      </w:r>
    </w:p>
    <w:p w:rsidR="00091D6E" w:rsidRPr="006C1F1F" w:rsidRDefault="00091D6E" w:rsidP="00091D6E">
      <w:pPr>
        <w:pStyle w:val="ListParagraph"/>
        <w:numPr>
          <w:ilvl w:val="0"/>
          <w:numId w:val="37"/>
        </w:numPr>
        <w:autoSpaceDE w:val="0"/>
        <w:autoSpaceDN w:val="0"/>
        <w:adjustRightInd w:val="0"/>
        <w:jc w:val="both"/>
        <w:rPr>
          <w:szCs w:val="24"/>
          <w:lang w:val="sr-Cyrl-RS"/>
        </w:rPr>
      </w:pPr>
      <w:r w:rsidRPr="006C1F1F">
        <w:rPr>
          <w:spacing w:val="1"/>
          <w:szCs w:val="24"/>
          <w:lang w:val="sr-Cyrl-RS"/>
        </w:rPr>
        <w:t>Значајан проценат препорука</w:t>
      </w:r>
      <w:r w:rsidR="00820C23">
        <w:rPr>
          <w:spacing w:val="1"/>
          <w:szCs w:val="24"/>
          <w:lang w:val="sr-Cyrl-RS"/>
        </w:rPr>
        <w:t xml:space="preserve"> није спроведен у договореном року</w:t>
      </w:r>
      <w:r w:rsidRPr="006C1F1F">
        <w:rPr>
          <w:spacing w:val="1"/>
          <w:szCs w:val="24"/>
          <w:lang w:val="sr-Cyrl-RS"/>
        </w:rPr>
        <w:t xml:space="preserve"> због ограничених кадровских капацитета код субјеката ревизије, недостатка пажње и довољне посвећености руководства и запослених у субјекту ревизије.</w:t>
      </w:r>
    </w:p>
    <w:p w:rsidR="00091D6E" w:rsidRPr="006C1F1F" w:rsidRDefault="00091D6E" w:rsidP="00091D6E">
      <w:pPr>
        <w:autoSpaceDE w:val="0"/>
        <w:autoSpaceDN w:val="0"/>
        <w:adjustRightInd w:val="0"/>
        <w:jc w:val="both"/>
        <w:rPr>
          <w:szCs w:val="24"/>
          <w:lang w:val="sr-Cyrl-RS"/>
        </w:rPr>
      </w:pPr>
    </w:p>
    <w:p w:rsidR="00091D6E" w:rsidRPr="004E26E0" w:rsidRDefault="00091D6E" w:rsidP="00091D6E">
      <w:pPr>
        <w:autoSpaceDE w:val="0"/>
        <w:autoSpaceDN w:val="0"/>
        <w:adjustRightInd w:val="0"/>
        <w:ind w:left="360"/>
        <w:jc w:val="both"/>
        <w:rPr>
          <w:b/>
          <w:szCs w:val="24"/>
          <w:lang w:val="sr-Cyrl-RS"/>
        </w:rPr>
      </w:pPr>
      <w:r w:rsidRPr="004E26E0">
        <w:rPr>
          <w:szCs w:val="24"/>
          <w:lang w:val="sr-Cyrl-RS"/>
        </w:rPr>
        <w:t xml:space="preserve">Ради отклањања уочених слабости, дају се следеће опште </w:t>
      </w:r>
      <w:r w:rsidRPr="004E26E0">
        <w:rPr>
          <w:b/>
          <w:szCs w:val="24"/>
          <w:lang w:val="sr-Cyrl-RS"/>
        </w:rPr>
        <w:t>препоруке:</w:t>
      </w:r>
    </w:p>
    <w:p w:rsidR="00091D6E" w:rsidRPr="004E26E0" w:rsidRDefault="00091D6E" w:rsidP="00091D6E">
      <w:pPr>
        <w:autoSpaceDE w:val="0"/>
        <w:autoSpaceDN w:val="0"/>
        <w:adjustRightInd w:val="0"/>
        <w:ind w:left="360"/>
        <w:jc w:val="both"/>
        <w:rPr>
          <w:szCs w:val="24"/>
          <w:lang w:val="sr-Cyrl-RS"/>
        </w:rPr>
      </w:pPr>
    </w:p>
    <w:p w:rsidR="00091D6E" w:rsidRPr="00E35C1C" w:rsidRDefault="00091D6E" w:rsidP="00E35C1C">
      <w:pPr>
        <w:numPr>
          <w:ilvl w:val="0"/>
          <w:numId w:val="14"/>
        </w:numPr>
        <w:autoSpaceDE w:val="0"/>
        <w:autoSpaceDN w:val="0"/>
        <w:adjustRightInd w:val="0"/>
        <w:contextualSpacing/>
        <w:jc w:val="both"/>
        <w:rPr>
          <w:szCs w:val="24"/>
          <w:lang w:val="sr-Cyrl-RS"/>
        </w:rPr>
      </w:pPr>
      <w:r>
        <w:rPr>
          <w:szCs w:val="24"/>
          <w:lang w:val="sr-Cyrl-RS"/>
        </w:rPr>
        <w:t xml:space="preserve">У складу са Правилником за ИР, </w:t>
      </w:r>
      <w:r w:rsidRPr="00397E95">
        <w:rPr>
          <w:szCs w:val="24"/>
          <w:lang w:val="sr-Cyrl-RS"/>
        </w:rPr>
        <w:t>КЈС</w:t>
      </w:r>
      <w:r>
        <w:rPr>
          <w:szCs w:val="24"/>
          <w:lang w:val="sr-Cyrl-RS"/>
        </w:rPr>
        <w:t xml:space="preserve"> треба да ускладе интерне акте о организацији и систематизацији послова, односно утврде описе послова и број потребних извршилаца за радна места интерних ревизора, и да попуне радна места за интерне ревизоре.</w:t>
      </w:r>
    </w:p>
    <w:p w:rsidR="00091D6E" w:rsidRPr="00E35C1C" w:rsidRDefault="00091D6E" w:rsidP="00E35C1C">
      <w:pPr>
        <w:pStyle w:val="ListParagraph"/>
        <w:numPr>
          <w:ilvl w:val="0"/>
          <w:numId w:val="14"/>
        </w:numPr>
        <w:jc w:val="both"/>
        <w:rPr>
          <w:szCs w:val="24"/>
          <w:lang w:val="sr-Cyrl-RS"/>
        </w:rPr>
      </w:pPr>
      <w:r w:rsidRPr="006C1F1F">
        <w:rPr>
          <w:szCs w:val="24"/>
          <w:lang w:val="sr-Cyrl-RS"/>
        </w:rPr>
        <w:t xml:space="preserve">Због </w:t>
      </w:r>
      <w:r>
        <w:rPr>
          <w:szCs w:val="24"/>
          <w:lang w:val="sr-Cyrl-RS"/>
        </w:rPr>
        <w:t>недовољног пораста</w:t>
      </w:r>
      <w:r w:rsidRPr="006C1F1F">
        <w:rPr>
          <w:szCs w:val="24"/>
          <w:lang w:val="sr-Cyrl-RS"/>
        </w:rPr>
        <w:t xml:space="preserve"> броја интерних ревизора и несразмерности систематизованих у односу на попуњена радна места интерних ревизора неопходно је да КЈС благовремено покрену процес за прерасподелу постојећег и запошљавање нових кадрова за послове ИР, и да у интерним актима</w:t>
      </w:r>
      <w:r>
        <w:rPr>
          <w:szCs w:val="24"/>
          <w:lang w:val="sr-Cyrl-RS"/>
        </w:rPr>
        <w:t xml:space="preserve"> о</w:t>
      </w:r>
      <w:r w:rsidRPr="006C1F1F">
        <w:rPr>
          <w:szCs w:val="24"/>
          <w:lang w:val="sr-Cyrl-RS"/>
        </w:rPr>
        <w:t xml:space="preserve"> </w:t>
      </w:r>
      <w:r w:rsidRPr="00F413FB">
        <w:rPr>
          <w:szCs w:val="24"/>
          <w:lang w:val="sr-Cyrl-RS"/>
        </w:rPr>
        <w:t>организацији и систематизацији послова</w:t>
      </w:r>
      <w:r w:rsidRPr="006C1F1F">
        <w:rPr>
          <w:szCs w:val="24"/>
          <w:lang w:val="sr-Cyrl-RS"/>
        </w:rPr>
        <w:t>, због комплексности, одговорности и неопходне сертификоване стручности, на одговарајући начин вреднују послове интерне ревизије</w:t>
      </w:r>
      <w:r>
        <w:rPr>
          <w:szCs w:val="24"/>
          <w:lang w:val="sr-Cyrl-RS"/>
        </w:rPr>
        <w:t>, односно одреде одговарајућа звања</w:t>
      </w:r>
      <w:r w:rsidRPr="006C1F1F">
        <w:rPr>
          <w:szCs w:val="24"/>
          <w:lang w:val="sr-Cyrl-RS"/>
        </w:rPr>
        <w:t>.</w:t>
      </w:r>
    </w:p>
    <w:p w:rsidR="00091D6E" w:rsidRPr="00A443BE" w:rsidRDefault="00091D6E" w:rsidP="00091D6E">
      <w:pPr>
        <w:pStyle w:val="ListParagraph"/>
        <w:numPr>
          <w:ilvl w:val="0"/>
          <w:numId w:val="14"/>
        </w:numPr>
        <w:jc w:val="both"/>
        <w:rPr>
          <w:lang w:val="sr-Cyrl-RS"/>
        </w:rPr>
      </w:pPr>
      <w:r w:rsidRPr="00A443BE">
        <w:rPr>
          <w:color w:val="000000"/>
          <w:szCs w:val="24"/>
          <w:lang w:val="sr-Cyrl-RS"/>
        </w:rPr>
        <w:lastRenderedPageBreak/>
        <w:t xml:space="preserve">У поступку спровођења саветодавних ангажмана неопходно </w:t>
      </w:r>
      <w:r w:rsidR="00E35C1C">
        <w:rPr>
          <w:color w:val="000000"/>
          <w:szCs w:val="24"/>
          <w:lang w:val="sr-Cyrl-RS"/>
        </w:rPr>
        <w:t xml:space="preserve">је </w:t>
      </w:r>
      <w:r w:rsidRPr="00A443BE">
        <w:rPr>
          <w:color w:val="000000"/>
          <w:szCs w:val="24"/>
          <w:lang w:val="en-GB"/>
        </w:rPr>
        <w:t xml:space="preserve">ревизорски досијеи </w:t>
      </w:r>
      <w:r w:rsidRPr="00A443BE">
        <w:rPr>
          <w:color w:val="000000"/>
          <w:szCs w:val="24"/>
          <w:lang w:val="sr-Cyrl-RS"/>
        </w:rPr>
        <w:t>садрже план, програм, радна документа, доказ о презентовању резултата ангажмана,</w:t>
      </w:r>
      <w:r>
        <w:rPr>
          <w:color w:val="000000"/>
          <w:szCs w:val="24"/>
          <w:lang w:val="sr-Cyrl-RS"/>
        </w:rPr>
        <w:t xml:space="preserve"> и</w:t>
      </w:r>
      <w:r w:rsidRPr="00A443BE">
        <w:rPr>
          <w:color w:val="000000"/>
          <w:szCs w:val="24"/>
          <w:lang w:val="sr-Cyrl-RS"/>
        </w:rPr>
        <w:t>звештај о извршеном савет</w:t>
      </w:r>
      <w:r>
        <w:rPr>
          <w:color w:val="000000"/>
          <w:szCs w:val="24"/>
          <w:lang w:val="sr-Cyrl-RS"/>
        </w:rPr>
        <w:t>одавном ангажману.</w:t>
      </w:r>
    </w:p>
    <w:p w:rsidR="00091D6E" w:rsidRPr="00E35C1C" w:rsidRDefault="00091D6E" w:rsidP="00091D6E">
      <w:pPr>
        <w:numPr>
          <w:ilvl w:val="0"/>
          <w:numId w:val="14"/>
        </w:numPr>
        <w:autoSpaceDE w:val="0"/>
        <w:autoSpaceDN w:val="0"/>
        <w:adjustRightInd w:val="0"/>
        <w:contextualSpacing/>
        <w:jc w:val="both"/>
        <w:rPr>
          <w:color w:val="000000"/>
          <w:szCs w:val="24"/>
        </w:rPr>
      </w:pPr>
      <w:r>
        <w:rPr>
          <w:color w:val="000000"/>
          <w:szCs w:val="24"/>
        </w:rPr>
        <w:t>Потребно је да руководиоци јединица за ИР врше интерну оцену квалитета рада ИР у складу са</w:t>
      </w:r>
      <w:r>
        <w:t xml:space="preserve"> </w:t>
      </w:r>
      <w:r>
        <w:rPr>
          <w:color w:val="000000"/>
          <w:szCs w:val="24"/>
        </w:rPr>
        <w:t>Правилником</w:t>
      </w:r>
      <w:r>
        <w:rPr>
          <w:color w:val="000000"/>
          <w:szCs w:val="24"/>
          <w:lang w:val="sr-Cyrl-RS"/>
        </w:rPr>
        <w:t xml:space="preserve"> за</w:t>
      </w:r>
      <w:r>
        <w:rPr>
          <w:color w:val="000000"/>
          <w:szCs w:val="24"/>
        </w:rPr>
        <w:t xml:space="preserve"> ИР</w:t>
      </w:r>
      <w:r>
        <w:rPr>
          <w:color w:val="000000"/>
          <w:szCs w:val="24"/>
          <w:lang w:val="sr-Cyrl-RS"/>
        </w:rPr>
        <w:t xml:space="preserve"> и</w:t>
      </w:r>
      <w:r>
        <w:rPr>
          <w:color w:val="000000"/>
          <w:szCs w:val="24"/>
        </w:rPr>
        <w:t xml:space="preserve"> препорученим Моделом за интерну оцену квалитета рада јединица за ИР. </w:t>
      </w:r>
    </w:p>
    <w:p w:rsidR="00091D6E" w:rsidRPr="0037533B" w:rsidRDefault="00E35C1C" w:rsidP="00091D6E">
      <w:pPr>
        <w:numPr>
          <w:ilvl w:val="0"/>
          <w:numId w:val="14"/>
        </w:numPr>
        <w:autoSpaceDE w:val="0"/>
        <w:autoSpaceDN w:val="0"/>
        <w:adjustRightInd w:val="0"/>
        <w:contextualSpacing/>
        <w:jc w:val="both"/>
        <w:rPr>
          <w:color w:val="000000"/>
          <w:szCs w:val="24"/>
        </w:rPr>
      </w:pPr>
      <w:r>
        <w:rPr>
          <w:szCs w:val="24"/>
          <w:lang w:val="sr-Cyrl-RS"/>
        </w:rPr>
        <w:t xml:space="preserve"> С обзиром на</w:t>
      </w:r>
      <w:r w:rsidR="00091D6E" w:rsidRPr="009C1637">
        <w:rPr>
          <w:szCs w:val="24"/>
          <w:lang w:val="sr-Cyrl-RS"/>
        </w:rPr>
        <w:t xml:space="preserve"> значајан број препорука</w:t>
      </w:r>
      <w:r w:rsidR="0098023E">
        <w:rPr>
          <w:szCs w:val="24"/>
          <w:lang w:val="sr-Cyrl-RS"/>
        </w:rPr>
        <w:t xml:space="preserve"> које нису с</w:t>
      </w:r>
      <w:r w:rsidR="00820C23">
        <w:rPr>
          <w:szCs w:val="24"/>
          <w:lang w:val="sr-Cyrl-RS"/>
        </w:rPr>
        <w:t>проведене у договореном року</w:t>
      </w:r>
      <w:r w:rsidR="00091D6E" w:rsidRPr="009C1637">
        <w:rPr>
          <w:szCs w:val="24"/>
          <w:lang w:val="sr-Cyrl-RS"/>
        </w:rPr>
        <w:t xml:space="preserve"> код свих категорија КЈС осим ООСО, неопходно је да се у годишње планове рада </w:t>
      </w:r>
      <w:r w:rsidR="00091D6E">
        <w:rPr>
          <w:szCs w:val="24"/>
          <w:lang w:val="sr-Cyrl-RS"/>
        </w:rPr>
        <w:t>ИР</w:t>
      </w:r>
      <w:r w:rsidR="00091D6E" w:rsidRPr="009C1637">
        <w:rPr>
          <w:szCs w:val="24"/>
          <w:lang w:val="sr-Cyrl-RS"/>
        </w:rPr>
        <w:t xml:space="preserve"> уврсте ревиз</w:t>
      </w:r>
      <w:r w:rsidR="00091D6E">
        <w:rPr>
          <w:szCs w:val="24"/>
          <w:lang w:val="sr-Cyrl-RS"/>
        </w:rPr>
        <w:t>и</w:t>
      </w:r>
      <w:r w:rsidR="00091D6E" w:rsidRPr="009C1637">
        <w:rPr>
          <w:szCs w:val="24"/>
          <w:lang w:val="sr-Cyrl-RS"/>
        </w:rPr>
        <w:t>је за накнадну проверу извршења датих препорука (,,</w:t>
      </w:r>
      <w:r w:rsidR="00091D6E" w:rsidRPr="009C1637">
        <w:rPr>
          <w:szCs w:val="24"/>
        </w:rPr>
        <w:t>follow up</w:t>
      </w:r>
      <w:r w:rsidR="00091D6E">
        <w:rPr>
          <w:szCs w:val="24"/>
          <w:lang w:val="sr-Cyrl-RS"/>
        </w:rPr>
        <w:t>ˮ ревизије)</w:t>
      </w:r>
      <w:r>
        <w:rPr>
          <w:szCs w:val="24"/>
          <w:lang w:val="sr-Cyrl-RS"/>
        </w:rPr>
        <w:t>.</w:t>
      </w:r>
      <w:r w:rsidR="00091D6E">
        <w:rPr>
          <w:szCs w:val="24"/>
          <w:lang w:val="sr-Cyrl-RS"/>
        </w:rPr>
        <w:t xml:space="preserve"> </w:t>
      </w:r>
      <w:r>
        <w:rPr>
          <w:szCs w:val="24"/>
          <w:lang w:val="sr-Cyrl-RS"/>
        </w:rPr>
        <w:t>П</w:t>
      </w:r>
      <w:r w:rsidR="00091D6E">
        <w:rPr>
          <w:szCs w:val="24"/>
          <w:lang w:val="sr-Cyrl-RS"/>
        </w:rPr>
        <w:t>ри одређивању рокова за спровођење препорук</w:t>
      </w:r>
      <w:r>
        <w:rPr>
          <w:szCs w:val="24"/>
          <w:lang w:val="sr-Cyrl-RS"/>
        </w:rPr>
        <w:t xml:space="preserve">а </w:t>
      </w:r>
      <w:r w:rsidR="00091D6E">
        <w:rPr>
          <w:szCs w:val="24"/>
          <w:lang w:val="sr-Cyrl-RS"/>
        </w:rPr>
        <w:t xml:space="preserve">уважавати процењени </w:t>
      </w:r>
      <w:r>
        <w:rPr>
          <w:szCs w:val="24"/>
          <w:lang w:val="sr-Cyrl-RS"/>
        </w:rPr>
        <w:t xml:space="preserve">ниво </w:t>
      </w:r>
      <w:r w:rsidR="00091D6E">
        <w:rPr>
          <w:szCs w:val="24"/>
          <w:lang w:val="sr-Cyrl-RS"/>
        </w:rPr>
        <w:t>ризик</w:t>
      </w:r>
      <w:r>
        <w:rPr>
          <w:szCs w:val="24"/>
          <w:lang w:val="sr-Cyrl-RS"/>
        </w:rPr>
        <w:t>а</w:t>
      </w:r>
      <w:r w:rsidR="00091D6E">
        <w:rPr>
          <w:szCs w:val="24"/>
          <w:lang w:val="sr-Cyrl-RS"/>
        </w:rPr>
        <w:t xml:space="preserve"> утврђене слабости у односу на капацитете субјекта ревизије.</w:t>
      </w:r>
    </w:p>
    <w:p w:rsidR="00091D6E" w:rsidRPr="00831266" w:rsidRDefault="00091D6E" w:rsidP="00091D6E">
      <w:pPr>
        <w:autoSpaceDE w:val="0"/>
        <w:autoSpaceDN w:val="0"/>
        <w:adjustRightInd w:val="0"/>
        <w:contextualSpacing/>
        <w:jc w:val="both"/>
        <w:rPr>
          <w:color w:val="000000"/>
          <w:szCs w:val="24"/>
        </w:rPr>
      </w:pPr>
    </w:p>
    <w:p w:rsidR="00091D6E" w:rsidRPr="00733164" w:rsidRDefault="00091D6E" w:rsidP="00091D6E">
      <w:pPr>
        <w:tabs>
          <w:tab w:val="left" w:pos="2772"/>
        </w:tabs>
        <w:jc w:val="both"/>
        <w:rPr>
          <w:rFonts w:eastAsia="Calibri"/>
          <w:szCs w:val="24"/>
          <w:lang w:val="sr-Latn-RS"/>
        </w:rPr>
      </w:pPr>
    </w:p>
    <w:p w:rsidR="00091D6E" w:rsidRDefault="00091D6E" w:rsidP="00091D6E"/>
    <w:bookmarkEnd w:id="125"/>
    <w:p w:rsidR="008644A7" w:rsidRDefault="008644A7" w:rsidP="008D2C91">
      <w:pPr>
        <w:pStyle w:val="Heading2"/>
        <w:rPr>
          <w:highlight w:val="magenta"/>
          <w:lang w:val="sr-Cyrl-RS"/>
        </w:rPr>
      </w:pPr>
    </w:p>
    <w:p w:rsidR="00E1356D" w:rsidRDefault="00E1356D" w:rsidP="008D2C91">
      <w:pPr>
        <w:pStyle w:val="Heading2"/>
        <w:rPr>
          <w:lang w:val="sr-Cyrl-RS"/>
        </w:rPr>
      </w:pPr>
      <w:bookmarkStart w:id="126" w:name="_Toc236404028"/>
      <w:r w:rsidRPr="00492E95">
        <w:rPr>
          <w:lang w:val="sr-Cyrl-RS"/>
        </w:rPr>
        <w:t>ЗАКЉУЧАК</w:t>
      </w:r>
      <w:bookmarkEnd w:id="126"/>
    </w:p>
    <w:p w:rsidR="001671E0" w:rsidRPr="001671E0" w:rsidRDefault="001671E0" w:rsidP="001671E0">
      <w:pPr>
        <w:rPr>
          <w:lang w:val="sr-Cyrl-RS"/>
        </w:rPr>
      </w:pPr>
    </w:p>
    <w:p w:rsidR="00290B07" w:rsidRPr="00290B07" w:rsidRDefault="00290B07" w:rsidP="00290B07">
      <w:pPr>
        <w:spacing w:after="160" w:line="278" w:lineRule="auto"/>
        <w:jc w:val="both"/>
        <w:rPr>
          <w:rFonts w:eastAsia="Aptos"/>
          <w:kern w:val="2"/>
          <w:szCs w:val="24"/>
          <w:lang w:val="sr-Cyrl-RS"/>
          <w14:ligatures w14:val="standardContextual"/>
        </w:rPr>
      </w:pPr>
      <w:r w:rsidRPr="00290B07">
        <w:rPr>
          <w:rFonts w:eastAsia="Aptos"/>
          <w:kern w:val="2"/>
          <w:szCs w:val="24"/>
          <w:lang w:val="sr-Cyrl-RS"/>
          <w14:ligatures w14:val="standardContextual"/>
        </w:rPr>
        <w:t xml:space="preserve">У контексту Реформске агенде, ФУК и ИР додатно добијају на значају, а анализа стања система ИФКЈ, представљена у овом Извештају, служи као основ за даља унапређења на микро и макро нивоу. </w:t>
      </w:r>
    </w:p>
    <w:p w:rsidR="00290B07" w:rsidRPr="00290B07" w:rsidRDefault="00290B07" w:rsidP="00290B07">
      <w:pPr>
        <w:spacing w:after="160" w:line="278" w:lineRule="auto"/>
        <w:jc w:val="both"/>
        <w:rPr>
          <w:rFonts w:eastAsia="Aptos"/>
          <w:kern w:val="2"/>
          <w:szCs w:val="24"/>
          <w:lang w:val="sr-Cyrl-RS"/>
          <w14:ligatures w14:val="standardContextual"/>
        </w:rPr>
      </w:pPr>
      <w:r w:rsidRPr="00290B07">
        <w:rPr>
          <w:rFonts w:eastAsia="Aptos"/>
          <w:kern w:val="2"/>
          <w:szCs w:val="24"/>
          <w:lang w:val="sr-Cyrl-RS"/>
          <w14:ligatures w14:val="standardContextual"/>
        </w:rPr>
        <w:t>Настављен је тренд раста када је реч о броју достављених ФУК извештаја. И</w:t>
      </w:r>
      <w:r w:rsidRPr="00290B07">
        <w:rPr>
          <w:rFonts w:eastAsia="Aptos"/>
          <w:kern w:val="2"/>
          <w:szCs w:val="24"/>
          <w14:ligatures w14:val="standardContextual"/>
        </w:rPr>
        <w:t>звештај за 202</w:t>
      </w:r>
      <w:r w:rsidRPr="00290B07">
        <w:rPr>
          <w:rFonts w:eastAsia="Aptos"/>
          <w:kern w:val="2"/>
          <w:szCs w:val="24"/>
          <w:lang w:val="sr-Cyrl-RS"/>
          <w14:ligatures w14:val="standardContextual"/>
        </w:rPr>
        <w:t>5</w:t>
      </w:r>
      <w:r w:rsidRPr="00290B07">
        <w:rPr>
          <w:rFonts w:eastAsia="Aptos"/>
          <w:kern w:val="2"/>
          <w:szCs w:val="24"/>
          <w14:ligatures w14:val="standardContextual"/>
        </w:rPr>
        <w:t xml:space="preserve">. годину је достављен од стране </w:t>
      </w:r>
      <w:r w:rsidRPr="00290B07">
        <w:rPr>
          <w:rFonts w:eastAsia="Aptos"/>
          <w:kern w:val="2"/>
          <w:szCs w:val="24"/>
          <w:lang w:val="sr-Cyrl-RS"/>
          <w14:ligatures w14:val="standardContextual"/>
        </w:rPr>
        <w:t>5074</w:t>
      </w:r>
      <w:r w:rsidRPr="00290B07">
        <w:rPr>
          <w:rFonts w:eastAsia="Aptos"/>
          <w:kern w:val="2"/>
          <w:szCs w:val="24"/>
          <w14:ligatures w14:val="standardContextual"/>
        </w:rPr>
        <w:t xml:space="preserve"> КЈС</w:t>
      </w:r>
      <w:r w:rsidRPr="00290B07">
        <w:rPr>
          <w:rFonts w:eastAsia="Aptos"/>
          <w:kern w:val="2"/>
          <w:szCs w:val="24"/>
          <w:lang w:val="sr-Cyrl-RS"/>
          <w14:ligatures w14:val="standardContextual"/>
        </w:rPr>
        <w:t xml:space="preserve">, а укупни </w:t>
      </w:r>
      <w:r w:rsidRPr="00290B07">
        <w:rPr>
          <w:rFonts w:eastAsia="Aptos"/>
          <w:kern w:val="2"/>
          <w:szCs w:val="24"/>
          <w14:ligatures w14:val="standardContextual"/>
        </w:rPr>
        <w:t>расходи и издаци свих ДКБС на нивоу РС који су обухваћени КГИ за 202</w:t>
      </w:r>
      <w:r w:rsidRPr="00290B07">
        <w:rPr>
          <w:rFonts w:eastAsia="Aptos"/>
          <w:kern w:val="2"/>
          <w:szCs w:val="24"/>
          <w:lang w:val="sr-Cyrl-RS"/>
          <w14:ligatures w14:val="standardContextual"/>
        </w:rPr>
        <w:t>5</w:t>
      </w:r>
      <w:r w:rsidRPr="00290B07">
        <w:rPr>
          <w:rFonts w:eastAsia="Aptos"/>
          <w:kern w:val="2"/>
          <w:szCs w:val="24"/>
          <w14:ligatures w14:val="standardContextual"/>
        </w:rPr>
        <w:t>. годину, чине 99,</w:t>
      </w:r>
      <w:r w:rsidRPr="00290B07">
        <w:rPr>
          <w:rFonts w:eastAsia="Aptos"/>
          <w:kern w:val="2"/>
          <w:szCs w:val="24"/>
          <w:lang w:val="sr-Cyrl-RS"/>
          <w14:ligatures w14:val="standardContextual"/>
        </w:rPr>
        <w:t>85</w:t>
      </w:r>
      <w:r w:rsidRPr="00290B07">
        <w:rPr>
          <w:rFonts w:eastAsia="Aptos"/>
          <w:kern w:val="2"/>
          <w:szCs w:val="24"/>
          <w14:ligatures w14:val="standardContextual"/>
        </w:rPr>
        <w:t xml:space="preserve">% од укупних расхода и издатака буџета РС. </w:t>
      </w:r>
      <w:r w:rsidRPr="00290B07">
        <w:rPr>
          <w:rFonts w:eastAsia="Aptos"/>
          <w:kern w:val="2"/>
          <w:szCs w:val="24"/>
          <w:lang w:val="sr-Cyrl-RS"/>
          <w14:ligatures w14:val="standardContextual"/>
        </w:rPr>
        <w:t xml:space="preserve">Када је реч о приоритетним КЈС, најзначајније институције редовно извештавају. Ове године извештај су доставила сва министарства, ООСО, градови и већина ПСРС. </w:t>
      </w:r>
    </w:p>
    <w:p w:rsidR="00290B07" w:rsidRPr="00290B07" w:rsidRDefault="00290B07" w:rsidP="00290B07">
      <w:pPr>
        <w:spacing w:after="160" w:line="278" w:lineRule="auto"/>
        <w:jc w:val="both"/>
        <w:rPr>
          <w:rFonts w:eastAsia="Aptos"/>
          <w:kern w:val="2"/>
          <w:szCs w:val="24"/>
          <w:lang w:val="sr-Cyrl-RS"/>
          <w14:ligatures w14:val="standardContextual"/>
        </w:rPr>
      </w:pPr>
      <w:r w:rsidRPr="00290B07">
        <w:rPr>
          <w:rFonts w:eastAsia="Aptos"/>
          <w:kern w:val="2"/>
          <w:szCs w:val="24"/>
          <w:lang w:val="sr-Cyrl-RS"/>
          <w14:ligatures w14:val="standardContextual"/>
        </w:rPr>
        <w:t>Укупно гледано, наставља се позитиван тренд у развоју система интерних контрола, имајући у виду да је остварен раст по готово свим појединачним параметрима.</w:t>
      </w:r>
    </w:p>
    <w:p w:rsidR="00290B07" w:rsidRPr="00290B07" w:rsidRDefault="00290B07" w:rsidP="00290B07">
      <w:pPr>
        <w:spacing w:after="160" w:line="278" w:lineRule="auto"/>
        <w:jc w:val="both"/>
        <w:rPr>
          <w:rFonts w:eastAsia="Aptos"/>
          <w:kern w:val="2"/>
          <w:szCs w:val="24"/>
          <w:lang w:val="sr-Cyrl-RS"/>
          <w14:ligatures w14:val="standardContextual"/>
        </w:rPr>
      </w:pPr>
      <w:r w:rsidRPr="00290B07">
        <w:rPr>
          <w:rFonts w:eastAsia="Aptos"/>
          <w:kern w:val="2"/>
          <w:szCs w:val="24"/>
          <w:lang w:val="sr-Cyrl-RS"/>
          <w14:ligatures w14:val="standardContextual"/>
        </w:rPr>
        <w:t xml:space="preserve">Када посматрамо организационо успостављање система ФУК, уочава се раст од преко 5% када је реч о броју КЈС који имају руководиоца задуженог за ФУК и РГ за ФУК. Акциони план представља основ за успостављање и развој система ФУК код 71,99% КЈС, а у том сегменту је забележен раст од 7,64%. Стратегија управљања ризицима је усвојена код 75,84% КЈС, а раст код организација које редовно извештавају је 8,75%. И поред напретка од 13,59% када је реч о регистрима ризика који је забележен код КЈС који редовно извештавају, простора за даљи напредак још увек има, с обзиром да је на нивоу свих КЈС он сачињен у 64,69% случајева. Пословни процеси су документовани, бар делимично, код 77,1% КЈС. Више од три четвртине организација документовање спроводи кроз израду мапа пословних процеса. </w:t>
      </w:r>
    </w:p>
    <w:p w:rsidR="00290B07" w:rsidRPr="00290B07" w:rsidRDefault="00290B07" w:rsidP="00290B07">
      <w:pPr>
        <w:spacing w:after="160" w:line="278" w:lineRule="auto"/>
        <w:jc w:val="both"/>
        <w:rPr>
          <w:rFonts w:eastAsia="Aptos"/>
          <w:kern w:val="2"/>
          <w:szCs w:val="24"/>
          <w:lang w:val="sr-Cyrl-RS"/>
          <w14:ligatures w14:val="standardContextual"/>
        </w:rPr>
      </w:pPr>
      <w:r w:rsidRPr="00290B07">
        <w:rPr>
          <w:rFonts w:eastAsia="Aptos"/>
          <w:kern w:val="2"/>
          <w:szCs w:val="24"/>
          <w:lang w:val="sr-Cyrl-RS"/>
          <w14:ligatures w14:val="standardContextual"/>
        </w:rPr>
        <w:t xml:space="preserve">У процесу успостављања и развоја система ФУК, 86,22% КЈС користи Приручник за ФУК који је припремила ЦЈХ. </w:t>
      </w:r>
    </w:p>
    <w:p w:rsidR="00290B07" w:rsidRPr="00290B07" w:rsidRDefault="00290B07" w:rsidP="00290B07">
      <w:pPr>
        <w:spacing w:after="160" w:line="278" w:lineRule="auto"/>
        <w:jc w:val="both"/>
        <w:rPr>
          <w:rFonts w:eastAsia="Aptos"/>
          <w:kern w:val="2"/>
          <w:szCs w:val="24"/>
          <w:lang w:val="sr-Cyrl-RS"/>
          <w14:ligatures w14:val="standardContextual"/>
        </w:rPr>
      </w:pPr>
      <w:r w:rsidRPr="00290B07">
        <w:rPr>
          <w:rFonts w:eastAsia="Aptos"/>
          <w:kern w:val="2"/>
          <w:szCs w:val="24"/>
          <w:lang w:val="sr-Cyrl-RS"/>
          <w14:ligatures w14:val="standardContextual"/>
        </w:rPr>
        <w:t xml:space="preserve">Као и у претходном извештајном циклусу, најбоље оцењени сегменти система ФУК у јавном сектору РС су: адекватност организационе структуре, линија извештавања и </w:t>
      </w:r>
      <w:r w:rsidRPr="00290B07">
        <w:rPr>
          <w:rFonts w:eastAsia="Aptos"/>
          <w:kern w:val="2"/>
          <w:szCs w:val="24"/>
          <w:lang w:val="sr-Cyrl-RS"/>
          <w14:ligatures w14:val="standardContextual"/>
        </w:rPr>
        <w:lastRenderedPageBreak/>
        <w:t>дефинисаних надлежности и одговорностима; дефинисање јасних организационих циљева и контролне активности у сфери технолошке инфраструктуре.</w:t>
      </w:r>
    </w:p>
    <w:p w:rsidR="00290B07" w:rsidRPr="00290B07" w:rsidRDefault="00290B07" w:rsidP="00290B07">
      <w:pPr>
        <w:spacing w:after="160" w:line="278" w:lineRule="auto"/>
        <w:jc w:val="both"/>
        <w:rPr>
          <w:rFonts w:eastAsia="Aptos"/>
          <w:kern w:val="2"/>
          <w:szCs w:val="24"/>
          <w:lang w:val="sr-Cyrl-RS"/>
          <w14:ligatures w14:val="standardContextual"/>
        </w:rPr>
      </w:pPr>
      <w:r w:rsidRPr="00290B07">
        <w:rPr>
          <w:rFonts w:eastAsia="Aptos"/>
          <w:kern w:val="2"/>
          <w:szCs w:val="24"/>
          <w:lang w:val="sr-Cyrl-RS"/>
          <w14:ligatures w14:val="standardContextual"/>
        </w:rPr>
        <w:t xml:space="preserve">С друге стране, слабости у системима интерних контрола су, укупно гледано, углавном идентификоване у сегментима управљања људским ресурсима, активности надзорних/управних одбора тамо где су прописани и успостављени, процене ризика, управљања неправилностима и праћења и ажурирања система ФУК. У циљу исправљања слабости су дате и одговарајуће препоруке. </w:t>
      </w:r>
    </w:p>
    <w:p w:rsidR="00290B07" w:rsidRPr="00290B07" w:rsidRDefault="00290B07" w:rsidP="00290B07">
      <w:pPr>
        <w:spacing w:after="160" w:line="278" w:lineRule="auto"/>
        <w:jc w:val="both"/>
        <w:rPr>
          <w:rFonts w:eastAsia="Aptos"/>
          <w:kern w:val="2"/>
          <w:szCs w:val="24"/>
          <w:lang w:val="sr-Cyrl-RS"/>
          <w14:ligatures w14:val="standardContextual"/>
        </w:rPr>
      </w:pPr>
      <w:r w:rsidRPr="00290B07">
        <w:rPr>
          <w:rFonts w:eastAsia="Aptos"/>
          <w:kern w:val="2"/>
          <w:szCs w:val="24"/>
          <w:lang w:val="sr-Cyrl-RS"/>
          <w14:ligatures w14:val="standardContextual"/>
        </w:rPr>
        <w:t>Резултате анализе достављених годишњих извештаја о систему ФУК потврђују и закључци из сагледавања квалитета систе</w:t>
      </w:r>
      <w:r w:rsidR="007B24BB">
        <w:rPr>
          <w:rFonts w:eastAsia="Aptos"/>
          <w:kern w:val="2"/>
          <w:szCs w:val="24"/>
          <w:lang w:val="sr-Cyrl-RS"/>
          <w14:ligatures w14:val="standardContextual"/>
        </w:rPr>
        <w:t>ма ФУК.</w:t>
      </w:r>
      <w:r w:rsidRPr="00290B07">
        <w:rPr>
          <w:rFonts w:eastAsia="Aptos"/>
          <w:kern w:val="2"/>
          <w:szCs w:val="24"/>
          <w:lang w:val="sr-Cyrl-RS"/>
          <w14:ligatures w14:val="standardContextual"/>
        </w:rPr>
        <w:t xml:space="preserve"> Као редовна активност ЦЈХ, сагледавање је усмерено на детаљнију и дубљу анализу стања и давање путоказа за унапређење система интерних контрола. У претходном периоду су активности сагледавања и даље биле фокусиране на министарства. </w:t>
      </w:r>
    </w:p>
    <w:p w:rsidR="00290B07" w:rsidRPr="00290B07" w:rsidRDefault="00290B07" w:rsidP="00290B07">
      <w:pPr>
        <w:spacing w:after="160" w:line="278" w:lineRule="auto"/>
        <w:jc w:val="both"/>
        <w:rPr>
          <w:rFonts w:eastAsia="Aptos"/>
          <w:kern w:val="2"/>
          <w:szCs w:val="24"/>
          <w:lang w:val="sr-Cyrl-RS"/>
          <w14:ligatures w14:val="standardContextual"/>
        </w:rPr>
      </w:pPr>
      <w:r w:rsidRPr="00290B07">
        <w:rPr>
          <w:rFonts w:eastAsia="Aptos"/>
          <w:kern w:val="2"/>
          <w:szCs w:val="24"/>
          <w:lang w:val="sr-Cyrl-RS"/>
          <w14:ligatures w14:val="standardContextual"/>
        </w:rPr>
        <w:t>По питању ИР, забележен је даљи напредак у већини сегмената. У односу на 2024. годину је повећан број функционалних ИР за 15%.</w:t>
      </w:r>
      <w:r>
        <w:rPr>
          <w:rFonts w:eastAsia="Aptos"/>
          <w:kern w:val="2"/>
          <w:szCs w:val="24"/>
          <w:lang w:val="sr-Cyrl-RS"/>
          <w14:ligatures w14:val="standardContextual"/>
        </w:rPr>
        <w:t xml:space="preserve"> </w:t>
      </w:r>
      <w:r w:rsidRPr="00290B07">
        <w:rPr>
          <w:rFonts w:eastAsia="Aptos"/>
          <w:kern w:val="2"/>
          <w:szCs w:val="24"/>
          <w:lang w:val="sr-Cyrl-RS"/>
          <w14:ligatures w14:val="standardContextual"/>
        </w:rPr>
        <w:t>Број систематизованих радних места интерних ревизора је порастао за 5%, а број попуњених радних места за 2%. Међутим, уочен је пад броја интерних ревизора код министарст</w:t>
      </w:r>
      <w:r>
        <w:rPr>
          <w:rFonts w:eastAsia="Aptos"/>
          <w:kern w:val="2"/>
          <w:szCs w:val="24"/>
          <w:lang w:val="sr-Cyrl-RS"/>
          <w14:ligatures w14:val="standardContextual"/>
        </w:rPr>
        <w:t>а</w:t>
      </w:r>
      <w:r w:rsidR="00CF0DC3">
        <w:rPr>
          <w:rFonts w:eastAsia="Aptos"/>
          <w:kern w:val="2"/>
          <w:szCs w:val="24"/>
          <w:lang w:val="sr-Cyrl-RS"/>
          <w14:ligatures w14:val="standardContextual"/>
        </w:rPr>
        <w:t>ва.</w:t>
      </w:r>
    </w:p>
    <w:p w:rsidR="00290B07" w:rsidRPr="00290B07" w:rsidRDefault="00290B07" w:rsidP="00290B07">
      <w:pPr>
        <w:spacing w:after="160" w:line="278" w:lineRule="auto"/>
        <w:jc w:val="both"/>
        <w:rPr>
          <w:rFonts w:eastAsia="Aptos"/>
          <w:kern w:val="2"/>
          <w:szCs w:val="24"/>
          <w:lang w:val="sr-Cyrl-RS"/>
          <w14:ligatures w14:val="standardContextual"/>
        </w:rPr>
      </w:pPr>
      <w:r w:rsidRPr="00290B07">
        <w:rPr>
          <w:rFonts w:eastAsia="Aptos"/>
          <w:kern w:val="2"/>
          <w:szCs w:val="24"/>
          <w:lang w:val="sr-Cyrl-RS"/>
          <w14:ligatures w14:val="standardContextual"/>
        </w:rPr>
        <w:t>Од укупно 629 интерних ревизора у јавном сектору, њих 455 поседује Сертификат ОИРуЈС (стопа сертификације 72%). ЦЈХ, је у овом периоду сертификовала 109 ОИРуЈС, што представља значајан пораст у односу на претходну годину.</w:t>
      </w:r>
    </w:p>
    <w:p w:rsidR="00290B07" w:rsidRPr="00290B07" w:rsidRDefault="00290B07" w:rsidP="00290B07">
      <w:pPr>
        <w:spacing w:after="160" w:line="278" w:lineRule="auto"/>
        <w:jc w:val="both"/>
        <w:rPr>
          <w:rFonts w:eastAsia="Aptos"/>
          <w:kern w:val="2"/>
          <w:szCs w:val="24"/>
          <w:lang w:val="sr-Cyrl-RS"/>
          <w14:ligatures w14:val="standardContextual"/>
        </w:rPr>
      </w:pPr>
      <w:r w:rsidRPr="00290B07">
        <w:rPr>
          <w:rFonts w:eastAsia="Aptos"/>
          <w:kern w:val="2"/>
          <w:szCs w:val="24"/>
          <w:lang w:val="sr-Cyrl-RS"/>
          <w14:ligatures w14:val="standardContextual"/>
        </w:rPr>
        <w:t xml:space="preserve">Приметан је раст броја неспроведених услуга уверавања у односу на 2024. годину, што може указати на слабости процеса планирања ИР. </w:t>
      </w:r>
    </w:p>
    <w:p w:rsidR="00290B07" w:rsidRPr="00290B07" w:rsidRDefault="00290B07" w:rsidP="00290B07">
      <w:pPr>
        <w:spacing w:after="160" w:line="278" w:lineRule="auto"/>
        <w:jc w:val="both"/>
        <w:rPr>
          <w:rFonts w:eastAsia="Aptos"/>
          <w:kern w:val="2"/>
          <w:szCs w:val="24"/>
          <w:lang w:val="sr-Cyrl-RS"/>
          <w14:ligatures w14:val="standardContextual"/>
        </w:rPr>
      </w:pPr>
      <w:r w:rsidRPr="00290B07">
        <w:rPr>
          <w:rFonts w:eastAsia="Aptos"/>
          <w:kern w:val="2"/>
          <w:szCs w:val="24"/>
          <w:lang w:val="sr-Cyrl-RS"/>
          <w14:ligatures w14:val="standardContextual"/>
        </w:rPr>
        <w:t xml:space="preserve">Драгоцен извор података али и алат за унапређење ИР код КЈС представља екстерна оцена квалитета рада ИР која се у РС обавља методом колегијалног прегледа и/или од стране ЦЈХ. Значај ове активности је препознат </w:t>
      </w:r>
      <w:r w:rsidRPr="00CF0DC3">
        <w:rPr>
          <w:rFonts w:eastAsia="Aptos"/>
          <w:kern w:val="2"/>
          <w:szCs w:val="24"/>
          <w:lang w:val="sr-Cyrl-RS"/>
          <w14:ligatures w14:val="standardContextual"/>
        </w:rPr>
        <w:t>и у С</w:t>
      </w:r>
      <w:r w:rsidR="00CF0DC3" w:rsidRPr="00CF0DC3">
        <w:rPr>
          <w:rFonts w:eastAsia="Aptos"/>
          <w:kern w:val="2"/>
          <w:szCs w:val="24"/>
          <w:lang w:val="sr-Cyrl-RS"/>
          <w14:ligatures w14:val="standardContextual"/>
        </w:rPr>
        <w:t>екторској буџетској</w:t>
      </w:r>
      <w:r w:rsidRPr="00CF0DC3">
        <w:rPr>
          <w:rFonts w:eastAsia="Aptos"/>
          <w:kern w:val="2"/>
          <w:szCs w:val="24"/>
          <w:lang w:val="sr-Cyrl-RS"/>
          <w14:ligatures w14:val="standardContextual"/>
        </w:rPr>
        <w:t xml:space="preserve"> подршци,</w:t>
      </w:r>
      <w:r w:rsidRPr="00290B07">
        <w:rPr>
          <w:rFonts w:eastAsia="Aptos"/>
          <w:kern w:val="2"/>
          <w:szCs w:val="24"/>
          <w:lang w:val="sr-Cyrl-RS"/>
          <w14:ligatures w14:val="standardContextual"/>
        </w:rPr>
        <w:t xml:space="preserve"> а</w:t>
      </w:r>
      <w:r w:rsidRPr="00290B07">
        <w:rPr>
          <w:rFonts w:eastAsia="Aptos"/>
          <w:kern w:val="2"/>
          <w:szCs w:val="24"/>
          <w:lang w:val="sr-Latn-RS"/>
          <w14:ligatures w14:val="standardContextual"/>
        </w:rPr>
        <w:t xml:space="preserve"> </w:t>
      </w:r>
      <w:r w:rsidRPr="00290B07">
        <w:rPr>
          <w:rFonts w:eastAsia="Aptos"/>
          <w:kern w:val="2"/>
          <w:szCs w:val="24"/>
          <w:lang w:val="sr-Cyrl-RS"/>
          <w14:ligatures w14:val="standardContextual"/>
        </w:rPr>
        <w:t>ЦЈХ је је управо овом активношћу успешно остварила циљ из овог инструмента за који је била задужена.</w:t>
      </w:r>
    </w:p>
    <w:p w:rsidR="00290B07" w:rsidRPr="00290B07" w:rsidRDefault="00290B07" w:rsidP="00290B07">
      <w:pPr>
        <w:spacing w:after="160" w:line="278" w:lineRule="auto"/>
        <w:jc w:val="both"/>
        <w:rPr>
          <w:rFonts w:eastAsia="Aptos"/>
          <w:kern w:val="2"/>
          <w:szCs w:val="24"/>
          <w:lang w:val="sr-Cyrl-RS"/>
          <w14:ligatures w14:val="standardContextual"/>
        </w:rPr>
      </w:pPr>
      <w:r w:rsidRPr="00290B07">
        <w:rPr>
          <w:rFonts w:eastAsia="Aptos"/>
          <w:kern w:val="2"/>
          <w:szCs w:val="24"/>
          <w:lang w:val="sr-Cyrl-RS"/>
          <w14:ligatures w14:val="standardContextual"/>
        </w:rPr>
        <w:t>У циљу даљег унапређења функције ИР у јавном сектору је потребно, пре свега, повећати број интерних ревизора. У интересу је КЈС да имају јаку независну функцију ИР, што потврђује и висока оцена (у просеку 4,34) којом руководиоци КЈС који имају запослене интерне ревизоре вреднују њен допринос остваривању циљева организације.</w:t>
      </w:r>
    </w:p>
    <w:p w:rsidR="00290B07" w:rsidRPr="00290B07" w:rsidRDefault="00290B07" w:rsidP="00290B07">
      <w:pPr>
        <w:spacing w:after="160" w:line="278" w:lineRule="auto"/>
        <w:jc w:val="both"/>
        <w:rPr>
          <w:rFonts w:eastAsia="Aptos"/>
          <w:kern w:val="2"/>
          <w:szCs w:val="24"/>
          <w:lang w:val="sr-Cyrl-RS"/>
          <w14:ligatures w14:val="standardContextual"/>
        </w:rPr>
      </w:pPr>
      <w:r w:rsidRPr="00290B07">
        <w:rPr>
          <w:rFonts w:eastAsia="Aptos"/>
          <w:kern w:val="2"/>
          <w:szCs w:val="24"/>
          <w:lang w:val="sr-Cyrl-RS"/>
          <w14:ligatures w14:val="standardContextual"/>
        </w:rPr>
        <w:t>Одличне резултате су дале бесплатне онлајн обуке за ФУК и ИР које је припремила ЦЈХ а доступне су на платформи НАЈУ. Током 2025. године је ове обуке похађало 3605 учесника.</w:t>
      </w:r>
    </w:p>
    <w:p w:rsidR="00290B07" w:rsidRPr="00290B07" w:rsidRDefault="00290B07" w:rsidP="00290B07">
      <w:pPr>
        <w:spacing w:after="160" w:line="278" w:lineRule="auto"/>
        <w:jc w:val="both"/>
        <w:rPr>
          <w:rFonts w:eastAsia="Aptos"/>
          <w:kern w:val="2"/>
          <w:szCs w:val="24"/>
          <w:lang w:val="sr-Cyrl-RS"/>
          <w14:ligatures w14:val="standardContextual"/>
        </w:rPr>
      </w:pPr>
      <w:r w:rsidRPr="00290B07">
        <w:rPr>
          <w:rFonts w:eastAsia="Aptos"/>
          <w:kern w:val="2"/>
          <w:szCs w:val="24"/>
          <w:lang w:val="sr-Cyrl-RS"/>
          <w14:ligatures w14:val="standardContextual"/>
        </w:rPr>
        <w:t>ЦЈХ је успешно имплементирала мере и активности из ПРУЈФ</w:t>
      </w:r>
      <w:r>
        <w:rPr>
          <w:rFonts w:eastAsia="Aptos"/>
          <w:kern w:val="2"/>
          <w:szCs w:val="24"/>
          <w:lang w:val="sr-Cyrl-RS"/>
          <w14:ligatures w14:val="standardContextual"/>
        </w:rPr>
        <w:t xml:space="preserve"> 2021 - 2025</w:t>
      </w:r>
      <w:r w:rsidRPr="00290B07">
        <w:rPr>
          <w:rFonts w:eastAsia="Aptos"/>
          <w:kern w:val="2"/>
          <w:szCs w:val="24"/>
          <w:lang w:val="sr-Cyrl-RS"/>
          <w14:ligatures w14:val="standardContextual"/>
        </w:rPr>
        <w:t xml:space="preserve"> као и Мапе пута за унапређење управљачке одговорности у државној управи РС, у чијој припреми и имплементацији учествује. </w:t>
      </w:r>
    </w:p>
    <w:p w:rsidR="00290B07" w:rsidRPr="00290B07" w:rsidRDefault="00290B07" w:rsidP="00290B07">
      <w:pPr>
        <w:spacing w:after="160" w:line="278" w:lineRule="auto"/>
        <w:jc w:val="both"/>
        <w:rPr>
          <w:rFonts w:eastAsia="Aptos"/>
          <w:kern w:val="2"/>
          <w:szCs w:val="24"/>
          <w:lang w:val="sr-Cyrl-RS"/>
          <w14:ligatures w14:val="standardContextual"/>
        </w:rPr>
      </w:pPr>
      <w:r w:rsidRPr="00290B07">
        <w:rPr>
          <w:rFonts w:eastAsia="Aptos"/>
          <w:kern w:val="2"/>
          <w:szCs w:val="24"/>
          <w:lang w:val="sr-Cyrl-RS"/>
          <w14:ligatures w14:val="standardContextual"/>
        </w:rPr>
        <w:t xml:space="preserve">Укупно гледано, већина параметара указује на позитиван тренд развоја ИФКЈ, уз очекивање да се он и настави, пре свега имајући у виду предвиђене резултате активности </w:t>
      </w:r>
      <w:r w:rsidRPr="00290B07">
        <w:rPr>
          <w:rFonts w:eastAsia="Aptos"/>
          <w:kern w:val="2"/>
          <w:szCs w:val="24"/>
          <w:lang w:val="sr-Cyrl-RS"/>
          <w14:ligatures w14:val="standardContextual"/>
        </w:rPr>
        <w:lastRenderedPageBreak/>
        <w:t xml:space="preserve">предузетих у претходном периоду. Са своје стране, ЦЈХ ће остати посвећена припреми методолошких алата, конципирању иновативних приступа и промоцији ИФКЈ. Међутим, напредак у овој области пре свега зависи од посвећености КЈС, а на руководиоцима је крајња одговорност. </w:t>
      </w:r>
    </w:p>
    <w:p w:rsidR="00492E95" w:rsidRDefault="00492E95" w:rsidP="00492E95">
      <w:pPr>
        <w:jc w:val="both"/>
      </w:pPr>
    </w:p>
    <w:p w:rsidR="00505E6B" w:rsidRPr="004860C1" w:rsidRDefault="00505E6B" w:rsidP="0028599E">
      <w:pPr>
        <w:jc w:val="both"/>
        <w:rPr>
          <w:lang w:val="sr-Cyrl-RS"/>
        </w:rPr>
      </w:pPr>
    </w:p>
    <w:p w:rsidR="00E1356D" w:rsidRPr="004860C1" w:rsidRDefault="00E1356D" w:rsidP="00D32165">
      <w:pPr>
        <w:pStyle w:val="Heading1"/>
        <w:spacing w:before="0"/>
        <w:rPr>
          <w:rFonts w:cs="Times New Roman"/>
          <w:lang w:val="sr-Cyrl-RS"/>
        </w:rPr>
      </w:pPr>
      <w:bookmarkStart w:id="127" w:name="_Toc236404029"/>
      <w:r w:rsidRPr="004860C1">
        <w:rPr>
          <w:rFonts w:cs="Times New Roman"/>
          <w:lang w:val="sr-Cyrl-RS"/>
        </w:rPr>
        <w:t>ПРИЛОЗИ</w:t>
      </w:r>
      <w:bookmarkEnd w:id="127"/>
    </w:p>
    <w:p w:rsidR="00E1356D" w:rsidRPr="004860C1" w:rsidRDefault="00E1356D" w:rsidP="00D32165">
      <w:pPr>
        <w:rPr>
          <w:lang w:val="sr-Cyrl-RS"/>
        </w:rPr>
      </w:pPr>
    </w:p>
    <w:p w:rsidR="00E1356D" w:rsidRPr="004860C1" w:rsidRDefault="00DF607B" w:rsidP="00D32165">
      <w:pPr>
        <w:pStyle w:val="Heading1"/>
        <w:spacing w:before="0"/>
        <w:rPr>
          <w:rStyle w:val="normaltextrun"/>
          <w:rFonts w:cs="Times New Roman"/>
          <w:szCs w:val="24"/>
          <w:lang w:val="sr-Cyrl-RS"/>
        </w:rPr>
      </w:pPr>
      <w:bookmarkStart w:id="128" w:name="_Прилог_1._Правни"/>
      <w:bookmarkStart w:id="129" w:name="_Toc236404030"/>
      <w:bookmarkEnd w:id="128"/>
      <w:r w:rsidRPr="004860C1">
        <w:rPr>
          <w:rFonts w:cs="Times New Roman"/>
          <w:lang w:val="sr-Cyrl-RS"/>
        </w:rPr>
        <w:t>Прилог 1. Правни оквир и међународни стандарди</w:t>
      </w:r>
      <w:bookmarkEnd w:id="129"/>
    </w:p>
    <w:p w:rsidR="007258B5" w:rsidRPr="004860C1" w:rsidRDefault="007258B5" w:rsidP="007258B5">
      <w:pPr>
        <w:pStyle w:val="BodyText"/>
        <w:jc w:val="both"/>
        <w:rPr>
          <w:rStyle w:val="normaltextrun"/>
          <w:b/>
          <w:lang w:val="sr-Cyrl-RS"/>
        </w:rPr>
      </w:pPr>
      <w:bookmarkStart w:id="130" w:name="_Toc72312631"/>
    </w:p>
    <w:p w:rsidR="007258B5" w:rsidRDefault="007258B5" w:rsidP="007258B5">
      <w:pPr>
        <w:pStyle w:val="BodyText"/>
        <w:jc w:val="both"/>
        <w:rPr>
          <w:rStyle w:val="normaltextrun"/>
          <w:b/>
          <w:lang w:val="sr-Cyrl-RS"/>
        </w:rPr>
      </w:pPr>
      <w:r w:rsidRPr="004860C1">
        <w:rPr>
          <w:rStyle w:val="normaltextrun"/>
          <w:b/>
          <w:lang w:val="sr-Cyrl-RS"/>
        </w:rPr>
        <w:t>НАЧИН ИЗРАДЕ ИЗВЕШТАЈА</w:t>
      </w:r>
    </w:p>
    <w:p w:rsidR="00B508DB" w:rsidRPr="004860C1" w:rsidRDefault="00B508DB" w:rsidP="007258B5">
      <w:pPr>
        <w:pStyle w:val="BodyText"/>
        <w:jc w:val="both"/>
        <w:rPr>
          <w:rStyle w:val="normaltextrun"/>
          <w:b/>
          <w:lang w:val="sr-Cyrl-RS"/>
        </w:rPr>
      </w:pPr>
    </w:p>
    <w:p w:rsidR="00B508DB" w:rsidRPr="004860C1" w:rsidRDefault="00B508DB" w:rsidP="00B508DB">
      <w:pPr>
        <w:jc w:val="both"/>
        <w:rPr>
          <w:szCs w:val="24"/>
          <w:lang w:val="sr-Cyrl-RS"/>
        </w:rPr>
      </w:pPr>
      <w:r w:rsidRPr="004860C1">
        <w:rPr>
          <w:szCs w:val="24"/>
          <w:lang w:val="sr-Cyrl-RS"/>
        </w:rPr>
        <w:t xml:space="preserve">На основу члана 83. ЗоБС, прописано је да </w:t>
      </w:r>
      <w:r w:rsidRPr="00543007">
        <w:rPr>
          <w:szCs w:val="24"/>
          <w:lang w:val="sr-Cyrl-RS"/>
        </w:rPr>
        <w:t xml:space="preserve">ЦЈХ унутар МФИН врши обједињавање појединачних годишњих извештаја КЈС о стању </w:t>
      </w:r>
      <w:r w:rsidR="00205EE7">
        <w:rPr>
          <w:szCs w:val="24"/>
          <w:lang w:val="sr-Cyrl-RS"/>
        </w:rPr>
        <w:t xml:space="preserve">система </w:t>
      </w:r>
      <w:r w:rsidRPr="00543007">
        <w:rPr>
          <w:szCs w:val="24"/>
          <w:lang w:val="sr-Cyrl-RS"/>
        </w:rPr>
        <w:t xml:space="preserve">ФУК и </w:t>
      </w:r>
      <w:r w:rsidR="00205EE7">
        <w:rPr>
          <w:szCs w:val="24"/>
          <w:lang w:val="sr-Cyrl-RS"/>
        </w:rPr>
        <w:t xml:space="preserve">функције </w:t>
      </w:r>
      <w:r w:rsidRPr="00543007">
        <w:rPr>
          <w:szCs w:val="24"/>
          <w:lang w:val="sr-Cyrl-RS"/>
        </w:rPr>
        <w:t>ИР, и да министар финансија доставља Влади обједињени годишњи извештај.</w:t>
      </w:r>
    </w:p>
    <w:p w:rsidR="00B508DB" w:rsidRPr="004860C1" w:rsidRDefault="00B508DB" w:rsidP="00B508DB">
      <w:pPr>
        <w:jc w:val="both"/>
        <w:rPr>
          <w:szCs w:val="24"/>
          <w:lang w:val="sr-Cyrl-RS"/>
        </w:rPr>
      </w:pPr>
    </w:p>
    <w:p w:rsidR="00B508DB" w:rsidRPr="004860C1" w:rsidRDefault="00B508DB" w:rsidP="00B508DB">
      <w:pPr>
        <w:shd w:val="clear" w:color="auto" w:fill="FFFFFF"/>
        <w:jc w:val="both"/>
        <w:rPr>
          <w:szCs w:val="24"/>
          <w:lang w:val="sr-Cyrl-RS"/>
        </w:rPr>
      </w:pPr>
      <w:r w:rsidRPr="004860C1">
        <w:rPr>
          <w:szCs w:val="24"/>
          <w:lang w:val="sr-Cyrl-RS"/>
        </w:rPr>
        <w:t>Начин израде КГИ прописан је ЗоБС и пратећим</w:t>
      </w:r>
      <w:r>
        <w:rPr>
          <w:szCs w:val="24"/>
          <w:lang w:val="sr-Latn-RS"/>
        </w:rPr>
        <w:t xml:space="preserve"> </w:t>
      </w:r>
      <w:r w:rsidRPr="004860C1">
        <w:rPr>
          <w:szCs w:val="24"/>
          <w:lang w:val="sr-Cyrl-RS"/>
        </w:rPr>
        <w:t>подзаконским актима.</w:t>
      </w:r>
    </w:p>
    <w:p w:rsidR="00B508DB" w:rsidRPr="004860C1" w:rsidRDefault="00B508DB" w:rsidP="00B508DB">
      <w:pPr>
        <w:shd w:val="clear" w:color="auto" w:fill="FFFFFF"/>
        <w:jc w:val="both"/>
        <w:rPr>
          <w:szCs w:val="24"/>
          <w:lang w:val="sr-Cyrl-RS"/>
        </w:rPr>
      </w:pPr>
    </w:p>
    <w:p w:rsidR="00B508DB" w:rsidRPr="004860C1" w:rsidRDefault="00B508DB" w:rsidP="00B508DB">
      <w:pPr>
        <w:shd w:val="clear" w:color="auto" w:fill="FFFFFF"/>
        <w:jc w:val="both"/>
        <w:rPr>
          <w:szCs w:val="24"/>
          <w:lang w:val="sr-Cyrl-RS"/>
        </w:rPr>
      </w:pPr>
      <w:r w:rsidRPr="004860C1">
        <w:rPr>
          <w:szCs w:val="24"/>
          <w:lang w:val="sr-Cyrl-RS"/>
        </w:rPr>
        <w:t>Руководилац КЈС је дужан да, на основу члана 81. ЗоБС, до 31. марта текуће године за претходну годину, извештава министра финансија о адекватности и функционисању система ФУК, док је чланом 19. Правилника</w:t>
      </w:r>
      <w:r w:rsidR="00AA18B5">
        <w:rPr>
          <w:szCs w:val="24"/>
          <w:lang w:val="sr-Cyrl-RS"/>
        </w:rPr>
        <w:t xml:space="preserve"> за</w:t>
      </w:r>
      <w:r w:rsidRPr="004860C1">
        <w:rPr>
          <w:szCs w:val="24"/>
          <w:lang w:val="sr-Cyrl-RS"/>
        </w:rPr>
        <w:t xml:space="preserve"> ФУК прецизирано да се извештавање врши подношењем одговора на упитник на </w:t>
      </w:r>
      <w:r>
        <w:rPr>
          <w:szCs w:val="24"/>
          <w:lang w:val="sr-Cyrl-RS"/>
        </w:rPr>
        <w:t>о</w:t>
      </w:r>
      <w:r w:rsidRPr="004860C1">
        <w:rPr>
          <w:szCs w:val="24"/>
          <w:lang w:val="sr-Cyrl-RS"/>
        </w:rPr>
        <w:t>брасцима које припрема ЦЈХ.</w:t>
      </w:r>
    </w:p>
    <w:p w:rsidR="00B508DB" w:rsidRPr="004860C1" w:rsidRDefault="00B508DB" w:rsidP="00B508DB">
      <w:pPr>
        <w:jc w:val="both"/>
        <w:rPr>
          <w:szCs w:val="24"/>
          <w:lang w:val="sr-Cyrl-RS"/>
        </w:rPr>
      </w:pPr>
    </w:p>
    <w:p w:rsidR="00B508DB" w:rsidRPr="004860C1" w:rsidRDefault="00B508DB" w:rsidP="00B508DB">
      <w:pPr>
        <w:jc w:val="both"/>
        <w:rPr>
          <w:szCs w:val="24"/>
          <w:lang w:val="sr-Cyrl-RS"/>
        </w:rPr>
      </w:pPr>
      <w:r w:rsidRPr="004860C1">
        <w:rPr>
          <w:szCs w:val="24"/>
          <w:lang w:val="sr-Cyrl-RS"/>
        </w:rPr>
        <w:t>Када је реч о ИР, на основу члана 82. ЗоБС, прописано је да је руководилац КЈС дужан да, до 31. марта текуће године за претходну годину, на прописани начин извештава министра финансија о функционисању система ИР. Поред тога, чланом 32. Правилника</w:t>
      </w:r>
      <w:r w:rsidR="00EE7621">
        <w:rPr>
          <w:szCs w:val="24"/>
          <w:lang w:val="sr-Cyrl-RS"/>
        </w:rPr>
        <w:t xml:space="preserve"> за</w:t>
      </w:r>
      <w:r w:rsidRPr="004860C1">
        <w:rPr>
          <w:szCs w:val="24"/>
          <w:lang w:val="sr-Cyrl-RS"/>
        </w:rPr>
        <w:t xml:space="preserve"> ИР, појашњено је да рук</w:t>
      </w:r>
      <w:r w:rsidRPr="004860C1">
        <w:rPr>
          <w:szCs w:val="24"/>
        </w:rPr>
        <w:t>o</w:t>
      </w:r>
      <w:r w:rsidRPr="004860C1">
        <w:rPr>
          <w:szCs w:val="24"/>
          <w:lang w:val="sr-Cyrl-RS"/>
        </w:rPr>
        <w:t>в</w:t>
      </w:r>
      <w:r w:rsidRPr="004860C1">
        <w:rPr>
          <w:szCs w:val="24"/>
        </w:rPr>
        <w:t>o</w:t>
      </w:r>
      <w:r w:rsidRPr="004860C1">
        <w:rPr>
          <w:szCs w:val="24"/>
          <w:lang w:val="sr-Cyrl-RS"/>
        </w:rPr>
        <w:t>дил</w:t>
      </w:r>
      <w:r w:rsidRPr="004860C1">
        <w:rPr>
          <w:szCs w:val="24"/>
        </w:rPr>
        <w:t>a</w:t>
      </w:r>
      <w:r w:rsidRPr="004860C1">
        <w:rPr>
          <w:szCs w:val="24"/>
          <w:lang w:val="sr-Cyrl-RS"/>
        </w:rPr>
        <w:t>ц</w:t>
      </w:r>
      <w:r>
        <w:rPr>
          <w:szCs w:val="24"/>
          <w:lang w:val="sr-Cyrl-RS"/>
        </w:rPr>
        <w:t xml:space="preserve"> јединице за</w:t>
      </w:r>
      <w:r w:rsidRPr="004860C1">
        <w:rPr>
          <w:szCs w:val="24"/>
          <w:lang w:val="sr-Cyrl-RS"/>
        </w:rPr>
        <w:t xml:space="preserve"> ИР с</w:t>
      </w:r>
      <w:r w:rsidRPr="004860C1">
        <w:rPr>
          <w:szCs w:val="24"/>
        </w:rPr>
        <w:t>a</w:t>
      </w:r>
      <w:r w:rsidRPr="004860C1">
        <w:rPr>
          <w:szCs w:val="24"/>
          <w:lang w:val="sr-Cyrl-RS"/>
        </w:rPr>
        <w:t>чињ</w:t>
      </w:r>
      <w:r w:rsidRPr="004860C1">
        <w:rPr>
          <w:szCs w:val="24"/>
        </w:rPr>
        <w:t>a</w:t>
      </w:r>
      <w:r w:rsidRPr="004860C1">
        <w:rPr>
          <w:szCs w:val="24"/>
          <w:lang w:val="sr-Cyrl-RS"/>
        </w:rPr>
        <w:t>в</w:t>
      </w:r>
      <w:r w:rsidRPr="004860C1">
        <w:rPr>
          <w:szCs w:val="24"/>
        </w:rPr>
        <w:t>a</w:t>
      </w:r>
      <w:r w:rsidRPr="004860C1">
        <w:rPr>
          <w:szCs w:val="24"/>
          <w:lang w:val="sr-Cyrl-RS"/>
        </w:rPr>
        <w:t xml:space="preserve"> г</w:t>
      </w:r>
      <w:r w:rsidRPr="004860C1">
        <w:rPr>
          <w:szCs w:val="24"/>
        </w:rPr>
        <w:t>o</w:t>
      </w:r>
      <w:r w:rsidRPr="004860C1">
        <w:rPr>
          <w:szCs w:val="24"/>
          <w:lang w:val="sr-Cyrl-RS"/>
        </w:rPr>
        <w:t>дишњи изв</w:t>
      </w:r>
      <w:r w:rsidRPr="004860C1">
        <w:rPr>
          <w:szCs w:val="24"/>
        </w:rPr>
        <w:t>e</w:t>
      </w:r>
      <w:r w:rsidRPr="004860C1">
        <w:rPr>
          <w:szCs w:val="24"/>
          <w:lang w:val="sr-Cyrl-RS"/>
        </w:rPr>
        <w:t>шт</w:t>
      </w:r>
      <w:r w:rsidRPr="004860C1">
        <w:rPr>
          <w:szCs w:val="24"/>
        </w:rPr>
        <w:t>aj</w:t>
      </w:r>
      <w:r w:rsidRPr="004860C1">
        <w:rPr>
          <w:szCs w:val="24"/>
          <w:lang w:val="sr-Cyrl-RS"/>
        </w:rPr>
        <w:t xml:space="preserve"> </w:t>
      </w:r>
      <w:r w:rsidRPr="004860C1">
        <w:rPr>
          <w:szCs w:val="24"/>
        </w:rPr>
        <w:t>o</w:t>
      </w:r>
      <w:r w:rsidRPr="004860C1">
        <w:rPr>
          <w:szCs w:val="24"/>
          <w:lang w:val="sr-Cyrl-RS"/>
        </w:rPr>
        <w:t xml:space="preserve"> р</w:t>
      </w:r>
      <w:r w:rsidRPr="004860C1">
        <w:rPr>
          <w:szCs w:val="24"/>
        </w:rPr>
        <w:t>a</w:t>
      </w:r>
      <w:r w:rsidRPr="004860C1">
        <w:rPr>
          <w:szCs w:val="24"/>
          <w:lang w:val="sr-Cyrl-RS"/>
        </w:rPr>
        <w:t>ду ИР на основу упитник</w:t>
      </w:r>
      <w:r w:rsidRPr="004860C1">
        <w:rPr>
          <w:szCs w:val="24"/>
        </w:rPr>
        <w:t>a</w:t>
      </w:r>
      <w:r w:rsidRPr="004860C1">
        <w:rPr>
          <w:szCs w:val="24"/>
          <w:lang w:val="sr-Cyrl-RS"/>
        </w:rPr>
        <w:t xml:space="preserve"> к</w:t>
      </w:r>
      <w:r w:rsidRPr="004860C1">
        <w:rPr>
          <w:szCs w:val="24"/>
        </w:rPr>
        <w:t>oj</w:t>
      </w:r>
      <w:r w:rsidRPr="004860C1">
        <w:rPr>
          <w:szCs w:val="24"/>
          <w:lang w:val="sr-Cyrl-RS"/>
        </w:rPr>
        <w:t>и припр</w:t>
      </w:r>
      <w:r w:rsidRPr="004860C1">
        <w:rPr>
          <w:szCs w:val="24"/>
        </w:rPr>
        <w:t>e</w:t>
      </w:r>
      <w:r w:rsidRPr="004860C1">
        <w:rPr>
          <w:szCs w:val="24"/>
          <w:lang w:val="sr-Cyrl-RS"/>
        </w:rPr>
        <w:t>м</w:t>
      </w:r>
      <w:r w:rsidRPr="004860C1">
        <w:rPr>
          <w:szCs w:val="24"/>
        </w:rPr>
        <w:t>a</w:t>
      </w:r>
      <w:r w:rsidRPr="004860C1">
        <w:rPr>
          <w:szCs w:val="24"/>
          <w:lang w:val="sr-Cyrl-RS"/>
        </w:rPr>
        <w:t xml:space="preserve"> и </w:t>
      </w:r>
      <w:r w:rsidRPr="004860C1">
        <w:rPr>
          <w:szCs w:val="24"/>
        </w:rPr>
        <w:t>o</w:t>
      </w:r>
      <w:r w:rsidRPr="004860C1">
        <w:rPr>
          <w:szCs w:val="24"/>
          <w:lang w:val="sr-Cyrl-RS"/>
        </w:rPr>
        <w:t>б</w:t>
      </w:r>
      <w:r w:rsidRPr="004860C1">
        <w:rPr>
          <w:szCs w:val="24"/>
        </w:rPr>
        <w:t>ja</w:t>
      </w:r>
      <w:r w:rsidRPr="004860C1">
        <w:rPr>
          <w:szCs w:val="24"/>
          <w:lang w:val="sr-Cyrl-RS"/>
        </w:rPr>
        <w:t>вљу</w:t>
      </w:r>
      <w:r w:rsidRPr="004860C1">
        <w:rPr>
          <w:szCs w:val="24"/>
        </w:rPr>
        <w:t>je</w:t>
      </w:r>
      <w:r w:rsidRPr="004860C1">
        <w:rPr>
          <w:szCs w:val="24"/>
          <w:lang w:val="sr-Cyrl-RS"/>
        </w:rPr>
        <w:t xml:space="preserve"> ЦЈХ н</w:t>
      </w:r>
      <w:r w:rsidRPr="004860C1">
        <w:rPr>
          <w:szCs w:val="24"/>
        </w:rPr>
        <w:t>a</w:t>
      </w:r>
      <w:r w:rsidRPr="004860C1">
        <w:rPr>
          <w:szCs w:val="24"/>
          <w:lang w:val="sr-Cyrl-RS"/>
        </w:rPr>
        <w:t xml:space="preserve"> сајту МФИН. При томе, руководилац</w:t>
      </w:r>
      <w:r>
        <w:rPr>
          <w:szCs w:val="24"/>
          <w:lang w:val="sr-Cyrl-RS"/>
        </w:rPr>
        <w:t xml:space="preserve"> јединице за</w:t>
      </w:r>
      <w:r w:rsidRPr="004860C1">
        <w:rPr>
          <w:szCs w:val="24"/>
          <w:lang w:val="sr-Cyrl-RS"/>
        </w:rPr>
        <w:t xml:space="preserve"> ИР доставља годишњи извештај руководиоцу КЈС до 15. марта текуће године за претходну, док рук</w:t>
      </w:r>
      <w:r w:rsidRPr="004860C1">
        <w:rPr>
          <w:szCs w:val="24"/>
        </w:rPr>
        <w:t>o</w:t>
      </w:r>
      <w:r w:rsidRPr="004860C1">
        <w:rPr>
          <w:szCs w:val="24"/>
          <w:lang w:val="sr-Cyrl-RS"/>
        </w:rPr>
        <w:t>в</w:t>
      </w:r>
      <w:r w:rsidRPr="004860C1">
        <w:rPr>
          <w:szCs w:val="24"/>
        </w:rPr>
        <w:t>o</w:t>
      </w:r>
      <w:r w:rsidRPr="004860C1">
        <w:rPr>
          <w:szCs w:val="24"/>
          <w:lang w:val="sr-Cyrl-RS"/>
        </w:rPr>
        <w:t>дил</w:t>
      </w:r>
      <w:r w:rsidRPr="004860C1">
        <w:rPr>
          <w:szCs w:val="24"/>
        </w:rPr>
        <w:t>a</w:t>
      </w:r>
      <w:r w:rsidRPr="004860C1">
        <w:rPr>
          <w:szCs w:val="24"/>
          <w:lang w:val="sr-Cyrl-RS"/>
        </w:rPr>
        <w:t>ц КЈС наведени извештај доставља ЦЈХ н</w:t>
      </w:r>
      <w:r w:rsidRPr="004860C1">
        <w:rPr>
          <w:szCs w:val="24"/>
        </w:rPr>
        <w:t>aj</w:t>
      </w:r>
      <w:r w:rsidRPr="004860C1">
        <w:rPr>
          <w:szCs w:val="24"/>
          <w:lang w:val="sr-Cyrl-RS"/>
        </w:rPr>
        <w:t>к</w:t>
      </w:r>
      <w:r w:rsidRPr="004860C1">
        <w:rPr>
          <w:szCs w:val="24"/>
        </w:rPr>
        <w:t>a</w:t>
      </w:r>
      <w:r w:rsidRPr="004860C1">
        <w:rPr>
          <w:szCs w:val="24"/>
          <w:lang w:val="sr-Cyrl-RS"/>
        </w:rPr>
        <w:t>сни</w:t>
      </w:r>
      <w:r w:rsidRPr="004860C1">
        <w:rPr>
          <w:szCs w:val="24"/>
        </w:rPr>
        <w:t>je</w:t>
      </w:r>
      <w:r w:rsidRPr="004860C1">
        <w:rPr>
          <w:szCs w:val="24"/>
          <w:lang w:val="sr-Cyrl-RS"/>
        </w:rPr>
        <w:t xml:space="preserve"> д</w:t>
      </w:r>
      <w:r w:rsidRPr="004860C1">
        <w:rPr>
          <w:szCs w:val="24"/>
        </w:rPr>
        <w:t>o</w:t>
      </w:r>
      <w:r w:rsidRPr="004860C1">
        <w:rPr>
          <w:szCs w:val="24"/>
          <w:lang w:val="sr-Cyrl-RS"/>
        </w:rPr>
        <w:t xml:space="preserve"> 31. м</w:t>
      </w:r>
      <w:r w:rsidRPr="004860C1">
        <w:rPr>
          <w:szCs w:val="24"/>
        </w:rPr>
        <w:t>a</w:t>
      </w:r>
      <w:r w:rsidRPr="004860C1">
        <w:rPr>
          <w:szCs w:val="24"/>
          <w:lang w:val="sr-Cyrl-RS"/>
        </w:rPr>
        <w:t>рт</w:t>
      </w:r>
      <w:r w:rsidRPr="004860C1">
        <w:rPr>
          <w:szCs w:val="24"/>
        </w:rPr>
        <w:t>a</w:t>
      </w:r>
      <w:r w:rsidRPr="004860C1">
        <w:rPr>
          <w:szCs w:val="24"/>
          <w:lang w:val="sr-Cyrl-RS"/>
        </w:rPr>
        <w:t xml:space="preserve"> т</w:t>
      </w:r>
      <w:r w:rsidRPr="004860C1">
        <w:rPr>
          <w:szCs w:val="24"/>
        </w:rPr>
        <w:t>e</w:t>
      </w:r>
      <w:r w:rsidRPr="004860C1">
        <w:rPr>
          <w:szCs w:val="24"/>
          <w:lang w:val="sr-Cyrl-RS"/>
        </w:rPr>
        <w:t>кућ</w:t>
      </w:r>
      <w:r w:rsidRPr="004860C1">
        <w:rPr>
          <w:szCs w:val="24"/>
        </w:rPr>
        <w:t>e</w:t>
      </w:r>
      <w:r w:rsidRPr="004860C1">
        <w:rPr>
          <w:szCs w:val="24"/>
          <w:lang w:val="sr-Cyrl-RS"/>
        </w:rPr>
        <w:t xml:space="preserve"> г</w:t>
      </w:r>
      <w:r w:rsidRPr="004860C1">
        <w:rPr>
          <w:szCs w:val="24"/>
        </w:rPr>
        <w:t>o</w:t>
      </w:r>
      <w:r w:rsidRPr="004860C1">
        <w:rPr>
          <w:szCs w:val="24"/>
          <w:lang w:val="sr-Cyrl-RS"/>
        </w:rPr>
        <w:t>дин</w:t>
      </w:r>
      <w:r w:rsidRPr="004860C1">
        <w:rPr>
          <w:szCs w:val="24"/>
        </w:rPr>
        <w:t>e</w:t>
      </w:r>
      <w:r w:rsidRPr="004860C1">
        <w:rPr>
          <w:szCs w:val="24"/>
          <w:lang w:val="sr-Cyrl-RS"/>
        </w:rPr>
        <w:t xml:space="preserve"> з</w:t>
      </w:r>
      <w:r w:rsidRPr="004860C1">
        <w:rPr>
          <w:szCs w:val="24"/>
        </w:rPr>
        <w:t>a</w:t>
      </w:r>
      <w:r w:rsidRPr="004860C1">
        <w:rPr>
          <w:szCs w:val="24"/>
          <w:lang w:val="sr-Cyrl-RS"/>
        </w:rPr>
        <w:t xml:space="preserve"> пр</w:t>
      </w:r>
      <w:r w:rsidRPr="004860C1">
        <w:rPr>
          <w:szCs w:val="24"/>
        </w:rPr>
        <w:t>e</w:t>
      </w:r>
      <w:r w:rsidRPr="004860C1">
        <w:rPr>
          <w:szCs w:val="24"/>
          <w:lang w:val="sr-Cyrl-RS"/>
        </w:rPr>
        <w:t>тх</w:t>
      </w:r>
      <w:r w:rsidRPr="004860C1">
        <w:rPr>
          <w:szCs w:val="24"/>
        </w:rPr>
        <w:t>o</w:t>
      </w:r>
      <w:r w:rsidRPr="004860C1">
        <w:rPr>
          <w:szCs w:val="24"/>
          <w:lang w:val="sr-Cyrl-RS"/>
        </w:rPr>
        <w:t>дну г</w:t>
      </w:r>
      <w:r w:rsidRPr="004860C1">
        <w:rPr>
          <w:szCs w:val="24"/>
        </w:rPr>
        <w:t>o</w:t>
      </w:r>
      <w:r w:rsidRPr="004860C1">
        <w:rPr>
          <w:szCs w:val="24"/>
          <w:lang w:val="sr-Cyrl-RS"/>
        </w:rPr>
        <w:t>дину.</w:t>
      </w:r>
    </w:p>
    <w:p w:rsidR="007B3F58" w:rsidRDefault="007B3F58" w:rsidP="007B3F58">
      <w:pPr>
        <w:jc w:val="both"/>
        <w:rPr>
          <w:b/>
          <w:szCs w:val="24"/>
          <w:lang w:val="sr-Cyrl-RS"/>
        </w:rPr>
      </w:pPr>
    </w:p>
    <w:p w:rsidR="007B3F58" w:rsidRPr="007B3F58" w:rsidRDefault="007B3F58" w:rsidP="007B3F58">
      <w:pPr>
        <w:jc w:val="both"/>
        <w:rPr>
          <w:b/>
          <w:szCs w:val="24"/>
          <w:lang w:val="sr-Cyrl-RS"/>
        </w:rPr>
      </w:pPr>
      <w:r w:rsidRPr="007B3F58">
        <w:rPr>
          <w:b/>
          <w:szCs w:val="24"/>
          <w:lang w:val="sr-Cyrl-RS"/>
        </w:rPr>
        <w:t>ПЛАНСКА ДОКУМЕНТА ЗА ИФКЈ</w:t>
      </w:r>
    </w:p>
    <w:p w:rsidR="007B3F58" w:rsidRPr="007B3F58" w:rsidRDefault="007B3F58" w:rsidP="007B3F58">
      <w:pPr>
        <w:jc w:val="both"/>
        <w:rPr>
          <w:b/>
          <w:szCs w:val="24"/>
          <w:lang w:val="sr-Cyrl-RS"/>
        </w:rPr>
      </w:pPr>
    </w:p>
    <w:p w:rsidR="007B3F58" w:rsidRPr="007B3F58" w:rsidRDefault="007B3F58" w:rsidP="007B3F58">
      <w:pPr>
        <w:rPr>
          <w:szCs w:val="24"/>
          <w:lang w:val="sr-Cyrl-RS" w:eastAsia="sr-Latn-RS"/>
        </w:rPr>
      </w:pPr>
      <w:r w:rsidRPr="007B3F58">
        <w:rPr>
          <w:szCs w:val="24"/>
          <w:lang w:val="sr-Cyrl-RS" w:eastAsia="sr-Latn-RS"/>
        </w:rPr>
        <w:t>С</w:t>
      </w:r>
      <w:r w:rsidRPr="007B3F58">
        <w:rPr>
          <w:szCs w:val="24"/>
          <w:lang w:val="sr-Latn-RS" w:eastAsia="sr-Latn-RS"/>
        </w:rPr>
        <w:t>тратешки оквир</w:t>
      </w:r>
      <w:r w:rsidRPr="007B3F58">
        <w:rPr>
          <w:szCs w:val="24"/>
          <w:lang w:val="sr-Cyrl-RS" w:eastAsia="sr-Latn-RS"/>
        </w:rPr>
        <w:t xml:space="preserve"> (планска документа):</w:t>
      </w:r>
    </w:p>
    <w:p w:rsidR="007B3F58" w:rsidRPr="007B3F58" w:rsidRDefault="007B3F58" w:rsidP="007B3F58">
      <w:pPr>
        <w:rPr>
          <w:szCs w:val="24"/>
          <w:lang w:val="sr-Cyrl-RS" w:eastAsia="sr-Latn-RS"/>
        </w:rPr>
      </w:pPr>
    </w:p>
    <w:p w:rsidR="007B3F58" w:rsidRPr="007B3F58" w:rsidRDefault="007B3F58" w:rsidP="00121927">
      <w:pPr>
        <w:pStyle w:val="ListParagraph"/>
        <w:numPr>
          <w:ilvl w:val="0"/>
          <w:numId w:val="33"/>
        </w:numPr>
        <w:jc w:val="both"/>
        <w:rPr>
          <w:szCs w:val="24"/>
          <w:lang w:val="sr-Cyrl-RS"/>
        </w:rPr>
      </w:pPr>
      <w:r w:rsidRPr="007B3F58">
        <w:rPr>
          <w:szCs w:val="24"/>
          <w:lang w:val="sr-Cyrl-RS"/>
        </w:rPr>
        <w:t>Стратегија реформе јавне управе у Републици Србији за период од 2021. до 2030. године са Акционим планом за период од 2021. до 2025. године („Службени гласник РС</w:t>
      </w:r>
      <w:r w:rsidR="005D5C13">
        <w:rPr>
          <w:szCs w:val="24"/>
          <w:lang w:val="sr-Cyrl-RS"/>
        </w:rPr>
        <w:t>ˮ</w:t>
      </w:r>
      <w:r w:rsidRPr="007B3F58">
        <w:rPr>
          <w:szCs w:val="24"/>
          <w:lang w:val="sr-Cyrl-RS"/>
        </w:rPr>
        <w:t>, бр</w:t>
      </w:r>
      <w:r w:rsidRPr="007B3F58">
        <w:rPr>
          <w:szCs w:val="24"/>
          <w:lang w:val="sr-Latn-RS"/>
        </w:rPr>
        <w:t>.</w:t>
      </w:r>
      <w:r w:rsidRPr="007B3F58">
        <w:rPr>
          <w:szCs w:val="24"/>
          <w:lang w:val="sr-Cyrl-RS"/>
        </w:rPr>
        <w:t xml:space="preserve"> 42/21 и 9/22);</w:t>
      </w:r>
    </w:p>
    <w:p w:rsidR="00454186" w:rsidRDefault="00092B45" w:rsidP="00E26D1E">
      <w:pPr>
        <w:pStyle w:val="ListParagraph"/>
        <w:numPr>
          <w:ilvl w:val="0"/>
          <w:numId w:val="33"/>
        </w:numPr>
        <w:rPr>
          <w:szCs w:val="24"/>
          <w:lang w:val="sr-Cyrl-RS"/>
        </w:rPr>
      </w:pPr>
      <w:r>
        <w:rPr>
          <w:szCs w:val="24"/>
          <w:lang w:val="sr-Cyrl-RS"/>
        </w:rPr>
        <w:t>Програм</w:t>
      </w:r>
      <w:r w:rsidR="00E26D1E" w:rsidRPr="00E26D1E">
        <w:rPr>
          <w:szCs w:val="24"/>
          <w:lang w:val="sr-Cyrl-RS"/>
        </w:rPr>
        <w:t xml:space="preserve"> реформе управљања јавним финансијама за период 2021-2025. године са </w:t>
      </w:r>
      <w:r w:rsidR="00454186">
        <w:rPr>
          <w:szCs w:val="24"/>
          <w:lang w:val="sr-Cyrl-RS"/>
        </w:rPr>
        <w:t>припадајућим Акционим планом;</w:t>
      </w:r>
    </w:p>
    <w:p w:rsidR="00E26D1E" w:rsidRPr="00E26D1E" w:rsidRDefault="00E26D1E" w:rsidP="00E26D1E">
      <w:pPr>
        <w:pStyle w:val="ListParagraph"/>
        <w:numPr>
          <w:ilvl w:val="0"/>
          <w:numId w:val="33"/>
        </w:numPr>
        <w:rPr>
          <w:szCs w:val="24"/>
          <w:lang w:val="sr-Cyrl-RS"/>
        </w:rPr>
      </w:pPr>
      <w:r w:rsidRPr="00E26D1E">
        <w:rPr>
          <w:szCs w:val="24"/>
          <w:lang w:val="sr-Cyrl-RS"/>
        </w:rPr>
        <w:t>Програм реформе управљања јавним финансијама за период 2026–2030. године са Акционим планом за период 2026-2028. године;</w:t>
      </w:r>
    </w:p>
    <w:p w:rsidR="007B3F58" w:rsidRPr="007B3F58" w:rsidRDefault="007B3F58" w:rsidP="00121927">
      <w:pPr>
        <w:numPr>
          <w:ilvl w:val="0"/>
          <w:numId w:val="33"/>
        </w:numPr>
        <w:contextualSpacing/>
        <w:jc w:val="both"/>
        <w:rPr>
          <w:szCs w:val="24"/>
          <w:lang w:val="sr-Cyrl-RS"/>
        </w:rPr>
      </w:pPr>
      <w:r w:rsidRPr="007B3F58">
        <w:rPr>
          <w:szCs w:val="24"/>
          <w:lang w:val="sr-Cyrl-RS"/>
        </w:rPr>
        <w:t>Програм за реформу система локалне самоуправе у Републици Србији за период 2021–2025. године са Акционим планом („Службени гласник РС</w:t>
      </w:r>
      <w:r w:rsidR="005D5C13">
        <w:rPr>
          <w:szCs w:val="24"/>
          <w:lang w:val="sr-Cyrl-RS"/>
        </w:rPr>
        <w:t>ˮ</w:t>
      </w:r>
      <w:r w:rsidRPr="007B3F58">
        <w:rPr>
          <w:szCs w:val="24"/>
          <w:lang w:val="sr-Cyrl-RS"/>
        </w:rPr>
        <w:t>, број 73/21);</w:t>
      </w:r>
    </w:p>
    <w:p w:rsidR="007B3F58" w:rsidRPr="00FF44C5" w:rsidRDefault="007B3F58" w:rsidP="00121927">
      <w:pPr>
        <w:numPr>
          <w:ilvl w:val="0"/>
          <w:numId w:val="33"/>
        </w:numPr>
        <w:contextualSpacing/>
        <w:jc w:val="both"/>
        <w:rPr>
          <w:szCs w:val="24"/>
          <w:lang w:val="sr-Cyrl-RS"/>
        </w:rPr>
      </w:pPr>
      <w:r w:rsidRPr="007B3F58">
        <w:rPr>
          <w:szCs w:val="24"/>
          <w:lang w:val="sr-Cyrl-RS"/>
        </w:rPr>
        <w:t>Програм унапређења управљања јавним политикамa и регулаторном реформом са Акционим планом за период 2021–2025. године („Службени гласник РС</w:t>
      </w:r>
      <w:r w:rsidR="005D5C13">
        <w:rPr>
          <w:szCs w:val="24"/>
          <w:lang w:val="sr-Cyrl-RS"/>
        </w:rPr>
        <w:t>ˮ</w:t>
      </w:r>
      <w:r w:rsidRPr="007B3F58">
        <w:rPr>
          <w:szCs w:val="24"/>
          <w:lang w:val="sr-Cyrl-RS"/>
        </w:rPr>
        <w:t xml:space="preserve">, број </w:t>
      </w:r>
      <w:r w:rsidRPr="007B3F58">
        <w:rPr>
          <w:szCs w:val="24"/>
          <w:lang w:val="sr-Latn-RS"/>
        </w:rPr>
        <w:t>1</w:t>
      </w:r>
      <w:r w:rsidRPr="007B3F58">
        <w:rPr>
          <w:szCs w:val="24"/>
          <w:lang w:val="sr-Cyrl-RS"/>
        </w:rPr>
        <w:t>13/</w:t>
      </w:r>
      <w:r w:rsidR="00301FBC" w:rsidRPr="00FF44C5">
        <w:rPr>
          <w:szCs w:val="24"/>
          <w:lang w:val="sr-Cyrl-RS"/>
        </w:rPr>
        <w:t>21);</w:t>
      </w:r>
    </w:p>
    <w:p w:rsidR="003D0577" w:rsidRDefault="00301FBC" w:rsidP="00121927">
      <w:pPr>
        <w:numPr>
          <w:ilvl w:val="0"/>
          <w:numId w:val="33"/>
        </w:numPr>
        <w:contextualSpacing/>
        <w:jc w:val="both"/>
        <w:rPr>
          <w:szCs w:val="24"/>
          <w:lang w:val="sr-Cyrl-RS"/>
        </w:rPr>
      </w:pPr>
      <w:r w:rsidRPr="00FF44C5">
        <w:rPr>
          <w:szCs w:val="24"/>
          <w:lang w:val="sr-Cyrl-RS"/>
        </w:rPr>
        <w:lastRenderedPageBreak/>
        <w:t xml:space="preserve">Мапа пута за </w:t>
      </w:r>
      <w:r w:rsidR="00FF44C5" w:rsidRPr="00FF44C5">
        <w:rPr>
          <w:szCs w:val="24"/>
          <w:lang w:val="sr-Cyrl-RS"/>
        </w:rPr>
        <w:t>унапређење управљачке одговорности у државној управи Републике Србије (Закључак Владе 05 Број: 337-12089/2024-2 од 26. децембра 2024. године)</w:t>
      </w:r>
      <w:r w:rsidR="007B24BB">
        <w:rPr>
          <w:szCs w:val="24"/>
          <w:lang w:val="sr-Cyrl-RS"/>
        </w:rPr>
        <w:t>;</w:t>
      </w:r>
    </w:p>
    <w:p w:rsidR="00301FBC" w:rsidRPr="007B3F58" w:rsidRDefault="00074E7F" w:rsidP="00121927">
      <w:pPr>
        <w:numPr>
          <w:ilvl w:val="0"/>
          <w:numId w:val="33"/>
        </w:numPr>
        <w:contextualSpacing/>
        <w:jc w:val="both"/>
        <w:rPr>
          <w:szCs w:val="24"/>
          <w:lang w:val="sr-Cyrl-RS"/>
        </w:rPr>
      </w:pPr>
      <w:r>
        <w:rPr>
          <w:szCs w:val="24"/>
          <w:lang w:val="sr-Cyrl-RS"/>
        </w:rPr>
        <w:t>Уредба о управљању И</w:t>
      </w:r>
      <w:r w:rsidR="003D0577">
        <w:rPr>
          <w:szCs w:val="24"/>
          <w:lang w:val="sr-Cyrl-RS"/>
        </w:rPr>
        <w:t>нструментом за реформу и раст („</w:t>
      </w:r>
      <w:r w:rsidR="00AF7EA8">
        <w:rPr>
          <w:szCs w:val="24"/>
          <w:lang w:val="sr-Cyrl-RS"/>
        </w:rPr>
        <w:t>Службени гласник РС 31/25</w:t>
      </w:r>
      <w:r w:rsidR="005D5C13">
        <w:rPr>
          <w:szCs w:val="24"/>
          <w:lang w:val="sr-Cyrl-RS"/>
        </w:rPr>
        <w:t>ˮ</w:t>
      </w:r>
      <w:r w:rsidR="00AF7EA8">
        <w:rPr>
          <w:szCs w:val="24"/>
          <w:lang w:val="sr-Cyrl-RS"/>
        </w:rPr>
        <w:t>)</w:t>
      </w:r>
      <w:r w:rsidR="003057EC">
        <w:rPr>
          <w:szCs w:val="24"/>
          <w:lang w:val="sr-Cyrl-RS"/>
        </w:rPr>
        <w:t xml:space="preserve"> од 11. априла 2025. године</w:t>
      </w:r>
      <w:r w:rsidR="00FF44C5" w:rsidRPr="00FF44C5">
        <w:rPr>
          <w:szCs w:val="24"/>
          <w:lang w:val="sr-Cyrl-RS"/>
        </w:rPr>
        <w:t>.</w:t>
      </w:r>
    </w:p>
    <w:p w:rsidR="007258B5" w:rsidRPr="004860C1" w:rsidRDefault="007258B5" w:rsidP="007258B5">
      <w:pPr>
        <w:jc w:val="both"/>
        <w:rPr>
          <w:rStyle w:val="normaltextrun"/>
          <w:szCs w:val="24"/>
          <w:lang w:val="sr-Cyrl-RS"/>
        </w:rPr>
      </w:pPr>
    </w:p>
    <w:p w:rsidR="008421ED" w:rsidRDefault="008421ED" w:rsidP="007258B5">
      <w:pPr>
        <w:rPr>
          <w:rStyle w:val="normaltextrun"/>
          <w:b/>
          <w:lang w:val="sr-Cyrl-RS"/>
        </w:rPr>
      </w:pPr>
    </w:p>
    <w:p w:rsidR="008421ED" w:rsidRDefault="008421ED" w:rsidP="007258B5">
      <w:pPr>
        <w:rPr>
          <w:rStyle w:val="normaltextrun"/>
          <w:b/>
          <w:lang w:val="sr-Cyrl-RS"/>
        </w:rPr>
      </w:pPr>
    </w:p>
    <w:p w:rsidR="007258B5" w:rsidRPr="003E4C96" w:rsidRDefault="007258B5" w:rsidP="007258B5">
      <w:pPr>
        <w:rPr>
          <w:rStyle w:val="normaltextrun"/>
          <w:b/>
          <w:lang w:val="sr-Latn-RS"/>
        </w:rPr>
      </w:pPr>
      <w:r w:rsidRPr="003E4C96">
        <w:rPr>
          <w:rStyle w:val="normaltextrun"/>
          <w:b/>
          <w:lang w:val="sr-Cyrl-RS"/>
        </w:rPr>
        <w:t>ФИНАНСИЈСКО</w:t>
      </w:r>
      <w:r w:rsidRPr="003E4C96">
        <w:rPr>
          <w:rStyle w:val="normaltextrun"/>
          <w:b/>
          <w:lang w:val="sr-Latn-RS"/>
        </w:rPr>
        <w:t xml:space="preserve"> </w:t>
      </w:r>
      <w:r w:rsidRPr="003E4C96">
        <w:rPr>
          <w:rStyle w:val="normaltextrun"/>
          <w:b/>
          <w:lang w:val="sr-Cyrl-RS"/>
        </w:rPr>
        <w:t>УПРАВЉАЊЕ</w:t>
      </w:r>
      <w:r w:rsidRPr="003E4C96">
        <w:rPr>
          <w:rStyle w:val="normaltextrun"/>
          <w:b/>
          <w:lang w:val="sr-Latn-RS"/>
        </w:rPr>
        <w:t xml:space="preserve"> </w:t>
      </w:r>
      <w:r w:rsidRPr="003E4C96">
        <w:rPr>
          <w:rStyle w:val="normaltextrun"/>
          <w:b/>
          <w:lang w:val="sr-Cyrl-RS"/>
        </w:rPr>
        <w:t>И</w:t>
      </w:r>
      <w:r w:rsidRPr="003E4C96">
        <w:rPr>
          <w:rStyle w:val="normaltextrun"/>
          <w:b/>
          <w:lang w:val="sr-Latn-RS"/>
        </w:rPr>
        <w:t xml:space="preserve"> </w:t>
      </w:r>
      <w:r w:rsidRPr="003E4C96">
        <w:rPr>
          <w:rStyle w:val="normaltextrun"/>
          <w:b/>
          <w:lang w:val="sr-Cyrl-RS"/>
        </w:rPr>
        <w:t>КОНТРОЛА</w:t>
      </w:r>
    </w:p>
    <w:p w:rsidR="007258B5" w:rsidRPr="003E4C96" w:rsidRDefault="007258B5" w:rsidP="007258B5">
      <w:pPr>
        <w:pStyle w:val="BodyText"/>
        <w:jc w:val="both"/>
        <w:rPr>
          <w:b/>
          <w:lang w:val="sr-Latn-RS"/>
        </w:rPr>
      </w:pPr>
    </w:p>
    <w:p w:rsidR="002A1DB2" w:rsidRDefault="002A1DB2" w:rsidP="00F96196">
      <w:pPr>
        <w:pStyle w:val="BodyText"/>
        <w:jc w:val="both"/>
        <w:rPr>
          <w:rStyle w:val="normaltextrun"/>
          <w:b/>
          <w:lang w:val="sr-Cyrl-RS"/>
        </w:rPr>
      </w:pPr>
      <w:r w:rsidRPr="003E4C96">
        <w:rPr>
          <w:rStyle w:val="normaltextrun"/>
          <w:b/>
          <w:lang w:val="sr-Cyrl-RS"/>
        </w:rPr>
        <w:t>Национална</w:t>
      </w:r>
      <w:r w:rsidRPr="003E4C96">
        <w:rPr>
          <w:rStyle w:val="normaltextrun"/>
          <w:b/>
          <w:lang w:val="sr-Latn-RS"/>
        </w:rPr>
        <w:t xml:space="preserve"> </w:t>
      </w:r>
      <w:r w:rsidRPr="003E4C96">
        <w:rPr>
          <w:rStyle w:val="normaltextrun"/>
          <w:b/>
          <w:lang w:val="sr-Cyrl-RS"/>
        </w:rPr>
        <w:t>регулатива</w:t>
      </w:r>
    </w:p>
    <w:p w:rsidR="00E01433" w:rsidRDefault="00E01433" w:rsidP="00F96196">
      <w:pPr>
        <w:pStyle w:val="BodyText"/>
        <w:jc w:val="both"/>
      </w:pPr>
    </w:p>
    <w:p w:rsidR="00E563AF" w:rsidRPr="004860C1" w:rsidRDefault="00730B77" w:rsidP="00121927">
      <w:pPr>
        <w:numPr>
          <w:ilvl w:val="0"/>
          <w:numId w:val="28"/>
        </w:numPr>
        <w:contextualSpacing/>
        <w:jc w:val="both"/>
        <w:rPr>
          <w:szCs w:val="24"/>
          <w:lang w:val="sr-Cyrl-RS"/>
        </w:rPr>
      </w:pPr>
      <w:r>
        <w:rPr>
          <w:szCs w:val="24"/>
          <w:lang w:val="sr-Cyrl-RS"/>
        </w:rPr>
        <w:t>Закон</w:t>
      </w:r>
      <w:r w:rsidR="00E563AF" w:rsidRPr="004860C1">
        <w:rPr>
          <w:szCs w:val="24"/>
          <w:lang w:val="sr-Cyrl-RS"/>
        </w:rPr>
        <w:t xml:space="preserve"> о буџетском систему („Службени гласник РС</w:t>
      </w:r>
      <w:r w:rsidR="005D5C13">
        <w:rPr>
          <w:szCs w:val="24"/>
          <w:lang w:val="sr-Cyrl-RS"/>
        </w:rPr>
        <w:t>ˮ</w:t>
      </w:r>
      <w:r w:rsidR="00E563AF" w:rsidRPr="004860C1">
        <w:rPr>
          <w:szCs w:val="24"/>
          <w:lang w:val="sr-Cyrl-RS"/>
        </w:rPr>
        <w:t>, бр. 54/09, 73/10, 101/10, 101/11, 93/12, 62/13, 63/13</w:t>
      </w:r>
      <w:r w:rsidR="00E563AF">
        <w:rPr>
          <w:szCs w:val="24"/>
          <w:lang w:val="sr-Cyrl-RS"/>
        </w:rPr>
        <w:t xml:space="preserve"> </w:t>
      </w:r>
      <w:r w:rsidR="00E563AF" w:rsidRPr="004860C1">
        <w:rPr>
          <w:szCs w:val="24"/>
          <w:lang w:val="sr-Cyrl-RS"/>
        </w:rPr>
        <w:t>-</w:t>
      </w:r>
      <w:r w:rsidR="00E563AF">
        <w:rPr>
          <w:szCs w:val="24"/>
          <w:lang w:val="sr-Cyrl-RS"/>
        </w:rPr>
        <w:t xml:space="preserve"> </w:t>
      </w:r>
      <w:r w:rsidR="00E563AF" w:rsidRPr="004860C1">
        <w:rPr>
          <w:szCs w:val="24"/>
          <w:lang w:val="sr-Cyrl-RS"/>
        </w:rPr>
        <w:t>исправка, 108/13, 142/14, 68/15</w:t>
      </w:r>
      <w:r w:rsidR="00E563AF">
        <w:rPr>
          <w:szCs w:val="24"/>
          <w:lang w:val="sr-Cyrl-RS"/>
        </w:rPr>
        <w:t xml:space="preserve"> </w:t>
      </w:r>
      <w:r w:rsidR="00E563AF" w:rsidRPr="004860C1">
        <w:rPr>
          <w:szCs w:val="24"/>
          <w:lang w:val="sr-Cyrl-RS"/>
        </w:rPr>
        <w:t>-</w:t>
      </w:r>
      <w:r w:rsidR="00E563AF">
        <w:rPr>
          <w:szCs w:val="24"/>
          <w:lang w:val="sr-Cyrl-RS"/>
        </w:rPr>
        <w:t xml:space="preserve"> </w:t>
      </w:r>
      <w:r w:rsidR="00E563AF" w:rsidRPr="004860C1">
        <w:rPr>
          <w:szCs w:val="24"/>
          <w:lang w:val="sr-Cyrl-RS"/>
        </w:rPr>
        <w:t>др. закон, 103/15, 99/16, 113/17, 95/18, 31/19, 72/19, 149/20</w:t>
      </w:r>
      <w:r w:rsidR="00E563AF">
        <w:rPr>
          <w:szCs w:val="24"/>
          <w:lang w:val="sr-Cyrl-RS"/>
        </w:rPr>
        <w:t xml:space="preserve">, </w:t>
      </w:r>
      <w:r w:rsidR="00E563AF" w:rsidRPr="004860C1">
        <w:rPr>
          <w:szCs w:val="24"/>
          <w:lang w:val="sr-Cyrl-RS"/>
        </w:rPr>
        <w:t>118/21</w:t>
      </w:r>
      <w:r w:rsidR="00E563AF">
        <w:rPr>
          <w:szCs w:val="24"/>
          <w:lang w:val="en-US"/>
        </w:rPr>
        <w:t>, 118</w:t>
      </w:r>
      <w:r w:rsidR="00E563AF">
        <w:rPr>
          <w:szCs w:val="24"/>
          <w:lang w:val="sr-Cyrl-RS"/>
        </w:rPr>
        <w:t>/21 - др. закон,138/22, 92/23 и 94/24),</w:t>
      </w:r>
      <w:r w:rsidR="00E563AF" w:rsidRPr="004860C1">
        <w:rPr>
          <w:szCs w:val="24"/>
          <w:lang w:val="sr-Cyrl-RS"/>
        </w:rPr>
        <w:t xml:space="preserve"> </w:t>
      </w:r>
    </w:p>
    <w:p w:rsidR="00E563AF" w:rsidRPr="007B24BB" w:rsidRDefault="00EE7621" w:rsidP="00121927">
      <w:pPr>
        <w:numPr>
          <w:ilvl w:val="0"/>
          <w:numId w:val="28"/>
        </w:numPr>
        <w:contextualSpacing/>
        <w:jc w:val="both"/>
        <w:rPr>
          <w:szCs w:val="24"/>
          <w:lang w:val="sr-Cyrl-RS"/>
        </w:rPr>
      </w:pPr>
      <w:r>
        <w:rPr>
          <w:szCs w:val="24"/>
          <w:lang w:val="sr-Cyrl-RS"/>
        </w:rPr>
        <w:t>Правилник</w:t>
      </w:r>
      <w:r w:rsidR="00E563AF" w:rsidRPr="004860C1">
        <w:rPr>
          <w:szCs w:val="24"/>
          <w:lang w:val="sr-Cyrl-RS"/>
        </w:rPr>
        <w:t xml:space="preserve"> о заједничким критеријумима и стандардима за успостављање, функционисање и извештавање о систему финансијског управљања и контроле у јавном сектору (</w:t>
      </w:r>
      <w:r w:rsidR="00E563AF" w:rsidRPr="004860C1">
        <w:rPr>
          <w:szCs w:val="24"/>
          <w:lang w:val="sr-Latn-RS"/>
        </w:rPr>
        <w:t>„</w:t>
      </w:r>
      <w:r w:rsidR="00E563AF" w:rsidRPr="004860C1">
        <w:rPr>
          <w:szCs w:val="24"/>
          <w:lang w:val="sr-Cyrl-RS"/>
        </w:rPr>
        <w:t>Службени гласник РС</w:t>
      </w:r>
      <w:r w:rsidR="005D5C13">
        <w:rPr>
          <w:szCs w:val="24"/>
          <w:lang w:val="sr-Cyrl-RS"/>
        </w:rPr>
        <w:t>ˮ</w:t>
      </w:r>
      <w:r w:rsidR="00E563AF">
        <w:rPr>
          <w:szCs w:val="24"/>
          <w:lang w:val="sr-Cyrl-RS"/>
        </w:rPr>
        <w:t>, број</w:t>
      </w:r>
      <w:r w:rsidR="007B24BB">
        <w:rPr>
          <w:szCs w:val="24"/>
          <w:lang w:val="sr-Cyrl-RS"/>
        </w:rPr>
        <w:t xml:space="preserve"> 89/19).</w:t>
      </w:r>
      <w:r w:rsidR="00E563AF" w:rsidRPr="004860C1">
        <w:rPr>
          <w:szCs w:val="24"/>
          <w:lang w:val="sr-Latn-RS"/>
        </w:rPr>
        <w:t xml:space="preserve"> </w:t>
      </w:r>
    </w:p>
    <w:p w:rsidR="007B24BB" w:rsidRPr="004860C1" w:rsidRDefault="007B24BB" w:rsidP="007B24BB">
      <w:pPr>
        <w:ind w:left="502"/>
        <w:contextualSpacing/>
        <w:jc w:val="both"/>
        <w:rPr>
          <w:szCs w:val="24"/>
          <w:lang w:val="sr-Cyrl-RS"/>
        </w:rPr>
      </w:pPr>
    </w:p>
    <w:p w:rsidR="00E563AF" w:rsidRPr="004860C1" w:rsidRDefault="00543007" w:rsidP="00543007">
      <w:pPr>
        <w:ind w:firstLine="426"/>
        <w:jc w:val="both"/>
        <w:rPr>
          <w:szCs w:val="24"/>
          <w:lang w:val="sr-Cyrl-RS"/>
        </w:rPr>
      </w:pPr>
      <w:r>
        <w:rPr>
          <w:szCs w:val="24"/>
          <w:lang w:val="sr-Cyrl-RS"/>
        </w:rPr>
        <w:t xml:space="preserve"> </w:t>
      </w:r>
      <w:r w:rsidR="007B24BB">
        <w:rPr>
          <w:szCs w:val="24"/>
          <w:lang w:val="sr-Cyrl-RS"/>
        </w:rPr>
        <w:t>О</w:t>
      </w:r>
      <w:r w:rsidR="00E563AF" w:rsidRPr="004860C1">
        <w:rPr>
          <w:szCs w:val="24"/>
          <w:lang w:val="sr-Cyrl-RS"/>
        </w:rPr>
        <w:t>стали</w:t>
      </w:r>
      <w:r w:rsidR="00E563AF" w:rsidRPr="004860C1">
        <w:rPr>
          <w:szCs w:val="24"/>
          <w:lang w:val="sr-Latn-RS"/>
        </w:rPr>
        <w:t xml:space="preserve"> </w:t>
      </w:r>
      <w:r w:rsidR="00E563AF" w:rsidRPr="004860C1">
        <w:rPr>
          <w:szCs w:val="24"/>
          <w:lang w:val="sr-Cyrl-RS"/>
        </w:rPr>
        <w:t>прописи</w:t>
      </w:r>
      <w:r w:rsidR="00E563AF" w:rsidRPr="004860C1">
        <w:rPr>
          <w:szCs w:val="24"/>
          <w:lang w:val="sr-Latn-RS"/>
        </w:rPr>
        <w:t xml:space="preserve"> </w:t>
      </w:r>
      <w:r w:rsidR="00E563AF" w:rsidRPr="004860C1">
        <w:rPr>
          <w:szCs w:val="24"/>
          <w:lang w:val="sr-Cyrl-RS"/>
        </w:rPr>
        <w:t>који</w:t>
      </w:r>
      <w:r w:rsidR="00E563AF" w:rsidRPr="004860C1">
        <w:rPr>
          <w:szCs w:val="24"/>
          <w:lang w:val="sr-Latn-RS"/>
        </w:rPr>
        <w:t xml:space="preserve"> </w:t>
      </w:r>
      <w:r w:rsidR="00E563AF" w:rsidRPr="004860C1">
        <w:rPr>
          <w:szCs w:val="24"/>
          <w:lang w:val="sr-Cyrl-RS"/>
        </w:rPr>
        <w:t>су</w:t>
      </w:r>
      <w:r w:rsidR="00E563AF" w:rsidRPr="004860C1">
        <w:rPr>
          <w:szCs w:val="24"/>
          <w:lang w:val="sr-Latn-RS"/>
        </w:rPr>
        <w:t xml:space="preserve"> </w:t>
      </w:r>
      <w:r w:rsidR="00E563AF" w:rsidRPr="004860C1">
        <w:rPr>
          <w:szCs w:val="24"/>
          <w:lang w:val="sr-Cyrl-RS"/>
        </w:rPr>
        <w:t>од</w:t>
      </w:r>
      <w:r w:rsidR="00E563AF" w:rsidRPr="004860C1">
        <w:rPr>
          <w:szCs w:val="24"/>
          <w:lang w:val="sr-Latn-RS"/>
        </w:rPr>
        <w:t xml:space="preserve"> </w:t>
      </w:r>
      <w:r w:rsidR="00E563AF" w:rsidRPr="004860C1">
        <w:rPr>
          <w:szCs w:val="24"/>
          <w:lang w:val="sr-Cyrl-RS"/>
        </w:rPr>
        <w:t>значаја</w:t>
      </w:r>
      <w:r w:rsidR="00E563AF" w:rsidRPr="004860C1">
        <w:rPr>
          <w:szCs w:val="24"/>
          <w:lang w:val="sr-Latn-RS"/>
        </w:rPr>
        <w:t xml:space="preserve"> </w:t>
      </w:r>
      <w:r w:rsidR="00E563AF" w:rsidRPr="004860C1">
        <w:rPr>
          <w:szCs w:val="24"/>
          <w:lang w:val="sr-Cyrl-RS"/>
        </w:rPr>
        <w:t>за</w:t>
      </w:r>
      <w:r w:rsidR="00E563AF" w:rsidRPr="004860C1">
        <w:rPr>
          <w:szCs w:val="24"/>
          <w:lang w:val="sr-Latn-RS"/>
        </w:rPr>
        <w:t xml:space="preserve"> </w:t>
      </w:r>
      <w:r w:rsidR="00E563AF" w:rsidRPr="004860C1">
        <w:rPr>
          <w:szCs w:val="24"/>
          <w:lang w:val="sr-Cyrl-RS"/>
        </w:rPr>
        <w:t>успостављање</w:t>
      </w:r>
      <w:r w:rsidR="00E563AF" w:rsidRPr="004860C1">
        <w:rPr>
          <w:szCs w:val="24"/>
          <w:lang w:val="sr-Latn-RS"/>
        </w:rPr>
        <w:t xml:space="preserve"> </w:t>
      </w:r>
      <w:r w:rsidR="00E563AF" w:rsidRPr="004860C1">
        <w:rPr>
          <w:szCs w:val="24"/>
          <w:lang w:val="sr-Cyrl-RS"/>
        </w:rPr>
        <w:t>система</w:t>
      </w:r>
      <w:r w:rsidR="00E563AF" w:rsidRPr="004860C1">
        <w:rPr>
          <w:szCs w:val="24"/>
          <w:lang w:val="sr-Latn-RS"/>
        </w:rPr>
        <w:t xml:space="preserve"> </w:t>
      </w:r>
      <w:r w:rsidR="00E563AF" w:rsidRPr="004860C1">
        <w:rPr>
          <w:szCs w:val="24"/>
          <w:lang w:val="sr-Cyrl-RS"/>
        </w:rPr>
        <w:t>ФУК</w:t>
      </w:r>
      <w:r w:rsidR="00E563AF" w:rsidRPr="004860C1">
        <w:rPr>
          <w:szCs w:val="24"/>
          <w:lang w:val="sr-Latn-RS"/>
        </w:rPr>
        <w:t xml:space="preserve"> </w:t>
      </w:r>
      <w:r w:rsidR="00E563AF" w:rsidRPr="004860C1">
        <w:rPr>
          <w:szCs w:val="24"/>
          <w:lang w:val="sr-Cyrl-RS"/>
        </w:rPr>
        <w:t>су</w:t>
      </w:r>
      <w:r w:rsidR="00E563AF" w:rsidRPr="004860C1">
        <w:rPr>
          <w:szCs w:val="24"/>
          <w:lang w:val="sr-Latn-RS"/>
        </w:rPr>
        <w:t>:</w:t>
      </w:r>
    </w:p>
    <w:p w:rsidR="00E563AF" w:rsidRPr="006128F2" w:rsidRDefault="00E563AF" w:rsidP="00121927">
      <w:pPr>
        <w:numPr>
          <w:ilvl w:val="0"/>
          <w:numId w:val="28"/>
        </w:numPr>
        <w:contextualSpacing/>
        <w:jc w:val="both"/>
        <w:rPr>
          <w:szCs w:val="24"/>
          <w:lang w:val="sr-Cyrl-RS"/>
        </w:rPr>
      </w:pPr>
      <w:r w:rsidRPr="004860C1">
        <w:rPr>
          <w:szCs w:val="24"/>
          <w:lang w:val="sr-Cyrl-RS"/>
        </w:rPr>
        <w:t>Закон</w:t>
      </w:r>
      <w:r w:rsidRPr="006128F2">
        <w:rPr>
          <w:szCs w:val="24"/>
          <w:lang w:val="sr-Cyrl-RS"/>
        </w:rPr>
        <w:t xml:space="preserve"> </w:t>
      </w:r>
      <w:r w:rsidRPr="004860C1">
        <w:rPr>
          <w:szCs w:val="24"/>
          <w:lang w:val="sr-Cyrl-RS"/>
        </w:rPr>
        <w:t>о</w:t>
      </w:r>
      <w:r w:rsidRPr="006128F2">
        <w:rPr>
          <w:szCs w:val="24"/>
          <w:lang w:val="sr-Cyrl-RS"/>
        </w:rPr>
        <w:t xml:space="preserve"> </w:t>
      </w:r>
      <w:r w:rsidRPr="004860C1">
        <w:rPr>
          <w:szCs w:val="24"/>
          <w:lang w:val="sr-Cyrl-RS"/>
        </w:rPr>
        <w:t>државним</w:t>
      </w:r>
      <w:r w:rsidRPr="006128F2">
        <w:rPr>
          <w:szCs w:val="24"/>
          <w:lang w:val="sr-Cyrl-RS"/>
        </w:rPr>
        <w:t xml:space="preserve"> </w:t>
      </w:r>
      <w:r w:rsidRPr="004860C1">
        <w:rPr>
          <w:szCs w:val="24"/>
          <w:lang w:val="sr-Cyrl-RS"/>
        </w:rPr>
        <w:t>службеницима</w:t>
      </w:r>
      <w:r w:rsidRPr="006128F2">
        <w:rPr>
          <w:szCs w:val="24"/>
          <w:lang w:val="sr-Cyrl-RS"/>
        </w:rPr>
        <w:t xml:space="preserve"> („</w:t>
      </w:r>
      <w:r w:rsidRPr="004860C1">
        <w:rPr>
          <w:szCs w:val="24"/>
          <w:lang w:val="sr-Cyrl-RS"/>
        </w:rPr>
        <w:t>Службени</w:t>
      </w:r>
      <w:r w:rsidRPr="006128F2">
        <w:rPr>
          <w:szCs w:val="24"/>
          <w:lang w:val="sr-Cyrl-RS"/>
        </w:rPr>
        <w:t xml:space="preserve"> </w:t>
      </w:r>
      <w:r w:rsidRPr="004860C1">
        <w:rPr>
          <w:szCs w:val="24"/>
          <w:lang w:val="sr-Cyrl-RS"/>
        </w:rPr>
        <w:t>гл</w:t>
      </w:r>
      <w:r w:rsidRPr="006128F2">
        <w:rPr>
          <w:szCs w:val="24"/>
          <w:lang w:val="sr-Cyrl-RS"/>
        </w:rPr>
        <w:t>a</w:t>
      </w:r>
      <w:r w:rsidRPr="004860C1">
        <w:rPr>
          <w:szCs w:val="24"/>
          <w:lang w:val="sr-Cyrl-RS"/>
        </w:rPr>
        <w:t>сник</w:t>
      </w:r>
      <w:r w:rsidRPr="006128F2">
        <w:rPr>
          <w:szCs w:val="24"/>
          <w:lang w:val="sr-Cyrl-RS"/>
        </w:rPr>
        <w:t xml:space="preserve"> </w:t>
      </w:r>
      <w:r w:rsidRPr="004860C1">
        <w:rPr>
          <w:szCs w:val="24"/>
          <w:lang w:val="sr-Cyrl-RS"/>
        </w:rPr>
        <w:t>РС</w:t>
      </w:r>
      <w:r w:rsidR="005D5C13">
        <w:rPr>
          <w:szCs w:val="24"/>
          <w:lang w:val="sr-Cyrl-RS"/>
        </w:rPr>
        <w:t>ˮ</w:t>
      </w:r>
      <w:r w:rsidRPr="006128F2">
        <w:rPr>
          <w:szCs w:val="24"/>
          <w:lang w:val="sr-Cyrl-RS"/>
        </w:rPr>
        <w:t xml:space="preserve">, </w:t>
      </w:r>
      <w:r w:rsidRPr="004860C1">
        <w:rPr>
          <w:szCs w:val="24"/>
          <w:lang w:val="sr-Cyrl-RS"/>
        </w:rPr>
        <w:t>бр</w:t>
      </w:r>
      <w:r w:rsidRPr="006128F2">
        <w:rPr>
          <w:szCs w:val="24"/>
          <w:lang w:val="sr-Cyrl-RS"/>
        </w:rPr>
        <w:t xml:space="preserve">. </w:t>
      </w:r>
      <w:hyperlink r:id="rId33">
        <w:r w:rsidRPr="006128F2">
          <w:rPr>
            <w:szCs w:val="24"/>
            <w:lang w:val="sr-Cyrl-RS"/>
          </w:rPr>
          <w:t>79/05,</w:t>
        </w:r>
      </w:hyperlink>
      <w:r w:rsidRPr="004860C1">
        <w:rPr>
          <w:szCs w:val="24"/>
          <w:lang w:val="sr-Cyrl-RS"/>
        </w:rPr>
        <w:t xml:space="preserve"> </w:t>
      </w:r>
      <w:hyperlink r:id="rId34">
        <w:r w:rsidRPr="006128F2">
          <w:rPr>
            <w:szCs w:val="24"/>
            <w:lang w:val="sr-Cyrl-RS"/>
          </w:rPr>
          <w:t>81/05-исправка, 83/05-исправка, 64/07, 67/07-исправка, 116/08, 104/09, 99/14</w:t>
        </w:r>
      </w:hyperlink>
      <w:r w:rsidRPr="006128F2">
        <w:rPr>
          <w:szCs w:val="24"/>
          <w:lang w:val="sr-Cyrl-RS"/>
        </w:rPr>
        <w:t>,</w:t>
      </w:r>
      <w:r w:rsidRPr="004860C1">
        <w:rPr>
          <w:szCs w:val="24"/>
          <w:lang w:val="sr-Cyrl-RS"/>
        </w:rPr>
        <w:t xml:space="preserve"> </w:t>
      </w:r>
      <w:r w:rsidRPr="006128F2">
        <w:rPr>
          <w:szCs w:val="24"/>
          <w:lang w:val="sr-Cyrl-RS"/>
        </w:rPr>
        <w:t>94/17</w:t>
      </w:r>
      <w:r w:rsidRPr="004860C1">
        <w:rPr>
          <w:szCs w:val="24"/>
          <w:lang w:val="sr-Cyrl-RS"/>
        </w:rPr>
        <w:t xml:space="preserve">, </w:t>
      </w:r>
      <w:r w:rsidRPr="006128F2">
        <w:rPr>
          <w:szCs w:val="24"/>
          <w:lang w:val="sr-Cyrl-RS"/>
        </w:rPr>
        <w:t>95/18</w:t>
      </w:r>
      <w:r>
        <w:rPr>
          <w:szCs w:val="24"/>
          <w:lang w:val="sr-Cyrl-RS"/>
        </w:rPr>
        <w:t>,</w:t>
      </w:r>
      <w:r w:rsidRPr="004860C1">
        <w:rPr>
          <w:szCs w:val="24"/>
          <w:lang w:val="sr-Cyrl-RS"/>
        </w:rPr>
        <w:t>157/20</w:t>
      </w:r>
      <w:r>
        <w:rPr>
          <w:szCs w:val="24"/>
          <w:lang w:val="sr-Cyrl-RS"/>
        </w:rPr>
        <w:t xml:space="preserve">, 142/22, </w:t>
      </w:r>
      <w:r w:rsidRPr="007D08D4">
        <w:rPr>
          <w:szCs w:val="24"/>
          <w:lang w:val="sr-Cyrl-RS"/>
        </w:rPr>
        <w:t xml:space="preserve">13/2025 </w:t>
      </w:r>
      <w:r>
        <w:rPr>
          <w:szCs w:val="24"/>
          <w:lang w:val="sr-Cyrl-RS"/>
        </w:rPr>
        <w:t>–</w:t>
      </w:r>
      <w:r w:rsidRPr="007D08D4">
        <w:rPr>
          <w:szCs w:val="24"/>
          <w:lang w:val="sr-Cyrl-RS"/>
        </w:rPr>
        <w:t xml:space="preserve"> </w:t>
      </w:r>
      <w:r>
        <w:rPr>
          <w:szCs w:val="24"/>
          <w:lang w:val="sr-Cyrl-RS"/>
        </w:rPr>
        <w:t>одлука УС и</w:t>
      </w:r>
      <w:r w:rsidRPr="007D08D4">
        <w:rPr>
          <w:szCs w:val="24"/>
          <w:lang w:val="sr-Cyrl-RS"/>
        </w:rPr>
        <w:t xml:space="preserve"> 19/2025</w:t>
      </w:r>
      <w:hyperlink r:id="rId35">
        <w:r w:rsidRPr="006128F2">
          <w:rPr>
            <w:szCs w:val="24"/>
            <w:lang w:val="sr-Cyrl-RS"/>
          </w:rPr>
          <w:t>)</w:t>
        </w:r>
      </w:hyperlink>
      <w:r w:rsidRPr="006128F2">
        <w:rPr>
          <w:szCs w:val="24"/>
          <w:lang w:val="sr-Cyrl-RS"/>
        </w:rPr>
        <w:t>;</w:t>
      </w:r>
    </w:p>
    <w:p w:rsidR="00E563AF" w:rsidRPr="006128F2" w:rsidRDefault="00E563AF" w:rsidP="00121927">
      <w:pPr>
        <w:numPr>
          <w:ilvl w:val="0"/>
          <w:numId w:val="28"/>
        </w:numPr>
        <w:contextualSpacing/>
        <w:jc w:val="both"/>
        <w:rPr>
          <w:szCs w:val="24"/>
          <w:lang w:val="sr-Cyrl-RS"/>
        </w:rPr>
      </w:pPr>
      <w:r>
        <w:rPr>
          <w:szCs w:val="24"/>
          <w:lang w:val="sr-Cyrl-RS"/>
        </w:rPr>
        <w:t>Закон о раду</w:t>
      </w:r>
      <w:r w:rsidRPr="006128F2">
        <w:rPr>
          <w:szCs w:val="24"/>
          <w:lang w:val="sr-Cyrl-RS"/>
        </w:rPr>
        <w:t xml:space="preserve"> („Службени глaсник РС</w:t>
      </w:r>
      <w:r w:rsidR="005D5C13">
        <w:rPr>
          <w:szCs w:val="24"/>
          <w:lang w:val="sr-Cyrl-RS"/>
        </w:rPr>
        <w:t>ˮ</w:t>
      </w:r>
      <w:r w:rsidRPr="006128F2">
        <w:rPr>
          <w:szCs w:val="24"/>
          <w:lang w:val="sr-Cyrl-RS"/>
        </w:rPr>
        <w:t>, бр. 24/05, 61/05, 54/09, 32/13, 75/14, 13/17-УС,</w:t>
      </w:r>
      <w:r w:rsidRPr="004860C1">
        <w:rPr>
          <w:szCs w:val="24"/>
          <w:lang w:val="sr-Cyrl-RS"/>
        </w:rPr>
        <w:t xml:space="preserve"> </w:t>
      </w:r>
      <w:r w:rsidRPr="006128F2">
        <w:rPr>
          <w:szCs w:val="24"/>
          <w:lang w:val="sr-Cyrl-RS"/>
        </w:rPr>
        <w:t>113/17 и 95/18 – аутентично тумачење);</w:t>
      </w:r>
    </w:p>
    <w:p w:rsidR="00E563AF" w:rsidRPr="006128F2" w:rsidRDefault="00E563AF" w:rsidP="00121927">
      <w:pPr>
        <w:numPr>
          <w:ilvl w:val="0"/>
          <w:numId w:val="28"/>
        </w:numPr>
        <w:contextualSpacing/>
        <w:jc w:val="both"/>
        <w:rPr>
          <w:szCs w:val="24"/>
          <w:lang w:val="sr-Cyrl-RS"/>
        </w:rPr>
      </w:pPr>
      <w:r w:rsidRPr="006128F2">
        <w:rPr>
          <w:szCs w:val="24"/>
          <w:lang w:val="sr-Cyrl-RS"/>
        </w:rPr>
        <w:t>Закон о јавним набавкама („Службени глaсник РС</w:t>
      </w:r>
      <w:r w:rsidR="005D5C13">
        <w:rPr>
          <w:szCs w:val="24"/>
          <w:lang w:val="sr-Cyrl-RS"/>
        </w:rPr>
        <w:t>ˮ</w:t>
      </w:r>
      <w:r w:rsidRPr="006128F2">
        <w:rPr>
          <w:szCs w:val="24"/>
          <w:lang w:val="sr-Cyrl-RS"/>
        </w:rPr>
        <w:t>,</w:t>
      </w:r>
      <w:r w:rsidRPr="004860C1">
        <w:rPr>
          <w:szCs w:val="24"/>
          <w:lang w:val="sr-Cyrl-RS"/>
        </w:rPr>
        <w:t xml:space="preserve"> </w:t>
      </w:r>
      <w:r w:rsidRPr="006128F2">
        <w:rPr>
          <w:szCs w:val="24"/>
          <w:lang w:val="sr-Cyrl-RS"/>
        </w:rPr>
        <w:t>бр</w:t>
      </w:r>
      <w:r w:rsidRPr="004860C1">
        <w:rPr>
          <w:szCs w:val="24"/>
          <w:lang w:val="sr-Cyrl-RS"/>
        </w:rPr>
        <w:t>. 91/19</w:t>
      </w:r>
      <w:r>
        <w:rPr>
          <w:szCs w:val="24"/>
          <w:lang w:val="sr-Cyrl-RS"/>
        </w:rPr>
        <w:t xml:space="preserve"> и 92/23</w:t>
      </w:r>
      <w:r w:rsidRPr="004860C1">
        <w:rPr>
          <w:szCs w:val="24"/>
          <w:lang w:val="sr-Cyrl-RS"/>
        </w:rPr>
        <w:t>);</w:t>
      </w:r>
    </w:p>
    <w:p w:rsidR="00E563AF" w:rsidRPr="006128F2" w:rsidRDefault="00E563AF" w:rsidP="00121927">
      <w:pPr>
        <w:numPr>
          <w:ilvl w:val="0"/>
          <w:numId w:val="28"/>
        </w:numPr>
        <w:contextualSpacing/>
        <w:jc w:val="both"/>
        <w:rPr>
          <w:szCs w:val="24"/>
          <w:lang w:val="sr-Cyrl-RS"/>
        </w:rPr>
      </w:pPr>
      <w:r w:rsidRPr="006128F2">
        <w:rPr>
          <w:szCs w:val="24"/>
          <w:lang w:val="sr-Cyrl-RS"/>
        </w:rPr>
        <w:t>Закон о платама државних службеника и намештеника („Службени глaсник РС</w:t>
      </w:r>
      <w:r w:rsidR="005D5C13">
        <w:rPr>
          <w:szCs w:val="24"/>
          <w:lang w:val="sr-Cyrl-RS"/>
        </w:rPr>
        <w:t>ˮ</w:t>
      </w:r>
      <w:r w:rsidRPr="006128F2">
        <w:rPr>
          <w:szCs w:val="24"/>
          <w:lang w:val="sr-Cyrl-RS"/>
        </w:rPr>
        <w:t>, бр. 62/06, 63/06-исправка, 115/06-исправка, 101/07, 99/10, 108/13, 99/14</w:t>
      </w:r>
      <w:r w:rsidRPr="004860C1">
        <w:rPr>
          <w:szCs w:val="24"/>
          <w:lang w:val="sr-Cyrl-RS"/>
        </w:rPr>
        <w:t>,</w:t>
      </w:r>
      <w:r w:rsidRPr="006128F2">
        <w:rPr>
          <w:szCs w:val="24"/>
          <w:lang w:val="sr-Cyrl-RS"/>
        </w:rPr>
        <w:t xml:space="preserve"> 95/18</w:t>
      </w:r>
      <w:r>
        <w:rPr>
          <w:szCs w:val="24"/>
          <w:lang w:val="sr-Cyrl-RS"/>
        </w:rPr>
        <w:t>,</w:t>
      </w:r>
      <w:r w:rsidRPr="004860C1">
        <w:rPr>
          <w:szCs w:val="24"/>
          <w:lang w:val="sr-Cyrl-RS"/>
        </w:rPr>
        <w:t xml:space="preserve"> 14/2022</w:t>
      </w:r>
      <w:r>
        <w:rPr>
          <w:szCs w:val="24"/>
          <w:lang w:val="sr-Cyrl-RS"/>
        </w:rPr>
        <w:t xml:space="preserve"> и 19/25</w:t>
      </w:r>
      <w:r w:rsidRPr="006128F2">
        <w:rPr>
          <w:szCs w:val="24"/>
          <w:lang w:val="sr-Cyrl-RS"/>
        </w:rPr>
        <w:t xml:space="preserve">); </w:t>
      </w:r>
    </w:p>
    <w:p w:rsidR="00E563AF" w:rsidRPr="006128F2" w:rsidRDefault="00E563AF" w:rsidP="00121927">
      <w:pPr>
        <w:numPr>
          <w:ilvl w:val="0"/>
          <w:numId w:val="28"/>
        </w:numPr>
        <w:contextualSpacing/>
        <w:jc w:val="both"/>
        <w:rPr>
          <w:szCs w:val="24"/>
          <w:lang w:val="sr-Cyrl-RS"/>
        </w:rPr>
      </w:pPr>
      <w:r w:rsidRPr="006128F2">
        <w:rPr>
          <w:szCs w:val="24"/>
          <w:lang w:val="sr-Cyrl-RS"/>
        </w:rPr>
        <w:t>Закон о платама у државним органима и јавним службама („Службени глaсник РС</w:t>
      </w:r>
      <w:r w:rsidR="005D5C13">
        <w:rPr>
          <w:szCs w:val="24"/>
          <w:lang w:val="sr-Cyrl-RS"/>
        </w:rPr>
        <w:t>ˮ</w:t>
      </w:r>
      <w:r w:rsidRPr="006128F2">
        <w:rPr>
          <w:szCs w:val="24"/>
          <w:lang w:val="sr-Cyrl-RS"/>
        </w:rPr>
        <w:t xml:space="preserve">, бр. 34/01, 62/06-др. закон, 63/06-испр. др. закона, 116/08-др. закон, 92/11, 99/11-др. закон, 10/13, 55/13, 99/14, 21/16-др. </w:t>
      </w:r>
      <w:r w:rsidRPr="004860C1">
        <w:rPr>
          <w:szCs w:val="24"/>
          <w:lang w:val="sr-Cyrl-RS"/>
        </w:rPr>
        <w:t>з</w:t>
      </w:r>
      <w:r>
        <w:rPr>
          <w:szCs w:val="24"/>
          <w:lang w:val="sr-Cyrl-RS"/>
        </w:rPr>
        <w:t>акон, 113/17-др. закон,</w:t>
      </w:r>
      <w:r w:rsidRPr="004860C1">
        <w:rPr>
          <w:szCs w:val="24"/>
          <w:lang w:val="sr-Cyrl-RS"/>
        </w:rPr>
        <w:t xml:space="preserve"> </w:t>
      </w:r>
      <w:r w:rsidRPr="006128F2">
        <w:rPr>
          <w:szCs w:val="24"/>
          <w:lang w:val="sr-Cyrl-RS"/>
        </w:rPr>
        <w:t xml:space="preserve">113/17-др. </w:t>
      </w:r>
      <w:r>
        <w:rPr>
          <w:szCs w:val="24"/>
          <w:lang w:val="sr-Cyrl-RS"/>
        </w:rPr>
        <w:t>з</w:t>
      </w:r>
      <w:r w:rsidRPr="006128F2">
        <w:rPr>
          <w:szCs w:val="24"/>
          <w:lang w:val="sr-Cyrl-RS"/>
        </w:rPr>
        <w:t>акон</w:t>
      </w:r>
      <w:r>
        <w:rPr>
          <w:szCs w:val="24"/>
          <w:lang w:val="sr-Cyrl-RS"/>
        </w:rPr>
        <w:t>, 95/18</w:t>
      </w:r>
      <w:r w:rsidRPr="003D14B8">
        <w:rPr>
          <w:szCs w:val="24"/>
          <w:lang w:val="sr-Cyrl-RS"/>
        </w:rPr>
        <w:t xml:space="preserve"> </w:t>
      </w:r>
      <w:r>
        <w:rPr>
          <w:szCs w:val="24"/>
          <w:lang w:val="sr-Cyrl-RS"/>
        </w:rPr>
        <w:t>–</w:t>
      </w:r>
      <w:r w:rsidRPr="003D14B8">
        <w:rPr>
          <w:szCs w:val="24"/>
          <w:lang w:val="sr-Cyrl-RS"/>
        </w:rPr>
        <w:t xml:space="preserve"> </w:t>
      </w:r>
      <w:r>
        <w:rPr>
          <w:szCs w:val="24"/>
          <w:lang w:val="sr-Cyrl-RS"/>
        </w:rPr>
        <w:t>др. закони, 86/</w:t>
      </w:r>
      <w:r w:rsidRPr="003D14B8">
        <w:rPr>
          <w:szCs w:val="24"/>
          <w:lang w:val="sr-Cyrl-RS"/>
        </w:rPr>
        <w:t xml:space="preserve">19 </w:t>
      </w:r>
      <w:r>
        <w:rPr>
          <w:szCs w:val="24"/>
          <w:lang w:val="sr-Cyrl-RS"/>
        </w:rPr>
        <w:t>–</w:t>
      </w:r>
      <w:r w:rsidRPr="003D14B8">
        <w:rPr>
          <w:szCs w:val="24"/>
          <w:lang w:val="sr-Cyrl-RS"/>
        </w:rPr>
        <w:t xml:space="preserve"> </w:t>
      </w:r>
      <w:r>
        <w:rPr>
          <w:szCs w:val="24"/>
          <w:lang w:val="sr-Cyrl-RS"/>
        </w:rPr>
        <w:t>др. закони, 157/</w:t>
      </w:r>
      <w:r w:rsidRPr="003D14B8">
        <w:rPr>
          <w:szCs w:val="24"/>
          <w:lang w:val="sr-Cyrl-RS"/>
        </w:rPr>
        <w:t xml:space="preserve">20 </w:t>
      </w:r>
      <w:r>
        <w:rPr>
          <w:szCs w:val="24"/>
          <w:lang w:val="sr-Cyrl-RS"/>
        </w:rPr>
        <w:t>–</w:t>
      </w:r>
      <w:r w:rsidRPr="003D14B8">
        <w:rPr>
          <w:szCs w:val="24"/>
          <w:lang w:val="sr-Cyrl-RS"/>
        </w:rPr>
        <w:t xml:space="preserve"> </w:t>
      </w:r>
      <w:r>
        <w:rPr>
          <w:szCs w:val="24"/>
          <w:lang w:val="sr-Cyrl-RS"/>
        </w:rPr>
        <w:t>др. закони, 123/</w:t>
      </w:r>
      <w:r w:rsidRPr="003D14B8">
        <w:rPr>
          <w:szCs w:val="24"/>
          <w:lang w:val="sr-Cyrl-RS"/>
        </w:rPr>
        <w:t xml:space="preserve">21 </w:t>
      </w:r>
      <w:r>
        <w:rPr>
          <w:szCs w:val="24"/>
          <w:lang w:val="sr-Cyrl-RS"/>
        </w:rPr>
        <w:t>–</w:t>
      </w:r>
      <w:r w:rsidRPr="003D14B8">
        <w:rPr>
          <w:szCs w:val="24"/>
          <w:lang w:val="sr-Cyrl-RS"/>
        </w:rPr>
        <w:t xml:space="preserve"> </w:t>
      </w:r>
      <w:r>
        <w:rPr>
          <w:szCs w:val="24"/>
          <w:lang w:val="sr-Cyrl-RS"/>
        </w:rPr>
        <w:t xml:space="preserve">др. закони и </w:t>
      </w:r>
      <w:r w:rsidRPr="00C1544A">
        <w:rPr>
          <w:szCs w:val="24"/>
          <w:lang w:val="sr-Cyrl-RS"/>
        </w:rPr>
        <w:t>19/2025</w:t>
      </w:r>
      <w:r w:rsidRPr="006128F2">
        <w:rPr>
          <w:szCs w:val="24"/>
          <w:lang w:val="sr-Cyrl-RS"/>
        </w:rPr>
        <w:t>);</w:t>
      </w:r>
    </w:p>
    <w:p w:rsidR="00E563AF" w:rsidRDefault="00E563AF" w:rsidP="00121927">
      <w:pPr>
        <w:numPr>
          <w:ilvl w:val="0"/>
          <w:numId w:val="28"/>
        </w:numPr>
        <w:contextualSpacing/>
        <w:jc w:val="both"/>
        <w:rPr>
          <w:szCs w:val="24"/>
          <w:lang w:val="sr-Cyrl-RS"/>
        </w:rPr>
      </w:pPr>
      <w:r w:rsidRPr="006128F2">
        <w:rPr>
          <w:szCs w:val="24"/>
          <w:lang w:val="sr-Cyrl-RS"/>
        </w:rPr>
        <w:t>Закон о јавним</w:t>
      </w:r>
      <w:r w:rsidRPr="000620B1">
        <w:rPr>
          <w:szCs w:val="24"/>
          <w:lang w:val="sr-Cyrl-RS"/>
        </w:rPr>
        <w:t xml:space="preserve"> предузећима („Службени гл</w:t>
      </w:r>
      <w:r w:rsidRPr="004860C1">
        <w:rPr>
          <w:szCs w:val="24"/>
        </w:rPr>
        <w:t>a</w:t>
      </w:r>
      <w:r w:rsidRPr="000620B1">
        <w:rPr>
          <w:szCs w:val="24"/>
          <w:lang w:val="sr-Cyrl-RS"/>
        </w:rPr>
        <w:t>сник РС</w:t>
      </w:r>
      <w:r w:rsidR="005D5C13">
        <w:rPr>
          <w:szCs w:val="24"/>
          <w:lang w:val="sr-Cyrl-RS"/>
        </w:rPr>
        <w:t>ˮ</w:t>
      </w:r>
      <w:r w:rsidRPr="000620B1">
        <w:rPr>
          <w:szCs w:val="24"/>
          <w:lang w:val="sr-Cyrl-RS"/>
        </w:rPr>
        <w:t>, бр. 15/16 и 88/19);</w:t>
      </w:r>
    </w:p>
    <w:p w:rsidR="00E563AF" w:rsidRPr="00187DF1" w:rsidRDefault="00E563AF" w:rsidP="00121927">
      <w:pPr>
        <w:numPr>
          <w:ilvl w:val="0"/>
          <w:numId w:val="28"/>
        </w:numPr>
        <w:contextualSpacing/>
        <w:jc w:val="both"/>
        <w:rPr>
          <w:szCs w:val="24"/>
          <w:lang w:val="sr-Cyrl-RS"/>
        </w:rPr>
      </w:pPr>
      <w:r>
        <w:rPr>
          <w:szCs w:val="24"/>
          <w:lang w:val="sr-Cyrl-RS"/>
        </w:rPr>
        <w:t xml:space="preserve">Закон </w:t>
      </w:r>
      <w:r w:rsidRPr="00187DF1">
        <w:rPr>
          <w:szCs w:val="24"/>
          <w:lang w:val="sr-Cyrl-RS"/>
        </w:rPr>
        <w:t>о управљању привредним друштвима која су у власништву Републике Србије</w:t>
      </w:r>
      <w:r>
        <w:rPr>
          <w:szCs w:val="24"/>
          <w:lang w:val="sr-Cyrl-RS"/>
        </w:rPr>
        <w:t xml:space="preserve"> (</w:t>
      </w:r>
      <w:r w:rsidRPr="000620B1">
        <w:rPr>
          <w:szCs w:val="24"/>
          <w:lang w:val="sr-Cyrl-RS"/>
        </w:rPr>
        <w:t>„</w:t>
      </w:r>
      <w:r w:rsidRPr="00187DF1">
        <w:rPr>
          <w:szCs w:val="24"/>
          <w:lang w:val="sr-Cyrl-RS"/>
        </w:rPr>
        <w:t>Службени гласник РС</w:t>
      </w:r>
      <w:r w:rsidR="005D5C13">
        <w:rPr>
          <w:szCs w:val="24"/>
          <w:lang w:val="sr-Cyrl-RS"/>
        </w:rPr>
        <w:t>ˮ</w:t>
      </w:r>
      <w:r>
        <w:rPr>
          <w:szCs w:val="24"/>
          <w:lang w:val="sr-Cyrl-RS"/>
        </w:rPr>
        <w:t>, број 76/</w:t>
      </w:r>
      <w:r w:rsidRPr="00187DF1">
        <w:rPr>
          <w:szCs w:val="24"/>
          <w:lang w:val="sr-Cyrl-RS"/>
        </w:rPr>
        <w:t>23</w:t>
      </w:r>
      <w:r>
        <w:rPr>
          <w:szCs w:val="24"/>
          <w:lang w:val="sr-Cyrl-RS"/>
        </w:rPr>
        <w:t>)</w:t>
      </w:r>
      <w:r w:rsidRPr="000620B1">
        <w:rPr>
          <w:szCs w:val="24"/>
          <w:lang w:val="sr-Cyrl-RS"/>
        </w:rPr>
        <w:t>;</w:t>
      </w:r>
    </w:p>
    <w:p w:rsidR="00E563AF" w:rsidRPr="006128F2" w:rsidRDefault="00730B77" w:rsidP="00121927">
      <w:pPr>
        <w:numPr>
          <w:ilvl w:val="0"/>
          <w:numId w:val="28"/>
        </w:numPr>
        <w:contextualSpacing/>
        <w:jc w:val="both"/>
        <w:rPr>
          <w:szCs w:val="24"/>
          <w:lang w:val="sr-Cyrl-RS"/>
        </w:rPr>
      </w:pPr>
      <w:r>
        <w:rPr>
          <w:szCs w:val="24"/>
          <w:lang w:val="sr-Cyrl-RS"/>
        </w:rPr>
        <w:t>Уредба</w:t>
      </w:r>
      <w:r w:rsidR="00E563AF" w:rsidRPr="006128F2">
        <w:rPr>
          <w:szCs w:val="24"/>
          <w:lang w:val="sr-Cyrl-RS"/>
        </w:rPr>
        <w:t xml:space="preserve"> о накнади трошкова и отпремнини државних службеника и намештеника („Службени глaсник РС</w:t>
      </w:r>
      <w:r w:rsidR="005D5C13">
        <w:rPr>
          <w:szCs w:val="24"/>
          <w:lang w:val="sr-Cyrl-RS"/>
        </w:rPr>
        <w:t>ˮ</w:t>
      </w:r>
      <w:r w:rsidR="00E563AF" w:rsidRPr="006128F2">
        <w:rPr>
          <w:szCs w:val="24"/>
          <w:lang w:val="sr-Cyrl-RS"/>
        </w:rPr>
        <w:t>, бр. 98/07-пречишћен текст, 84/14</w:t>
      </w:r>
      <w:r w:rsidR="00E563AF" w:rsidRPr="004860C1">
        <w:rPr>
          <w:szCs w:val="24"/>
          <w:lang w:val="sr-Cyrl-RS"/>
        </w:rPr>
        <w:t>,</w:t>
      </w:r>
      <w:r w:rsidR="00E563AF" w:rsidRPr="006128F2">
        <w:rPr>
          <w:szCs w:val="24"/>
          <w:lang w:val="sr-Cyrl-RS"/>
        </w:rPr>
        <w:t xml:space="preserve"> 84/15</w:t>
      </w:r>
      <w:r w:rsidR="00E563AF">
        <w:rPr>
          <w:szCs w:val="24"/>
          <w:lang w:val="sr-Cyrl-RS"/>
        </w:rPr>
        <w:t>, 74/</w:t>
      </w:r>
      <w:r w:rsidR="00E563AF" w:rsidRPr="004860C1">
        <w:rPr>
          <w:szCs w:val="24"/>
          <w:lang w:val="sr-Cyrl-RS"/>
        </w:rPr>
        <w:t>21</w:t>
      </w:r>
      <w:r w:rsidR="00E563AF">
        <w:rPr>
          <w:szCs w:val="24"/>
          <w:lang w:val="sr-Cyrl-RS"/>
        </w:rPr>
        <w:t xml:space="preserve"> и 119/23</w:t>
      </w:r>
      <w:r w:rsidR="00E563AF" w:rsidRPr="006128F2">
        <w:rPr>
          <w:szCs w:val="24"/>
          <w:lang w:val="sr-Cyrl-RS"/>
        </w:rPr>
        <w:t>);</w:t>
      </w:r>
    </w:p>
    <w:p w:rsidR="00E563AF" w:rsidRPr="006128F2" w:rsidRDefault="00E563AF" w:rsidP="00121927">
      <w:pPr>
        <w:numPr>
          <w:ilvl w:val="0"/>
          <w:numId w:val="28"/>
        </w:numPr>
        <w:contextualSpacing/>
        <w:jc w:val="both"/>
        <w:rPr>
          <w:szCs w:val="24"/>
          <w:lang w:val="sr-Cyrl-RS"/>
        </w:rPr>
      </w:pPr>
      <w:r w:rsidRPr="006128F2">
        <w:rPr>
          <w:szCs w:val="24"/>
          <w:lang w:val="sr-Cyrl-RS"/>
        </w:rPr>
        <w:t>Уредба о буџетском рачуноводству („Службени глaсник РС</w:t>
      </w:r>
      <w:r w:rsidR="005D5C13">
        <w:rPr>
          <w:szCs w:val="24"/>
          <w:lang w:val="sr-Cyrl-RS"/>
        </w:rPr>
        <w:t>ˮ</w:t>
      </w:r>
      <w:r w:rsidRPr="006128F2">
        <w:rPr>
          <w:szCs w:val="24"/>
          <w:lang w:val="sr-Cyrl-RS"/>
        </w:rPr>
        <w:t xml:space="preserve">, бр. </w:t>
      </w:r>
      <w:hyperlink r:id="rId36">
        <w:r w:rsidRPr="006128F2">
          <w:rPr>
            <w:szCs w:val="24"/>
            <w:lang w:val="sr-Cyrl-RS"/>
          </w:rPr>
          <w:t>125/03</w:t>
        </w:r>
      </w:hyperlink>
      <w:r w:rsidRPr="006128F2">
        <w:rPr>
          <w:szCs w:val="24"/>
          <w:lang w:val="sr-Cyrl-RS"/>
        </w:rPr>
        <w:t>,12/06 и 27/20);</w:t>
      </w:r>
    </w:p>
    <w:p w:rsidR="00E563AF" w:rsidRPr="006128F2" w:rsidRDefault="00E563AF" w:rsidP="00121927">
      <w:pPr>
        <w:numPr>
          <w:ilvl w:val="0"/>
          <w:numId w:val="28"/>
        </w:numPr>
        <w:contextualSpacing/>
        <w:jc w:val="both"/>
        <w:rPr>
          <w:szCs w:val="24"/>
          <w:lang w:val="sr-Cyrl-RS"/>
        </w:rPr>
      </w:pPr>
      <w:r w:rsidRPr="006128F2">
        <w:rPr>
          <w:szCs w:val="24"/>
          <w:lang w:val="sr-Cyrl-RS"/>
        </w:rPr>
        <w:t>Правилник о заједничким основама, критеријумима и задацима за рад финансијске службе директног корисника буџетских средстава („Службени глaсник РС</w:t>
      </w:r>
      <w:r w:rsidR="005D5C13">
        <w:rPr>
          <w:szCs w:val="24"/>
          <w:lang w:val="sr-Cyrl-RS"/>
        </w:rPr>
        <w:t>ˮ</w:t>
      </w:r>
      <w:r>
        <w:rPr>
          <w:szCs w:val="24"/>
          <w:lang w:val="sr-Cyrl-RS"/>
        </w:rPr>
        <w:t>, број</w:t>
      </w:r>
      <w:r w:rsidRPr="006128F2">
        <w:rPr>
          <w:szCs w:val="24"/>
          <w:lang w:val="sr-Cyrl-RS"/>
        </w:rPr>
        <w:t xml:space="preserve"> 123/03);</w:t>
      </w:r>
    </w:p>
    <w:p w:rsidR="00E563AF" w:rsidRPr="006128F2" w:rsidRDefault="00E563AF" w:rsidP="00121927">
      <w:pPr>
        <w:numPr>
          <w:ilvl w:val="0"/>
          <w:numId w:val="28"/>
        </w:numPr>
        <w:contextualSpacing/>
        <w:jc w:val="both"/>
        <w:rPr>
          <w:szCs w:val="24"/>
          <w:lang w:val="sr-Cyrl-RS"/>
        </w:rPr>
      </w:pPr>
      <w:r w:rsidRPr="006128F2">
        <w:rPr>
          <w:szCs w:val="24"/>
          <w:lang w:val="sr-Cyrl-RS"/>
        </w:rPr>
        <w:t>Прaвилник o стaндaрднoм клaсификaциoнoм oквиру и Кoнтнoм плaну зa буџeтски систeм („Службени глaсник РС</w:t>
      </w:r>
      <w:r w:rsidR="005D5C13">
        <w:rPr>
          <w:szCs w:val="24"/>
          <w:lang w:val="sr-Cyrl-RS"/>
        </w:rPr>
        <w:t>ˮ</w:t>
      </w:r>
      <w:r w:rsidRPr="006128F2">
        <w:rPr>
          <w:szCs w:val="24"/>
          <w:lang w:val="sr-Cyrl-RS"/>
        </w:rPr>
        <w:t>, бр. 16/16, 49/16, 107/16 и 46/17, 114/17, 20/18,</w:t>
      </w:r>
      <w:r w:rsidRPr="004860C1">
        <w:rPr>
          <w:szCs w:val="24"/>
          <w:lang w:val="sr-Cyrl-RS"/>
        </w:rPr>
        <w:t xml:space="preserve"> </w:t>
      </w:r>
      <w:r w:rsidRPr="006128F2">
        <w:rPr>
          <w:szCs w:val="24"/>
          <w:lang w:val="sr-Cyrl-RS"/>
        </w:rPr>
        <w:t>36/18, 93/18, 104/18, 14/19, 33/19, 68/19, 84/19, 151</w:t>
      </w:r>
      <w:r w:rsidRPr="004860C1">
        <w:rPr>
          <w:szCs w:val="24"/>
          <w:lang w:val="sr-Cyrl-RS"/>
        </w:rPr>
        <w:t>/20, 19/21, 66/21</w:t>
      </w:r>
      <w:r>
        <w:rPr>
          <w:szCs w:val="24"/>
          <w:lang w:val="sr-Cyrl-RS"/>
        </w:rPr>
        <w:t>,</w:t>
      </w:r>
      <w:r w:rsidRPr="004860C1">
        <w:rPr>
          <w:szCs w:val="24"/>
          <w:lang w:val="sr-Cyrl-RS"/>
        </w:rPr>
        <w:t xml:space="preserve"> 130/21</w:t>
      </w:r>
      <w:r>
        <w:rPr>
          <w:szCs w:val="24"/>
          <w:lang w:val="sr-Cyrl-RS"/>
        </w:rPr>
        <w:t xml:space="preserve">, 11/22, 26/23, 83/23, 118/23, </w:t>
      </w:r>
      <w:r w:rsidRPr="00E83FAF">
        <w:rPr>
          <w:szCs w:val="24"/>
          <w:lang w:val="sr-Cyrl-RS"/>
        </w:rPr>
        <w:t xml:space="preserve">105/2024 </w:t>
      </w:r>
      <w:r>
        <w:rPr>
          <w:szCs w:val="24"/>
          <w:lang w:val="sr-Cyrl-RS"/>
        </w:rPr>
        <w:t>и</w:t>
      </w:r>
      <w:r w:rsidRPr="00E83FAF">
        <w:rPr>
          <w:szCs w:val="24"/>
          <w:lang w:val="sr-Cyrl-RS"/>
        </w:rPr>
        <w:t xml:space="preserve"> 12/2025</w:t>
      </w:r>
      <w:r w:rsidR="007B24BB">
        <w:rPr>
          <w:szCs w:val="24"/>
          <w:lang w:val="sr-Cyrl-RS"/>
        </w:rPr>
        <w:t>);</w:t>
      </w:r>
    </w:p>
    <w:p w:rsidR="00E563AF" w:rsidRPr="006128F2" w:rsidRDefault="00E563AF" w:rsidP="00121927">
      <w:pPr>
        <w:numPr>
          <w:ilvl w:val="0"/>
          <w:numId w:val="28"/>
        </w:numPr>
        <w:contextualSpacing/>
        <w:jc w:val="both"/>
        <w:rPr>
          <w:szCs w:val="24"/>
          <w:lang w:val="sr-Cyrl-RS"/>
        </w:rPr>
      </w:pPr>
      <w:r w:rsidRPr="006128F2">
        <w:rPr>
          <w:szCs w:val="24"/>
          <w:lang w:val="sr-Cyrl-RS"/>
        </w:rPr>
        <w:t xml:space="preserve">Правилник о начину припреме, састављања и подношења финансијских извештаја корисника буџетских средстава, корисника средстава организација за обавезно </w:t>
      </w:r>
      <w:r w:rsidRPr="006128F2">
        <w:rPr>
          <w:szCs w:val="24"/>
          <w:lang w:val="sr-Cyrl-RS"/>
        </w:rPr>
        <w:lastRenderedPageBreak/>
        <w:t>социјално осигурање и буџетских фондова („Службени гласник РС</w:t>
      </w:r>
      <w:r w:rsidR="005D5C13">
        <w:rPr>
          <w:szCs w:val="24"/>
          <w:lang w:val="sr-Cyrl-RS"/>
        </w:rPr>
        <w:t>ˮ</w:t>
      </w:r>
      <w:r w:rsidRPr="006128F2">
        <w:rPr>
          <w:szCs w:val="24"/>
          <w:lang w:val="sr-Cyrl-RS"/>
        </w:rPr>
        <w:t>, бр. 18/15</w:t>
      </w:r>
      <w:r w:rsidRPr="004860C1">
        <w:rPr>
          <w:szCs w:val="24"/>
          <w:lang w:val="sr-Cyrl-RS"/>
        </w:rPr>
        <w:t>,</w:t>
      </w:r>
      <w:r w:rsidRPr="006128F2">
        <w:rPr>
          <w:szCs w:val="24"/>
          <w:lang w:val="sr-Cyrl-RS"/>
        </w:rPr>
        <w:t>104/18</w:t>
      </w:r>
      <w:r w:rsidRPr="004860C1">
        <w:rPr>
          <w:szCs w:val="24"/>
          <w:lang w:val="sr-Cyrl-RS"/>
        </w:rPr>
        <w:t>, 151/20, 8/21, 41/21, 130/21</w:t>
      </w:r>
      <w:r>
        <w:rPr>
          <w:szCs w:val="24"/>
          <w:lang w:val="sr-Cyrl-RS"/>
        </w:rPr>
        <w:t>,</w:t>
      </w:r>
      <w:r w:rsidRPr="004860C1">
        <w:rPr>
          <w:szCs w:val="24"/>
          <w:lang w:val="sr-Cyrl-RS"/>
        </w:rPr>
        <w:t xml:space="preserve"> 17/22</w:t>
      </w:r>
      <w:r>
        <w:rPr>
          <w:szCs w:val="24"/>
          <w:lang w:val="sr-Cyrl-RS"/>
        </w:rPr>
        <w:t xml:space="preserve"> и 23/25</w:t>
      </w:r>
      <w:r w:rsidRPr="006128F2">
        <w:rPr>
          <w:szCs w:val="24"/>
          <w:lang w:val="sr-Cyrl-RS"/>
        </w:rPr>
        <w:t>);</w:t>
      </w:r>
    </w:p>
    <w:p w:rsidR="00E563AF" w:rsidRPr="000620B1" w:rsidRDefault="00E563AF" w:rsidP="00121927">
      <w:pPr>
        <w:numPr>
          <w:ilvl w:val="0"/>
          <w:numId w:val="28"/>
        </w:numPr>
        <w:contextualSpacing/>
        <w:jc w:val="both"/>
        <w:rPr>
          <w:szCs w:val="24"/>
          <w:lang w:val="sr-Cyrl-RS"/>
        </w:rPr>
      </w:pPr>
      <w:r w:rsidRPr="009B128F">
        <w:rPr>
          <w:szCs w:val="24"/>
          <w:lang w:val="sr-Cyrl-RS"/>
        </w:rPr>
        <w:t xml:space="preserve">Правилник о начину коришћења средстава са подрачуна, односно других рачуна консолидованог рачуна трезора Републике и о начину извештавања о инвестирању средстава корисника буџета и организација обавезног социјалног осигурања: </w:t>
      </w:r>
      <w:r w:rsidRPr="000620B1">
        <w:rPr>
          <w:szCs w:val="24"/>
          <w:lang w:val="sr-Cyrl-RS"/>
        </w:rPr>
        <w:t>(„Службени гласник РС</w:t>
      </w:r>
      <w:r w:rsidR="005D5C13">
        <w:rPr>
          <w:szCs w:val="24"/>
          <w:lang w:val="sr-Cyrl-RS"/>
        </w:rPr>
        <w:t>ˮ</w:t>
      </w:r>
      <w:r w:rsidRPr="000620B1">
        <w:rPr>
          <w:szCs w:val="24"/>
          <w:lang w:val="sr-Cyrl-RS"/>
        </w:rPr>
        <w:t>, бр</w:t>
      </w:r>
      <w:r>
        <w:rPr>
          <w:szCs w:val="24"/>
          <w:lang w:val="sr-Cyrl-RS"/>
        </w:rPr>
        <w:t>.</w:t>
      </w:r>
      <w:r w:rsidRPr="009B128F">
        <w:rPr>
          <w:szCs w:val="24"/>
          <w:lang w:val="sr-Cyrl-RS"/>
        </w:rPr>
        <w:t xml:space="preserve"> </w:t>
      </w:r>
      <w:r>
        <w:rPr>
          <w:szCs w:val="24"/>
          <w:lang w:val="sr-Cyrl-RS"/>
        </w:rPr>
        <w:t>3/04-9, 140/04-31, 1/</w:t>
      </w:r>
      <w:r w:rsidRPr="009B128F">
        <w:rPr>
          <w:szCs w:val="24"/>
          <w:lang w:val="sr-Cyrl-RS"/>
        </w:rPr>
        <w:t>06-</w:t>
      </w:r>
      <w:r>
        <w:rPr>
          <w:szCs w:val="24"/>
          <w:lang w:val="sr-Cyrl-RS"/>
        </w:rPr>
        <w:t>3, 111/</w:t>
      </w:r>
      <w:r w:rsidRPr="009B128F">
        <w:rPr>
          <w:szCs w:val="24"/>
          <w:lang w:val="sr-Cyrl-RS"/>
        </w:rPr>
        <w:t>09-94</w:t>
      </w:r>
      <w:r w:rsidRPr="000620B1">
        <w:rPr>
          <w:szCs w:val="24"/>
          <w:lang w:val="sr-Cyrl-RS"/>
        </w:rPr>
        <w:t>).</w:t>
      </w:r>
    </w:p>
    <w:p w:rsidR="003337AD" w:rsidRDefault="003337AD" w:rsidP="002A1DB2">
      <w:pPr>
        <w:pStyle w:val="BodyText"/>
        <w:jc w:val="both"/>
        <w:rPr>
          <w:rStyle w:val="normaltextrun"/>
          <w:b/>
          <w:lang w:val="sr-Cyrl-RS"/>
        </w:rPr>
      </w:pPr>
    </w:p>
    <w:p w:rsidR="002A1DB2" w:rsidRDefault="002A1DB2" w:rsidP="002A1DB2">
      <w:pPr>
        <w:pStyle w:val="BodyText"/>
        <w:jc w:val="both"/>
        <w:rPr>
          <w:rStyle w:val="normaltextrun"/>
          <w:b/>
          <w:lang w:val="sr-Cyrl-RS"/>
        </w:rPr>
      </w:pPr>
      <w:r w:rsidRPr="003E4C96">
        <w:rPr>
          <w:rStyle w:val="normaltextrun"/>
          <w:b/>
          <w:lang w:val="sr-Cyrl-RS"/>
        </w:rPr>
        <w:t>Међународни принципи и стандарди</w:t>
      </w:r>
    </w:p>
    <w:p w:rsidR="00B508DB" w:rsidRPr="000620B1" w:rsidRDefault="00B508DB" w:rsidP="002A1DB2">
      <w:pPr>
        <w:pStyle w:val="BodyText"/>
        <w:jc w:val="both"/>
        <w:rPr>
          <w:rStyle w:val="normaltextrun"/>
          <w:b/>
          <w:lang w:val="sr-Cyrl-RS"/>
        </w:rPr>
      </w:pPr>
    </w:p>
    <w:p w:rsidR="00B508DB" w:rsidRDefault="00B508DB" w:rsidP="00B508DB">
      <w:pPr>
        <w:tabs>
          <w:tab w:val="left" w:pos="920"/>
        </w:tabs>
        <w:jc w:val="both"/>
        <w:rPr>
          <w:szCs w:val="24"/>
          <w:lang w:val="sr-Cyrl-RS"/>
        </w:rPr>
      </w:pPr>
      <w:r w:rsidRPr="000620B1">
        <w:rPr>
          <w:szCs w:val="24"/>
          <w:lang w:val="sr-Cyrl-RS"/>
        </w:rPr>
        <w:t xml:space="preserve">Постојећи правни оквир у </w:t>
      </w:r>
      <w:r w:rsidRPr="004860C1">
        <w:rPr>
          <w:szCs w:val="24"/>
          <w:lang w:val="sr-Cyrl-RS"/>
        </w:rPr>
        <w:t>РС</w:t>
      </w:r>
      <w:r w:rsidRPr="000620B1">
        <w:rPr>
          <w:szCs w:val="24"/>
          <w:lang w:val="sr-Cyrl-RS"/>
        </w:rPr>
        <w:t xml:space="preserve"> обезбеђује примену већине међународних стандарда интерне контроле. Правилником</w:t>
      </w:r>
      <w:r w:rsidR="00AA18B5">
        <w:rPr>
          <w:szCs w:val="24"/>
          <w:lang w:val="sr-Cyrl-RS"/>
        </w:rPr>
        <w:t xml:space="preserve"> за</w:t>
      </w:r>
      <w:r w:rsidRPr="000620B1">
        <w:rPr>
          <w:szCs w:val="24"/>
          <w:lang w:val="sr-Cyrl-RS"/>
        </w:rPr>
        <w:t xml:space="preserve"> ФУК прописано је да су елементи система ФУК </w:t>
      </w:r>
      <w:r>
        <w:rPr>
          <w:szCs w:val="24"/>
          <w:lang w:val="sr-Cyrl-RS"/>
        </w:rPr>
        <w:t>усклађени</w:t>
      </w:r>
      <w:r w:rsidRPr="000620B1">
        <w:rPr>
          <w:szCs w:val="24"/>
          <w:lang w:val="sr-Cyrl-RS"/>
        </w:rPr>
        <w:t xml:space="preserve"> са међународним стандардима интерне контроле који се односе на стандарде усклађене са Смерницама за интерну контролу у јавном сектору Међународне организације врховних ревизорских институција - ИНТОСАИ и КОСО оквиром.</w:t>
      </w:r>
    </w:p>
    <w:p w:rsidR="00B508DB" w:rsidRPr="00DA1F01" w:rsidRDefault="00B508DB" w:rsidP="00B508DB">
      <w:pPr>
        <w:tabs>
          <w:tab w:val="left" w:pos="920"/>
        </w:tabs>
        <w:jc w:val="both"/>
        <w:rPr>
          <w:szCs w:val="24"/>
          <w:lang w:val="sr-Cyrl-RS"/>
        </w:rPr>
      </w:pPr>
    </w:p>
    <w:p w:rsidR="00B508DB" w:rsidRPr="000620B1" w:rsidRDefault="003521B5" w:rsidP="00D66956">
      <w:pPr>
        <w:pStyle w:val="BodyText"/>
        <w:rPr>
          <w:lang w:val="sr-Cyrl-RS"/>
        </w:rPr>
      </w:pPr>
      <w:r w:rsidRPr="000620B1">
        <w:rPr>
          <w:rStyle w:val="normaltextrun"/>
          <w:b/>
          <w:lang w:val="sr-Cyrl-RS"/>
        </w:rPr>
        <w:t>ИНТЕРНА РЕВИ</w:t>
      </w:r>
      <w:r w:rsidR="00137117">
        <w:rPr>
          <w:rStyle w:val="normaltextrun"/>
          <w:b/>
          <w:lang w:val="sr-Cyrl-RS"/>
        </w:rPr>
        <w:t>ЗИЈА</w:t>
      </w:r>
    </w:p>
    <w:p w:rsidR="00203BA8" w:rsidRPr="000620B1" w:rsidRDefault="00203BA8" w:rsidP="003521B5">
      <w:pPr>
        <w:pStyle w:val="BodyText"/>
        <w:jc w:val="both"/>
        <w:rPr>
          <w:rStyle w:val="normaltextrun"/>
          <w:b/>
          <w:lang w:val="sr-Cyrl-RS"/>
        </w:rPr>
      </w:pPr>
    </w:p>
    <w:p w:rsidR="003521B5" w:rsidRDefault="003521B5" w:rsidP="003521B5">
      <w:pPr>
        <w:pStyle w:val="BodyText"/>
        <w:jc w:val="both"/>
        <w:rPr>
          <w:rStyle w:val="normaltextrun"/>
          <w:b/>
          <w:lang w:val="sr-Cyrl-RS"/>
        </w:rPr>
      </w:pPr>
      <w:r w:rsidRPr="000620B1">
        <w:rPr>
          <w:rStyle w:val="normaltextrun"/>
          <w:b/>
          <w:lang w:val="sr-Cyrl-RS"/>
        </w:rPr>
        <w:t>Појам и дефиниција</w:t>
      </w:r>
    </w:p>
    <w:p w:rsidR="00B508DB" w:rsidRPr="000620B1" w:rsidRDefault="00B508DB" w:rsidP="003521B5">
      <w:pPr>
        <w:pStyle w:val="BodyText"/>
        <w:jc w:val="both"/>
        <w:rPr>
          <w:rStyle w:val="normaltextrun"/>
          <w:b/>
          <w:lang w:val="sr-Cyrl-RS"/>
        </w:rPr>
      </w:pPr>
    </w:p>
    <w:p w:rsidR="00B508DB" w:rsidRPr="000620B1" w:rsidRDefault="00B508DB" w:rsidP="00B508DB">
      <w:pPr>
        <w:jc w:val="both"/>
        <w:rPr>
          <w:szCs w:val="24"/>
          <w:lang w:val="sr-Cyrl-RS"/>
        </w:rPr>
      </w:pPr>
      <w:r w:rsidRPr="004860C1">
        <w:rPr>
          <w:szCs w:val="24"/>
          <w:lang w:val="sr-Cyrl-RS"/>
        </w:rPr>
        <w:t>ЗоБС</w:t>
      </w:r>
      <w:r w:rsidRPr="000620B1">
        <w:rPr>
          <w:szCs w:val="24"/>
          <w:lang w:val="sr-Cyrl-RS"/>
        </w:rPr>
        <w:t xml:space="preserve"> и Правилником</w:t>
      </w:r>
      <w:r w:rsidR="004C1077">
        <w:rPr>
          <w:szCs w:val="24"/>
          <w:lang w:val="sr-Latn-RS"/>
        </w:rPr>
        <w:t xml:space="preserve"> </w:t>
      </w:r>
      <w:r w:rsidR="004C1077">
        <w:rPr>
          <w:szCs w:val="24"/>
          <w:lang w:val="sr-Cyrl-RS"/>
        </w:rPr>
        <w:t>за</w:t>
      </w:r>
      <w:r w:rsidRPr="000620B1">
        <w:rPr>
          <w:szCs w:val="24"/>
          <w:lang w:val="sr-Cyrl-RS"/>
        </w:rPr>
        <w:t xml:space="preserve"> ИР, </w:t>
      </w:r>
      <w:r w:rsidRPr="004860C1">
        <w:rPr>
          <w:szCs w:val="24"/>
          <w:lang w:val="sr-Cyrl-RS"/>
        </w:rPr>
        <w:t>ИР</w:t>
      </w:r>
      <w:r w:rsidRPr="000620B1">
        <w:rPr>
          <w:szCs w:val="24"/>
          <w:lang w:val="sr-Cyrl-RS"/>
        </w:rPr>
        <w:t xml:space="preserve"> је дефинисана као активност која пружа независно</w:t>
      </w:r>
      <w:r w:rsidRPr="004860C1">
        <w:rPr>
          <w:szCs w:val="24"/>
          <w:lang w:val="sr-Cyrl-RS"/>
        </w:rPr>
        <w:t>,</w:t>
      </w:r>
      <w:r w:rsidRPr="000620B1">
        <w:rPr>
          <w:szCs w:val="24"/>
          <w:lang w:val="sr-Cyrl-RS"/>
        </w:rPr>
        <w:t xml:space="preserve"> објективно уверавање и саветодавн</w:t>
      </w:r>
      <w:r w:rsidRPr="004860C1">
        <w:rPr>
          <w:szCs w:val="24"/>
          <w:lang w:val="sr-Cyrl-RS"/>
        </w:rPr>
        <w:t>у</w:t>
      </w:r>
      <w:r w:rsidRPr="000620B1">
        <w:rPr>
          <w:szCs w:val="24"/>
          <w:lang w:val="sr-Cyrl-RS"/>
        </w:rPr>
        <w:t xml:space="preserve"> активност, са сврхом да дода вредност и допринесе унапређењу пословања организације. </w:t>
      </w:r>
      <w:r>
        <w:rPr>
          <w:szCs w:val="24"/>
          <w:lang w:val="sr-Cyrl-RS"/>
        </w:rPr>
        <w:t>Помаже</w:t>
      </w:r>
      <w:r w:rsidRPr="000620B1">
        <w:rPr>
          <w:szCs w:val="24"/>
          <w:lang w:val="sr-Cyrl-RS"/>
        </w:rPr>
        <w:t xml:space="preserve"> организацији да оствари своје циљеве, тако што систематично и дисциплиновано процењује и вреднује, побољшава ефективност управљања ризицима, контроле и управљање организацијом. </w:t>
      </w:r>
    </w:p>
    <w:p w:rsidR="00B508DB" w:rsidRPr="000620B1" w:rsidRDefault="00B508DB" w:rsidP="00B508DB">
      <w:pPr>
        <w:jc w:val="both"/>
        <w:rPr>
          <w:szCs w:val="24"/>
          <w:lang w:val="sr-Cyrl-RS"/>
        </w:rPr>
      </w:pPr>
    </w:p>
    <w:p w:rsidR="00B508DB" w:rsidRPr="000620B1" w:rsidRDefault="00B508DB" w:rsidP="00B508DB">
      <w:pPr>
        <w:jc w:val="both"/>
        <w:rPr>
          <w:szCs w:val="24"/>
          <w:lang w:val="sr-Cyrl-RS"/>
        </w:rPr>
      </w:pPr>
      <w:r w:rsidRPr="000620B1">
        <w:rPr>
          <w:szCs w:val="24"/>
          <w:lang w:val="sr-Cyrl-RS"/>
        </w:rPr>
        <w:t>ИР, на основу објективног прегледа доказа, обезбеђује уверавање о адекватности и функционисању постојећих процеса управљања ризиком, контролама и управљања организацијом, односно показује да ли ови процеси функционишу на начин како је то одредило руководство и да ли омогућују остваривање циљева организације.</w:t>
      </w:r>
      <w:r w:rsidRPr="007373BE">
        <w:t xml:space="preserve"> </w:t>
      </w:r>
    </w:p>
    <w:p w:rsidR="00B508DB" w:rsidRPr="000620B1" w:rsidRDefault="00B508DB" w:rsidP="00B508DB">
      <w:pPr>
        <w:jc w:val="both"/>
        <w:rPr>
          <w:szCs w:val="24"/>
          <w:lang w:val="sr-Cyrl-RS"/>
        </w:rPr>
      </w:pPr>
    </w:p>
    <w:p w:rsidR="00B508DB" w:rsidRPr="000620B1" w:rsidRDefault="00B508DB" w:rsidP="00B508DB">
      <w:pPr>
        <w:jc w:val="both"/>
        <w:rPr>
          <w:szCs w:val="24"/>
          <w:lang w:val="sr-Cyrl-RS"/>
        </w:rPr>
      </w:pPr>
      <w:r w:rsidRPr="000620B1">
        <w:rPr>
          <w:szCs w:val="24"/>
          <w:lang w:val="sr-Cyrl-RS"/>
        </w:rPr>
        <w:t>ИР пружа саветодавне услуге које се састоје од савета, смерница, обуке, помоћи или других услуга у циљу повећања вредности и побољшања процеса управљања организацијом, управљања ризицима и контро</w:t>
      </w:r>
      <w:r>
        <w:rPr>
          <w:szCs w:val="24"/>
          <w:lang w:val="sr-Cyrl-RS"/>
        </w:rPr>
        <w:t>ле</w:t>
      </w:r>
      <w:r w:rsidRPr="000620B1">
        <w:rPr>
          <w:szCs w:val="24"/>
          <w:lang w:val="sr-Cyrl-RS"/>
        </w:rPr>
        <w:t xml:space="preserve"> при ч</w:t>
      </w:r>
      <w:r w:rsidRPr="004860C1">
        <w:rPr>
          <w:szCs w:val="24"/>
        </w:rPr>
        <w:t>e</w:t>
      </w:r>
      <w:r w:rsidRPr="000620B1">
        <w:rPr>
          <w:szCs w:val="24"/>
          <w:lang w:val="sr-Cyrl-RS"/>
        </w:rPr>
        <w:t>му инт</w:t>
      </w:r>
      <w:r w:rsidRPr="004860C1">
        <w:rPr>
          <w:szCs w:val="24"/>
        </w:rPr>
        <w:t>e</w:t>
      </w:r>
      <w:r w:rsidRPr="000620B1">
        <w:rPr>
          <w:szCs w:val="24"/>
          <w:lang w:val="sr-Cyrl-RS"/>
        </w:rPr>
        <w:t>рни р</w:t>
      </w:r>
      <w:r w:rsidRPr="004860C1">
        <w:rPr>
          <w:szCs w:val="24"/>
        </w:rPr>
        <w:t>e</w:t>
      </w:r>
      <w:r w:rsidRPr="000620B1">
        <w:rPr>
          <w:szCs w:val="24"/>
          <w:lang w:val="sr-Cyrl-RS"/>
        </w:rPr>
        <w:t>виз</w:t>
      </w:r>
      <w:r w:rsidRPr="004860C1">
        <w:rPr>
          <w:szCs w:val="24"/>
        </w:rPr>
        <w:t>o</w:t>
      </w:r>
      <w:r w:rsidRPr="000620B1">
        <w:rPr>
          <w:szCs w:val="24"/>
          <w:lang w:val="sr-Cyrl-RS"/>
        </w:rPr>
        <w:t>ри н</w:t>
      </w:r>
      <w:r w:rsidRPr="004860C1">
        <w:rPr>
          <w:szCs w:val="24"/>
        </w:rPr>
        <w:t>e</w:t>
      </w:r>
      <w:r w:rsidRPr="000620B1">
        <w:rPr>
          <w:szCs w:val="24"/>
          <w:lang w:val="sr-Cyrl-RS"/>
        </w:rPr>
        <w:t xml:space="preserve"> пр</w:t>
      </w:r>
      <w:r w:rsidRPr="004860C1">
        <w:rPr>
          <w:szCs w:val="24"/>
        </w:rPr>
        <w:t>e</w:t>
      </w:r>
      <w:r w:rsidRPr="000620B1">
        <w:rPr>
          <w:szCs w:val="24"/>
          <w:lang w:val="sr-Cyrl-RS"/>
        </w:rPr>
        <w:t>узим</w:t>
      </w:r>
      <w:r w:rsidRPr="004860C1">
        <w:rPr>
          <w:szCs w:val="24"/>
        </w:rPr>
        <w:t>aj</w:t>
      </w:r>
      <w:r w:rsidRPr="000620B1">
        <w:rPr>
          <w:szCs w:val="24"/>
          <w:lang w:val="sr-Cyrl-RS"/>
        </w:rPr>
        <w:t>у рук</w:t>
      </w:r>
      <w:r w:rsidRPr="004860C1">
        <w:rPr>
          <w:szCs w:val="24"/>
        </w:rPr>
        <w:t>o</w:t>
      </w:r>
      <w:r w:rsidRPr="000620B1">
        <w:rPr>
          <w:szCs w:val="24"/>
          <w:lang w:val="sr-Cyrl-RS"/>
        </w:rPr>
        <w:t>в</w:t>
      </w:r>
      <w:r w:rsidRPr="004860C1">
        <w:rPr>
          <w:szCs w:val="24"/>
        </w:rPr>
        <w:t>o</w:t>
      </w:r>
      <w:r w:rsidRPr="000620B1">
        <w:rPr>
          <w:szCs w:val="24"/>
          <w:lang w:val="sr-Cyrl-RS"/>
        </w:rPr>
        <w:t>д</w:t>
      </w:r>
      <w:r w:rsidRPr="004860C1">
        <w:rPr>
          <w:szCs w:val="24"/>
        </w:rPr>
        <w:t>e</w:t>
      </w:r>
      <w:r w:rsidRPr="000620B1">
        <w:rPr>
          <w:szCs w:val="24"/>
          <w:lang w:val="sr-Cyrl-RS"/>
        </w:rPr>
        <w:t xml:space="preserve">ћу </w:t>
      </w:r>
      <w:r w:rsidRPr="004860C1">
        <w:rPr>
          <w:szCs w:val="24"/>
        </w:rPr>
        <w:t>o</w:t>
      </w:r>
      <w:r w:rsidRPr="000620B1">
        <w:rPr>
          <w:szCs w:val="24"/>
          <w:lang w:val="sr-Cyrl-RS"/>
        </w:rPr>
        <w:t>дг</w:t>
      </w:r>
      <w:r w:rsidRPr="004860C1">
        <w:rPr>
          <w:szCs w:val="24"/>
        </w:rPr>
        <w:t>o</w:t>
      </w:r>
      <w:r w:rsidRPr="000620B1">
        <w:rPr>
          <w:szCs w:val="24"/>
          <w:lang w:val="sr-Cyrl-RS"/>
        </w:rPr>
        <w:t>в</w:t>
      </w:r>
      <w:r w:rsidRPr="004860C1">
        <w:rPr>
          <w:szCs w:val="24"/>
        </w:rPr>
        <w:t>o</w:t>
      </w:r>
      <w:r w:rsidRPr="000620B1">
        <w:rPr>
          <w:szCs w:val="24"/>
          <w:lang w:val="sr-Cyrl-RS"/>
        </w:rPr>
        <w:t>рн</w:t>
      </w:r>
      <w:r w:rsidRPr="004860C1">
        <w:rPr>
          <w:szCs w:val="24"/>
        </w:rPr>
        <w:t>o</w:t>
      </w:r>
      <w:r w:rsidRPr="000620B1">
        <w:rPr>
          <w:szCs w:val="24"/>
          <w:lang w:val="sr-Cyrl-RS"/>
        </w:rPr>
        <w:t>ст.</w:t>
      </w:r>
    </w:p>
    <w:p w:rsidR="00B508DB" w:rsidRPr="000620B1" w:rsidRDefault="00B508DB" w:rsidP="00B508DB">
      <w:pPr>
        <w:jc w:val="both"/>
        <w:rPr>
          <w:szCs w:val="24"/>
          <w:lang w:val="sr-Cyrl-RS"/>
        </w:rPr>
      </w:pPr>
    </w:p>
    <w:p w:rsidR="00B508DB" w:rsidRPr="000620B1" w:rsidRDefault="00B508DB" w:rsidP="00B508DB">
      <w:pPr>
        <w:jc w:val="both"/>
        <w:rPr>
          <w:szCs w:val="24"/>
          <w:lang w:val="sr-Cyrl-RS"/>
        </w:rPr>
      </w:pPr>
      <w:r w:rsidRPr="000620B1">
        <w:rPr>
          <w:szCs w:val="24"/>
          <w:lang w:val="sr-Cyrl-RS"/>
        </w:rPr>
        <w:t xml:space="preserve">У оквиру концепта ИФКЈ који је успоставила </w:t>
      </w:r>
      <w:r w:rsidRPr="004860C1">
        <w:rPr>
          <w:szCs w:val="24"/>
          <w:lang w:val="sr-Cyrl-RS"/>
        </w:rPr>
        <w:t>ЕК</w:t>
      </w:r>
      <w:r w:rsidRPr="000620B1">
        <w:rPr>
          <w:szCs w:val="24"/>
          <w:lang w:val="sr-Cyrl-RS"/>
        </w:rPr>
        <w:t>, ИР се посматра као функција коју обавља овлашћена, организацион</w:t>
      </w:r>
      <w:r w:rsidR="00543007">
        <w:rPr>
          <w:szCs w:val="24"/>
          <w:lang w:val="sr-Cyrl-RS"/>
        </w:rPr>
        <w:t>о</w:t>
      </w:r>
      <w:r w:rsidRPr="000620B1">
        <w:rPr>
          <w:szCs w:val="24"/>
          <w:lang w:val="sr-Cyrl-RS"/>
        </w:rPr>
        <w:t xml:space="preserve"> и функционалн</w:t>
      </w:r>
      <w:r w:rsidR="00543007">
        <w:rPr>
          <w:szCs w:val="24"/>
          <w:lang w:val="sr-Cyrl-RS"/>
        </w:rPr>
        <w:t>о</w:t>
      </w:r>
      <w:r w:rsidRPr="000620B1">
        <w:rPr>
          <w:szCs w:val="24"/>
          <w:lang w:val="sr-Cyrl-RS"/>
        </w:rPr>
        <w:t xml:space="preserve"> независна јединица </w:t>
      </w:r>
      <w:r>
        <w:rPr>
          <w:szCs w:val="24"/>
          <w:lang w:val="sr-Cyrl-RS"/>
        </w:rPr>
        <w:t xml:space="preserve">за </w:t>
      </w:r>
      <w:r w:rsidRPr="000620B1">
        <w:rPr>
          <w:szCs w:val="24"/>
          <w:lang w:val="sr-Cyrl-RS"/>
        </w:rPr>
        <w:t>ИР или интерни ревизор у оквиру организације. Под организационом независношћу се подразумева да је независна од делатности коју ревидира, да није део ни једног пословног процеса, односно организационог дела, а о свом раду непосредно извештава руководиоца организације. Функционална независност подразумева да</w:t>
      </w:r>
      <w:r>
        <w:rPr>
          <w:szCs w:val="24"/>
          <w:lang w:val="sr-Cyrl-RS"/>
        </w:rPr>
        <w:t xml:space="preserve"> она</w:t>
      </w:r>
      <w:r w:rsidRPr="000620B1">
        <w:rPr>
          <w:szCs w:val="24"/>
          <w:lang w:val="sr-Cyrl-RS"/>
        </w:rPr>
        <w:t xml:space="preserve"> самостално</w:t>
      </w:r>
      <w:r w:rsidRPr="004860C1">
        <w:rPr>
          <w:szCs w:val="24"/>
          <w:lang w:val="sr-Cyrl-RS"/>
        </w:rPr>
        <w:t>,</w:t>
      </w:r>
      <w:r w:rsidRPr="000620B1">
        <w:rPr>
          <w:szCs w:val="24"/>
          <w:lang w:val="sr-Cyrl-RS"/>
        </w:rPr>
        <w:t xml:space="preserve"> на бази процене ризика</w:t>
      </w:r>
      <w:r w:rsidRPr="004860C1">
        <w:rPr>
          <w:szCs w:val="24"/>
          <w:lang w:val="sr-Cyrl-RS"/>
        </w:rPr>
        <w:t>,</w:t>
      </w:r>
      <w:r w:rsidRPr="000620B1">
        <w:rPr>
          <w:szCs w:val="24"/>
          <w:lang w:val="sr-Cyrl-RS"/>
        </w:rPr>
        <w:t xml:space="preserve"> одлучује о подручју, начину обављања и извештавања о обављеној </w:t>
      </w:r>
      <w:r w:rsidRPr="004860C1">
        <w:rPr>
          <w:szCs w:val="24"/>
          <w:lang w:val="sr-Cyrl-RS"/>
        </w:rPr>
        <w:t>ИР</w:t>
      </w:r>
      <w:r w:rsidRPr="000620B1">
        <w:rPr>
          <w:szCs w:val="24"/>
          <w:lang w:val="sr-Cyrl-RS"/>
        </w:rPr>
        <w:t>.</w:t>
      </w:r>
    </w:p>
    <w:p w:rsidR="00B508DB" w:rsidRPr="000620B1" w:rsidRDefault="00B508DB" w:rsidP="00B508DB">
      <w:pPr>
        <w:jc w:val="both"/>
        <w:rPr>
          <w:szCs w:val="24"/>
          <w:lang w:val="sr-Cyrl-RS"/>
        </w:rPr>
      </w:pPr>
    </w:p>
    <w:p w:rsidR="00B508DB" w:rsidRPr="000620B1" w:rsidRDefault="00B508DB" w:rsidP="00B508DB">
      <w:pPr>
        <w:jc w:val="both"/>
        <w:rPr>
          <w:szCs w:val="24"/>
          <w:lang w:val="sr-Cyrl-RS"/>
        </w:rPr>
      </w:pPr>
      <w:r w:rsidRPr="000620B1">
        <w:rPr>
          <w:szCs w:val="24"/>
          <w:lang w:val="sr-Cyrl-RS"/>
        </w:rPr>
        <w:t>ИР врши независну, стручну и систематску процену система управљања и контрола, што подразумева ревидирање свих функција и процеса пословања у организацији.</w:t>
      </w:r>
    </w:p>
    <w:p w:rsidR="00072AF9" w:rsidRDefault="00072AF9" w:rsidP="003521B5">
      <w:pPr>
        <w:jc w:val="both"/>
        <w:rPr>
          <w:b/>
          <w:szCs w:val="24"/>
          <w:lang w:val="sr-Cyrl-RS"/>
        </w:rPr>
      </w:pPr>
    </w:p>
    <w:p w:rsidR="00072AF9" w:rsidRDefault="00072AF9" w:rsidP="003521B5">
      <w:pPr>
        <w:jc w:val="both"/>
        <w:rPr>
          <w:b/>
          <w:szCs w:val="24"/>
          <w:lang w:val="sr-Cyrl-RS"/>
        </w:rPr>
      </w:pPr>
    </w:p>
    <w:p w:rsidR="007B24BB" w:rsidRDefault="007B24BB" w:rsidP="003521B5">
      <w:pPr>
        <w:jc w:val="both"/>
        <w:rPr>
          <w:b/>
          <w:szCs w:val="24"/>
          <w:lang w:val="sr-Cyrl-RS"/>
        </w:rPr>
      </w:pPr>
    </w:p>
    <w:p w:rsidR="007B24BB" w:rsidRPr="000620B1" w:rsidRDefault="007B24BB" w:rsidP="003521B5">
      <w:pPr>
        <w:jc w:val="both"/>
        <w:rPr>
          <w:b/>
          <w:szCs w:val="24"/>
          <w:lang w:val="sr-Cyrl-RS"/>
        </w:rPr>
      </w:pPr>
    </w:p>
    <w:p w:rsidR="003521B5" w:rsidRDefault="003521B5" w:rsidP="003521B5">
      <w:pPr>
        <w:pStyle w:val="BodyText"/>
        <w:jc w:val="both"/>
        <w:rPr>
          <w:rStyle w:val="normaltextrun"/>
          <w:b/>
          <w:lang w:val="sr-Cyrl-RS"/>
        </w:rPr>
      </w:pPr>
      <w:r w:rsidRPr="000620B1">
        <w:rPr>
          <w:rStyle w:val="normaltextrun"/>
          <w:b/>
          <w:lang w:val="sr-Cyrl-RS"/>
        </w:rPr>
        <w:lastRenderedPageBreak/>
        <w:t>Правни основ и међународни стандарди</w:t>
      </w:r>
    </w:p>
    <w:p w:rsidR="00B508DB" w:rsidRPr="000620B1" w:rsidRDefault="00B508DB" w:rsidP="003521B5">
      <w:pPr>
        <w:pStyle w:val="BodyText"/>
        <w:jc w:val="both"/>
        <w:rPr>
          <w:rStyle w:val="normaltextrun"/>
          <w:b/>
          <w:lang w:val="sr-Cyrl-RS"/>
        </w:rPr>
      </w:pPr>
    </w:p>
    <w:p w:rsidR="003F1756" w:rsidRPr="000620B1" w:rsidRDefault="003F1756" w:rsidP="003F1756">
      <w:pPr>
        <w:jc w:val="both"/>
        <w:rPr>
          <w:szCs w:val="24"/>
          <w:lang w:val="sr-Cyrl-RS"/>
        </w:rPr>
      </w:pPr>
      <w:r w:rsidRPr="000620B1">
        <w:rPr>
          <w:szCs w:val="24"/>
          <w:lang w:val="sr-Cyrl-RS"/>
        </w:rPr>
        <w:t xml:space="preserve">Правни оквир којим је регулисана област </w:t>
      </w:r>
      <w:r w:rsidRPr="004860C1">
        <w:rPr>
          <w:szCs w:val="24"/>
          <w:lang w:val="sr-Cyrl-RS"/>
        </w:rPr>
        <w:t>ИР</w:t>
      </w:r>
      <w:r w:rsidRPr="000620B1">
        <w:rPr>
          <w:szCs w:val="24"/>
          <w:lang w:val="sr-Cyrl-RS"/>
        </w:rPr>
        <w:t xml:space="preserve"> чине:</w:t>
      </w:r>
    </w:p>
    <w:p w:rsidR="003F1756" w:rsidRPr="006128F2" w:rsidRDefault="003F1756" w:rsidP="00121927">
      <w:pPr>
        <w:numPr>
          <w:ilvl w:val="0"/>
          <w:numId w:val="30"/>
        </w:numPr>
        <w:ind w:left="709"/>
        <w:contextualSpacing/>
        <w:jc w:val="both"/>
        <w:rPr>
          <w:szCs w:val="24"/>
          <w:lang w:val="sr-Cyrl-RS"/>
        </w:rPr>
      </w:pPr>
      <w:r w:rsidRPr="004860C1">
        <w:rPr>
          <w:szCs w:val="24"/>
          <w:lang w:val="sr-Cyrl-RS"/>
        </w:rPr>
        <w:t>Закон о буџетском систему („Службени гласник РС</w:t>
      </w:r>
      <w:r w:rsidR="005D5C13">
        <w:rPr>
          <w:szCs w:val="24"/>
          <w:lang w:val="sr-Cyrl-RS"/>
        </w:rPr>
        <w:t>ˮ</w:t>
      </w:r>
      <w:r w:rsidRPr="004860C1">
        <w:rPr>
          <w:szCs w:val="24"/>
          <w:lang w:val="sr-Cyrl-RS"/>
        </w:rPr>
        <w:t>, бр. 54/09, 73/10, 101/10, 101/11, 93/12, 62/13, 63/13-исправка, 108/13, 142/14, 68/15-др. закон, 103/15, 99/16, 113/17, 95/18, 31/19, 72/19, 149/20</w:t>
      </w:r>
      <w:r>
        <w:rPr>
          <w:szCs w:val="24"/>
          <w:lang w:val="sr-Cyrl-RS"/>
        </w:rPr>
        <w:t xml:space="preserve">, 118/21, 118/21 - др. закон, 138/22, 92/23 и </w:t>
      </w:r>
      <w:r w:rsidRPr="00D36DE1">
        <w:rPr>
          <w:szCs w:val="24"/>
          <w:lang w:val="sr-Cyrl-RS"/>
        </w:rPr>
        <w:t>94/2024</w:t>
      </w:r>
      <w:r w:rsidRPr="004860C1">
        <w:rPr>
          <w:szCs w:val="24"/>
          <w:lang w:val="sr-Cyrl-RS"/>
        </w:rPr>
        <w:t>)</w:t>
      </w:r>
      <w:r w:rsidRPr="006128F2">
        <w:rPr>
          <w:szCs w:val="24"/>
          <w:lang w:val="sr-Cyrl-RS"/>
        </w:rPr>
        <w:t>;</w:t>
      </w:r>
    </w:p>
    <w:p w:rsidR="003F1756" w:rsidRPr="006128F2" w:rsidRDefault="003F1756" w:rsidP="00121927">
      <w:pPr>
        <w:numPr>
          <w:ilvl w:val="0"/>
          <w:numId w:val="30"/>
        </w:numPr>
        <w:ind w:left="720"/>
        <w:contextualSpacing/>
        <w:jc w:val="both"/>
        <w:rPr>
          <w:szCs w:val="24"/>
          <w:lang w:val="sr-Cyrl-RS"/>
        </w:rPr>
      </w:pPr>
      <w:r w:rsidRPr="004860C1">
        <w:rPr>
          <w:szCs w:val="24"/>
          <w:lang w:val="sr-Cyrl-RS"/>
        </w:rPr>
        <w:t xml:space="preserve">Правилник о заједничким критеријумима за организовање и стандардима и методолошким упутствима за поступање и извештавање интерне ревизије у јавном сектору </w:t>
      </w:r>
      <w:r w:rsidRPr="006128F2">
        <w:rPr>
          <w:szCs w:val="24"/>
          <w:lang w:val="sr-Cyrl-RS"/>
        </w:rPr>
        <w:t>(„Службени гласник РС</w:t>
      </w:r>
      <w:r w:rsidR="005D5C13">
        <w:rPr>
          <w:szCs w:val="24"/>
          <w:lang w:val="sr-Cyrl-RS"/>
        </w:rPr>
        <w:t>ˮ</w:t>
      </w:r>
      <w:r>
        <w:rPr>
          <w:szCs w:val="24"/>
          <w:lang w:val="sr-Cyrl-RS"/>
        </w:rPr>
        <w:t>, бр. 99/11,</w:t>
      </w:r>
      <w:r w:rsidRPr="006128F2">
        <w:rPr>
          <w:szCs w:val="24"/>
          <w:lang w:val="sr-Cyrl-RS"/>
        </w:rPr>
        <w:t xml:space="preserve"> 106/13</w:t>
      </w:r>
      <w:r>
        <w:rPr>
          <w:szCs w:val="24"/>
          <w:lang w:val="sr-Cyrl-RS"/>
        </w:rPr>
        <w:t xml:space="preserve"> и 84/23</w:t>
      </w:r>
      <w:r w:rsidRPr="006128F2">
        <w:rPr>
          <w:szCs w:val="24"/>
          <w:lang w:val="sr-Cyrl-RS"/>
        </w:rPr>
        <w:t>);</w:t>
      </w:r>
    </w:p>
    <w:p w:rsidR="003F1756" w:rsidRPr="004860C1" w:rsidRDefault="003F1756" w:rsidP="00121927">
      <w:pPr>
        <w:numPr>
          <w:ilvl w:val="0"/>
          <w:numId w:val="30"/>
        </w:numPr>
        <w:ind w:left="720"/>
        <w:contextualSpacing/>
        <w:jc w:val="both"/>
        <w:rPr>
          <w:szCs w:val="24"/>
          <w:lang w:val="sr-Cyrl-RS"/>
        </w:rPr>
      </w:pPr>
      <w:r w:rsidRPr="004860C1">
        <w:rPr>
          <w:szCs w:val="24"/>
          <w:lang w:val="sr-Cyrl-RS"/>
        </w:rPr>
        <w:t>Правилник о условима и поступку полагања испита за стицање звања овлашћени интерни ревизор у јавном сектору („Службени гласник РС</w:t>
      </w:r>
      <w:r w:rsidR="005D5C13">
        <w:rPr>
          <w:szCs w:val="24"/>
          <w:lang w:val="sr-Cyrl-RS"/>
        </w:rPr>
        <w:t>ˮ</w:t>
      </w:r>
      <w:r w:rsidRPr="004860C1">
        <w:rPr>
          <w:szCs w:val="24"/>
          <w:lang w:val="sr-Cyrl-RS"/>
        </w:rPr>
        <w:t>, бр. 9/14</w:t>
      </w:r>
      <w:r>
        <w:rPr>
          <w:szCs w:val="24"/>
          <w:lang w:val="sr-Cyrl-RS"/>
        </w:rPr>
        <w:t xml:space="preserve"> и 84/23</w:t>
      </w:r>
      <w:r w:rsidRPr="004860C1">
        <w:rPr>
          <w:szCs w:val="24"/>
          <w:lang w:val="sr-Cyrl-RS"/>
        </w:rPr>
        <w:t>);</w:t>
      </w:r>
    </w:p>
    <w:p w:rsidR="003F1756" w:rsidRPr="004860C1" w:rsidRDefault="003F1756" w:rsidP="00121927">
      <w:pPr>
        <w:numPr>
          <w:ilvl w:val="0"/>
          <w:numId w:val="30"/>
        </w:numPr>
        <w:ind w:left="720"/>
        <w:contextualSpacing/>
        <w:jc w:val="both"/>
        <w:rPr>
          <w:szCs w:val="24"/>
          <w:lang w:val="sr-Cyrl-RS"/>
        </w:rPr>
      </w:pPr>
      <w:r w:rsidRPr="004860C1">
        <w:rPr>
          <w:szCs w:val="24"/>
          <w:lang w:val="sr-Cyrl-RS"/>
        </w:rPr>
        <w:t>Правилник о стручном усавршавању овлашћених интерних ревизора у јавном сектору</w:t>
      </w:r>
      <w:r w:rsidRPr="004860C1" w:rsidDel="00600427">
        <w:rPr>
          <w:szCs w:val="24"/>
          <w:lang w:val="sr-Cyrl-RS"/>
        </w:rPr>
        <w:t xml:space="preserve"> </w:t>
      </w:r>
      <w:r w:rsidRPr="004860C1">
        <w:rPr>
          <w:szCs w:val="24"/>
          <w:lang w:val="sr-Cyrl-RS"/>
        </w:rPr>
        <w:t>(„Службени гласник РС</w:t>
      </w:r>
      <w:r w:rsidR="005D5C13">
        <w:rPr>
          <w:szCs w:val="24"/>
          <w:lang w:val="sr-Cyrl-RS"/>
        </w:rPr>
        <w:t>ˮ</w:t>
      </w:r>
      <w:r w:rsidRPr="004860C1">
        <w:rPr>
          <w:szCs w:val="24"/>
          <w:lang w:val="sr-Cyrl-RS"/>
        </w:rPr>
        <w:t>, бр. 15/19);</w:t>
      </w:r>
    </w:p>
    <w:p w:rsidR="003F1756" w:rsidRDefault="003F1756" w:rsidP="00121927">
      <w:pPr>
        <w:numPr>
          <w:ilvl w:val="0"/>
          <w:numId w:val="30"/>
        </w:numPr>
        <w:ind w:left="720"/>
        <w:contextualSpacing/>
        <w:jc w:val="both"/>
        <w:rPr>
          <w:szCs w:val="24"/>
          <w:lang w:val="sr-Cyrl-RS"/>
        </w:rPr>
      </w:pPr>
      <w:r w:rsidRPr="00010FE6">
        <w:rPr>
          <w:szCs w:val="24"/>
          <w:lang w:val="sr-Cyrl-RS"/>
        </w:rPr>
        <w:t>Међународн</w:t>
      </w:r>
      <w:r>
        <w:rPr>
          <w:szCs w:val="24"/>
          <w:lang w:val="sr-Cyrl-RS"/>
        </w:rPr>
        <w:t>и</w:t>
      </w:r>
      <w:r w:rsidRPr="00010FE6">
        <w:rPr>
          <w:szCs w:val="24"/>
          <w:lang w:val="sr-Cyrl-RS"/>
        </w:rPr>
        <w:t xml:space="preserve"> стандард</w:t>
      </w:r>
      <w:r>
        <w:rPr>
          <w:szCs w:val="24"/>
          <w:lang w:val="sr-Cyrl-RS"/>
        </w:rPr>
        <w:t>и</w:t>
      </w:r>
      <w:r w:rsidRPr="00010FE6">
        <w:rPr>
          <w:szCs w:val="24"/>
          <w:lang w:val="sr-Cyrl-RS"/>
        </w:rPr>
        <w:t xml:space="preserve"> професионалне праксе интерне ревизије Института интерних ревизора</w:t>
      </w:r>
      <w:r>
        <w:rPr>
          <w:szCs w:val="24"/>
          <w:lang w:val="sr-Cyrl-RS"/>
        </w:rPr>
        <w:t xml:space="preserve"> / Глобални</w:t>
      </w:r>
      <w:r w:rsidRPr="004860C1">
        <w:rPr>
          <w:szCs w:val="24"/>
          <w:lang w:val="sr-Cyrl-RS"/>
        </w:rPr>
        <w:t xml:space="preserve"> стандарди </w:t>
      </w:r>
      <w:r>
        <w:rPr>
          <w:szCs w:val="24"/>
          <w:lang w:val="sr-Cyrl-RS"/>
        </w:rPr>
        <w:t>интерне ревизије 2024</w:t>
      </w:r>
      <w:r w:rsidRPr="004860C1">
        <w:rPr>
          <w:szCs w:val="24"/>
          <w:lang w:val="sr-Cyrl-RS"/>
        </w:rPr>
        <w:t xml:space="preserve"> (ИИА).</w:t>
      </w:r>
    </w:p>
    <w:p w:rsidR="003F1756" w:rsidRPr="004860C1" w:rsidRDefault="003F1756" w:rsidP="008E7F52">
      <w:pPr>
        <w:ind w:left="720"/>
        <w:contextualSpacing/>
        <w:jc w:val="both"/>
        <w:rPr>
          <w:szCs w:val="24"/>
          <w:lang w:val="sr-Cyrl-RS"/>
        </w:rPr>
      </w:pPr>
    </w:p>
    <w:p w:rsidR="00B508DB" w:rsidRPr="004860C1" w:rsidRDefault="00B508DB" w:rsidP="00B508DB">
      <w:pPr>
        <w:jc w:val="both"/>
        <w:rPr>
          <w:szCs w:val="24"/>
          <w:lang w:val="sr-Cyrl-RS"/>
        </w:rPr>
      </w:pPr>
      <w:r w:rsidRPr="004860C1">
        <w:rPr>
          <w:szCs w:val="24"/>
          <w:lang w:val="sr-Cyrl-RS"/>
        </w:rPr>
        <w:t xml:space="preserve">Чланом 82. ЗоБС, предвиђена је обавеза КЈС да уведу функцију ИР као организационо независну функцију која је у свом раду непосредно одговорна руководиоцу КЈС. </w:t>
      </w:r>
    </w:p>
    <w:p w:rsidR="00B508DB" w:rsidRPr="004860C1" w:rsidRDefault="00B508DB" w:rsidP="00B508DB">
      <w:pPr>
        <w:jc w:val="both"/>
        <w:rPr>
          <w:szCs w:val="24"/>
          <w:lang w:val="sr-Cyrl-RS"/>
        </w:rPr>
      </w:pPr>
    </w:p>
    <w:p w:rsidR="00B508DB" w:rsidRDefault="00B508DB" w:rsidP="00B508DB">
      <w:pPr>
        <w:jc w:val="both"/>
        <w:rPr>
          <w:szCs w:val="24"/>
          <w:lang w:val="sr-Cyrl-RS"/>
        </w:rPr>
      </w:pPr>
      <w:r w:rsidRPr="004860C1">
        <w:rPr>
          <w:szCs w:val="24"/>
          <w:lang w:val="sr-Cyrl-RS"/>
        </w:rPr>
        <w:t xml:space="preserve">Начин увођења, одржавања и развоја система ИР ближе је прописан наведеним подзаконским актима, и то: </w:t>
      </w:r>
    </w:p>
    <w:p w:rsidR="00E01433" w:rsidRPr="004860C1" w:rsidRDefault="00E01433" w:rsidP="00B508DB">
      <w:pPr>
        <w:jc w:val="both"/>
        <w:rPr>
          <w:szCs w:val="24"/>
          <w:lang w:val="sr-Cyrl-RS"/>
        </w:rPr>
      </w:pPr>
    </w:p>
    <w:p w:rsidR="00B508DB" w:rsidRPr="004860C1" w:rsidRDefault="00B508DB" w:rsidP="00121927">
      <w:pPr>
        <w:numPr>
          <w:ilvl w:val="0"/>
          <w:numId w:val="33"/>
        </w:numPr>
        <w:contextualSpacing/>
        <w:jc w:val="both"/>
        <w:rPr>
          <w:szCs w:val="24"/>
          <w:lang w:val="sr-Cyrl-RS"/>
        </w:rPr>
      </w:pPr>
      <w:r w:rsidRPr="004860C1">
        <w:rPr>
          <w:szCs w:val="24"/>
          <w:lang w:val="sr-Cyrl-RS"/>
        </w:rPr>
        <w:t>Правилником</w:t>
      </w:r>
      <w:r w:rsidR="004C1077">
        <w:rPr>
          <w:szCs w:val="24"/>
          <w:lang w:val="sr-Cyrl-RS"/>
        </w:rPr>
        <w:t xml:space="preserve"> за</w:t>
      </w:r>
      <w:r w:rsidRPr="004860C1">
        <w:rPr>
          <w:szCs w:val="24"/>
          <w:lang w:val="sr-Cyrl-RS"/>
        </w:rPr>
        <w:t xml:space="preserve"> ИР, где је прописано на који начин се успоставља и организује јединица</w:t>
      </w:r>
      <w:r>
        <w:rPr>
          <w:szCs w:val="24"/>
          <w:lang w:val="sr-Cyrl-RS"/>
        </w:rPr>
        <w:t xml:space="preserve"> за</w:t>
      </w:r>
      <w:r w:rsidRPr="004860C1">
        <w:rPr>
          <w:szCs w:val="24"/>
          <w:lang w:val="sr-Cyrl-RS"/>
        </w:rPr>
        <w:t xml:space="preserve"> ИР код КЈС, област рада, односно послови, стандарди и методологија ИР као функционално независне организационе јединице, права, дужности и одговорности руководиоца ИР и интерних ревизора, услови за обављање послова руководиоца ИР и интерних ревизора, као и планирање, спровођење и извештавање ИР;</w:t>
      </w:r>
    </w:p>
    <w:p w:rsidR="00B508DB" w:rsidRPr="004860C1" w:rsidRDefault="00B508DB" w:rsidP="00121927">
      <w:pPr>
        <w:numPr>
          <w:ilvl w:val="0"/>
          <w:numId w:val="33"/>
        </w:numPr>
        <w:contextualSpacing/>
        <w:jc w:val="both"/>
        <w:rPr>
          <w:szCs w:val="24"/>
          <w:lang w:val="sr-Cyrl-RS"/>
        </w:rPr>
      </w:pPr>
      <w:r w:rsidRPr="004860C1">
        <w:rPr>
          <w:szCs w:val="24"/>
          <w:lang w:val="sr-Cyrl-RS"/>
        </w:rPr>
        <w:t>Правилником о сертификацији, којим су прописани усл</w:t>
      </w:r>
      <w:r w:rsidRPr="006128F2">
        <w:rPr>
          <w:szCs w:val="24"/>
          <w:lang w:val="sr-Cyrl-RS"/>
        </w:rPr>
        <w:t>o</w:t>
      </w:r>
      <w:r w:rsidRPr="004860C1">
        <w:rPr>
          <w:szCs w:val="24"/>
          <w:lang w:val="sr-Cyrl-RS"/>
        </w:rPr>
        <w:t>ви з</w:t>
      </w:r>
      <w:r w:rsidRPr="006128F2">
        <w:rPr>
          <w:szCs w:val="24"/>
          <w:lang w:val="sr-Cyrl-RS"/>
        </w:rPr>
        <w:t>a</w:t>
      </w:r>
      <w:r w:rsidRPr="004860C1">
        <w:rPr>
          <w:szCs w:val="24"/>
          <w:lang w:val="sr-Cyrl-RS"/>
        </w:rPr>
        <w:t xml:space="preserve"> п</w:t>
      </w:r>
      <w:r w:rsidRPr="006128F2">
        <w:rPr>
          <w:szCs w:val="24"/>
          <w:lang w:val="sr-Cyrl-RS"/>
        </w:rPr>
        <w:t>o</w:t>
      </w:r>
      <w:r w:rsidRPr="004860C1">
        <w:rPr>
          <w:szCs w:val="24"/>
          <w:lang w:val="sr-Cyrl-RS"/>
        </w:rPr>
        <w:t>л</w:t>
      </w:r>
      <w:r w:rsidRPr="006128F2">
        <w:rPr>
          <w:szCs w:val="24"/>
          <w:lang w:val="sr-Cyrl-RS"/>
        </w:rPr>
        <w:t>a</w:t>
      </w:r>
      <w:r w:rsidRPr="004860C1">
        <w:rPr>
          <w:szCs w:val="24"/>
          <w:lang w:val="sr-Cyrl-RS"/>
        </w:rPr>
        <w:t>г</w:t>
      </w:r>
      <w:r w:rsidRPr="006128F2">
        <w:rPr>
          <w:szCs w:val="24"/>
          <w:lang w:val="sr-Cyrl-RS"/>
        </w:rPr>
        <w:t>a</w:t>
      </w:r>
      <w:r w:rsidRPr="004860C1">
        <w:rPr>
          <w:szCs w:val="24"/>
          <w:lang w:val="sr-Cyrl-RS"/>
        </w:rPr>
        <w:t>њ</w:t>
      </w:r>
      <w:r w:rsidRPr="006128F2">
        <w:rPr>
          <w:szCs w:val="24"/>
          <w:lang w:val="sr-Cyrl-RS"/>
        </w:rPr>
        <w:t>e</w:t>
      </w:r>
      <w:r w:rsidRPr="004860C1">
        <w:rPr>
          <w:szCs w:val="24"/>
          <w:lang w:val="sr-Cyrl-RS"/>
        </w:rPr>
        <w:t xml:space="preserve"> испит</w:t>
      </w:r>
      <w:r w:rsidRPr="006128F2">
        <w:rPr>
          <w:szCs w:val="24"/>
          <w:lang w:val="sr-Cyrl-RS"/>
        </w:rPr>
        <w:t>a</w:t>
      </w:r>
      <w:r w:rsidRPr="004860C1">
        <w:rPr>
          <w:szCs w:val="24"/>
          <w:lang w:val="sr-Cyrl-RS"/>
        </w:rPr>
        <w:t>, н</w:t>
      </w:r>
      <w:r w:rsidRPr="006128F2">
        <w:rPr>
          <w:szCs w:val="24"/>
          <w:lang w:val="sr-Cyrl-RS"/>
        </w:rPr>
        <w:t>a</w:t>
      </w:r>
      <w:r w:rsidRPr="004860C1">
        <w:rPr>
          <w:szCs w:val="24"/>
          <w:lang w:val="sr-Cyrl-RS"/>
        </w:rPr>
        <w:t>чин и п</w:t>
      </w:r>
      <w:r w:rsidRPr="006128F2">
        <w:rPr>
          <w:szCs w:val="24"/>
          <w:lang w:val="sr-Cyrl-RS"/>
        </w:rPr>
        <w:t>o</w:t>
      </w:r>
      <w:r w:rsidRPr="004860C1">
        <w:rPr>
          <w:szCs w:val="24"/>
          <w:lang w:val="sr-Cyrl-RS"/>
        </w:rPr>
        <w:t>ступ</w:t>
      </w:r>
      <w:r w:rsidRPr="006128F2">
        <w:rPr>
          <w:szCs w:val="24"/>
          <w:lang w:val="sr-Cyrl-RS"/>
        </w:rPr>
        <w:t>a</w:t>
      </w:r>
      <w:r w:rsidRPr="004860C1">
        <w:rPr>
          <w:szCs w:val="24"/>
          <w:lang w:val="sr-Cyrl-RS"/>
        </w:rPr>
        <w:t>к п</w:t>
      </w:r>
      <w:r w:rsidRPr="006128F2">
        <w:rPr>
          <w:szCs w:val="24"/>
          <w:lang w:val="sr-Cyrl-RS"/>
        </w:rPr>
        <w:t>o</w:t>
      </w:r>
      <w:r w:rsidRPr="004860C1">
        <w:rPr>
          <w:szCs w:val="24"/>
          <w:lang w:val="sr-Cyrl-RS"/>
        </w:rPr>
        <w:t>л</w:t>
      </w:r>
      <w:r w:rsidRPr="006128F2">
        <w:rPr>
          <w:szCs w:val="24"/>
          <w:lang w:val="sr-Cyrl-RS"/>
        </w:rPr>
        <w:t>a</w:t>
      </w:r>
      <w:r w:rsidRPr="004860C1">
        <w:rPr>
          <w:szCs w:val="24"/>
          <w:lang w:val="sr-Cyrl-RS"/>
        </w:rPr>
        <w:t>г</w:t>
      </w:r>
      <w:r w:rsidRPr="006128F2">
        <w:rPr>
          <w:szCs w:val="24"/>
          <w:lang w:val="sr-Cyrl-RS"/>
        </w:rPr>
        <w:t>a</w:t>
      </w:r>
      <w:r w:rsidRPr="004860C1">
        <w:rPr>
          <w:szCs w:val="24"/>
          <w:lang w:val="sr-Cyrl-RS"/>
        </w:rPr>
        <w:t>њ</w:t>
      </w:r>
      <w:r w:rsidRPr="006128F2">
        <w:rPr>
          <w:szCs w:val="24"/>
          <w:lang w:val="sr-Cyrl-RS"/>
        </w:rPr>
        <w:t>a</w:t>
      </w:r>
      <w:r w:rsidRPr="004860C1">
        <w:rPr>
          <w:szCs w:val="24"/>
          <w:lang w:val="sr-Cyrl-RS"/>
        </w:rPr>
        <w:t xml:space="preserve"> испит</w:t>
      </w:r>
      <w:r w:rsidRPr="006128F2">
        <w:rPr>
          <w:szCs w:val="24"/>
          <w:lang w:val="sr-Cyrl-RS"/>
        </w:rPr>
        <w:t>a</w:t>
      </w:r>
      <w:r w:rsidRPr="004860C1">
        <w:rPr>
          <w:szCs w:val="24"/>
          <w:lang w:val="sr-Cyrl-RS"/>
        </w:rPr>
        <w:t xml:space="preserve"> и евид</w:t>
      </w:r>
      <w:r w:rsidRPr="006128F2">
        <w:rPr>
          <w:szCs w:val="24"/>
          <w:lang w:val="sr-Cyrl-RS"/>
        </w:rPr>
        <w:t>e</w:t>
      </w:r>
      <w:r w:rsidRPr="004860C1">
        <w:rPr>
          <w:szCs w:val="24"/>
          <w:lang w:val="sr-Cyrl-RS"/>
        </w:rPr>
        <w:t>нци</w:t>
      </w:r>
      <w:r w:rsidRPr="006128F2">
        <w:rPr>
          <w:szCs w:val="24"/>
          <w:lang w:val="sr-Cyrl-RS"/>
        </w:rPr>
        <w:t>ja</w:t>
      </w:r>
      <w:r w:rsidRPr="004860C1">
        <w:rPr>
          <w:szCs w:val="24"/>
          <w:lang w:val="sr-Cyrl-RS"/>
        </w:rPr>
        <w:t xml:space="preserve"> о кандидатима који су положили испит за интерног ревизора; </w:t>
      </w:r>
    </w:p>
    <w:p w:rsidR="00B508DB" w:rsidRDefault="00B508DB" w:rsidP="00121927">
      <w:pPr>
        <w:numPr>
          <w:ilvl w:val="0"/>
          <w:numId w:val="33"/>
        </w:numPr>
        <w:contextualSpacing/>
        <w:jc w:val="both"/>
        <w:rPr>
          <w:szCs w:val="24"/>
          <w:lang w:val="sr-Cyrl-RS"/>
        </w:rPr>
      </w:pPr>
      <w:r w:rsidRPr="004860C1">
        <w:rPr>
          <w:szCs w:val="24"/>
          <w:lang w:val="sr-Cyrl-RS"/>
        </w:rPr>
        <w:t xml:space="preserve">Правилником о стручном усавршавању, којим се прописују подручја и </w:t>
      </w:r>
      <w:r w:rsidR="007D77D1">
        <w:rPr>
          <w:szCs w:val="24"/>
          <w:lang w:val="sr-Cyrl-RS"/>
        </w:rPr>
        <w:t xml:space="preserve">облици стручног усавршавања ОИРуЈС </w:t>
      </w:r>
      <w:r w:rsidRPr="004860C1">
        <w:rPr>
          <w:szCs w:val="24"/>
          <w:lang w:val="sr-Cyrl-RS"/>
        </w:rPr>
        <w:t>и критеријуми за признавање стручног усавршавања.</w:t>
      </w:r>
    </w:p>
    <w:p w:rsidR="006B03CF" w:rsidRDefault="006B03CF" w:rsidP="003521B5">
      <w:pPr>
        <w:jc w:val="both"/>
        <w:rPr>
          <w:szCs w:val="24"/>
          <w:lang w:val="sr-Cyrl-RS"/>
        </w:rPr>
      </w:pPr>
    </w:p>
    <w:p w:rsidR="00FF44C5" w:rsidRDefault="00FF44C5" w:rsidP="003521B5">
      <w:pPr>
        <w:jc w:val="both"/>
        <w:rPr>
          <w:szCs w:val="24"/>
          <w:lang w:val="sr-Cyrl-RS"/>
        </w:rPr>
      </w:pPr>
    </w:p>
    <w:p w:rsidR="000B12BE" w:rsidRDefault="000B12BE" w:rsidP="00CB4663">
      <w:pPr>
        <w:pStyle w:val="Heading1"/>
        <w:spacing w:before="0"/>
        <w:rPr>
          <w:rFonts w:cs="Times New Roman"/>
          <w:color w:val="auto"/>
          <w:lang w:val="sr-Cyrl-RS"/>
        </w:rPr>
      </w:pPr>
      <w:bookmarkStart w:id="131" w:name="_Прилог_3._Приказ"/>
      <w:bookmarkStart w:id="132" w:name="_Прилог_2._Показатељи"/>
      <w:bookmarkEnd w:id="130"/>
      <w:bookmarkEnd w:id="131"/>
      <w:bookmarkEnd w:id="132"/>
    </w:p>
    <w:p w:rsidR="0098023E" w:rsidRDefault="0098023E" w:rsidP="0098023E">
      <w:pPr>
        <w:rPr>
          <w:lang w:val="sr-Cyrl-RS"/>
        </w:rPr>
      </w:pPr>
    </w:p>
    <w:p w:rsidR="0098023E" w:rsidRDefault="0098023E" w:rsidP="0098023E">
      <w:pPr>
        <w:rPr>
          <w:lang w:val="sr-Cyrl-RS"/>
        </w:rPr>
      </w:pPr>
    </w:p>
    <w:p w:rsidR="0098023E" w:rsidRDefault="0098023E" w:rsidP="0098023E">
      <w:pPr>
        <w:rPr>
          <w:lang w:val="sr-Cyrl-RS"/>
        </w:rPr>
      </w:pPr>
    </w:p>
    <w:p w:rsidR="0098023E" w:rsidRDefault="0098023E" w:rsidP="0098023E">
      <w:pPr>
        <w:rPr>
          <w:lang w:val="sr-Cyrl-RS"/>
        </w:rPr>
      </w:pPr>
    </w:p>
    <w:p w:rsidR="0098023E" w:rsidRDefault="0098023E" w:rsidP="0098023E">
      <w:pPr>
        <w:rPr>
          <w:lang w:val="sr-Cyrl-RS"/>
        </w:rPr>
      </w:pPr>
    </w:p>
    <w:p w:rsidR="0098023E" w:rsidRDefault="0098023E" w:rsidP="0098023E">
      <w:pPr>
        <w:rPr>
          <w:lang w:val="sr-Cyrl-RS"/>
        </w:rPr>
      </w:pPr>
    </w:p>
    <w:p w:rsidR="0098023E" w:rsidRDefault="0098023E" w:rsidP="0098023E">
      <w:pPr>
        <w:rPr>
          <w:lang w:val="sr-Cyrl-RS"/>
        </w:rPr>
      </w:pPr>
    </w:p>
    <w:p w:rsidR="0098023E" w:rsidRDefault="0098023E" w:rsidP="0098023E">
      <w:pPr>
        <w:rPr>
          <w:lang w:val="sr-Cyrl-RS"/>
        </w:rPr>
      </w:pPr>
    </w:p>
    <w:p w:rsidR="0098023E" w:rsidRDefault="0098023E" w:rsidP="0098023E">
      <w:pPr>
        <w:rPr>
          <w:lang w:val="sr-Cyrl-RS"/>
        </w:rPr>
      </w:pPr>
    </w:p>
    <w:p w:rsidR="0098023E" w:rsidRDefault="0098023E" w:rsidP="0098023E">
      <w:pPr>
        <w:rPr>
          <w:lang w:val="sr-Cyrl-RS"/>
        </w:rPr>
      </w:pPr>
    </w:p>
    <w:p w:rsidR="0098023E" w:rsidRDefault="0098023E" w:rsidP="0098023E">
      <w:pPr>
        <w:rPr>
          <w:lang w:val="sr-Cyrl-RS"/>
        </w:rPr>
      </w:pPr>
    </w:p>
    <w:p w:rsidR="0098023E" w:rsidRPr="0098023E" w:rsidRDefault="0098023E" w:rsidP="0098023E">
      <w:pPr>
        <w:rPr>
          <w:lang w:val="sr-Cyrl-RS"/>
        </w:rPr>
      </w:pPr>
    </w:p>
    <w:p w:rsidR="00A33CEB" w:rsidRPr="00186DA3" w:rsidRDefault="00A33CEB" w:rsidP="00CB4663">
      <w:pPr>
        <w:pStyle w:val="Heading1"/>
        <w:spacing w:before="0"/>
        <w:rPr>
          <w:rFonts w:cs="Times New Roman"/>
          <w:color w:val="auto"/>
          <w:lang w:val="sr-Cyrl-RS"/>
        </w:rPr>
      </w:pPr>
      <w:bookmarkStart w:id="133" w:name="_Toc236404031"/>
      <w:r w:rsidRPr="000B12BE">
        <w:rPr>
          <w:rFonts w:cs="Times New Roman"/>
          <w:color w:val="auto"/>
          <w:lang w:val="sr-Cyrl-RS"/>
        </w:rPr>
        <w:lastRenderedPageBreak/>
        <w:t>Прилог 2. Показатељи стања система ФУК</w:t>
      </w:r>
      <w:bookmarkEnd w:id="133"/>
      <w:r w:rsidRPr="00186DA3">
        <w:rPr>
          <w:rFonts w:cs="Times New Roman"/>
          <w:color w:val="auto"/>
          <w:lang w:val="sr-Cyrl-RS"/>
        </w:rPr>
        <w:t xml:space="preserve"> </w:t>
      </w:r>
    </w:p>
    <w:p w:rsidR="00A33CEB" w:rsidRDefault="00A33CEB" w:rsidP="00A33CEB">
      <w:pPr>
        <w:rPr>
          <w:sz w:val="18"/>
          <w:szCs w:val="28"/>
          <w:lang w:val="sr-Cyrl-RS"/>
        </w:rPr>
      </w:pPr>
    </w:p>
    <w:p w:rsidR="000B12BE" w:rsidRDefault="000B12BE" w:rsidP="000B12BE">
      <w:pPr>
        <w:rPr>
          <w:sz w:val="18"/>
          <w:szCs w:val="28"/>
          <w:lang w:val="sr-Cyrl-RS"/>
        </w:rPr>
      </w:pPr>
      <w:r w:rsidRPr="001942D7">
        <w:rPr>
          <w:sz w:val="18"/>
          <w:szCs w:val="28"/>
          <w:lang w:val="sr-Cyrl-RS"/>
        </w:rPr>
        <w:t xml:space="preserve">Табела 1. Параметри успостављања система ФУК </w:t>
      </w:r>
    </w:p>
    <w:p w:rsidR="000B12BE" w:rsidRDefault="000B12BE" w:rsidP="000B12BE">
      <w:pPr>
        <w:rPr>
          <w:sz w:val="18"/>
          <w:szCs w:val="28"/>
          <w:lang w:val="sr-Cyrl-RS"/>
        </w:rPr>
      </w:pPr>
    </w:p>
    <w:p w:rsidR="000B12BE" w:rsidRDefault="000B12BE" w:rsidP="000B12BE">
      <w:pPr>
        <w:rPr>
          <w:lang w:val="sr-Cyrl-RS"/>
        </w:rPr>
      </w:pPr>
      <w:r w:rsidRPr="00761A71">
        <w:rPr>
          <w:noProof/>
          <w:lang w:val="en-US"/>
        </w:rPr>
        <w:drawing>
          <wp:inline distT="0" distB="0" distL="0" distR="0" wp14:anchorId="139EA776" wp14:editId="488B1E0D">
            <wp:extent cx="5943600" cy="7351194"/>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7351194"/>
                    </a:xfrm>
                    <a:prstGeom prst="rect">
                      <a:avLst/>
                    </a:prstGeom>
                    <a:noFill/>
                    <a:ln>
                      <a:noFill/>
                    </a:ln>
                  </pic:spPr>
                </pic:pic>
              </a:graphicData>
            </a:graphic>
          </wp:inline>
        </w:drawing>
      </w:r>
    </w:p>
    <w:p w:rsidR="000B12BE" w:rsidRDefault="000B12BE" w:rsidP="000B12BE">
      <w:pPr>
        <w:rPr>
          <w:lang w:val="sr-Cyrl-RS"/>
        </w:rPr>
      </w:pPr>
    </w:p>
    <w:p w:rsidR="000B12BE" w:rsidRDefault="000B12BE" w:rsidP="000B12BE"/>
    <w:p w:rsidR="000B12BE" w:rsidRDefault="000B12BE" w:rsidP="000B12BE">
      <w:pPr>
        <w:rPr>
          <w:sz w:val="18"/>
          <w:szCs w:val="18"/>
          <w:lang w:val="sr-Cyrl-RS"/>
        </w:rPr>
      </w:pPr>
    </w:p>
    <w:p w:rsidR="00D61BFE" w:rsidRDefault="00D61BFE" w:rsidP="000B12BE">
      <w:pPr>
        <w:rPr>
          <w:sz w:val="18"/>
          <w:szCs w:val="18"/>
          <w:lang w:val="sr-Cyrl-RS"/>
        </w:rPr>
      </w:pPr>
    </w:p>
    <w:p w:rsidR="00D61BFE" w:rsidRDefault="00D61BFE" w:rsidP="000B12BE">
      <w:pPr>
        <w:rPr>
          <w:sz w:val="18"/>
          <w:szCs w:val="18"/>
          <w:lang w:val="sr-Cyrl-RS"/>
        </w:rPr>
      </w:pPr>
    </w:p>
    <w:p w:rsidR="00D61BFE" w:rsidRDefault="00D61BFE" w:rsidP="000B12BE">
      <w:pPr>
        <w:rPr>
          <w:sz w:val="18"/>
          <w:szCs w:val="18"/>
          <w:lang w:val="sr-Cyrl-RS"/>
        </w:rPr>
      </w:pPr>
    </w:p>
    <w:p w:rsidR="000B12BE" w:rsidRDefault="000B12BE" w:rsidP="000B12BE">
      <w:pPr>
        <w:rPr>
          <w:sz w:val="18"/>
          <w:szCs w:val="18"/>
          <w:lang w:val="sr-Cyrl-RS"/>
        </w:rPr>
      </w:pPr>
      <w:r w:rsidRPr="005D0B0E">
        <w:rPr>
          <w:sz w:val="18"/>
          <w:szCs w:val="18"/>
          <w:lang w:val="sr-Cyrl-RS"/>
        </w:rPr>
        <w:lastRenderedPageBreak/>
        <w:t>Табела 2. Показатељи стања система ФУК по елементима и принципима КОСО оквира</w:t>
      </w:r>
    </w:p>
    <w:p w:rsidR="000B12BE" w:rsidRDefault="000B12BE" w:rsidP="000B12BE">
      <w:pPr>
        <w:rPr>
          <w:sz w:val="18"/>
          <w:szCs w:val="18"/>
          <w:lang w:val="sr-Cyrl-RS"/>
        </w:rPr>
      </w:pPr>
    </w:p>
    <w:p w:rsidR="000B12BE" w:rsidRDefault="000B12BE" w:rsidP="000B12BE">
      <w:r>
        <w:rPr>
          <w:sz w:val="18"/>
          <w:szCs w:val="18"/>
          <w:lang w:val="sr-Latn-RS"/>
        </w:rPr>
        <w:t xml:space="preserve">1. </w:t>
      </w:r>
      <w:r>
        <w:rPr>
          <w:sz w:val="18"/>
          <w:szCs w:val="18"/>
          <w:lang w:val="sr-Cyrl-RS"/>
        </w:rPr>
        <w:t>Контролно окружење</w:t>
      </w:r>
      <w:r w:rsidRPr="001775D8">
        <w:rPr>
          <w:noProof/>
          <w:lang w:val="en-US"/>
        </w:rPr>
        <w:drawing>
          <wp:inline distT="0" distB="0" distL="0" distR="0" wp14:anchorId="1C0CBDCE" wp14:editId="2FDA3C96">
            <wp:extent cx="5943600" cy="83093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8309371"/>
                    </a:xfrm>
                    <a:prstGeom prst="rect">
                      <a:avLst/>
                    </a:prstGeom>
                    <a:noFill/>
                    <a:ln>
                      <a:noFill/>
                    </a:ln>
                  </pic:spPr>
                </pic:pic>
              </a:graphicData>
            </a:graphic>
          </wp:inline>
        </w:drawing>
      </w:r>
    </w:p>
    <w:p w:rsidR="000B12BE" w:rsidRDefault="000B12BE" w:rsidP="000B12BE"/>
    <w:p w:rsidR="000B12BE" w:rsidRDefault="000B12BE" w:rsidP="000B12BE">
      <w:r w:rsidRPr="008E4C8C">
        <w:rPr>
          <w:noProof/>
          <w:lang w:val="en-US"/>
        </w:rPr>
        <w:drawing>
          <wp:inline distT="0" distB="0" distL="0" distR="0" wp14:anchorId="62531B89" wp14:editId="295436D4">
            <wp:extent cx="5943600" cy="654421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6544215"/>
                    </a:xfrm>
                    <a:prstGeom prst="rect">
                      <a:avLst/>
                    </a:prstGeom>
                    <a:noFill/>
                    <a:ln>
                      <a:noFill/>
                    </a:ln>
                  </pic:spPr>
                </pic:pic>
              </a:graphicData>
            </a:graphic>
          </wp:inline>
        </w:drawing>
      </w:r>
    </w:p>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r w:rsidRPr="008A7E10">
        <w:rPr>
          <w:noProof/>
          <w:lang w:val="en-US"/>
        </w:rPr>
        <w:lastRenderedPageBreak/>
        <w:drawing>
          <wp:inline distT="0" distB="0" distL="0" distR="0" wp14:anchorId="1EC8379D" wp14:editId="020A384A">
            <wp:extent cx="5943600" cy="6437119"/>
            <wp:effectExtent l="0" t="0" r="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6437119"/>
                    </a:xfrm>
                    <a:prstGeom prst="rect">
                      <a:avLst/>
                    </a:prstGeom>
                    <a:noFill/>
                    <a:ln>
                      <a:noFill/>
                    </a:ln>
                  </pic:spPr>
                </pic:pic>
              </a:graphicData>
            </a:graphic>
          </wp:inline>
        </w:drawing>
      </w:r>
    </w:p>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r w:rsidRPr="002B6DD9">
        <w:rPr>
          <w:noProof/>
          <w:lang w:val="en-US"/>
        </w:rPr>
        <w:lastRenderedPageBreak/>
        <w:drawing>
          <wp:inline distT="0" distB="0" distL="0" distR="0" wp14:anchorId="5D1E0F7A" wp14:editId="654495AF">
            <wp:extent cx="5943600" cy="754277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7542770"/>
                    </a:xfrm>
                    <a:prstGeom prst="rect">
                      <a:avLst/>
                    </a:prstGeom>
                    <a:noFill/>
                    <a:ln>
                      <a:noFill/>
                    </a:ln>
                  </pic:spPr>
                </pic:pic>
              </a:graphicData>
            </a:graphic>
          </wp:inline>
        </w:drawing>
      </w:r>
    </w:p>
    <w:p w:rsidR="000B12BE" w:rsidRDefault="000B12BE" w:rsidP="000B12BE"/>
    <w:p w:rsidR="000B12BE" w:rsidRDefault="000B12BE" w:rsidP="000B12BE"/>
    <w:p w:rsidR="000B12BE" w:rsidRDefault="000B12BE" w:rsidP="000B12BE"/>
    <w:p w:rsidR="000B12BE" w:rsidRDefault="000B12BE" w:rsidP="000B12BE">
      <w:r w:rsidRPr="003137F5">
        <w:rPr>
          <w:noProof/>
          <w:lang w:val="en-US"/>
        </w:rPr>
        <w:lastRenderedPageBreak/>
        <w:drawing>
          <wp:inline distT="0" distB="0" distL="0" distR="0" wp14:anchorId="132F4DAB" wp14:editId="18C34C99">
            <wp:extent cx="5943600" cy="592918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5929186"/>
                    </a:xfrm>
                    <a:prstGeom prst="rect">
                      <a:avLst/>
                    </a:prstGeom>
                    <a:noFill/>
                    <a:ln>
                      <a:noFill/>
                    </a:ln>
                  </pic:spPr>
                </pic:pic>
              </a:graphicData>
            </a:graphic>
          </wp:inline>
        </w:drawing>
      </w:r>
    </w:p>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Pr="000B12BE" w:rsidRDefault="000B12BE" w:rsidP="000B12BE">
      <w:pPr>
        <w:rPr>
          <w:sz w:val="20"/>
          <w:lang w:val="sr-Cyrl-RS"/>
        </w:rPr>
      </w:pPr>
      <w:r w:rsidRPr="000B12BE">
        <w:rPr>
          <w:sz w:val="20"/>
          <w:lang w:val="sr-Cyrl-RS"/>
        </w:rPr>
        <w:lastRenderedPageBreak/>
        <w:t>2. Процена ризика</w:t>
      </w:r>
    </w:p>
    <w:p w:rsidR="000B12BE" w:rsidRDefault="000B12BE" w:rsidP="000B12BE">
      <w:pPr>
        <w:rPr>
          <w:lang w:val="sr-Cyrl-RS"/>
        </w:rPr>
      </w:pPr>
      <w:r w:rsidRPr="005C5843">
        <w:rPr>
          <w:noProof/>
          <w:lang w:val="en-US"/>
        </w:rPr>
        <w:drawing>
          <wp:inline distT="0" distB="0" distL="0" distR="0" wp14:anchorId="175E5B42" wp14:editId="19DFA601">
            <wp:extent cx="5943600" cy="421814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4218146"/>
                    </a:xfrm>
                    <a:prstGeom prst="rect">
                      <a:avLst/>
                    </a:prstGeom>
                    <a:noFill/>
                    <a:ln>
                      <a:noFill/>
                    </a:ln>
                  </pic:spPr>
                </pic:pic>
              </a:graphicData>
            </a:graphic>
          </wp:inline>
        </w:drawing>
      </w: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r w:rsidRPr="0034357D">
        <w:rPr>
          <w:noProof/>
          <w:lang w:val="en-US"/>
        </w:rPr>
        <w:lastRenderedPageBreak/>
        <w:drawing>
          <wp:inline distT="0" distB="0" distL="0" distR="0" wp14:anchorId="33F04297" wp14:editId="2337669C">
            <wp:extent cx="5943600" cy="6570043"/>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6570043"/>
                    </a:xfrm>
                    <a:prstGeom prst="rect">
                      <a:avLst/>
                    </a:prstGeom>
                    <a:noFill/>
                    <a:ln>
                      <a:noFill/>
                    </a:ln>
                  </pic:spPr>
                </pic:pic>
              </a:graphicData>
            </a:graphic>
          </wp:inline>
        </w:drawing>
      </w: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r w:rsidRPr="00B90E06">
        <w:rPr>
          <w:noProof/>
          <w:lang w:val="en-US"/>
        </w:rPr>
        <w:lastRenderedPageBreak/>
        <w:drawing>
          <wp:inline distT="0" distB="0" distL="0" distR="0" wp14:anchorId="1F683AA7" wp14:editId="7C9ED32F">
            <wp:extent cx="5943600" cy="300013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3000134"/>
                    </a:xfrm>
                    <a:prstGeom prst="rect">
                      <a:avLst/>
                    </a:prstGeom>
                    <a:noFill/>
                    <a:ln>
                      <a:noFill/>
                    </a:ln>
                  </pic:spPr>
                </pic:pic>
              </a:graphicData>
            </a:graphic>
          </wp:inline>
        </w:drawing>
      </w: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r w:rsidRPr="00A70D83">
        <w:rPr>
          <w:noProof/>
          <w:lang w:val="en-US"/>
        </w:rPr>
        <w:lastRenderedPageBreak/>
        <w:drawing>
          <wp:inline distT="0" distB="0" distL="0" distR="0" wp14:anchorId="7418ACF4" wp14:editId="71B008A5">
            <wp:extent cx="5943600" cy="585023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5850236"/>
                    </a:xfrm>
                    <a:prstGeom prst="rect">
                      <a:avLst/>
                    </a:prstGeom>
                    <a:noFill/>
                    <a:ln>
                      <a:noFill/>
                    </a:ln>
                  </pic:spPr>
                </pic:pic>
              </a:graphicData>
            </a:graphic>
          </wp:inline>
        </w:drawing>
      </w: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Pr="000B12BE" w:rsidRDefault="000B12BE" w:rsidP="000B12BE">
      <w:pPr>
        <w:rPr>
          <w:sz w:val="20"/>
        </w:rPr>
      </w:pPr>
      <w:r w:rsidRPr="000B12BE">
        <w:rPr>
          <w:sz w:val="20"/>
          <w:lang w:val="sr-Cyrl-RS"/>
        </w:rPr>
        <w:lastRenderedPageBreak/>
        <w:t>3. Контролне активности</w:t>
      </w:r>
    </w:p>
    <w:p w:rsidR="000B12BE" w:rsidRDefault="000B12BE" w:rsidP="000B12BE">
      <w:pPr>
        <w:rPr>
          <w:lang w:val="sr-Cyrl-RS"/>
        </w:rPr>
      </w:pPr>
      <w:r w:rsidRPr="00533071">
        <w:rPr>
          <w:noProof/>
          <w:lang w:val="en-US"/>
        </w:rPr>
        <w:drawing>
          <wp:inline distT="0" distB="0" distL="0" distR="0" wp14:anchorId="09489376" wp14:editId="404DD089">
            <wp:extent cx="5943600" cy="7867150"/>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7867150"/>
                    </a:xfrm>
                    <a:prstGeom prst="rect">
                      <a:avLst/>
                    </a:prstGeom>
                    <a:noFill/>
                    <a:ln>
                      <a:noFill/>
                    </a:ln>
                  </pic:spPr>
                </pic:pic>
              </a:graphicData>
            </a:graphic>
          </wp:inline>
        </w:drawing>
      </w: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r w:rsidRPr="006A4598">
        <w:rPr>
          <w:noProof/>
          <w:lang w:val="en-US"/>
        </w:rPr>
        <w:lastRenderedPageBreak/>
        <w:drawing>
          <wp:inline distT="0" distB="0" distL="0" distR="0" wp14:anchorId="0445FA3B" wp14:editId="0B9D507A">
            <wp:extent cx="5943600" cy="5617559"/>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5617559"/>
                    </a:xfrm>
                    <a:prstGeom prst="rect">
                      <a:avLst/>
                    </a:prstGeom>
                    <a:noFill/>
                    <a:ln>
                      <a:noFill/>
                    </a:ln>
                  </pic:spPr>
                </pic:pic>
              </a:graphicData>
            </a:graphic>
          </wp:inline>
        </w:drawing>
      </w: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r w:rsidRPr="00F2705B">
        <w:rPr>
          <w:noProof/>
          <w:lang w:val="en-US"/>
        </w:rPr>
        <w:lastRenderedPageBreak/>
        <w:drawing>
          <wp:inline distT="0" distB="0" distL="0" distR="0" wp14:anchorId="2D24FDC9" wp14:editId="7F28DAF6">
            <wp:extent cx="5943600" cy="505750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5057501"/>
                    </a:xfrm>
                    <a:prstGeom prst="rect">
                      <a:avLst/>
                    </a:prstGeom>
                    <a:noFill/>
                    <a:ln>
                      <a:noFill/>
                    </a:ln>
                  </pic:spPr>
                </pic:pic>
              </a:graphicData>
            </a:graphic>
          </wp:inline>
        </w:drawing>
      </w: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Pr="000B12BE" w:rsidRDefault="000B12BE" w:rsidP="000B12BE">
      <w:pPr>
        <w:rPr>
          <w:sz w:val="20"/>
          <w:lang w:val="sr-Cyrl-RS"/>
        </w:rPr>
      </w:pPr>
      <w:r w:rsidRPr="000B12BE">
        <w:rPr>
          <w:sz w:val="20"/>
          <w:lang w:val="sr-Cyrl-RS"/>
        </w:rPr>
        <w:lastRenderedPageBreak/>
        <w:t>4. Информације и комуникација</w:t>
      </w:r>
    </w:p>
    <w:p w:rsidR="000B12BE" w:rsidRDefault="000B12BE" w:rsidP="000B12BE">
      <w:pPr>
        <w:rPr>
          <w:lang w:val="sr-Cyrl-RS"/>
        </w:rPr>
      </w:pPr>
      <w:r w:rsidRPr="00A42230">
        <w:rPr>
          <w:noProof/>
          <w:lang w:val="en-US"/>
        </w:rPr>
        <w:drawing>
          <wp:inline distT="0" distB="0" distL="0" distR="0" wp14:anchorId="5D65127E" wp14:editId="098340D2">
            <wp:extent cx="5943600" cy="5864694"/>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5864694"/>
                    </a:xfrm>
                    <a:prstGeom prst="rect">
                      <a:avLst/>
                    </a:prstGeom>
                    <a:noFill/>
                    <a:ln>
                      <a:noFill/>
                    </a:ln>
                  </pic:spPr>
                </pic:pic>
              </a:graphicData>
            </a:graphic>
          </wp:inline>
        </w:drawing>
      </w: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r w:rsidRPr="0014257E">
        <w:rPr>
          <w:noProof/>
          <w:lang w:val="en-US"/>
        </w:rPr>
        <w:lastRenderedPageBreak/>
        <w:drawing>
          <wp:inline distT="0" distB="0" distL="0" distR="0" wp14:anchorId="0B5A71FD" wp14:editId="27D3A525">
            <wp:extent cx="5943600" cy="541172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5411724"/>
                    </a:xfrm>
                    <a:prstGeom prst="rect">
                      <a:avLst/>
                    </a:prstGeom>
                    <a:noFill/>
                    <a:ln>
                      <a:noFill/>
                    </a:ln>
                  </pic:spPr>
                </pic:pic>
              </a:graphicData>
            </a:graphic>
          </wp:inline>
        </w:drawing>
      </w: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r w:rsidRPr="007E7478">
        <w:rPr>
          <w:noProof/>
          <w:lang w:val="en-US"/>
        </w:rPr>
        <w:lastRenderedPageBreak/>
        <w:drawing>
          <wp:inline distT="0" distB="0" distL="0" distR="0" wp14:anchorId="7D7332B0" wp14:editId="476C7742">
            <wp:extent cx="5943600" cy="46482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4648265"/>
                    </a:xfrm>
                    <a:prstGeom prst="rect">
                      <a:avLst/>
                    </a:prstGeom>
                    <a:noFill/>
                    <a:ln>
                      <a:noFill/>
                    </a:ln>
                  </pic:spPr>
                </pic:pic>
              </a:graphicData>
            </a:graphic>
          </wp:inline>
        </w:drawing>
      </w: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Pr="000B12BE" w:rsidRDefault="000B12BE" w:rsidP="000B12BE">
      <w:pPr>
        <w:rPr>
          <w:sz w:val="20"/>
          <w:lang w:val="sr-Cyrl-RS"/>
        </w:rPr>
      </w:pPr>
      <w:r w:rsidRPr="000B12BE">
        <w:rPr>
          <w:sz w:val="20"/>
          <w:lang w:val="sr-Cyrl-RS"/>
        </w:rPr>
        <w:lastRenderedPageBreak/>
        <w:t>5. Праћење и процена система</w:t>
      </w:r>
    </w:p>
    <w:p w:rsidR="000B12BE" w:rsidRDefault="000B12BE" w:rsidP="000B12BE">
      <w:pPr>
        <w:rPr>
          <w:lang w:val="sr-Cyrl-RS"/>
        </w:rPr>
      </w:pPr>
      <w:r w:rsidRPr="00637479">
        <w:rPr>
          <w:noProof/>
          <w:lang w:val="en-US"/>
        </w:rPr>
        <w:drawing>
          <wp:inline distT="0" distB="0" distL="0" distR="0" wp14:anchorId="2727F96B" wp14:editId="43983A90">
            <wp:extent cx="5943600" cy="5732917"/>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5732917"/>
                    </a:xfrm>
                    <a:prstGeom prst="rect">
                      <a:avLst/>
                    </a:prstGeom>
                    <a:noFill/>
                    <a:ln>
                      <a:noFill/>
                    </a:ln>
                  </pic:spPr>
                </pic:pic>
              </a:graphicData>
            </a:graphic>
          </wp:inline>
        </w:drawing>
      </w: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r w:rsidRPr="00FB3616">
        <w:rPr>
          <w:noProof/>
          <w:lang w:val="en-US"/>
        </w:rPr>
        <w:lastRenderedPageBreak/>
        <w:drawing>
          <wp:inline distT="0" distB="0" distL="0" distR="0" wp14:anchorId="420B8519" wp14:editId="4EFDE14E">
            <wp:extent cx="5943600" cy="592921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5929215"/>
                    </a:xfrm>
                    <a:prstGeom prst="rect">
                      <a:avLst/>
                    </a:prstGeom>
                    <a:noFill/>
                    <a:ln>
                      <a:noFill/>
                    </a:ln>
                  </pic:spPr>
                </pic:pic>
              </a:graphicData>
            </a:graphic>
          </wp:inline>
        </w:drawing>
      </w:r>
    </w:p>
    <w:p w:rsidR="000B12BE" w:rsidRDefault="000B12BE" w:rsidP="000B12BE">
      <w:pPr>
        <w:rPr>
          <w:lang w:val="sr-Cyrl-RS"/>
        </w:rPr>
      </w:pPr>
    </w:p>
    <w:p w:rsidR="000B12BE" w:rsidRDefault="000B12BE" w:rsidP="000B12BE">
      <w:pPr>
        <w:rPr>
          <w:lang w:val="sr-Cyrl-RS"/>
        </w:rPr>
      </w:pPr>
    </w:p>
    <w:p w:rsidR="000B12BE" w:rsidRDefault="000B12BE" w:rsidP="000B12BE">
      <w:pPr>
        <w:rPr>
          <w:lang w:val="sr-Cyrl-RS"/>
        </w:rPr>
      </w:pPr>
    </w:p>
    <w:p w:rsidR="000B12BE" w:rsidRPr="005C5843" w:rsidRDefault="000B12BE" w:rsidP="000B12BE">
      <w:pPr>
        <w:rPr>
          <w:lang w:val="sr-Cyrl-RS"/>
        </w:rPr>
      </w:pPr>
    </w:p>
    <w:p w:rsidR="000B12BE" w:rsidRPr="005D0B0E" w:rsidRDefault="000B12BE" w:rsidP="000B12BE"/>
    <w:p w:rsidR="00A33CEB" w:rsidRDefault="00A33CEB" w:rsidP="00A33CEB"/>
    <w:p w:rsidR="00A33CEB" w:rsidRDefault="00A33CEB" w:rsidP="00A33CEB">
      <w:pPr>
        <w:rPr>
          <w:sz w:val="18"/>
          <w:szCs w:val="18"/>
        </w:rPr>
      </w:pPr>
    </w:p>
    <w:p w:rsidR="00A33CEB" w:rsidRDefault="00A33CEB" w:rsidP="00A33CEB">
      <w:pPr>
        <w:rPr>
          <w:sz w:val="18"/>
          <w:szCs w:val="18"/>
        </w:rPr>
      </w:pPr>
    </w:p>
    <w:p w:rsidR="00A33CEB" w:rsidRDefault="00A33CEB" w:rsidP="00A33CEB"/>
    <w:p w:rsidR="00A33CEB" w:rsidRDefault="00A33CEB" w:rsidP="00A33CEB"/>
    <w:p w:rsidR="00A33CEB" w:rsidRDefault="00A33CEB" w:rsidP="00A33CEB"/>
    <w:p w:rsidR="00A33CEB" w:rsidRDefault="00A33CEB" w:rsidP="00A33CEB"/>
    <w:p w:rsidR="00A33CEB" w:rsidRDefault="00A33CEB" w:rsidP="00A33CEB"/>
    <w:p w:rsidR="00A33CEB" w:rsidRDefault="00A33CEB" w:rsidP="00A33CEB"/>
    <w:p w:rsidR="00A33CEB" w:rsidRDefault="00A33CEB" w:rsidP="00A33CEB"/>
    <w:p w:rsidR="00A33CEB" w:rsidRDefault="00A33CEB" w:rsidP="00A33CEB"/>
    <w:p w:rsidR="00C015E6" w:rsidRPr="00C015E6" w:rsidRDefault="00C015E6" w:rsidP="00C015E6">
      <w:pPr>
        <w:rPr>
          <w:lang w:val="sr-Cyrl-RS"/>
        </w:rPr>
      </w:pPr>
      <w:bookmarkStart w:id="134" w:name="_Прилог_5._Преглед"/>
      <w:bookmarkStart w:id="135" w:name="_Прилог_4._Преглед"/>
      <w:bookmarkStart w:id="136" w:name="_Прилог_3._Преглед"/>
      <w:bookmarkStart w:id="137" w:name="_Прилог_3._Преглед_1"/>
      <w:bookmarkStart w:id="138" w:name="_Прилог_4._Образац"/>
      <w:bookmarkStart w:id="139" w:name="_Toc72312635"/>
      <w:bookmarkEnd w:id="134"/>
      <w:bookmarkEnd w:id="135"/>
      <w:bookmarkEnd w:id="136"/>
      <w:bookmarkEnd w:id="137"/>
      <w:bookmarkEnd w:id="138"/>
    </w:p>
    <w:p w:rsidR="007258B5" w:rsidRPr="004860C1" w:rsidRDefault="00591B23" w:rsidP="007258B5">
      <w:pPr>
        <w:pStyle w:val="Heading1"/>
        <w:spacing w:before="0"/>
        <w:jc w:val="both"/>
        <w:rPr>
          <w:rFonts w:cs="Times New Roman"/>
          <w:lang w:val="sr-Cyrl-RS"/>
        </w:rPr>
      </w:pPr>
      <w:bookmarkStart w:id="140" w:name="_Прилог_3._Образац"/>
      <w:bookmarkStart w:id="141" w:name="_Toc236404032"/>
      <w:bookmarkEnd w:id="140"/>
      <w:r w:rsidRPr="00EC4D26">
        <w:rPr>
          <w:rFonts w:cs="Times New Roman"/>
          <w:lang w:val="sr-Cyrl-RS"/>
        </w:rPr>
        <w:lastRenderedPageBreak/>
        <w:t xml:space="preserve">Прилог </w:t>
      </w:r>
      <w:r w:rsidR="00E71523" w:rsidRPr="00EC4D26">
        <w:rPr>
          <w:rFonts w:cs="Times New Roman"/>
          <w:lang w:val="en-US"/>
        </w:rPr>
        <w:t>3</w:t>
      </w:r>
      <w:r w:rsidR="0088515C" w:rsidRPr="00EC4D26">
        <w:rPr>
          <w:rFonts w:cs="Times New Roman"/>
          <w:lang w:val="sr-Cyrl-RS"/>
        </w:rPr>
        <w:t>.</w:t>
      </w:r>
      <w:r w:rsidR="004939FF" w:rsidRPr="00EC4D26">
        <w:rPr>
          <w:rFonts w:cs="Times New Roman"/>
          <w:lang w:val="sr-Cyrl-RS"/>
        </w:rPr>
        <w:t xml:space="preserve"> </w:t>
      </w:r>
      <w:bookmarkEnd w:id="139"/>
      <w:r w:rsidR="007258B5" w:rsidRPr="00EC4D26">
        <w:rPr>
          <w:rFonts w:cs="Times New Roman"/>
          <w:lang w:val="sr-Cyrl-RS"/>
        </w:rPr>
        <w:t>Образац годишњег извештаја о обављеним ревизијама и активностима интерне ревизије</w:t>
      </w:r>
      <w:bookmarkEnd w:id="141"/>
    </w:p>
    <w:p w:rsidR="007258B5" w:rsidRPr="004860C1" w:rsidRDefault="007258B5" w:rsidP="007258B5">
      <w:pPr>
        <w:rPr>
          <w:lang w:val="sr-Cyrl-RS"/>
        </w:rPr>
      </w:pPr>
    </w:p>
    <w:p w:rsidR="00B10C68" w:rsidRDefault="00B10C68" w:rsidP="00177ECB">
      <w:pPr>
        <w:ind w:right="5086"/>
        <w:jc w:val="center"/>
        <w:rPr>
          <w:sz w:val="20"/>
        </w:rPr>
      </w:pPr>
    </w:p>
    <w:p w:rsidR="00B10C68" w:rsidRDefault="00B10C68" w:rsidP="00177ECB">
      <w:pPr>
        <w:ind w:right="5086"/>
        <w:jc w:val="center"/>
        <w:rPr>
          <w:sz w:val="20"/>
        </w:rPr>
      </w:pPr>
    </w:p>
    <w:p w:rsidR="00B10C68" w:rsidRDefault="00B10C68" w:rsidP="00177ECB">
      <w:pPr>
        <w:ind w:right="5086"/>
        <w:jc w:val="center"/>
        <w:rPr>
          <w:sz w:val="20"/>
        </w:rPr>
      </w:pPr>
    </w:p>
    <w:bookmarkStart w:id="142" w:name="_Toc78973079"/>
    <w:p w:rsidR="00DD0598" w:rsidRPr="00FE6644" w:rsidRDefault="00DD0598" w:rsidP="00DD0598">
      <w:pPr>
        <w:ind w:right="5086"/>
        <w:jc w:val="center"/>
        <w:rPr>
          <w:szCs w:val="24"/>
          <w:vertAlign w:val="superscript"/>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p w:rsidR="00DD0598" w:rsidRPr="00FE6644" w:rsidRDefault="00DD0598" w:rsidP="00DD0598">
      <w:pPr>
        <w:ind w:right="5086"/>
        <w:jc w:val="center"/>
        <w:rPr>
          <w:szCs w:val="24"/>
          <w:vertAlign w:val="superscript"/>
        </w:rPr>
      </w:pPr>
      <w:r w:rsidRPr="00FE6644">
        <w:rPr>
          <w:szCs w:val="24"/>
          <w:vertAlign w:val="superscript"/>
        </w:rPr>
        <w:t>(заглавље корисника јавних средстава)</w:t>
      </w:r>
    </w:p>
    <w:p w:rsidR="00DD0598" w:rsidRPr="00FE6644" w:rsidRDefault="00DD0598" w:rsidP="00DD0598">
      <w:pPr>
        <w:ind w:right="5086"/>
        <w:jc w:val="center"/>
        <w:rPr>
          <w:szCs w:val="24"/>
        </w:rPr>
      </w:pPr>
    </w:p>
    <w:p w:rsidR="00DD0598" w:rsidRPr="00FE6644" w:rsidRDefault="00DD0598" w:rsidP="00DD0598">
      <w:pPr>
        <w:rPr>
          <w:szCs w:val="24"/>
        </w:rPr>
      </w:pPr>
    </w:p>
    <w:p w:rsidR="00DD0598" w:rsidRPr="00FE6644" w:rsidRDefault="00DD0598" w:rsidP="00DD0598">
      <w:pPr>
        <w:jc w:val="center"/>
        <w:rPr>
          <w:b/>
          <w:szCs w:val="24"/>
        </w:rPr>
      </w:pPr>
    </w:p>
    <w:p w:rsidR="00DD0598" w:rsidRPr="00FE6644" w:rsidRDefault="00DD0598" w:rsidP="00DD0598">
      <w:pPr>
        <w:jc w:val="center"/>
        <w:rPr>
          <w:b/>
          <w:szCs w:val="24"/>
        </w:rPr>
      </w:pPr>
    </w:p>
    <w:p w:rsidR="00DD0598" w:rsidRPr="00FE6644" w:rsidRDefault="00DD0598" w:rsidP="00DD0598">
      <w:pPr>
        <w:jc w:val="center"/>
        <w:rPr>
          <w:sz w:val="28"/>
          <w:szCs w:val="28"/>
        </w:rPr>
      </w:pPr>
      <w:r w:rsidRPr="00FE6644">
        <w:rPr>
          <w:b/>
          <w:sz w:val="28"/>
          <w:szCs w:val="28"/>
        </w:rPr>
        <w:t xml:space="preserve">ГОДИШЊИ ИЗВЕШТАЈ О ОБАВЉЕНИМ РЕВИЗИЈАМА И АКТИВНОСТИМА ИНТЕРНЕ РЕВИЗИЈЕ </w:t>
      </w:r>
    </w:p>
    <w:p w:rsidR="00DD0598" w:rsidRPr="00FE6644" w:rsidRDefault="00DD0598" w:rsidP="00DD0598">
      <w:pPr>
        <w:jc w:val="center"/>
        <w:rPr>
          <w:b/>
          <w:sz w:val="28"/>
          <w:szCs w:val="28"/>
        </w:rPr>
      </w:pPr>
    </w:p>
    <w:p w:rsidR="00DD0598" w:rsidRPr="00FE6644" w:rsidRDefault="00DD0598" w:rsidP="00DD0598">
      <w:pPr>
        <w:jc w:val="center"/>
        <w:rPr>
          <w:sz w:val="28"/>
          <w:szCs w:val="28"/>
        </w:rPr>
      </w:pPr>
      <w:r w:rsidRPr="00FE6644">
        <w:rPr>
          <w:sz w:val="28"/>
          <w:szCs w:val="28"/>
        </w:rPr>
        <w:t>за 202</w:t>
      </w:r>
      <w:r w:rsidRPr="00FE6644">
        <w:rPr>
          <w:sz w:val="28"/>
          <w:szCs w:val="28"/>
          <w:lang w:val="sr-Cyrl-RS"/>
        </w:rPr>
        <w:t>5</w:t>
      </w:r>
      <w:r w:rsidRPr="00FE6644">
        <w:rPr>
          <w:sz w:val="28"/>
          <w:szCs w:val="28"/>
        </w:rPr>
        <w:t>. годину</w:t>
      </w:r>
    </w:p>
    <w:p w:rsidR="00DD0598" w:rsidRPr="00FE6644" w:rsidRDefault="00DD0598" w:rsidP="00DD0598">
      <w:pPr>
        <w:rPr>
          <w:szCs w:val="24"/>
        </w:rPr>
      </w:pPr>
    </w:p>
    <w:tbl>
      <w:tblPr>
        <w:tblW w:w="9622" w:type="dxa"/>
        <w:tblLayout w:type="fixed"/>
        <w:tblLook w:val="0400" w:firstRow="0" w:lastRow="0" w:firstColumn="0" w:lastColumn="0" w:noHBand="0" w:noVBand="1"/>
      </w:tblPr>
      <w:tblGrid>
        <w:gridCol w:w="4402"/>
        <w:gridCol w:w="5220"/>
      </w:tblGrid>
      <w:tr w:rsidR="00DD0598" w:rsidRPr="00FE6644" w:rsidTr="00FD6094">
        <w:tc>
          <w:tcPr>
            <w:tcW w:w="96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b/>
                <w:szCs w:val="24"/>
              </w:rPr>
              <w:t>1. ОПШТИ ПОДАЦИ О КОРИСНИКУ ЈАВНИХ СРЕДСТАВА</w:t>
            </w:r>
          </w:p>
        </w:tc>
      </w:tr>
      <w:tr w:rsidR="00DD0598" w:rsidRPr="00FE6644" w:rsidTr="00FD6094">
        <w:tc>
          <w:tcPr>
            <w:tcW w:w="4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DD0598">
            <w:pPr>
              <w:pStyle w:val="ListParagraph"/>
              <w:numPr>
                <w:ilvl w:val="1"/>
                <w:numId w:val="24"/>
              </w:numPr>
              <w:spacing w:after="120"/>
              <w:jc w:val="both"/>
              <w:rPr>
                <w:szCs w:val="24"/>
                <w:lang w:val="en-GB"/>
              </w:rPr>
            </w:pPr>
            <w:r w:rsidRPr="00FE6644">
              <w:rPr>
                <w:szCs w:val="24"/>
              </w:rPr>
              <w:t xml:space="preserve"> </w:t>
            </w:r>
            <w:r w:rsidRPr="00FE6644">
              <w:rPr>
                <w:szCs w:val="24"/>
                <w:lang w:val="sr-Cyrl-RS"/>
              </w:rPr>
              <w:t>Пун назив</w:t>
            </w:r>
            <w:r w:rsidRPr="00FE6644">
              <w:rPr>
                <w:szCs w:val="24"/>
                <w:lang w:val="en-GB"/>
              </w:rPr>
              <w:t xml:space="preserve"> корисника јавних средстава</w:t>
            </w:r>
            <w:r w:rsidRPr="00FE6644">
              <w:rPr>
                <w:szCs w:val="24"/>
                <w:lang w:val="sr-Cyrl-RS"/>
              </w:rPr>
              <w:t xml:space="preserve"> (КЈС)  и адреса седишта</w:t>
            </w:r>
            <w:r w:rsidRPr="00FE6644">
              <w:rPr>
                <w:szCs w:val="24"/>
                <w:lang w:val="en-GB"/>
              </w:rPr>
              <w:t xml:space="preserve">: </w:t>
            </w:r>
          </w:p>
        </w:tc>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bookmarkStart w:id="143" w:name="111kx3o" w:colFirst="0" w:colLast="0"/>
            <w:bookmarkEnd w:id="143"/>
            <w:r w:rsidRPr="00FE6644">
              <w:rPr>
                <w:szCs w:val="24"/>
              </w:rPr>
              <w:t>    </w:t>
            </w:r>
            <w:r w:rsidRPr="00FE6644">
              <w:rPr>
                <w:szCs w:val="24"/>
              </w:rPr>
              <w:fldChar w:fldCharType="begin">
                <w:ffData>
                  <w:name w:val="Text154"/>
                  <w:enabled/>
                  <w:calcOnExit w:val="0"/>
                  <w:textInput/>
                </w:ffData>
              </w:fldChar>
            </w:r>
            <w:bookmarkStart w:id="144" w:name="Text154"/>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bookmarkEnd w:id="144"/>
            <w:r w:rsidRPr="00FE6644">
              <w:rPr>
                <w:szCs w:val="24"/>
              </w:rPr>
              <w:t>      </w:t>
            </w:r>
          </w:p>
        </w:tc>
      </w:tr>
      <w:tr w:rsidR="00DD0598" w:rsidRPr="00FE6644" w:rsidTr="00FD6094">
        <w:tc>
          <w:tcPr>
            <w:tcW w:w="4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DD0598">
            <w:pPr>
              <w:pStyle w:val="ListParagraph"/>
              <w:numPr>
                <w:ilvl w:val="1"/>
                <w:numId w:val="24"/>
              </w:numPr>
              <w:spacing w:after="120"/>
              <w:jc w:val="both"/>
              <w:rPr>
                <w:szCs w:val="24"/>
                <w:lang w:val="en-GB"/>
              </w:rPr>
            </w:pPr>
            <w:r w:rsidRPr="00FE6644">
              <w:rPr>
                <w:szCs w:val="24"/>
                <w:lang w:val="en-GB"/>
              </w:rPr>
              <w:t xml:space="preserve"> Руководилац корисника јавних средстава (назив функције, име и презиме):</w:t>
            </w:r>
          </w:p>
        </w:tc>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sr-Cyrl-RS"/>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4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DD0598">
            <w:pPr>
              <w:pStyle w:val="ListParagraph"/>
              <w:numPr>
                <w:ilvl w:val="1"/>
                <w:numId w:val="24"/>
              </w:numPr>
              <w:spacing w:after="120"/>
              <w:jc w:val="both"/>
              <w:rPr>
                <w:szCs w:val="24"/>
                <w:lang w:val="en-GB"/>
              </w:rPr>
            </w:pPr>
            <w:r w:rsidRPr="00FE6644">
              <w:rPr>
                <w:szCs w:val="24"/>
                <w:lang w:val="en-GB"/>
              </w:rPr>
              <w:t xml:space="preserve"> Jединствени број корисника јавних средстава (ЈБКЈС) из Списка корисника јавних средстава:</w:t>
            </w:r>
          </w:p>
        </w:tc>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4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DD0598">
            <w:pPr>
              <w:pStyle w:val="ListParagraph"/>
              <w:numPr>
                <w:ilvl w:val="1"/>
                <w:numId w:val="24"/>
              </w:numPr>
              <w:spacing w:after="120"/>
              <w:jc w:val="both"/>
              <w:rPr>
                <w:szCs w:val="24"/>
                <w:lang w:val="en-GB"/>
              </w:rPr>
            </w:pPr>
            <w:r w:rsidRPr="00FE6644">
              <w:rPr>
                <w:szCs w:val="24"/>
                <w:lang w:val="en-GB"/>
              </w:rPr>
              <w:t xml:space="preserve"> Укупан износ планираних расхода за извештајни период (за корисника јавних средстава), у динарима:</w:t>
            </w:r>
          </w:p>
        </w:tc>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4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DD0598">
            <w:pPr>
              <w:pStyle w:val="ListParagraph"/>
              <w:numPr>
                <w:ilvl w:val="1"/>
                <w:numId w:val="24"/>
              </w:numPr>
              <w:spacing w:after="120"/>
              <w:jc w:val="both"/>
              <w:rPr>
                <w:szCs w:val="24"/>
                <w:lang w:val="en-GB"/>
              </w:rPr>
            </w:pPr>
            <w:r w:rsidRPr="00FE6644">
              <w:rPr>
                <w:szCs w:val="24"/>
                <w:lang w:val="en-GB"/>
              </w:rPr>
              <w:t xml:space="preserve"> </w:t>
            </w:r>
            <w:r w:rsidRPr="00FE6644">
              <w:rPr>
                <w:szCs w:val="24"/>
                <w:lang w:val="sr-Cyrl-RS"/>
              </w:rPr>
              <w:t>Планиран укупан број запослених</w:t>
            </w:r>
            <w:r w:rsidRPr="00FE6644">
              <w:rPr>
                <w:szCs w:val="24"/>
                <w:lang w:val="en-GB"/>
              </w:rPr>
              <w:t xml:space="preserve"> на систематизованим радним местима </w:t>
            </w:r>
            <w:r w:rsidRPr="00FE6644">
              <w:rPr>
                <w:szCs w:val="24"/>
                <w:lang w:val="sr-Cyrl-RS"/>
              </w:rPr>
              <w:t xml:space="preserve">код </w:t>
            </w:r>
            <w:r w:rsidRPr="00FE6644">
              <w:rPr>
                <w:szCs w:val="24"/>
                <w:lang w:val="en-GB"/>
              </w:rPr>
              <w:t>корисника јавних средстава</w:t>
            </w:r>
            <w:r w:rsidRPr="00FE6644">
              <w:rPr>
                <w:rStyle w:val="FootnoteReference"/>
                <w:szCs w:val="24"/>
              </w:rPr>
              <w:footnoteReference w:id="50"/>
            </w:r>
            <w:r w:rsidRPr="00FE6644">
              <w:rPr>
                <w:szCs w:val="24"/>
                <w:lang w:val="en-GB"/>
              </w:rPr>
              <w:t>, на дан 31. децембар:</w:t>
            </w:r>
          </w:p>
        </w:tc>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4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DD0598">
            <w:pPr>
              <w:pStyle w:val="ListParagraph"/>
              <w:numPr>
                <w:ilvl w:val="1"/>
                <w:numId w:val="24"/>
              </w:numPr>
              <w:spacing w:after="120"/>
              <w:jc w:val="both"/>
              <w:rPr>
                <w:szCs w:val="24"/>
                <w:lang w:val="en-GB"/>
              </w:rPr>
            </w:pPr>
            <w:r w:rsidRPr="00FE6644">
              <w:rPr>
                <w:szCs w:val="24"/>
                <w:lang w:val="en-GB"/>
              </w:rPr>
              <w:t xml:space="preserve"> Укупан број</w:t>
            </w:r>
            <w:r w:rsidRPr="00FE6644">
              <w:rPr>
                <w:szCs w:val="24"/>
                <w:lang w:val="sr-Cyrl-RS"/>
              </w:rPr>
              <w:t xml:space="preserve"> запослених на</w:t>
            </w:r>
            <w:r w:rsidRPr="00FE6644">
              <w:rPr>
                <w:szCs w:val="24"/>
                <w:lang w:val="en-GB"/>
              </w:rPr>
              <w:t xml:space="preserve"> попуњеним радним местима</w:t>
            </w:r>
            <w:r w:rsidRPr="00FE6644">
              <w:rPr>
                <w:szCs w:val="24"/>
                <w:lang w:val="sr-Cyrl-RS"/>
              </w:rPr>
              <w:t xml:space="preserve"> код </w:t>
            </w:r>
            <w:r w:rsidRPr="00FE6644">
              <w:rPr>
                <w:szCs w:val="24"/>
                <w:lang w:val="en-GB"/>
              </w:rPr>
              <w:t>корисника јавних средстава, на дан 31. децембар:</w:t>
            </w:r>
          </w:p>
        </w:tc>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FE6644" w:rsidRDefault="00DD0598" w:rsidP="00DD0598">
      <w:pPr>
        <w:rPr>
          <w:szCs w:val="24"/>
        </w:rPr>
      </w:pPr>
    </w:p>
    <w:p w:rsidR="00DD0598" w:rsidRPr="00FE6644" w:rsidRDefault="00DD0598" w:rsidP="00DD0598">
      <w:pPr>
        <w:rPr>
          <w:szCs w:val="24"/>
        </w:rPr>
      </w:pPr>
    </w:p>
    <w:tbl>
      <w:tblPr>
        <w:tblStyle w:val="TableGrid"/>
        <w:tblW w:w="9625" w:type="dxa"/>
        <w:tblLook w:val="04A0" w:firstRow="1" w:lastRow="0" w:firstColumn="1" w:lastColumn="0" w:noHBand="0" w:noVBand="1"/>
      </w:tblPr>
      <w:tblGrid>
        <w:gridCol w:w="7465"/>
        <w:gridCol w:w="2160"/>
      </w:tblGrid>
      <w:tr w:rsidR="00DD0598" w:rsidRPr="00FE6644" w:rsidTr="00FD6094">
        <w:tc>
          <w:tcPr>
            <w:tcW w:w="9625" w:type="dxa"/>
            <w:gridSpan w:val="2"/>
          </w:tcPr>
          <w:p w:rsidR="00DD0598" w:rsidRPr="00FE6644" w:rsidRDefault="00DD0598" w:rsidP="00FD6094">
            <w:pPr>
              <w:rPr>
                <w:b/>
                <w:szCs w:val="24"/>
              </w:rPr>
            </w:pPr>
            <w:r w:rsidRPr="00FE6644">
              <w:rPr>
                <w:b/>
                <w:szCs w:val="24"/>
              </w:rPr>
              <w:t xml:space="preserve">2. </w:t>
            </w:r>
            <w:r w:rsidRPr="00FE6644">
              <w:rPr>
                <w:b/>
                <w:szCs w:val="24"/>
                <w:lang w:val="sr-Cyrl-RS"/>
              </w:rPr>
              <w:t>ОПШТИ ПОДАЦИ О УСПОСТАВЉАЊУ ИНТЕРНЕ РЕВИЗИЈЕ</w:t>
            </w:r>
          </w:p>
        </w:tc>
      </w:tr>
      <w:tr w:rsidR="00DD0598" w:rsidRPr="00FE6644" w:rsidTr="00FD6094">
        <w:tc>
          <w:tcPr>
            <w:tcW w:w="7465" w:type="dxa"/>
          </w:tcPr>
          <w:p w:rsidR="00DD0598" w:rsidRPr="00FE6644" w:rsidRDefault="00DD0598" w:rsidP="00FD6094">
            <w:pPr>
              <w:rPr>
                <w:szCs w:val="24"/>
                <w:lang w:val="sr-Cyrl-RS"/>
              </w:rPr>
            </w:pPr>
            <w:r w:rsidRPr="00FE6644">
              <w:rPr>
                <w:szCs w:val="24"/>
              </w:rPr>
              <w:t xml:space="preserve">2.1. </w:t>
            </w:r>
            <w:r w:rsidRPr="00FE6644">
              <w:rPr>
                <w:szCs w:val="24"/>
                <w:lang w:val="sr-Cyrl-RS"/>
              </w:rPr>
              <w:t>У јавном сектору РС постоји неколико модалитета успостављања функције интерне ревизије. Експлицитну обавезу успостављања сопствене јединице за интерну ревизију имају:</w:t>
            </w:r>
          </w:p>
          <w:p w:rsidR="00DD0598" w:rsidRPr="00FE6644" w:rsidRDefault="00DD0598" w:rsidP="00DD0598">
            <w:pPr>
              <w:pStyle w:val="ListParagraph"/>
              <w:numPr>
                <w:ilvl w:val="0"/>
                <w:numId w:val="23"/>
              </w:numPr>
              <w:rPr>
                <w:szCs w:val="24"/>
                <w:lang w:val="sr-Cyrl-RS"/>
              </w:rPr>
            </w:pPr>
            <w:r w:rsidRPr="00FE6644">
              <w:rPr>
                <w:szCs w:val="24"/>
                <w:lang w:val="sr-Cyrl-RS"/>
              </w:rPr>
              <w:lastRenderedPageBreak/>
              <w:t>корисници јавних средстава који имају више од 500 запослених,</w:t>
            </w:r>
          </w:p>
          <w:p w:rsidR="00DD0598" w:rsidRPr="00FE6644" w:rsidRDefault="00DD0598" w:rsidP="00DD0598">
            <w:pPr>
              <w:pStyle w:val="ListParagraph"/>
              <w:numPr>
                <w:ilvl w:val="0"/>
                <w:numId w:val="23"/>
              </w:numPr>
              <w:rPr>
                <w:szCs w:val="24"/>
                <w:lang w:val="sr-Cyrl-RS"/>
              </w:rPr>
            </w:pPr>
            <w:r w:rsidRPr="00FE6644">
              <w:rPr>
                <w:szCs w:val="24"/>
                <w:lang w:val="sr-Cyrl-RS"/>
              </w:rPr>
              <w:t xml:space="preserve">Народна скупштина Републике Србије, </w:t>
            </w:r>
          </w:p>
          <w:p w:rsidR="00DD0598" w:rsidRPr="00FE6644" w:rsidRDefault="00DD0598" w:rsidP="00DD0598">
            <w:pPr>
              <w:pStyle w:val="ListParagraph"/>
              <w:numPr>
                <w:ilvl w:val="0"/>
                <w:numId w:val="23"/>
              </w:numPr>
              <w:rPr>
                <w:szCs w:val="24"/>
                <w:lang w:val="sr-Cyrl-RS"/>
              </w:rPr>
            </w:pPr>
            <w:r w:rsidRPr="00FE6644">
              <w:rPr>
                <w:szCs w:val="24"/>
                <w:lang w:val="sr-Cyrl-RS"/>
              </w:rPr>
              <w:t xml:space="preserve">министарства, </w:t>
            </w:r>
          </w:p>
          <w:p w:rsidR="00DD0598" w:rsidRPr="00FE6644" w:rsidRDefault="00DD0598" w:rsidP="00DD0598">
            <w:pPr>
              <w:pStyle w:val="ListParagraph"/>
              <w:numPr>
                <w:ilvl w:val="0"/>
                <w:numId w:val="23"/>
              </w:numPr>
              <w:rPr>
                <w:szCs w:val="24"/>
                <w:lang w:val="sr-Cyrl-RS"/>
              </w:rPr>
            </w:pPr>
            <w:r w:rsidRPr="00FE6644">
              <w:rPr>
                <w:szCs w:val="24"/>
                <w:lang w:val="sr-Cyrl-RS"/>
              </w:rPr>
              <w:t xml:space="preserve">Високи савет судства, </w:t>
            </w:r>
          </w:p>
          <w:p w:rsidR="00DD0598" w:rsidRPr="00FE6644" w:rsidRDefault="00DD0598" w:rsidP="00DD0598">
            <w:pPr>
              <w:pStyle w:val="ListParagraph"/>
              <w:numPr>
                <w:ilvl w:val="0"/>
                <w:numId w:val="23"/>
              </w:numPr>
              <w:rPr>
                <w:szCs w:val="24"/>
                <w:lang w:val="sr-Cyrl-RS"/>
              </w:rPr>
            </w:pPr>
            <w:r w:rsidRPr="00FE6644">
              <w:rPr>
                <w:szCs w:val="24"/>
                <w:lang w:val="sr-Cyrl-RS"/>
              </w:rPr>
              <w:t xml:space="preserve">Државно веће тужилаца, </w:t>
            </w:r>
          </w:p>
          <w:p w:rsidR="00DD0598" w:rsidRPr="00FE6644" w:rsidRDefault="00DD0598" w:rsidP="00DD0598">
            <w:pPr>
              <w:pStyle w:val="ListParagraph"/>
              <w:numPr>
                <w:ilvl w:val="0"/>
                <w:numId w:val="23"/>
              </w:numPr>
              <w:rPr>
                <w:szCs w:val="24"/>
                <w:lang w:val="sr-Cyrl-RS"/>
              </w:rPr>
            </w:pPr>
            <w:r w:rsidRPr="00FE6644">
              <w:rPr>
                <w:szCs w:val="24"/>
                <w:lang w:val="sr-Cyrl-RS"/>
              </w:rPr>
              <w:t xml:space="preserve">Републички фонд за здравствено осигурање, </w:t>
            </w:r>
          </w:p>
          <w:p w:rsidR="00DD0598" w:rsidRPr="00FE6644" w:rsidRDefault="00DD0598" w:rsidP="00DD0598">
            <w:pPr>
              <w:pStyle w:val="ListParagraph"/>
              <w:numPr>
                <w:ilvl w:val="0"/>
                <w:numId w:val="23"/>
              </w:numPr>
              <w:rPr>
                <w:szCs w:val="24"/>
                <w:lang w:val="sr-Cyrl-RS"/>
              </w:rPr>
            </w:pPr>
            <w:r w:rsidRPr="00FE6644">
              <w:rPr>
                <w:szCs w:val="24"/>
                <w:lang w:val="sr-Cyrl-RS"/>
              </w:rPr>
              <w:t xml:space="preserve">Републички фонд за пензијско и инвалидско осигурање, </w:t>
            </w:r>
          </w:p>
          <w:p w:rsidR="00DD0598" w:rsidRPr="00FE6644" w:rsidRDefault="00DD0598" w:rsidP="00DD0598">
            <w:pPr>
              <w:pStyle w:val="ListParagraph"/>
              <w:numPr>
                <w:ilvl w:val="0"/>
                <w:numId w:val="23"/>
              </w:numPr>
              <w:rPr>
                <w:szCs w:val="24"/>
                <w:lang w:val="sr-Cyrl-RS"/>
              </w:rPr>
            </w:pPr>
            <w:r w:rsidRPr="00FE6644">
              <w:rPr>
                <w:szCs w:val="24"/>
                <w:lang w:val="sr-Cyrl-RS"/>
              </w:rPr>
              <w:t xml:space="preserve">Фонд за социјално осигурање војних осигураника, </w:t>
            </w:r>
          </w:p>
          <w:p w:rsidR="00DD0598" w:rsidRPr="00FE6644" w:rsidRDefault="00DD0598" w:rsidP="00DD0598">
            <w:pPr>
              <w:pStyle w:val="ListParagraph"/>
              <w:numPr>
                <w:ilvl w:val="0"/>
                <w:numId w:val="23"/>
              </w:numPr>
              <w:rPr>
                <w:szCs w:val="24"/>
                <w:lang w:val="sr-Cyrl-RS"/>
              </w:rPr>
            </w:pPr>
            <w:r w:rsidRPr="00FE6644">
              <w:rPr>
                <w:szCs w:val="24"/>
                <w:lang w:val="sr-Cyrl-RS"/>
              </w:rPr>
              <w:t>Национална служба за запошљавање,</w:t>
            </w:r>
          </w:p>
          <w:p w:rsidR="00DD0598" w:rsidRPr="00FE6644" w:rsidRDefault="00DD0598" w:rsidP="00DD0598">
            <w:pPr>
              <w:pStyle w:val="ListParagraph"/>
              <w:numPr>
                <w:ilvl w:val="0"/>
                <w:numId w:val="23"/>
              </w:numPr>
              <w:rPr>
                <w:szCs w:val="24"/>
                <w:lang w:val="sr-Cyrl-RS"/>
              </w:rPr>
            </w:pPr>
            <w:r w:rsidRPr="00FE6644">
              <w:rPr>
                <w:szCs w:val="24"/>
                <w:lang w:val="sr-Cyrl-RS"/>
              </w:rPr>
              <w:t xml:space="preserve">директни корисници буџетских средстава Републике Србије који у својој надлежности имају индиректне кориснике буџетских средстава (осим директних буџетских корисника који имају својство органа у саставу другог директног буџетског корисника), </w:t>
            </w:r>
          </w:p>
          <w:p w:rsidR="00DD0598" w:rsidRPr="00FE6644" w:rsidRDefault="00DD0598" w:rsidP="00DD0598">
            <w:pPr>
              <w:pStyle w:val="ListParagraph"/>
              <w:numPr>
                <w:ilvl w:val="0"/>
                <w:numId w:val="23"/>
              </w:numPr>
              <w:rPr>
                <w:szCs w:val="24"/>
                <w:lang w:val="sr-Cyrl-RS"/>
              </w:rPr>
            </w:pPr>
            <w:r w:rsidRPr="00FE6644">
              <w:rPr>
                <w:szCs w:val="24"/>
                <w:lang w:val="sr-Cyrl-RS"/>
              </w:rPr>
              <w:t xml:space="preserve">аутономне покрајине, </w:t>
            </w:r>
          </w:p>
          <w:p w:rsidR="00DD0598" w:rsidRPr="00FE6644" w:rsidRDefault="00DD0598" w:rsidP="00DD0598">
            <w:pPr>
              <w:pStyle w:val="ListParagraph"/>
              <w:numPr>
                <w:ilvl w:val="0"/>
                <w:numId w:val="23"/>
              </w:numPr>
              <w:rPr>
                <w:szCs w:val="24"/>
                <w:lang w:val="sr-Cyrl-RS"/>
              </w:rPr>
            </w:pPr>
            <w:r w:rsidRPr="00FE6644">
              <w:rPr>
                <w:szCs w:val="24"/>
                <w:lang w:val="sr-Cyrl-RS"/>
              </w:rPr>
              <w:t xml:space="preserve">град Београд, </w:t>
            </w:r>
          </w:p>
          <w:p w:rsidR="00DD0598" w:rsidRPr="00FE6644" w:rsidRDefault="00DD0598" w:rsidP="00DD0598">
            <w:pPr>
              <w:pStyle w:val="ListParagraph"/>
              <w:numPr>
                <w:ilvl w:val="0"/>
                <w:numId w:val="23"/>
              </w:numPr>
              <w:rPr>
                <w:szCs w:val="24"/>
                <w:lang w:val="sr-Cyrl-RS"/>
              </w:rPr>
            </w:pPr>
            <w:r w:rsidRPr="00FE6644">
              <w:rPr>
                <w:szCs w:val="24"/>
                <w:lang w:val="sr-Cyrl-RS"/>
              </w:rPr>
              <w:t xml:space="preserve">градови, </w:t>
            </w:r>
          </w:p>
          <w:p w:rsidR="00DD0598" w:rsidRPr="00FE6644" w:rsidRDefault="00DD0598" w:rsidP="00DD0598">
            <w:pPr>
              <w:pStyle w:val="ListParagraph"/>
              <w:numPr>
                <w:ilvl w:val="0"/>
                <w:numId w:val="23"/>
              </w:numPr>
              <w:rPr>
                <w:szCs w:val="24"/>
                <w:lang w:val="sr-Cyrl-RS"/>
              </w:rPr>
            </w:pPr>
            <w:r w:rsidRPr="00FE6644">
              <w:rPr>
                <w:szCs w:val="24"/>
                <w:lang w:val="sr-Cyrl-RS"/>
              </w:rPr>
              <w:t>општине у којима је у општинској управи заједно са корисницима буџетских средстава општине и осталим корисницима јавних средстава у надлежности општине више од 500 запослених.</w:t>
            </w:r>
          </w:p>
          <w:p w:rsidR="00DD0598" w:rsidRPr="00FE6644" w:rsidRDefault="00DD0598" w:rsidP="00FD6094">
            <w:pPr>
              <w:rPr>
                <w:szCs w:val="24"/>
                <w:lang w:val="sr-Cyrl-RS"/>
              </w:rPr>
            </w:pPr>
          </w:p>
          <w:p w:rsidR="00DD0598" w:rsidRPr="00FE6644" w:rsidRDefault="00DD0598" w:rsidP="00FD6094">
            <w:pPr>
              <w:rPr>
                <w:szCs w:val="24"/>
                <w:lang w:val="sr-Cyrl-RS"/>
              </w:rPr>
            </w:pPr>
            <w:r w:rsidRPr="00FE6644">
              <w:rPr>
                <w:szCs w:val="24"/>
                <w:lang w:val="sr-Cyrl-RS"/>
              </w:rPr>
              <w:t>Да ли спадате у наведену групу корисника јавних средстава?</w:t>
            </w:r>
          </w:p>
        </w:tc>
        <w:tc>
          <w:tcPr>
            <w:tcW w:w="2160" w:type="dxa"/>
          </w:tcPr>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lang w:val="ru-RU"/>
              </w:rPr>
            </w:pPr>
          </w:p>
          <w:p w:rsidR="00DD0598" w:rsidRPr="00FE6644" w:rsidRDefault="00DD0598" w:rsidP="00FD6094">
            <w:pPr>
              <w:rPr>
                <w:szCs w:val="24"/>
              </w:rPr>
            </w:pPr>
          </w:p>
        </w:tc>
      </w:tr>
      <w:tr w:rsidR="00DD0598" w:rsidRPr="00FE6644" w:rsidTr="00FD6094">
        <w:trPr>
          <w:trHeight w:val="422"/>
        </w:trPr>
        <w:tc>
          <w:tcPr>
            <w:tcW w:w="7465" w:type="dxa"/>
            <w:vAlign w:val="center"/>
          </w:tcPr>
          <w:p w:rsidR="00DD0598" w:rsidRPr="00FE6644" w:rsidRDefault="00DD0598" w:rsidP="00FD6094">
            <w:pPr>
              <w:rPr>
                <w:szCs w:val="24"/>
              </w:rPr>
            </w:pPr>
            <w:r w:rsidRPr="00FE6644">
              <w:rPr>
                <w:szCs w:val="24"/>
              </w:rPr>
              <w:lastRenderedPageBreak/>
              <w:t>2.2. Да ли сте директни корисник буџетских средстава?</w:t>
            </w:r>
          </w:p>
        </w:tc>
        <w:tc>
          <w:tcPr>
            <w:tcW w:w="2160" w:type="dxa"/>
            <w:vAlign w:val="center"/>
          </w:tcPr>
          <w:p w:rsidR="00DD0598" w:rsidRPr="00FE6644" w:rsidRDefault="00DD0598" w:rsidP="00FD6094">
            <w:pPr>
              <w:rPr>
                <w:szCs w:val="24"/>
                <w:lang w:val="ru-RU"/>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rPr>
          <w:trHeight w:val="701"/>
        </w:trPr>
        <w:tc>
          <w:tcPr>
            <w:tcW w:w="7465" w:type="dxa"/>
            <w:vAlign w:val="center"/>
          </w:tcPr>
          <w:p w:rsidR="00DD0598" w:rsidRPr="00FE6644" w:rsidRDefault="00DD0598" w:rsidP="00FD6094">
            <w:pPr>
              <w:rPr>
                <w:szCs w:val="24"/>
                <w:lang w:val="sr-Cyrl-RS"/>
              </w:rPr>
            </w:pPr>
            <w:r w:rsidRPr="00FE6644">
              <w:rPr>
                <w:szCs w:val="24"/>
              </w:rPr>
              <w:t>2.2.1. Ако је одговор ДА, наведите колико имате корисника јавних средстава у својој надлежности</w:t>
            </w:r>
            <w:r w:rsidRPr="00FE6644">
              <w:rPr>
                <w:szCs w:val="24"/>
                <w:lang w:val="sr-Cyrl-RS"/>
              </w:rPr>
              <w:t>:</w:t>
            </w:r>
          </w:p>
        </w:tc>
        <w:tc>
          <w:tcPr>
            <w:tcW w:w="2160" w:type="dxa"/>
            <w:vAlign w:val="center"/>
          </w:tcPr>
          <w:p w:rsidR="00DD0598" w:rsidRPr="00FE6644" w:rsidRDefault="00DD0598" w:rsidP="00FD6094">
            <w:pPr>
              <w:jc w:val="center"/>
              <w:rPr>
                <w:szCs w:val="24"/>
                <w:lang w:val="ru-RU"/>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465" w:type="dxa"/>
          </w:tcPr>
          <w:p w:rsidR="00DD0598" w:rsidRPr="00FE6644" w:rsidRDefault="00DD0598" w:rsidP="00FD6094">
            <w:pPr>
              <w:rPr>
                <w:szCs w:val="24"/>
                <w:lang w:val="sr-Cyrl-RS"/>
              </w:rPr>
            </w:pPr>
            <w:r w:rsidRPr="00FE6644">
              <w:rPr>
                <w:szCs w:val="24"/>
              </w:rPr>
              <w:t xml:space="preserve">2.3. </w:t>
            </w:r>
            <w:r w:rsidRPr="00FE6644">
              <w:rPr>
                <w:szCs w:val="24"/>
                <w:lang w:val="sr-Cyrl-RS"/>
              </w:rPr>
              <w:t>Општим интерним актом је планиран један или више запослених на радним местима за послове интерне ревизије?</w:t>
            </w:r>
          </w:p>
        </w:tc>
        <w:tc>
          <w:tcPr>
            <w:tcW w:w="2160" w:type="dxa"/>
          </w:tcPr>
          <w:p w:rsidR="00DD0598" w:rsidRPr="00FE6644" w:rsidRDefault="00DD0598" w:rsidP="00FD6094">
            <w:pPr>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rPr>
          <w:trHeight w:val="585"/>
        </w:trPr>
        <w:tc>
          <w:tcPr>
            <w:tcW w:w="9625" w:type="dxa"/>
            <w:gridSpan w:val="2"/>
          </w:tcPr>
          <w:p w:rsidR="00DD0598" w:rsidRPr="00FE6644" w:rsidRDefault="00DD0598" w:rsidP="00FD6094">
            <w:pPr>
              <w:rPr>
                <w:szCs w:val="24"/>
                <w:lang w:val="sr-Cyrl-RS"/>
              </w:rPr>
            </w:pPr>
            <w:r w:rsidRPr="00FE6644">
              <w:rPr>
                <w:szCs w:val="24"/>
              </w:rPr>
              <w:t xml:space="preserve">  2.3.1.  </w:t>
            </w:r>
            <w:r w:rsidRPr="00FE6644">
              <w:rPr>
                <w:szCs w:val="24"/>
                <w:lang w:val="sr-Cyrl-RS"/>
              </w:rPr>
              <w:t>Ако је одговор на претходно питање одговор ДА, у табели наведите планиран (систематизован) број запослених на радним местима за послове интерне ревизије:</w:t>
            </w:r>
          </w:p>
          <w:p w:rsidR="00DD0598" w:rsidRPr="00FE6644" w:rsidRDefault="00DD0598" w:rsidP="00FD6094">
            <w:pPr>
              <w:rPr>
                <w:szCs w:val="24"/>
              </w:rPr>
            </w:pPr>
          </w:p>
        </w:tc>
      </w:tr>
      <w:tr w:rsidR="00DD0598" w:rsidRPr="00FE6644" w:rsidTr="00FD6094">
        <w:trPr>
          <w:trHeight w:val="1016"/>
        </w:trPr>
        <w:tc>
          <w:tcPr>
            <w:tcW w:w="7465" w:type="dxa"/>
          </w:tcPr>
          <w:p w:rsidR="00DD0598" w:rsidRPr="00FE6644" w:rsidRDefault="00DD0598" w:rsidP="00FD6094">
            <w:pPr>
              <w:jc w:val="center"/>
              <w:rPr>
                <w:szCs w:val="24"/>
                <w:lang w:val="sr-Cyrl-RS"/>
              </w:rPr>
            </w:pPr>
          </w:p>
          <w:p w:rsidR="00DD0598" w:rsidRPr="00FE6644" w:rsidRDefault="00DD0598" w:rsidP="00FD6094">
            <w:pPr>
              <w:jc w:val="center"/>
              <w:rPr>
                <w:szCs w:val="24"/>
                <w:lang w:val="sr-Cyrl-RS"/>
              </w:rPr>
            </w:pPr>
            <w:r w:rsidRPr="00FE6644">
              <w:rPr>
                <w:szCs w:val="24"/>
                <w:lang w:val="sr-Cyrl-RS"/>
              </w:rPr>
              <w:t>Назив радног места</w:t>
            </w:r>
          </w:p>
          <w:p w:rsidR="00DD0598" w:rsidRPr="00FE6644" w:rsidRDefault="00DD0598" w:rsidP="00FD6094">
            <w:pPr>
              <w:jc w:val="center"/>
              <w:rPr>
                <w:szCs w:val="24"/>
                <w:lang w:val="sr-Cyrl-RS"/>
              </w:rPr>
            </w:pPr>
          </w:p>
        </w:tc>
        <w:tc>
          <w:tcPr>
            <w:tcW w:w="2160" w:type="dxa"/>
          </w:tcPr>
          <w:p w:rsidR="00DD0598" w:rsidRPr="00FE6644" w:rsidRDefault="00DD0598" w:rsidP="00FD6094">
            <w:pPr>
              <w:jc w:val="center"/>
              <w:rPr>
                <w:szCs w:val="24"/>
                <w:lang w:val="sr-Cyrl-RS"/>
              </w:rPr>
            </w:pPr>
            <w:r w:rsidRPr="00FE6644">
              <w:rPr>
                <w:szCs w:val="24"/>
                <w:lang w:val="sr-Cyrl-RS"/>
              </w:rPr>
              <w:t>Планиран (систематизован) број запослених</w:t>
            </w:r>
          </w:p>
        </w:tc>
      </w:tr>
      <w:tr w:rsidR="00DD0598" w:rsidRPr="00FE6644" w:rsidTr="00FD6094">
        <w:trPr>
          <w:trHeight w:val="458"/>
        </w:trPr>
        <w:tc>
          <w:tcPr>
            <w:tcW w:w="7465" w:type="dxa"/>
          </w:tcPr>
          <w:p w:rsidR="00DD0598" w:rsidRPr="00FE6644" w:rsidRDefault="00DD0598" w:rsidP="00FD6094">
            <w:pPr>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160" w:type="dxa"/>
          </w:tcPr>
          <w:p w:rsidR="00DD0598" w:rsidRPr="00FE6644" w:rsidRDefault="00DD0598" w:rsidP="00FD6094">
            <w:pPr>
              <w:jc w:val="center"/>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rPr>
          <w:trHeight w:val="350"/>
        </w:trPr>
        <w:tc>
          <w:tcPr>
            <w:tcW w:w="7465" w:type="dxa"/>
          </w:tcPr>
          <w:p w:rsidR="00DD0598" w:rsidRPr="00FE6644" w:rsidRDefault="00DD0598" w:rsidP="00FD6094">
            <w:pPr>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160" w:type="dxa"/>
          </w:tcPr>
          <w:p w:rsidR="00DD0598" w:rsidRPr="00FE6644" w:rsidRDefault="00DD0598" w:rsidP="00FD6094">
            <w:pPr>
              <w:jc w:val="center"/>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rPr>
          <w:trHeight w:val="350"/>
        </w:trPr>
        <w:tc>
          <w:tcPr>
            <w:tcW w:w="7465" w:type="dxa"/>
          </w:tcPr>
          <w:p w:rsidR="00DD0598" w:rsidRPr="00FE6644" w:rsidRDefault="00DD0598" w:rsidP="00FD6094">
            <w:pPr>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160" w:type="dxa"/>
          </w:tcPr>
          <w:p w:rsidR="00DD0598" w:rsidRPr="00FE6644" w:rsidRDefault="00DD0598" w:rsidP="00FD6094">
            <w:pPr>
              <w:jc w:val="center"/>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rPr>
          <w:trHeight w:val="350"/>
        </w:trPr>
        <w:tc>
          <w:tcPr>
            <w:tcW w:w="7465" w:type="dxa"/>
          </w:tcPr>
          <w:p w:rsidR="00DD0598" w:rsidRPr="00FE6644" w:rsidRDefault="00DD0598" w:rsidP="00FD6094">
            <w:pPr>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160" w:type="dxa"/>
          </w:tcPr>
          <w:p w:rsidR="00DD0598" w:rsidRPr="00FE6644" w:rsidRDefault="00DD0598" w:rsidP="00FD6094">
            <w:pPr>
              <w:rPr>
                <w:szCs w:val="24"/>
                <w:lang w:val="sr-Cyrl-RS"/>
              </w:rPr>
            </w:pPr>
            <w:r w:rsidRPr="00FE6644">
              <w:rPr>
                <w:szCs w:val="24"/>
                <w:lang w:val="sr-Cyrl-RS"/>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465" w:type="dxa"/>
          </w:tcPr>
          <w:p w:rsidR="00DD0598" w:rsidRPr="00FE6644" w:rsidRDefault="00DD0598" w:rsidP="00FD6094">
            <w:pPr>
              <w:rPr>
                <w:szCs w:val="24"/>
              </w:rPr>
            </w:pPr>
            <w:r w:rsidRPr="00FE6644">
              <w:rPr>
                <w:szCs w:val="24"/>
              </w:rPr>
              <w:t xml:space="preserve">2.4. </w:t>
            </w:r>
            <w:r w:rsidRPr="00FE6644">
              <w:rPr>
                <w:szCs w:val="24"/>
                <w:lang w:val="sr-Cyrl-RS"/>
              </w:rPr>
              <w:t>Општим интерним актом је планирана јединица за интерну ревизију?</w:t>
            </w:r>
          </w:p>
        </w:tc>
        <w:tc>
          <w:tcPr>
            <w:tcW w:w="2160" w:type="dxa"/>
          </w:tcPr>
          <w:p w:rsidR="00DD0598" w:rsidRPr="00FE6644" w:rsidRDefault="00DD0598" w:rsidP="00FD6094">
            <w:pPr>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c>
          <w:tcPr>
            <w:tcW w:w="7465" w:type="dxa"/>
          </w:tcPr>
          <w:p w:rsidR="00DD0598" w:rsidRPr="00FE6644" w:rsidRDefault="00DD0598" w:rsidP="00FD6094">
            <w:pPr>
              <w:rPr>
                <w:szCs w:val="24"/>
                <w:lang w:val="sr-Cyrl-RS"/>
              </w:rPr>
            </w:pPr>
            <w:r w:rsidRPr="00FE6644">
              <w:rPr>
                <w:szCs w:val="24"/>
              </w:rPr>
              <w:t xml:space="preserve">2.5. </w:t>
            </w:r>
            <w:r w:rsidRPr="00FE6644">
              <w:rPr>
                <w:szCs w:val="24"/>
                <w:lang w:val="sr-Cyrl-RS"/>
              </w:rPr>
              <w:t>У вашој организацији је запослено (на одређено или неодређено) једно или више лица на радним местима за послове интерне ревизије?</w:t>
            </w:r>
          </w:p>
        </w:tc>
        <w:tc>
          <w:tcPr>
            <w:tcW w:w="2160" w:type="dxa"/>
          </w:tcPr>
          <w:p w:rsidR="00DD0598" w:rsidRPr="00FE6644" w:rsidRDefault="00DD0598" w:rsidP="00FD6094">
            <w:pPr>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c>
          <w:tcPr>
            <w:tcW w:w="7465" w:type="dxa"/>
          </w:tcPr>
          <w:p w:rsidR="00DD0598" w:rsidRPr="00FE6644" w:rsidRDefault="00DD0598" w:rsidP="00FD6094">
            <w:pPr>
              <w:rPr>
                <w:szCs w:val="24"/>
              </w:rPr>
            </w:pPr>
            <w:r w:rsidRPr="00FE6644">
              <w:rPr>
                <w:szCs w:val="24"/>
              </w:rPr>
              <w:t xml:space="preserve">  2.5.1. </w:t>
            </w:r>
            <w:r w:rsidRPr="00FE6644">
              <w:rPr>
                <w:szCs w:val="24"/>
                <w:lang w:val="sr-Cyrl-RS"/>
              </w:rPr>
              <w:t>Ако је одговор на претходно питање ДА, наведите број запослених на радним местима за послове интерне ревизије у вашој организацији, на дан 31. децембар:</w:t>
            </w:r>
          </w:p>
        </w:tc>
        <w:tc>
          <w:tcPr>
            <w:tcW w:w="2160" w:type="dxa"/>
          </w:tcPr>
          <w:p w:rsidR="00DD0598" w:rsidRPr="00FE6644" w:rsidRDefault="00DD0598" w:rsidP="00FD6094">
            <w:pPr>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465" w:type="dxa"/>
          </w:tcPr>
          <w:p w:rsidR="00DD0598" w:rsidRPr="00FE6644" w:rsidRDefault="00DD0598" w:rsidP="00FD6094">
            <w:pPr>
              <w:rPr>
                <w:szCs w:val="24"/>
                <w:lang w:val="sr-Cyrl-RS"/>
              </w:rPr>
            </w:pPr>
            <w:r w:rsidRPr="00FE6644">
              <w:rPr>
                <w:szCs w:val="24"/>
                <w:lang w:val="sr-Cyrl-RS"/>
              </w:rPr>
              <w:lastRenderedPageBreak/>
              <w:t>2.6. Навести број запослених на пословима интерне ревизије у вашој организацији који поседују сертификат овлашћеног интерног ревизора у јавном сектору, на дан 31. децембар:</w:t>
            </w:r>
          </w:p>
        </w:tc>
        <w:tc>
          <w:tcPr>
            <w:tcW w:w="2160" w:type="dxa"/>
          </w:tcPr>
          <w:p w:rsidR="00DD0598" w:rsidRPr="00FE6644" w:rsidRDefault="00DD0598" w:rsidP="00FD6094">
            <w:pPr>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465" w:type="dxa"/>
            <w:tcBorders>
              <w:bottom w:val="single" w:sz="4" w:space="0" w:color="auto"/>
            </w:tcBorders>
          </w:tcPr>
          <w:p w:rsidR="00DD0598" w:rsidRPr="00FE6644" w:rsidRDefault="00DD0598" w:rsidP="00FD6094">
            <w:pPr>
              <w:spacing w:after="120"/>
              <w:rPr>
                <w:szCs w:val="24"/>
              </w:rPr>
            </w:pPr>
            <w:r w:rsidRPr="00FE6644">
              <w:rPr>
                <w:szCs w:val="24"/>
              </w:rPr>
              <w:t>2.</w:t>
            </w:r>
            <w:r w:rsidRPr="00FE6644">
              <w:rPr>
                <w:szCs w:val="24"/>
                <w:lang w:val="sr-Cyrl-RS"/>
              </w:rPr>
              <w:t>7</w:t>
            </w:r>
            <w:r w:rsidRPr="00FE6644">
              <w:rPr>
                <w:szCs w:val="24"/>
              </w:rPr>
              <w:t>. Навести број полазника кој</w:t>
            </w:r>
            <w:r w:rsidRPr="00FE6644">
              <w:rPr>
                <w:szCs w:val="24"/>
                <w:lang w:val="sr-Cyrl-RS"/>
              </w:rPr>
              <w:t xml:space="preserve">е је ваша организација пријавила на обуку </w:t>
            </w:r>
            <w:r w:rsidRPr="00FE6644">
              <w:rPr>
                <w:szCs w:val="24"/>
              </w:rPr>
              <w:t>зa стицaњe професионалног звaњa oвлaшћeни интeрни рeвизoр у jaвнoм сeктoру</w:t>
            </w:r>
            <w:r w:rsidRPr="00FE6644">
              <w:rPr>
                <w:szCs w:val="24"/>
                <w:lang w:val="sr-Cyrl-RS"/>
              </w:rPr>
              <w:t xml:space="preserve"> (укључујући и полазнике којима је поступак обуке почео пре периода извештавања и који је у току)</w:t>
            </w:r>
            <w:r w:rsidRPr="00FE6644">
              <w:rPr>
                <w:szCs w:val="24"/>
              </w:rPr>
              <w:t>:</w:t>
            </w:r>
          </w:p>
        </w:tc>
        <w:tc>
          <w:tcPr>
            <w:tcW w:w="2160" w:type="dxa"/>
            <w:tcBorders>
              <w:bottom w:val="single" w:sz="4" w:space="0" w:color="auto"/>
            </w:tcBorders>
          </w:tcPr>
          <w:p w:rsidR="00DD0598" w:rsidRPr="00FE6644" w:rsidRDefault="00DD0598" w:rsidP="00DD0598">
            <w:pPr>
              <w:numPr>
                <w:ilvl w:val="0"/>
                <w:numId w:val="10"/>
              </w:numPr>
              <w:spacing w:after="120"/>
              <w:rPr>
                <w:szCs w:val="24"/>
              </w:rPr>
            </w:pPr>
            <w:r w:rsidRPr="00FE6644">
              <w:rPr>
                <w:szCs w:val="24"/>
              </w:rPr>
              <w:t>теоријска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p w:rsidR="00DD0598" w:rsidRPr="00FE6644" w:rsidRDefault="00DD0598" w:rsidP="00DD0598">
            <w:pPr>
              <w:pStyle w:val="ListParagraph"/>
              <w:numPr>
                <w:ilvl w:val="0"/>
                <w:numId w:val="10"/>
              </w:numPr>
              <w:rPr>
                <w:szCs w:val="24"/>
              </w:rPr>
            </w:pPr>
            <w:r w:rsidRPr="00FE6644">
              <w:rPr>
                <w:szCs w:val="24"/>
                <w:lang w:val="en-GB"/>
              </w:rPr>
              <w:t xml:space="preserve">практична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465" w:type="dxa"/>
            <w:shd w:val="clear" w:color="auto" w:fill="FFFFFF" w:themeFill="background1"/>
          </w:tcPr>
          <w:p w:rsidR="00DD0598" w:rsidRPr="00FE6644" w:rsidRDefault="00DD0598" w:rsidP="00FD6094">
            <w:pPr>
              <w:spacing w:after="120"/>
              <w:rPr>
                <w:szCs w:val="24"/>
                <w:lang w:val="sr-Cyrl-RS"/>
              </w:rPr>
            </w:pPr>
            <w:r w:rsidRPr="00FE6644">
              <w:rPr>
                <w:szCs w:val="24"/>
              </w:rPr>
              <w:t xml:space="preserve">2.8. </w:t>
            </w:r>
            <w:r w:rsidRPr="00FE6644">
              <w:rPr>
                <w:szCs w:val="24"/>
                <w:lang w:val="sr-Cyrl-RS"/>
              </w:rPr>
              <w:t>Да ли сте током 2025. године расписивали конкурс за запошљавање на радна места за послове интерне ревизије?</w:t>
            </w:r>
          </w:p>
        </w:tc>
        <w:tc>
          <w:tcPr>
            <w:tcW w:w="2160" w:type="dxa"/>
            <w:shd w:val="clear" w:color="auto" w:fill="FFFFFF" w:themeFill="background1"/>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465" w:type="dxa"/>
            <w:shd w:val="clear" w:color="auto" w:fill="FFFFFF" w:themeFill="background1"/>
          </w:tcPr>
          <w:p w:rsidR="00DD0598" w:rsidRPr="00FE6644" w:rsidRDefault="00DD0598" w:rsidP="00FD6094">
            <w:pPr>
              <w:spacing w:after="120"/>
              <w:rPr>
                <w:szCs w:val="24"/>
                <w:lang w:val="sr-Cyrl-RS"/>
              </w:rPr>
            </w:pPr>
            <w:r w:rsidRPr="00FE6644">
              <w:rPr>
                <w:szCs w:val="24"/>
                <w:lang w:val="sr-Cyrl-RS"/>
              </w:rPr>
              <w:t xml:space="preserve">  2.8.1 Ако је одговор ДА, навести број новозапослених у 2025. години по том основу:</w:t>
            </w:r>
          </w:p>
        </w:tc>
        <w:tc>
          <w:tcPr>
            <w:tcW w:w="2160" w:type="dxa"/>
            <w:shd w:val="clear" w:color="auto" w:fill="FFFFFF" w:themeFill="background1"/>
          </w:tcPr>
          <w:p w:rsidR="00DD0598" w:rsidRPr="00FE6644" w:rsidRDefault="00DD0598" w:rsidP="00FD6094">
            <w:pPr>
              <w:spacing w:after="120"/>
              <w:rPr>
                <w:szCs w:val="24"/>
                <w:lang w:val="ru-RU"/>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465" w:type="dxa"/>
            <w:tcBorders>
              <w:top w:val="nil"/>
              <w:left w:val="single" w:sz="8" w:space="0" w:color="000000"/>
              <w:bottom w:val="single" w:sz="8" w:space="0" w:color="000000"/>
              <w:right w:val="single" w:sz="8" w:space="0" w:color="auto"/>
            </w:tcBorders>
          </w:tcPr>
          <w:p w:rsidR="00DD0598" w:rsidRPr="00FE6644" w:rsidRDefault="00DD0598" w:rsidP="00FD6094">
            <w:pPr>
              <w:spacing w:after="120"/>
              <w:rPr>
                <w:szCs w:val="24"/>
              </w:rPr>
            </w:pPr>
            <w:r w:rsidRPr="00FE6644">
              <w:rPr>
                <w:szCs w:val="24"/>
                <w:lang w:val="sr-Latn-RS"/>
              </w:rPr>
              <w:t xml:space="preserve">2.9. </w:t>
            </w:r>
            <w:r w:rsidRPr="00FE6644">
              <w:rPr>
                <w:szCs w:val="24"/>
                <w:lang w:val="sr-Cyrl-RS"/>
              </w:rPr>
              <w:t xml:space="preserve"> Да ли је у 2025. години у вашој организацији било интерних</w:t>
            </w:r>
            <w:r w:rsidRPr="00FE6644">
              <w:rPr>
                <w:strike/>
                <w:szCs w:val="24"/>
                <w:lang w:val="sr-Cyrl-RS"/>
              </w:rPr>
              <w:t xml:space="preserve"> </w:t>
            </w:r>
            <w:r w:rsidRPr="00FE6644">
              <w:rPr>
                <w:szCs w:val="24"/>
                <w:lang w:val="sr-Cyrl-RS"/>
              </w:rPr>
              <w:t>прераспоређивања (ван конкурса) на радна</w:t>
            </w:r>
            <w:r>
              <w:rPr>
                <w:szCs w:val="24"/>
                <w:lang w:val="sr-Cyrl-RS"/>
              </w:rPr>
              <w:t xml:space="preserve"> места</w:t>
            </w:r>
            <w:r w:rsidRPr="00FE6644">
              <w:rPr>
                <w:szCs w:val="24"/>
                <w:lang w:val="sr-Cyrl-RS"/>
              </w:rPr>
              <w:t xml:space="preserve"> за послове интерне ревизије?</w:t>
            </w:r>
          </w:p>
        </w:tc>
        <w:tc>
          <w:tcPr>
            <w:tcW w:w="2160" w:type="dxa"/>
            <w:shd w:val="clear" w:color="auto" w:fill="FFFFFF" w:themeFill="background1"/>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465" w:type="dxa"/>
            <w:tcBorders>
              <w:top w:val="nil"/>
              <w:left w:val="single" w:sz="8" w:space="0" w:color="000000"/>
              <w:bottom w:val="single" w:sz="8" w:space="0" w:color="000000"/>
              <w:right w:val="single" w:sz="8" w:space="0" w:color="auto"/>
            </w:tcBorders>
          </w:tcPr>
          <w:p w:rsidR="00DD0598" w:rsidRPr="00FE6644" w:rsidRDefault="00DD0598" w:rsidP="00FD6094">
            <w:pPr>
              <w:spacing w:after="120"/>
              <w:rPr>
                <w:szCs w:val="24"/>
              </w:rPr>
            </w:pPr>
            <w:r w:rsidRPr="00FE6644">
              <w:rPr>
                <w:szCs w:val="24"/>
              </w:rPr>
              <w:t xml:space="preserve">2.10. </w:t>
            </w:r>
            <w:r w:rsidRPr="00FE6644">
              <w:rPr>
                <w:szCs w:val="24"/>
                <w:lang w:val="sr-Cyrl-RS"/>
              </w:rPr>
              <w:t>Да ли с</w:t>
            </w:r>
            <w:r>
              <w:rPr>
                <w:szCs w:val="24"/>
                <w:lang w:val="sr-Cyrl-RS"/>
              </w:rPr>
              <w:t>е планира запошљавање/прераспоре</w:t>
            </w:r>
            <w:r w:rsidRPr="00FE6644">
              <w:rPr>
                <w:szCs w:val="24"/>
                <w:lang w:val="sr-Cyrl-RS"/>
              </w:rPr>
              <w:t>ђивање запослених/додатно екстерно ангажовање на пословима интерне ревизије у 2026. години?</w:t>
            </w:r>
          </w:p>
        </w:tc>
        <w:tc>
          <w:tcPr>
            <w:tcW w:w="2160" w:type="dxa"/>
            <w:shd w:val="clear" w:color="auto" w:fill="FFFFFF" w:themeFill="background1"/>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465" w:type="dxa"/>
            <w:tcBorders>
              <w:top w:val="nil"/>
              <w:left w:val="single" w:sz="8" w:space="0" w:color="000000"/>
              <w:bottom w:val="single" w:sz="8" w:space="0" w:color="000000"/>
              <w:right w:val="single" w:sz="8" w:space="0" w:color="auto"/>
            </w:tcBorders>
          </w:tcPr>
          <w:p w:rsidR="00DD0598" w:rsidRPr="00FE6644" w:rsidRDefault="00DD0598" w:rsidP="00FD6094">
            <w:pPr>
              <w:spacing w:after="120"/>
              <w:rPr>
                <w:szCs w:val="24"/>
              </w:rPr>
            </w:pPr>
            <w:r w:rsidRPr="00FE6644">
              <w:rPr>
                <w:szCs w:val="24"/>
                <w:lang w:val="sr-Cyrl-RS"/>
              </w:rPr>
              <w:t xml:space="preserve">  2.10.1. Ако је одговор ДА, навести планирани број:</w:t>
            </w:r>
          </w:p>
        </w:tc>
        <w:tc>
          <w:tcPr>
            <w:tcW w:w="2160" w:type="dxa"/>
            <w:shd w:val="clear" w:color="auto" w:fill="FFFFFF" w:themeFill="background1"/>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465" w:type="dxa"/>
            <w:tcBorders>
              <w:top w:val="nil"/>
              <w:left w:val="single" w:sz="8" w:space="0" w:color="000000"/>
              <w:bottom w:val="single" w:sz="8" w:space="0" w:color="000000"/>
              <w:right w:val="single" w:sz="8" w:space="0" w:color="auto"/>
            </w:tcBorders>
          </w:tcPr>
          <w:p w:rsidR="00DD0598" w:rsidRPr="00FE6644" w:rsidRDefault="00DD0598" w:rsidP="00FD6094">
            <w:pPr>
              <w:spacing w:after="120"/>
              <w:rPr>
                <w:szCs w:val="24"/>
                <w:lang w:val="sr-Cyrl-RS"/>
              </w:rPr>
            </w:pPr>
            <w:r w:rsidRPr="00FE6644">
              <w:rPr>
                <w:szCs w:val="24"/>
                <w:lang w:val="sr-Cyrl-RS"/>
              </w:rPr>
              <w:t xml:space="preserve">  2.10.1. Ако је одговор НЕ, </w:t>
            </w:r>
            <w:r w:rsidRPr="00FE6644">
              <w:rPr>
                <w:szCs w:val="24"/>
              </w:rPr>
              <w:t>навести разлог</w:t>
            </w:r>
            <w:r w:rsidRPr="00FE6644">
              <w:rPr>
                <w:szCs w:val="24"/>
                <w:lang w:val="sr-Cyrl-RS"/>
              </w:rPr>
              <w:t>:</w:t>
            </w:r>
          </w:p>
        </w:tc>
        <w:tc>
          <w:tcPr>
            <w:tcW w:w="2160" w:type="dxa"/>
            <w:shd w:val="clear" w:color="auto" w:fill="FFFFFF" w:themeFill="background1"/>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465" w:type="dxa"/>
            <w:tcBorders>
              <w:top w:val="nil"/>
              <w:left w:val="single" w:sz="8" w:space="0" w:color="000000"/>
              <w:bottom w:val="single" w:sz="8" w:space="0" w:color="000000"/>
              <w:right w:val="single" w:sz="8" w:space="0" w:color="auto"/>
            </w:tcBorders>
          </w:tcPr>
          <w:p w:rsidR="00DD0598" w:rsidRPr="00FE6644" w:rsidRDefault="00DD0598" w:rsidP="00FD6094">
            <w:pPr>
              <w:spacing w:after="120"/>
              <w:rPr>
                <w:szCs w:val="24"/>
                <w:lang w:val="sr-Cyrl-RS"/>
              </w:rPr>
            </w:pPr>
            <w:r w:rsidRPr="00FE6644">
              <w:rPr>
                <w:szCs w:val="24"/>
                <w:lang w:val="sr-Cyrl-RS"/>
              </w:rPr>
              <w:t>2.11. Обука за интерног ревизора траје дуго и у већини случајева се сертификат овлашћеног интерног ревизора у јавном сектору РС стиче током рада на радном месту интерног ревизора. Интерну ревизију могу обављати и кандидати за стицање звања овлашћени интерни ревизор у јавном сектору.</w:t>
            </w:r>
          </w:p>
          <w:p w:rsidR="00DD0598" w:rsidRPr="00FE6644" w:rsidRDefault="00DD0598" w:rsidP="00FD6094">
            <w:pPr>
              <w:spacing w:after="120"/>
              <w:rPr>
                <w:szCs w:val="24"/>
                <w:lang w:val="sr-Cyrl-RS"/>
              </w:rPr>
            </w:pPr>
            <w:r w:rsidRPr="00FE6644">
              <w:rPr>
                <w:szCs w:val="24"/>
                <w:lang w:val="sr-Cyrl-RS"/>
              </w:rPr>
              <w:t>Поседовање овог сертификата наведено као обавезан услов за распоређивање на радно место интерног ревизора може бити ограничавајући фактор за проналажење квалитетних кадрова.</w:t>
            </w:r>
          </w:p>
          <w:p w:rsidR="00DD0598" w:rsidRPr="00FE6644" w:rsidRDefault="00DD0598" w:rsidP="00FD6094">
            <w:pPr>
              <w:spacing w:after="120"/>
              <w:rPr>
                <w:szCs w:val="24"/>
              </w:rPr>
            </w:pPr>
            <w:r w:rsidRPr="00FE6644">
              <w:rPr>
                <w:szCs w:val="24"/>
                <w:lang w:val="sr-Cyrl-RS"/>
              </w:rPr>
              <w:t xml:space="preserve">Да ли сте за </w:t>
            </w:r>
            <w:r w:rsidRPr="00FE6644">
              <w:rPr>
                <w:b/>
                <w:szCs w:val="24"/>
                <w:lang w:val="sr-Cyrl-RS"/>
              </w:rPr>
              <w:t>упражњена</w:t>
            </w:r>
            <w:r w:rsidRPr="00FE6644">
              <w:rPr>
                <w:szCs w:val="24"/>
                <w:lang w:val="sr-Cyrl-RS"/>
              </w:rPr>
              <w:t xml:space="preserve"> радна места интерних ревизора, као неопходан услов навели положен испит за стицање звања овлашћени интерни ревизор у јавном сектору? </w:t>
            </w:r>
          </w:p>
        </w:tc>
        <w:tc>
          <w:tcPr>
            <w:tcW w:w="2160" w:type="dxa"/>
            <w:shd w:val="clear" w:color="auto" w:fill="FFFFFF" w:themeFill="background1"/>
          </w:tcPr>
          <w:p w:rsidR="00DD0598" w:rsidRPr="00FE6644" w:rsidRDefault="00DD0598" w:rsidP="00FD6094">
            <w:pPr>
              <w:spacing w:after="120"/>
              <w:rPr>
                <w:szCs w:val="24"/>
              </w:rPr>
            </w:pPr>
          </w:p>
          <w:p w:rsidR="00DD0598" w:rsidRPr="00FE6644" w:rsidRDefault="00DD0598" w:rsidP="00FD6094">
            <w:pPr>
              <w:spacing w:after="120"/>
              <w:rPr>
                <w:szCs w:val="24"/>
              </w:rPr>
            </w:pPr>
          </w:p>
          <w:p w:rsidR="00DD0598" w:rsidRPr="00FE6644" w:rsidRDefault="00DD0598" w:rsidP="00FD6094">
            <w:pPr>
              <w:spacing w:after="120"/>
              <w:rPr>
                <w:szCs w:val="24"/>
                <w:lang w:val="ru-RU"/>
              </w:rPr>
            </w:pP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w:t>
            </w:r>
            <w:r w:rsidRPr="00FE6644">
              <w:rPr>
                <w:szCs w:val="24"/>
                <w:lang w:val="ru-RU"/>
              </w:rPr>
              <w:t xml:space="preserve">Да   </w:t>
            </w:r>
          </w:p>
          <w:p w:rsidR="00DD0598" w:rsidRPr="00FE6644" w:rsidRDefault="00DD0598" w:rsidP="00FD6094">
            <w:pPr>
              <w:spacing w:after="120"/>
              <w:rPr>
                <w:szCs w:val="24"/>
              </w:rPr>
            </w:pP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w:t>
            </w:r>
            <w:r w:rsidRPr="00FE6644">
              <w:rPr>
                <w:szCs w:val="24"/>
                <w:lang w:val="ru-RU"/>
              </w:rPr>
              <w:t xml:space="preserve">Не </w:t>
            </w:r>
          </w:p>
          <w:p w:rsidR="00DD0598" w:rsidRPr="00FE6644" w:rsidRDefault="00DD0598" w:rsidP="00FD6094">
            <w:pPr>
              <w:spacing w:after="120"/>
              <w:rPr>
                <w:szCs w:val="24"/>
                <w:lang w:val="sr-Cyrl-RS"/>
              </w:rPr>
            </w:pP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За нека ДА, за</w:t>
            </w:r>
          </w:p>
          <w:p w:rsidR="00DD0598" w:rsidRPr="00FE6644" w:rsidRDefault="00DD0598" w:rsidP="00FD6094">
            <w:pPr>
              <w:spacing w:after="120"/>
              <w:rPr>
                <w:szCs w:val="24"/>
                <w:lang w:val="sr-Cyrl-RS"/>
              </w:rPr>
            </w:pPr>
            <w:r w:rsidRPr="00FE6644">
              <w:rPr>
                <w:szCs w:val="24"/>
                <w:lang w:val="sr-Cyrl-RS"/>
              </w:rPr>
              <w:t>нека НЕ</w:t>
            </w:r>
          </w:p>
          <w:p w:rsidR="00DD0598" w:rsidRPr="00FE6644" w:rsidRDefault="00DD0598" w:rsidP="00FD6094">
            <w:pPr>
              <w:spacing w:after="120"/>
              <w:rPr>
                <w:szCs w:val="24"/>
                <w:lang w:val="sr-Cyrl-RS"/>
              </w:rPr>
            </w:pP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Ништа од наведеног</w:t>
            </w:r>
          </w:p>
        </w:tc>
      </w:tr>
    </w:tbl>
    <w:p w:rsidR="00DD0598" w:rsidRPr="00FE6644" w:rsidRDefault="00DD0598" w:rsidP="00DD0598">
      <w:pPr>
        <w:rPr>
          <w:szCs w:val="24"/>
        </w:rPr>
      </w:pPr>
    </w:p>
    <w:p w:rsidR="00DD0598" w:rsidRPr="00FE6644" w:rsidRDefault="00DD0598" w:rsidP="00DD0598">
      <w:pPr>
        <w:rPr>
          <w:szCs w:val="24"/>
        </w:rPr>
      </w:pPr>
    </w:p>
    <w:tbl>
      <w:tblPr>
        <w:tblW w:w="9470" w:type="dxa"/>
        <w:tblLayout w:type="fixed"/>
        <w:tblLook w:val="0400" w:firstRow="0" w:lastRow="0" w:firstColumn="0" w:lastColumn="0" w:noHBand="0" w:noVBand="1"/>
      </w:tblPr>
      <w:tblGrid>
        <w:gridCol w:w="9470"/>
      </w:tblGrid>
      <w:tr w:rsidR="00DD0598" w:rsidRPr="00FE6644" w:rsidTr="00FD6094">
        <w:tc>
          <w:tcPr>
            <w:tcW w:w="9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lang w:val="sr-Cyrl-RS"/>
              </w:rPr>
            </w:pPr>
            <w:r w:rsidRPr="00FE6644">
              <w:rPr>
                <w:b/>
                <w:szCs w:val="24"/>
              </w:rPr>
              <w:t xml:space="preserve">3. </w:t>
            </w:r>
            <w:r w:rsidRPr="00FE6644">
              <w:rPr>
                <w:b/>
                <w:szCs w:val="24"/>
                <w:lang w:val="sr-Cyrl-RS"/>
              </w:rPr>
              <w:t>МОДАЛИТЕТ УСПОСТАВЉАЊА ФУНКЦИЈЕ ИНТЕРНЕ РЕВИЗИЈЕ</w:t>
            </w:r>
          </w:p>
        </w:tc>
      </w:tr>
      <w:tr w:rsidR="00DD0598" w:rsidRPr="00FE6644" w:rsidTr="00FD6094">
        <w:tc>
          <w:tcPr>
            <w:tcW w:w="9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3.1. </w:t>
            </w:r>
            <w:r w:rsidRPr="00FE6644">
              <w:rPr>
                <w:szCs w:val="24"/>
                <w:lang w:val="sr-Cyrl-RS"/>
              </w:rPr>
              <w:t xml:space="preserve">Следеће питање (3.2) се односи на модалитет вршења послова интерне ревизије у вашој организацији и нису свима сва питања релевантна. Да бисте одговарали само на релевантна питања, ваш одговор на наведено питање одређује којим секцијама извештаја ћете имати приступ (на која питања ћете моћи да дајете одговоре), а којима не. </w:t>
            </w:r>
          </w:p>
          <w:p w:rsidR="00DD0598" w:rsidRPr="00FE6644" w:rsidRDefault="00DD0598" w:rsidP="00FD6094">
            <w:pPr>
              <w:spacing w:after="120"/>
              <w:rPr>
                <w:b/>
                <w:szCs w:val="24"/>
              </w:rPr>
            </w:pPr>
            <w:r w:rsidRPr="00FE6644">
              <w:rPr>
                <w:szCs w:val="24"/>
                <w:lang w:val="sr-Cyrl-RS"/>
              </w:rPr>
              <w:fldChar w:fldCharType="begin">
                <w:ffData>
                  <w:name w:val="Check169"/>
                  <w:enabled/>
                  <w:calcOnExit w:val="0"/>
                  <w:checkBox>
                    <w:sizeAuto/>
                    <w:default w:val="0"/>
                    <w:checked w:val="0"/>
                  </w:checkBox>
                </w:ffData>
              </w:fldChar>
            </w:r>
            <w:r w:rsidRPr="00FE6644">
              <w:rPr>
                <w:szCs w:val="24"/>
                <w:lang w:val="sr-Cyrl-RS"/>
              </w:rPr>
              <w:instrText xml:space="preserve"> FORMCHECKBOX </w:instrText>
            </w:r>
            <w:r w:rsidR="007774BE">
              <w:rPr>
                <w:szCs w:val="24"/>
                <w:lang w:val="sr-Cyrl-RS"/>
              </w:rPr>
            </w:r>
            <w:r w:rsidR="007774BE">
              <w:rPr>
                <w:szCs w:val="24"/>
                <w:lang w:val="sr-Cyrl-RS"/>
              </w:rPr>
              <w:fldChar w:fldCharType="separate"/>
            </w:r>
            <w:r w:rsidRPr="00FE6644">
              <w:rPr>
                <w:szCs w:val="24"/>
              </w:rPr>
              <w:fldChar w:fldCharType="end"/>
            </w:r>
            <w:r w:rsidRPr="00FE6644">
              <w:rPr>
                <w:szCs w:val="24"/>
                <w:lang w:val="sr-Cyrl-RS"/>
              </w:rPr>
              <w:t xml:space="preserve"> Упознат/а сам да од одговора на следеће питање зависи којим ћемо секцијама извештаја/упитника имати приступ у сврху давања одговора</w:t>
            </w:r>
            <w:r w:rsidRPr="00FE6644">
              <w:rPr>
                <w:szCs w:val="24"/>
                <w:lang w:val="sr-Latn-RS"/>
              </w:rPr>
              <w:t>.</w:t>
            </w:r>
          </w:p>
        </w:tc>
      </w:tr>
      <w:tr w:rsidR="00DD0598" w:rsidRPr="00FE6644" w:rsidTr="00FD6094">
        <w:trPr>
          <w:trHeight w:val="6065"/>
        </w:trPr>
        <w:tc>
          <w:tcPr>
            <w:tcW w:w="9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lastRenderedPageBreak/>
              <w:t>3.</w:t>
            </w:r>
            <w:r w:rsidRPr="00FE6644">
              <w:rPr>
                <w:szCs w:val="24"/>
                <w:lang w:val="sr-Cyrl-RS"/>
              </w:rPr>
              <w:t>2</w:t>
            </w:r>
            <w:r w:rsidRPr="00FE6644">
              <w:rPr>
                <w:szCs w:val="24"/>
              </w:rPr>
              <w:t xml:space="preserve">. Интерна ревизија </w:t>
            </w:r>
            <w:r w:rsidRPr="00FE6644">
              <w:rPr>
                <w:szCs w:val="24"/>
                <w:lang w:val="sr-Cyrl-RS"/>
              </w:rPr>
              <w:t>се у вашој организацији врши на један од следећих начина</w:t>
            </w:r>
            <w:r w:rsidRPr="00FE6644">
              <w:rPr>
                <w:szCs w:val="24"/>
              </w:rPr>
              <w:t>:</w:t>
            </w:r>
          </w:p>
          <w:p w:rsidR="00DD0598" w:rsidRPr="00FE6644" w:rsidRDefault="00DD0598" w:rsidP="00DD0598">
            <w:pPr>
              <w:numPr>
                <w:ilvl w:val="1"/>
                <w:numId w:val="10"/>
              </w:numPr>
              <w:tabs>
                <w:tab w:val="left" w:pos="720"/>
              </w:tabs>
              <w:spacing w:after="120"/>
              <w:ind w:left="720"/>
              <w:jc w:val="both"/>
              <w:rPr>
                <w:szCs w:val="24"/>
              </w:rPr>
            </w:pPr>
            <w:r w:rsidRPr="00FE6644">
              <w:rPr>
                <w:szCs w:val="24"/>
                <w:lang w:val="sr-Cyrl-RS"/>
              </w:rPr>
              <w:fldChar w:fldCharType="begin">
                <w:ffData>
                  <w:name w:val="Check169"/>
                  <w:enabled/>
                  <w:calcOnExit w:val="0"/>
                  <w:checkBox>
                    <w:sizeAuto/>
                    <w:default w:val="0"/>
                    <w:checked w:val="0"/>
                  </w:checkBox>
                </w:ffData>
              </w:fldChar>
            </w:r>
            <w:r w:rsidRPr="00FE6644">
              <w:rPr>
                <w:szCs w:val="24"/>
                <w:lang w:val="sr-Cyrl-RS"/>
              </w:rPr>
              <w:instrText xml:space="preserve"> FORMCHECKBOX </w:instrText>
            </w:r>
            <w:r w:rsidR="007774BE">
              <w:rPr>
                <w:szCs w:val="24"/>
                <w:lang w:val="sr-Cyrl-RS"/>
              </w:rPr>
            </w:r>
            <w:r w:rsidR="007774BE">
              <w:rPr>
                <w:szCs w:val="24"/>
                <w:lang w:val="sr-Cyrl-RS"/>
              </w:rPr>
              <w:fldChar w:fldCharType="separate"/>
            </w:r>
            <w:r w:rsidRPr="00FE6644">
              <w:rPr>
                <w:szCs w:val="24"/>
              </w:rPr>
              <w:fldChar w:fldCharType="end"/>
            </w:r>
            <w:r w:rsidRPr="00FE6644">
              <w:rPr>
                <w:szCs w:val="24"/>
              </w:rPr>
              <w:t xml:space="preserve"> </w:t>
            </w:r>
            <w:r w:rsidRPr="00FE6644">
              <w:rPr>
                <w:szCs w:val="24"/>
                <w:lang w:val="sr-Cyrl-RS"/>
              </w:rPr>
              <w:t>У организацији је запослен (на неодређено или одређено) бар један извршилац на пословима интерне ревизије (инокосни или у оквиру јединице за интерну ревизију)</w:t>
            </w:r>
            <w:r w:rsidRPr="00FE6644">
              <w:rPr>
                <w:szCs w:val="24"/>
                <w:lang w:val="sr-Latn-RS"/>
              </w:rPr>
              <w:t>.</w:t>
            </w:r>
            <w:r w:rsidRPr="00FE6644">
              <w:rPr>
                <w:szCs w:val="24"/>
              </w:rPr>
              <w:t xml:space="preserve"> </w:t>
            </w:r>
          </w:p>
          <w:p w:rsidR="00DD0598" w:rsidRPr="00FE6644" w:rsidRDefault="00DD0598" w:rsidP="00DD0598">
            <w:pPr>
              <w:numPr>
                <w:ilvl w:val="1"/>
                <w:numId w:val="10"/>
              </w:numPr>
              <w:tabs>
                <w:tab w:val="left" w:pos="720"/>
              </w:tabs>
              <w:spacing w:after="120"/>
              <w:ind w:left="720"/>
              <w:jc w:val="both"/>
              <w:rPr>
                <w:szCs w:val="24"/>
              </w:rPr>
            </w:pPr>
            <w:r w:rsidRPr="00FE6644">
              <w:rPr>
                <w:szCs w:val="24"/>
                <w:lang w:val="sr-Cyrl-RS"/>
              </w:rPr>
              <w:fldChar w:fldCharType="begin">
                <w:ffData>
                  <w:name w:val="Check169"/>
                  <w:enabled/>
                  <w:calcOnExit w:val="0"/>
                  <w:checkBox>
                    <w:sizeAuto/>
                    <w:default w:val="0"/>
                    <w:checked w:val="0"/>
                  </w:checkBox>
                </w:ffData>
              </w:fldChar>
            </w:r>
            <w:r w:rsidRPr="00FE6644">
              <w:rPr>
                <w:szCs w:val="24"/>
                <w:lang w:val="sr-Cyrl-RS"/>
              </w:rPr>
              <w:instrText xml:space="preserve"> FORMCHECKBOX </w:instrText>
            </w:r>
            <w:r w:rsidR="007774BE">
              <w:rPr>
                <w:szCs w:val="24"/>
                <w:lang w:val="sr-Cyrl-RS"/>
              </w:rPr>
            </w:r>
            <w:r w:rsidR="007774BE">
              <w:rPr>
                <w:szCs w:val="24"/>
                <w:lang w:val="sr-Cyrl-RS"/>
              </w:rPr>
              <w:fldChar w:fldCharType="separate"/>
            </w:r>
            <w:r w:rsidRPr="00FE6644">
              <w:rPr>
                <w:szCs w:val="24"/>
              </w:rPr>
              <w:fldChar w:fldCharType="end"/>
            </w:r>
            <w:r w:rsidRPr="00FE6644">
              <w:rPr>
                <w:szCs w:val="24"/>
              </w:rPr>
              <w:t xml:space="preserve"> </w:t>
            </w:r>
            <w:r w:rsidRPr="00FE6644">
              <w:rPr>
                <w:szCs w:val="24"/>
                <w:lang w:val="sr-Cyrl-RS"/>
              </w:rPr>
              <w:t>Закључили смо споразум са другим корисником јавних средстава о обављању послова интерне ревизије (послове интерне ревизије нам врши јединица интерне ревизије другог корисника јавних средстава по споразуму о обављању послова интерне ревизије)</w:t>
            </w:r>
            <w:r w:rsidRPr="00FE6644">
              <w:rPr>
                <w:szCs w:val="24"/>
                <w:lang w:val="sr-Latn-RS"/>
              </w:rPr>
              <w:t>.</w:t>
            </w:r>
          </w:p>
          <w:p w:rsidR="00DD0598" w:rsidRPr="00FE6644" w:rsidRDefault="00DD0598" w:rsidP="00DD0598">
            <w:pPr>
              <w:numPr>
                <w:ilvl w:val="1"/>
                <w:numId w:val="10"/>
              </w:numPr>
              <w:tabs>
                <w:tab w:val="left" w:pos="720"/>
              </w:tabs>
              <w:spacing w:after="120"/>
              <w:ind w:left="720"/>
              <w:jc w:val="both"/>
              <w:rPr>
                <w:szCs w:val="24"/>
              </w:rPr>
            </w:pPr>
            <w:r w:rsidRPr="00FE6644">
              <w:rPr>
                <w:szCs w:val="24"/>
                <w:lang w:val="sr-Cyrl-RS"/>
              </w:rPr>
              <w:fldChar w:fldCharType="begin">
                <w:ffData>
                  <w:name w:val="Check169"/>
                  <w:enabled/>
                  <w:calcOnExit w:val="0"/>
                  <w:checkBox>
                    <w:sizeAuto/>
                    <w:default w:val="0"/>
                    <w:checked w:val="0"/>
                  </w:checkBox>
                </w:ffData>
              </w:fldChar>
            </w:r>
            <w:r w:rsidRPr="00FE6644">
              <w:rPr>
                <w:szCs w:val="24"/>
                <w:lang w:val="sr-Cyrl-RS"/>
              </w:rPr>
              <w:instrText xml:space="preserve"> FORMCHECKBOX </w:instrText>
            </w:r>
            <w:r w:rsidR="007774BE">
              <w:rPr>
                <w:szCs w:val="24"/>
                <w:lang w:val="sr-Cyrl-RS"/>
              </w:rPr>
            </w:r>
            <w:r w:rsidR="007774BE">
              <w:rPr>
                <w:szCs w:val="24"/>
                <w:lang w:val="sr-Cyrl-RS"/>
              </w:rPr>
              <w:fldChar w:fldCharType="separate"/>
            </w:r>
            <w:r w:rsidRPr="00FE6644">
              <w:rPr>
                <w:szCs w:val="24"/>
              </w:rPr>
              <w:fldChar w:fldCharType="end"/>
            </w:r>
            <w:r w:rsidRPr="00FE6644">
              <w:rPr>
                <w:szCs w:val="24"/>
                <w:lang w:val="sr-Cyrl-RS"/>
              </w:rPr>
              <w:t xml:space="preserve"> Закључили смо споразум о оснивању</w:t>
            </w:r>
            <w:r w:rsidRPr="00FE6644">
              <w:rPr>
                <w:szCs w:val="24"/>
              </w:rPr>
              <w:t xml:space="preserve"> заједничк</w:t>
            </w:r>
            <w:r w:rsidRPr="00FE6644">
              <w:rPr>
                <w:szCs w:val="24"/>
                <w:lang w:val="sr-Cyrl-RS"/>
              </w:rPr>
              <w:t>е</w:t>
            </w:r>
            <w:r w:rsidRPr="00FE6644">
              <w:rPr>
                <w:szCs w:val="24"/>
              </w:rPr>
              <w:t xml:space="preserve"> јединице за интерну ревизију </w:t>
            </w:r>
            <w:r w:rsidRPr="00FE6644">
              <w:rPr>
                <w:szCs w:val="24"/>
                <w:lang w:val="sr-Cyrl-RS"/>
              </w:rPr>
              <w:t>са другим корисником/корисницима</w:t>
            </w:r>
            <w:r w:rsidRPr="00FE6644">
              <w:rPr>
                <w:szCs w:val="24"/>
              </w:rPr>
              <w:t xml:space="preserve"> јавних средстава</w:t>
            </w:r>
            <w:r w:rsidRPr="00FE6644">
              <w:rPr>
                <w:szCs w:val="24"/>
                <w:lang w:val="sr-Latn-RS"/>
              </w:rPr>
              <w:t>.</w:t>
            </w:r>
          </w:p>
          <w:p w:rsidR="00DD0598" w:rsidRPr="00FE6644" w:rsidRDefault="00DD0598" w:rsidP="00DD0598">
            <w:pPr>
              <w:numPr>
                <w:ilvl w:val="1"/>
                <w:numId w:val="10"/>
              </w:numPr>
              <w:tabs>
                <w:tab w:val="left" w:pos="720"/>
              </w:tabs>
              <w:spacing w:after="120"/>
              <w:ind w:left="720"/>
              <w:jc w:val="both"/>
              <w:rPr>
                <w:szCs w:val="24"/>
              </w:rPr>
            </w:pPr>
            <w:r w:rsidRPr="00FE6644">
              <w:rPr>
                <w:szCs w:val="24"/>
                <w:lang w:val="sr-Cyrl-RS"/>
              </w:rPr>
              <w:fldChar w:fldCharType="begin">
                <w:ffData>
                  <w:name w:val="Check169"/>
                  <w:enabled/>
                  <w:calcOnExit w:val="0"/>
                  <w:checkBox>
                    <w:sizeAuto/>
                    <w:default w:val="0"/>
                    <w:checked w:val="0"/>
                  </w:checkBox>
                </w:ffData>
              </w:fldChar>
            </w:r>
            <w:r w:rsidRPr="00FE6644">
              <w:rPr>
                <w:szCs w:val="24"/>
                <w:lang w:val="sr-Cyrl-RS"/>
              </w:rPr>
              <w:instrText xml:space="preserve"> FORMCHECKBOX </w:instrText>
            </w:r>
            <w:r w:rsidR="007774BE">
              <w:rPr>
                <w:szCs w:val="24"/>
                <w:lang w:val="sr-Cyrl-RS"/>
              </w:rPr>
            </w:r>
            <w:r w:rsidR="007774BE">
              <w:rPr>
                <w:szCs w:val="24"/>
                <w:lang w:val="sr-Cyrl-RS"/>
              </w:rPr>
              <w:fldChar w:fldCharType="separate"/>
            </w:r>
            <w:r w:rsidRPr="00FE6644">
              <w:rPr>
                <w:szCs w:val="24"/>
              </w:rPr>
              <w:fldChar w:fldCharType="end"/>
            </w:r>
            <w:r w:rsidRPr="00FE6644">
              <w:rPr>
                <w:szCs w:val="24"/>
                <w:lang w:val="sr-Cyrl-RS"/>
              </w:rPr>
              <w:t xml:space="preserve"> </w:t>
            </w:r>
            <w:r w:rsidRPr="00FE6644">
              <w:rPr>
                <w:szCs w:val="24"/>
              </w:rPr>
              <w:t> </w:t>
            </w:r>
            <w:r w:rsidRPr="00FE6644">
              <w:rPr>
                <w:szCs w:val="24"/>
                <w:lang w:val="sr-Cyrl-RS"/>
              </w:rPr>
              <w:t xml:space="preserve"> Закључили смо уговор о обављању послова интерне ревизије са овлашћеним интерним ревизором у јавном сектору/правним лицем које обавља ревизорске услуге (у којем је запослен овлашћени интерни ревизор у јавном сектору)</w:t>
            </w:r>
            <w:r w:rsidRPr="00FE6644">
              <w:rPr>
                <w:szCs w:val="24"/>
                <w:lang w:val="sr-Latn-RS"/>
              </w:rPr>
              <w:t>.</w:t>
            </w:r>
          </w:p>
          <w:p w:rsidR="00DD0598" w:rsidRPr="00FE6644" w:rsidRDefault="00DD0598" w:rsidP="00DD0598">
            <w:pPr>
              <w:numPr>
                <w:ilvl w:val="1"/>
                <w:numId w:val="10"/>
              </w:numPr>
              <w:tabs>
                <w:tab w:val="left" w:pos="720"/>
              </w:tabs>
              <w:spacing w:after="120"/>
              <w:ind w:left="720"/>
              <w:jc w:val="both"/>
              <w:rPr>
                <w:szCs w:val="24"/>
              </w:rPr>
            </w:pPr>
            <w:r w:rsidRPr="00FE6644">
              <w:rPr>
                <w:szCs w:val="24"/>
                <w:lang w:val="sr-Cyrl-RS"/>
              </w:rPr>
              <w:fldChar w:fldCharType="begin">
                <w:ffData>
                  <w:name w:val="Check169"/>
                  <w:enabled/>
                  <w:calcOnExit w:val="0"/>
                  <w:checkBox>
                    <w:sizeAuto/>
                    <w:default w:val="0"/>
                    <w:checked w:val="0"/>
                  </w:checkBox>
                </w:ffData>
              </w:fldChar>
            </w:r>
            <w:r w:rsidRPr="00FE6644">
              <w:rPr>
                <w:szCs w:val="24"/>
                <w:lang w:val="sr-Cyrl-RS"/>
              </w:rPr>
              <w:instrText xml:space="preserve"> FORMCHECKBOX </w:instrText>
            </w:r>
            <w:r w:rsidR="007774BE">
              <w:rPr>
                <w:szCs w:val="24"/>
                <w:lang w:val="sr-Cyrl-RS"/>
              </w:rPr>
            </w:r>
            <w:r w:rsidR="007774BE">
              <w:rPr>
                <w:szCs w:val="24"/>
                <w:lang w:val="sr-Cyrl-RS"/>
              </w:rPr>
              <w:fldChar w:fldCharType="separate"/>
            </w:r>
            <w:r w:rsidRPr="00FE6644">
              <w:rPr>
                <w:szCs w:val="24"/>
              </w:rPr>
              <w:fldChar w:fldCharType="end"/>
            </w:r>
            <w:r w:rsidRPr="00FE6644">
              <w:rPr>
                <w:szCs w:val="24"/>
                <w:lang w:val="sr-Cyrl-RS"/>
              </w:rPr>
              <w:t xml:space="preserve"> Послове интерне ревизије обавља јединица интерне ревизије надлежног директног корисника буџетских средстава у складу са сопственим планом рада</w:t>
            </w:r>
            <w:r w:rsidRPr="00FE6644">
              <w:rPr>
                <w:szCs w:val="24"/>
                <w:lang w:val="sr-Latn-RS"/>
              </w:rPr>
              <w:t>.</w:t>
            </w:r>
          </w:p>
          <w:p w:rsidR="00DD0598" w:rsidRPr="00FE6644" w:rsidRDefault="00DD0598" w:rsidP="00DD0598">
            <w:pPr>
              <w:numPr>
                <w:ilvl w:val="1"/>
                <w:numId w:val="10"/>
              </w:numPr>
              <w:tabs>
                <w:tab w:val="left" w:pos="720"/>
              </w:tabs>
              <w:spacing w:after="120"/>
              <w:ind w:left="720"/>
              <w:jc w:val="both"/>
              <w:rPr>
                <w:szCs w:val="24"/>
              </w:rPr>
            </w:pPr>
            <w:r w:rsidRPr="00FE6644">
              <w:rPr>
                <w:szCs w:val="24"/>
                <w:lang w:val="sr-Cyrl-RS"/>
              </w:rPr>
              <w:fldChar w:fldCharType="begin">
                <w:ffData>
                  <w:name w:val="Check169"/>
                  <w:enabled/>
                  <w:calcOnExit w:val="0"/>
                  <w:checkBox>
                    <w:sizeAuto/>
                    <w:default w:val="0"/>
                    <w:checked w:val="0"/>
                  </w:checkBox>
                </w:ffData>
              </w:fldChar>
            </w:r>
            <w:r w:rsidRPr="00FE6644">
              <w:rPr>
                <w:szCs w:val="24"/>
                <w:lang w:val="sr-Cyrl-RS"/>
              </w:rPr>
              <w:instrText xml:space="preserve"> FORMCHECKBOX </w:instrText>
            </w:r>
            <w:r w:rsidR="007774BE">
              <w:rPr>
                <w:szCs w:val="24"/>
                <w:lang w:val="sr-Cyrl-RS"/>
              </w:rPr>
            </w:r>
            <w:r w:rsidR="007774BE">
              <w:rPr>
                <w:szCs w:val="24"/>
                <w:lang w:val="sr-Cyrl-RS"/>
              </w:rPr>
              <w:fldChar w:fldCharType="separate"/>
            </w:r>
            <w:r w:rsidRPr="00FE6644">
              <w:rPr>
                <w:szCs w:val="24"/>
              </w:rPr>
              <w:fldChar w:fldCharType="end"/>
            </w:r>
            <w:r w:rsidRPr="00FE6644">
              <w:rPr>
                <w:szCs w:val="24"/>
                <w:lang w:val="sr-Cyrl-RS"/>
              </w:rPr>
              <w:t xml:space="preserve"> Ништа од наведеног.</w:t>
            </w:r>
          </w:p>
          <w:p w:rsidR="00DD0598" w:rsidRPr="00FE6644" w:rsidRDefault="00DD0598" w:rsidP="00DD0598">
            <w:pPr>
              <w:pStyle w:val="ListParagraph"/>
              <w:numPr>
                <w:ilvl w:val="0"/>
                <w:numId w:val="25"/>
              </w:numPr>
              <w:tabs>
                <w:tab w:val="left" w:pos="720"/>
              </w:tabs>
              <w:spacing w:after="120"/>
              <w:jc w:val="both"/>
              <w:rPr>
                <w:vanish/>
                <w:szCs w:val="24"/>
                <w:lang w:val="sr-Cyrl-RS"/>
              </w:rPr>
            </w:pPr>
          </w:p>
          <w:p w:rsidR="00DD0598" w:rsidRPr="00FE6644" w:rsidRDefault="00DD0598" w:rsidP="00DD0598">
            <w:pPr>
              <w:pStyle w:val="ListParagraph"/>
              <w:numPr>
                <w:ilvl w:val="1"/>
                <w:numId w:val="25"/>
              </w:numPr>
              <w:tabs>
                <w:tab w:val="left" w:pos="720"/>
              </w:tabs>
              <w:spacing w:after="120"/>
              <w:jc w:val="both"/>
              <w:rPr>
                <w:vanish/>
                <w:szCs w:val="24"/>
                <w:lang w:val="sr-Cyrl-RS"/>
              </w:rPr>
            </w:pPr>
          </w:p>
          <w:p w:rsidR="00DD0598" w:rsidRPr="00FE6644" w:rsidRDefault="00DD0598" w:rsidP="00FD6094">
            <w:pPr>
              <w:tabs>
                <w:tab w:val="left" w:pos="720"/>
              </w:tabs>
              <w:spacing w:after="120"/>
              <w:jc w:val="both"/>
              <w:rPr>
                <w:szCs w:val="24"/>
              </w:rPr>
            </w:pPr>
            <w:r w:rsidRPr="00FE6644">
              <w:rPr>
                <w:szCs w:val="24"/>
                <w:lang w:val="sr-Cyrl-RS"/>
              </w:rPr>
              <w:t xml:space="preserve"> 3.2.1. Уколико је одговор „ништа од наведеног</w:t>
            </w:r>
            <w:r w:rsidR="005D5C13">
              <w:rPr>
                <w:szCs w:val="24"/>
                <w:lang w:val="sr-Cyrl-RS"/>
              </w:rPr>
              <w:t>ˮ</w:t>
            </w:r>
            <w:r w:rsidRPr="00FE6644">
              <w:rPr>
                <w:szCs w:val="24"/>
                <w:lang w:val="sr-Cyrl-RS"/>
              </w:rPr>
              <w:t xml:space="preserve">, наведите разлог зашто није успостављена интерна ревизија у вашој организацији?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FE6644" w:rsidRDefault="00DD0598" w:rsidP="00DD0598"/>
    <w:tbl>
      <w:tblPr>
        <w:tblW w:w="9470" w:type="dxa"/>
        <w:tblLayout w:type="fixed"/>
        <w:tblLook w:val="0400" w:firstRow="0" w:lastRow="0" w:firstColumn="0" w:lastColumn="0" w:noHBand="0" w:noVBand="1"/>
      </w:tblPr>
      <w:tblGrid>
        <w:gridCol w:w="4110"/>
        <w:gridCol w:w="5360"/>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Del="00F97DDB" w:rsidRDefault="00DD0598" w:rsidP="00FD6094">
            <w:pPr>
              <w:spacing w:after="120"/>
              <w:rPr>
                <w:b/>
                <w:szCs w:val="24"/>
                <w:lang w:val="ru-RU"/>
              </w:rPr>
            </w:pPr>
            <w:r w:rsidRPr="00FE6644">
              <w:rPr>
                <w:b/>
                <w:szCs w:val="24"/>
              </w:rPr>
              <w:t xml:space="preserve">4. </w:t>
            </w:r>
            <w:r w:rsidRPr="00FE6644">
              <w:rPr>
                <w:b/>
                <w:szCs w:val="24"/>
                <w:lang w:val="sr-Cyrl-RS"/>
              </w:rPr>
              <w:t>ОПШТИ ПОДАЦИ О ЈЕДИНИЦИ ЗА ИНТЕРНУ РЕВИЗИЈУ/ИНТЕРНОМ РЕВИЗОРУ</w:t>
            </w:r>
          </w:p>
        </w:tc>
      </w:tr>
      <w:tr w:rsidR="00DD0598" w:rsidRPr="00FE6644" w:rsidTr="00FD6094">
        <w:tc>
          <w:tcPr>
            <w:tcW w:w="411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Del="00F97DDB" w:rsidRDefault="00DD0598" w:rsidP="00FD6094">
            <w:pPr>
              <w:spacing w:after="120"/>
              <w:rPr>
                <w:szCs w:val="24"/>
                <w:lang w:val="ru-RU"/>
              </w:rPr>
            </w:pPr>
            <w:r w:rsidRPr="00FE6644">
              <w:rPr>
                <w:szCs w:val="24"/>
              </w:rPr>
              <w:t>4.1. Назив јединице за интерну ревизију/име и презиме интерног ревизора</w:t>
            </w:r>
            <w:r w:rsidRPr="00FE6644">
              <w:rPr>
                <w:szCs w:val="24"/>
                <w:vertAlign w:val="superscript"/>
              </w:rPr>
              <w:footnoteReference w:id="51"/>
            </w:r>
            <w:r w:rsidRPr="00FE6644">
              <w:rPr>
                <w:szCs w:val="24"/>
              </w:rPr>
              <w:t>:</w:t>
            </w:r>
          </w:p>
        </w:tc>
        <w:tc>
          <w:tcPr>
            <w:tcW w:w="5360"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rPr>
            </w:pPr>
          </w:p>
          <w:p w:rsidR="00DD0598" w:rsidRPr="00FE6644" w:rsidDel="00F97DDB" w:rsidRDefault="00DD0598" w:rsidP="00FD6094">
            <w:pPr>
              <w:spacing w:after="120"/>
              <w:rPr>
                <w:szCs w:val="24"/>
                <w:lang w:val="ru-RU"/>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411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Del="00F97DDB" w:rsidRDefault="00DD0598" w:rsidP="00FD6094">
            <w:pPr>
              <w:spacing w:after="120"/>
              <w:rPr>
                <w:szCs w:val="24"/>
                <w:lang w:val="ru-RU"/>
              </w:rPr>
            </w:pPr>
            <w:r w:rsidRPr="00FE6644">
              <w:rPr>
                <w:szCs w:val="24"/>
              </w:rPr>
              <w:t xml:space="preserve">4.2. Руководилац јединице за интерну ревизију (назив функције, име и презиме): </w:t>
            </w:r>
          </w:p>
        </w:tc>
        <w:tc>
          <w:tcPr>
            <w:tcW w:w="5360"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rPr>
            </w:pPr>
          </w:p>
          <w:p w:rsidR="00DD0598" w:rsidRPr="00FE6644" w:rsidDel="00F97DDB" w:rsidRDefault="00DD0598" w:rsidP="00FD6094">
            <w:pPr>
              <w:spacing w:after="120"/>
              <w:rPr>
                <w:szCs w:val="24"/>
                <w:lang w:val="ru-RU"/>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411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Del="00F97DDB" w:rsidRDefault="00DD0598" w:rsidP="00FD6094">
            <w:pPr>
              <w:spacing w:after="120"/>
              <w:rPr>
                <w:szCs w:val="24"/>
                <w:lang w:val="ru-RU"/>
              </w:rPr>
            </w:pPr>
            <w:r w:rsidRPr="00FE6644">
              <w:rPr>
                <w:szCs w:val="24"/>
              </w:rPr>
              <w:t xml:space="preserve">4.3. Телефон јединице за интерну ревизију/интерног ревизора: </w:t>
            </w:r>
            <w:r w:rsidRPr="00FE6644">
              <w:rPr>
                <w:szCs w:val="24"/>
              </w:rPr>
              <w:t> </w:t>
            </w:r>
            <w:r w:rsidRPr="00FE6644">
              <w:rPr>
                <w:szCs w:val="24"/>
              </w:rPr>
              <w:t>       </w:t>
            </w:r>
          </w:p>
        </w:tc>
        <w:tc>
          <w:tcPr>
            <w:tcW w:w="5360"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rPr>
            </w:pPr>
          </w:p>
          <w:p w:rsidR="00DD0598" w:rsidRPr="00FE6644" w:rsidDel="00F97DDB" w:rsidRDefault="00DD0598" w:rsidP="00FD6094">
            <w:pPr>
              <w:spacing w:after="120"/>
              <w:rPr>
                <w:szCs w:val="24"/>
                <w:lang w:val="ru-RU"/>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411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Del="00F97DDB" w:rsidRDefault="00DD0598" w:rsidP="00FD6094">
            <w:pPr>
              <w:spacing w:after="120"/>
              <w:rPr>
                <w:szCs w:val="24"/>
                <w:lang w:val="sr-Cyrl-RS"/>
              </w:rPr>
            </w:pPr>
            <w:r w:rsidRPr="00FE6644">
              <w:rPr>
                <w:szCs w:val="24"/>
              </w:rPr>
              <w:t xml:space="preserve">4.4. </w:t>
            </w:r>
            <w:r w:rsidRPr="00FE6644">
              <w:rPr>
                <w:szCs w:val="24"/>
                <w:lang w:val="sr-Cyrl-RS"/>
              </w:rPr>
              <w:t>Имејл-адреса</w:t>
            </w:r>
            <w:r w:rsidRPr="00FE6644">
              <w:rPr>
                <w:szCs w:val="24"/>
              </w:rPr>
              <w:t xml:space="preserve"> јединице за интерну ревизију/интерног ревизора:  </w:t>
            </w:r>
          </w:p>
        </w:tc>
        <w:tc>
          <w:tcPr>
            <w:tcW w:w="5360"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rPr>
            </w:pPr>
          </w:p>
          <w:p w:rsidR="00DD0598" w:rsidRPr="00FE6644" w:rsidDel="00F97DDB"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lang w:val="sr-Cyrl-RS"/>
              </w:rPr>
            </w:pPr>
            <w:r w:rsidRPr="00FE6644">
              <w:rPr>
                <w:b/>
                <w:szCs w:val="24"/>
              </w:rPr>
              <w:t xml:space="preserve">5. </w:t>
            </w:r>
            <w:r w:rsidRPr="00FE6644">
              <w:rPr>
                <w:b/>
                <w:szCs w:val="24"/>
                <w:lang w:val="sr-Cyrl-RS"/>
              </w:rPr>
              <w:t>КАДРОВСКИ КАПАЦИТЕТИ ИНТЕРНЕ РЕВИЗИЈЕ</w:t>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rPr>
              <w:t xml:space="preserve">5.1. </w:t>
            </w:r>
            <w:r w:rsidRPr="00FE6644">
              <w:rPr>
                <w:szCs w:val="24"/>
                <w:lang w:val="sr-Cyrl-RS"/>
              </w:rPr>
              <w:t>Радно место р</w:t>
            </w:r>
            <w:r w:rsidRPr="00FE6644">
              <w:rPr>
                <w:szCs w:val="24"/>
              </w:rPr>
              <w:t>уководиоца јединице за интерну ревизију је попуњено?</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rPr>
              <w:t>5.1.1. Ако је</w:t>
            </w:r>
            <w:r w:rsidRPr="00FE6644">
              <w:rPr>
                <w:szCs w:val="24"/>
                <w:lang w:val="sr-Cyrl-RS"/>
              </w:rPr>
              <w:t xml:space="preserve"> </w:t>
            </w:r>
            <w:r w:rsidRPr="00FE6644">
              <w:rPr>
                <w:szCs w:val="24"/>
              </w:rPr>
              <w:t xml:space="preserve">одговор ДА, да ли руководилац јединице за интерну ревизију испуњава услове </w:t>
            </w:r>
            <w:r w:rsidRPr="00FE6644">
              <w:rPr>
                <w:szCs w:val="24"/>
                <w:lang w:val="sr-Cyrl-RS"/>
              </w:rPr>
              <w:t>за обављање послова руководиоца интерне ревизије</w:t>
            </w:r>
            <w:r w:rsidRPr="00FE6644">
              <w:rPr>
                <w:szCs w:val="24"/>
              </w:rPr>
              <w:t xml:space="preserve"> прописане чл</w:t>
            </w:r>
            <w:r w:rsidRPr="00FE6644">
              <w:rPr>
                <w:szCs w:val="24"/>
                <w:lang w:val="sr-Cyrl-RS"/>
              </w:rPr>
              <w:t>.</w:t>
            </w:r>
            <w:r w:rsidRPr="00FE6644">
              <w:rPr>
                <w:szCs w:val="24"/>
              </w:rPr>
              <w:t xml:space="preserve"> </w:t>
            </w:r>
            <w:r w:rsidRPr="00FE6644">
              <w:rPr>
                <w:szCs w:val="24"/>
                <w:lang w:val="sr-Cyrl-RS"/>
              </w:rPr>
              <w:t xml:space="preserve">21. и </w:t>
            </w:r>
            <w:r w:rsidRPr="00FE6644">
              <w:rPr>
                <w:szCs w:val="24"/>
              </w:rPr>
              <w:t xml:space="preserve">22. Правилника о заједничким критеријумима за организовање и стандардима и методолошким </w:t>
            </w:r>
            <w:r w:rsidRPr="00FE6644">
              <w:rPr>
                <w:szCs w:val="24"/>
              </w:rPr>
              <w:lastRenderedPageBreak/>
              <w:t>упутствима за поступање и извештавање интерне ревизије у јавном сектору (</w:t>
            </w:r>
            <w:r w:rsidRPr="00FE6644">
              <w:rPr>
                <w:szCs w:val="24"/>
                <w:lang w:val="sr-Cyrl-RS"/>
              </w:rPr>
              <w:t>„</w:t>
            </w:r>
            <w:r w:rsidRPr="00FE6644">
              <w:rPr>
                <w:szCs w:val="24"/>
              </w:rPr>
              <w:t>Службени гласник РС</w:t>
            </w:r>
            <w:r w:rsidR="005D5C13">
              <w:rPr>
                <w:szCs w:val="24"/>
                <w:lang w:val="sr-Cyrl-RS"/>
              </w:rPr>
              <w:t>ˮ</w:t>
            </w:r>
            <w:r w:rsidRPr="00FE6644">
              <w:rPr>
                <w:szCs w:val="24"/>
              </w:rPr>
              <w:t>, бр. 99/2011</w:t>
            </w:r>
            <w:r w:rsidRPr="00FE6644">
              <w:rPr>
                <w:szCs w:val="24"/>
                <w:lang w:val="sr-Cyrl-RS"/>
              </w:rPr>
              <w:t xml:space="preserve">, </w:t>
            </w:r>
            <w:r w:rsidRPr="00FE6644">
              <w:rPr>
                <w:szCs w:val="24"/>
              </w:rPr>
              <w:t>106/2013</w:t>
            </w:r>
            <w:r w:rsidRPr="00FE6644">
              <w:rPr>
                <w:szCs w:val="24"/>
                <w:lang w:val="sr-Cyrl-RS"/>
              </w:rPr>
              <w:t xml:space="preserve"> и 84/2023</w:t>
            </w:r>
            <w:r w:rsidRPr="00FE6644">
              <w:rPr>
                <w:szCs w:val="24"/>
              </w:rPr>
              <w:t>)?</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lang w:val="ru-RU"/>
              </w:rPr>
              <w:lastRenderedPageBreak/>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 xml:space="preserve">5.2.  Кадровска попуњеност и вредновање радних места </w:t>
            </w:r>
            <w:r w:rsidRPr="00FE6644">
              <w:rPr>
                <w:b/>
                <w:szCs w:val="24"/>
                <w:lang w:val="sr-Cyrl-RS"/>
              </w:rPr>
              <w:t>интерних ревизора</w:t>
            </w:r>
            <w:r w:rsidRPr="00FE6644">
              <w:rPr>
                <w:szCs w:val="24"/>
                <w:lang w:val="sr-Cyrl-RS"/>
              </w:rPr>
              <w:t xml:space="preserve"> </w:t>
            </w:r>
            <w:r w:rsidRPr="00FE6644">
              <w:rPr>
                <w:szCs w:val="24"/>
              </w:rPr>
              <w:t>у јединици интерне ревизије/интерни ревизор (уписати бројчане податке):</w:t>
            </w:r>
          </w:p>
          <w:tbl>
            <w:tblPr>
              <w:tblStyle w:val="TableGrid"/>
              <w:tblW w:w="0" w:type="auto"/>
              <w:tblBorders>
                <w:bottom w:val="none" w:sz="0" w:space="0" w:color="auto"/>
              </w:tblBorders>
              <w:tblLayout w:type="fixed"/>
              <w:tblLook w:val="04A0" w:firstRow="1" w:lastRow="0" w:firstColumn="1" w:lastColumn="0" w:noHBand="0" w:noVBand="1"/>
            </w:tblPr>
            <w:tblGrid>
              <w:gridCol w:w="1680"/>
              <w:gridCol w:w="2017"/>
              <w:gridCol w:w="1849"/>
              <w:gridCol w:w="1849"/>
              <w:gridCol w:w="1849"/>
            </w:tblGrid>
            <w:tr w:rsidR="00DD0598" w:rsidRPr="00FE6644" w:rsidTr="00FD6094">
              <w:trPr>
                <w:trHeight w:val="1187"/>
              </w:trPr>
              <w:tc>
                <w:tcPr>
                  <w:tcW w:w="1680" w:type="dxa"/>
                  <w:vAlign w:val="center"/>
                </w:tcPr>
                <w:p w:rsidR="00DD0598" w:rsidRPr="00FE6644" w:rsidRDefault="00DD0598" w:rsidP="00FD6094">
                  <w:pPr>
                    <w:spacing w:after="120"/>
                    <w:jc w:val="center"/>
                    <w:rPr>
                      <w:szCs w:val="24"/>
                      <w:lang w:val="sr-Cyrl-RS"/>
                    </w:rPr>
                  </w:pPr>
                  <w:r w:rsidRPr="00FE6644">
                    <w:rPr>
                      <w:szCs w:val="24"/>
                      <w:lang w:val="sr-Cyrl-RS"/>
                    </w:rPr>
                    <w:t>Назив радног места</w:t>
                  </w:r>
                </w:p>
              </w:tc>
              <w:tc>
                <w:tcPr>
                  <w:tcW w:w="2017" w:type="dxa"/>
                  <w:vAlign w:val="center"/>
                </w:tcPr>
                <w:p w:rsidR="00DD0598" w:rsidRPr="00FE6644" w:rsidRDefault="00DD0598" w:rsidP="00FD6094">
                  <w:pPr>
                    <w:spacing w:after="120"/>
                    <w:jc w:val="center"/>
                    <w:rPr>
                      <w:szCs w:val="24"/>
                    </w:rPr>
                  </w:pPr>
                  <w:r w:rsidRPr="00FE6644">
                    <w:rPr>
                      <w:szCs w:val="24"/>
                    </w:rPr>
                    <w:t>Систематизован</w:t>
                  </w:r>
                  <w:r w:rsidRPr="00FE6644">
                    <w:rPr>
                      <w:szCs w:val="24"/>
                      <w:lang w:val="sr-Cyrl-RS"/>
                    </w:rPr>
                    <w:t xml:space="preserve"> (планиран) број запослених</w:t>
                  </w:r>
                </w:p>
              </w:tc>
              <w:tc>
                <w:tcPr>
                  <w:tcW w:w="1849" w:type="dxa"/>
                  <w:vAlign w:val="center"/>
                </w:tcPr>
                <w:p w:rsidR="00DD0598" w:rsidRPr="00FE6644" w:rsidRDefault="00DD0598" w:rsidP="00FD6094">
                  <w:pPr>
                    <w:spacing w:after="120"/>
                    <w:jc w:val="center"/>
                    <w:rPr>
                      <w:szCs w:val="24"/>
                    </w:rPr>
                  </w:pPr>
                  <w:r w:rsidRPr="00FE6644">
                    <w:rPr>
                      <w:szCs w:val="24"/>
                    </w:rPr>
                    <w:t>Попуњен</w:t>
                  </w:r>
                  <w:r w:rsidRPr="00FE6644">
                    <w:rPr>
                      <w:szCs w:val="24"/>
                      <w:lang w:val="sr-Cyrl-RS"/>
                    </w:rPr>
                    <w:t xml:space="preserve"> број запослених</w:t>
                  </w:r>
                </w:p>
              </w:tc>
              <w:tc>
                <w:tcPr>
                  <w:tcW w:w="1849" w:type="dxa"/>
                  <w:vAlign w:val="center"/>
                </w:tcPr>
                <w:p w:rsidR="00DD0598" w:rsidRPr="00FE6644" w:rsidRDefault="00DD0598" w:rsidP="00FD6094">
                  <w:pPr>
                    <w:spacing w:after="120"/>
                    <w:jc w:val="center"/>
                    <w:rPr>
                      <w:szCs w:val="24"/>
                    </w:rPr>
                  </w:pPr>
                  <w:r w:rsidRPr="00FE6644">
                    <w:rPr>
                      <w:szCs w:val="24"/>
                    </w:rPr>
                    <w:t>Коефицијент радног места</w:t>
                  </w:r>
                </w:p>
              </w:tc>
              <w:tc>
                <w:tcPr>
                  <w:tcW w:w="1849" w:type="dxa"/>
                  <w:vAlign w:val="center"/>
                </w:tcPr>
                <w:p w:rsidR="00DD0598" w:rsidRPr="00FE6644" w:rsidRDefault="00DD0598" w:rsidP="00FD6094">
                  <w:pPr>
                    <w:spacing w:after="120"/>
                    <w:jc w:val="center"/>
                    <w:rPr>
                      <w:szCs w:val="24"/>
                      <w:lang w:val="sr-Cyrl-RS"/>
                    </w:rPr>
                  </w:pPr>
                  <w:r w:rsidRPr="00FE6644">
                    <w:rPr>
                      <w:szCs w:val="24"/>
                    </w:rPr>
                    <w:t>Висина основице за обрачун зараде (у децембру)</w:t>
                  </w:r>
                  <w:r w:rsidRPr="00FE6644">
                    <w:rPr>
                      <w:szCs w:val="24"/>
                      <w:lang w:val="sr-Cyrl-RS"/>
                    </w:rPr>
                    <w:t xml:space="preserve"> – бруто износ</w:t>
                  </w:r>
                </w:p>
              </w:tc>
            </w:tr>
            <w:tr w:rsidR="00DD0598" w:rsidRPr="00FE6644" w:rsidTr="00FD6094">
              <w:trPr>
                <w:trHeight w:val="854"/>
              </w:trPr>
              <w:tc>
                <w:tcPr>
                  <w:tcW w:w="1680"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017"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rPr>
                <w:trHeight w:val="890"/>
              </w:trPr>
              <w:tc>
                <w:tcPr>
                  <w:tcW w:w="1680"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017"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rPr>
                <w:trHeight w:val="800"/>
              </w:trPr>
              <w:tc>
                <w:tcPr>
                  <w:tcW w:w="1680"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017"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rPr>
                <w:trHeight w:val="800"/>
              </w:trPr>
              <w:tc>
                <w:tcPr>
                  <w:tcW w:w="1680"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017"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rPr>
                <w:trHeight w:val="791"/>
              </w:trPr>
              <w:tc>
                <w:tcPr>
                  <w:tcW w:w="1680"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017"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FE6644" w:rsidRDefault="00DD0598" w:rsidP="00FD6094">
            <w:pPr>
              <w:spacing w:after="120"/>
              <w:rPr>
                <w:szCs w:val="24"/>
              </w:rPr>
            </w:pPr>
          </w:p>
        </w:tc>
      </w:tr>
      <w:tr w:rsidR="00DD0598" w:rsidRPr="00FE6644" w:rsidTr="00FD6094">
        <w:trPr>
          <w:trHeight w:val="1340"/>
        </w:trPr>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5.3. </w:t>
            </w:r>
            <w:r w:rsidRPr="00FE6644">
              <w:rPr>
                <w:szCs w:val="24"/>
                <w:lang w:val="sr-Cyrl-RS"/>
              </w:rPr>
              <w:t>У оквиру табеле која се налази у ПОСЕБНОМ ДЕЛУ доставите списак са именом, презименом и називом радног места за све запослене на пословима интерне ревизије у извештајном периоду. Такође, уписати и бројеве сертификата о стeчeнoм звaњу oвлaшћeни интeрни рeвизoр у jaвнoм сeктoру</w:t>
            </w:r>
            <w:r w:rsidRPr="00FE6644">
              <w:rPr>
                <w:szCs w:val="24"/>
                <w:vertAlign w:val="superscript"/>
              </w:rPr>
              <w:footnoteReference w:id="52"/>
            </w:r>
            <w:r w:rsidRPr="00FE6644">
              <w:rPr>
                <w:szCs w:val="24"/>
                <w:lang w:val="sr-Cyrl-RS"/>
              </w:rPr>
              <w:t xml:space="preserve"> за запослене на </w:t>
            </w:r>
            <w:r w:rsidRPr="00FE6644">
              <w:rPr>
                <w:b/>
                <w:szCs w:val="24"/>
                <w:lang w:val="sr-Cyrl-RS"/>
              </w:rPr>
              <w:t>пословима интерне ревизије</w:t>
            </w:r>
            <w:r w:rsidRPr="00FE6644">
              <w:rPr>
                <w:szCs w:val="24"/>
                <w:lang w:val="sr-Cyrl-RS"/>
              </w:rPr>
              <w:t xml:space="preserve"> који поседују наведени сертификат.</w:t>
            </w:r>
          </w:p>
        </w:tc>
      </w:tr>
    </w:tbl>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lang w:val="sr-Latn-RS"/>
              </w:rPr>
            </w:pPr>
            <w:r w:rsidRPr="00FE6644">
              <w:rPr>
                <w:b/>
                <w:szCs w:val="24"/>
                <w:lang w:val="sr-Latn-RS"/>
              </w:rPr>
              <w:t xml:space="preserve">6. </w:t>
            </w:r>
            <w:r w:rsidRPr="00FE6644">
              <w:rPr>
                <w:b/>
                <w:szCs w:val="24"/>
                <w:lang w:val="sr-Cyrl-RS"/>
              </w:rPr>
              <w:t xml:space="preserve">АКТИВНОСТИ ИНТЕРНЕ РЕВИЗИЈЕ - </w:t>
            </w:r>
            <w:r w:rsidRPr="00FE6644">
              <w:rPr>
                <w:b/>
                <w:lang w:val="sr-Cyrl-RS"/>
              </w:rPr>
              <w:t>СПРОВОЂЕЊЕ  У МАТИЧНОЈ ОРГАНИЗАЦИЈИ</w:t>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6.1. </w:t>
            </w:r>
            <w:r w:rsidRPr="00FE6644">
              <w:rPr>
                <w:szCs w:val="24"/>
                <w:lang w:val="sr-Cyrl-RS"/>
              </w:rPr>
              <w:t xml:space="preserve">Да ли је у извештајном периоду ваша јединица интерне ревизије/интерни ревизор </w:t>
            </w:r>
            <w:r w:rsidRPr="00FE6644">
              <w:rPr>
                <w:b/>
                <w:szCs w:val="24"/>
                <w:lang w:val="sr-Cyrl-RS"/>
              </w:rPr>
              <w:t>обављала</w:t>
            </w:r>
            <w:r w:rsidRPr="00FE6644">
              <w:rPr>
                <w:szCs w:val="24"/>
                <w:lang w:val="sr-Cyrl-RS"/>
              </w:rPr>
              <w:t xml:space="preserve"> услуге уверавања (интерне ревизије)  у вашој организацији?</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 6.1.1. </w:t>
            </w:r>
            <w:r w:rsidRPr="00FE6644">
              <w:rPr>
                <w:szCs w:val="24"/>
                <w:lang w:val="sr-Cyrl-RS"/>
              </w:rPr>
              <w:t>Ако је одговор ДА, наведите број обављених услуга уверавања (интерних ревизија):</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color w:val="FF0000"/>
                <w:szCs w:val="24"/>
                <w:lang w:val="sr-Cyrl-RS"/>
              </w:rPr>
            </w:pPr>
            <w:r w:rsidRPr="00FE6644">
              <w:rPr>
                <w:szCs w:val="24"/>
                <w:lang w:val="sr-Latn-RS"/>
              </w:rPr>
              <w:t xml:space="preserve">6.2. </w:t>
            </w:r>
            <w:r w:rsidRPr="00FE6644">
              <w:rPr>
                <w:szCs w:val="24"/>
                <w:lang w:val="sr-Cyrl-RS"/>
              </w:rPr>
              <w:t>Да ли је у извештајном периоду било датих препорука на основу услуга уверавања (ревизија) обављених у вашој организацији?</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color w:val="FF0000"/>
                <w:szCs w:val="24"/>
                <w:lang w:val="sr-Cyrl-RS"/>
              </w:rPr>
            </w:pPr>
            <w:r w:rsidRPr="00FE6644">
              <w:rPr>
                <w:szCs w:val="24"/>
                <w:lang w:val="sr-Latn-RS"/>
              </w:rPr>
              <w:t xml:space="preserve"> 6.2.1. </w:t>
            </w:r>
            <w:r w:rsidRPr="00FE6644">
              <w:rPr>
                <w:szCs w:val="24"/>
                <w:lang w:val="sr-Cyrl-RS"/>
              </w:rPr>
              <w:t>Ако је одговор ДА, наведите број датих препорука:</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lastRenderedPageBreak/>
              <w:t xml:space="preserve">6.3. </w:t>
            </w:r>
            <w:r w:rsidRPr="00FE6644">
              <w:rPr>
                <w:szCs w:val="24"/>
                <w:lang w:val="sr-Cyrl-RS"/>
              </w:rPr>
              <w:t>Да ли је у извештајном периоду ваша јединица интерне ревизије/интерни ревизор обављала саветодавне услуге у вашој организацији:</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 6.3.1. </w:t>
            </w:r>
            <w:r w:rsidRPr="00FE6644">
              <w:rPr>
                <w:szCs w:val="24"/>
                <w:lang w:val="sr-Cyrl-RS"/>
              </w:rPr>
              <w:t>Ако је одговор ДА, наведите број пружених саветодавних услуга</w:t>
            </w:r>
            <w:r w:rsidRPr="00FE6644">
              <w:rPr>
                <w:szCs w:val="24"/>
              </w:rPr>
              <w:t>:</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6.4. </w:t>
            </w:r>
            <w:r w:rsidRPr="00FE6644">
              <w:rPr>
                <w:szCs w:val="24"/>
                <w:lang w:val="sr-Cyrl-RS"/>
              </w:rPr>
              <w:t>У табели у ПОСЕБНОМ ДЕЛУ навести</w:t>
            </w:r>
            <w:r w:rsidRPr="00FE6644">
              <w:rPr>
                <w:szCs w:val="24"/>
              </w:rPr>
              <w:t xml:space="preserve"> </w:t>
            </w:r>
            <w:r w:rsidRPr="00FE6644">
              <w:rPr>
                <w:szCs w:val="24"/>
                <w:lang w:val="sr-Cyrl-RS"/>
              </w:rPr>
              <w:t>податке о услугама уверавања</w:t>
            </w:r>
            <w:r w:rsidRPr="00FE6644">
              <w:rPr>
                <w:szCs w:val="24"/>
              </w:rPr>
              <w:t xml:space="preserve"> </w:t>
            </w:r>
            <w:r w:rsidRPr="00FE6644">
              <w:rPr>
                <w:szCs w:val="24"/>
                <w:lang w:val="sr-Cyrl-RS"/>
              </w:rPr>
              <w:t>(ревизија) које су</w:t>
            </w:r>
            <w:r w:rsidRPr="00FE6644">
              <w:rPr>
                <w:szCs w:val="24"/>
                <w:lang w:val="sr-Latn-RS"/>
              </w:rPr>
              <w:t xml:space="preserve"> </w:t>
            </w:r>
            <w:r w:rsidRPr="00FE6644">
              <w:rPr>
                <w:szCs w:val="24"/>
                <w:lang w:val="sr-Cyrl-RS"/>
              </w:rPr>
              <w:t>обављене у вашој организацији у извештајном периоду.</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6.5. </w:t>
            </w:r>
            <w:r w:rsidRPr="00FE6644">
              <w:rPr>
                <w:szCs w:val="24"/>
                <w:lang w:val="sr-Cyrl-RS"/>
              </w:rPr>
              <w:t>У табели у ПОСЕБНОМ ДЕЛУ навести</w:t>
            </w:r>
            <w:r w:rsidRPr="00FE6644">
              <w:rPr>
                <w:szCs w:val="24"/>
              </w:rPr>
              <w:t xml:space="preserve"> </w:t>
            </w:r>
            <w:r w:rsidRPr="00FE6644">
              <w:rPr>
                <w:szCs w:val="24"/>
                <w:lang w:val="sr-Cyrl-RS"/>
              </w:rPr>
              <w:t>податке о саветодавним услугама које су обављене у вашој организацији у извештајном периоду.</w:t>
            </w:r>
          </w:p>
        </w:tc>
      </w:tr>
    </w:tbl>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lang w:val="sr-Cyrl-RS"/>
              </w:rPr>
            </w:pPr>
            <w:r w:rsidRPr="00FE6644">
              <w:rPr>
                <w:b/>
                <w:szCs w:val="24"/>
                <w:lang w:val="sr-Latn-RS"/>
              </w:rPr>
              <w:t xml:space="preserve">7. </w:t>
            </w:r>
            <w:r w:rsidRPr="00FE6644">
              <w:rPr>
                <w:b/>
                <w:szCs w:val="24"/>
                <w:lang w:val="sr-Cyrl-RS"/>
              </w:rPr>
              <w:t>АКТИВНОСТИ ИНТЕРНЕ РЕВИЗИЈЕ - ИНТЕРНА РЕВИЗИЈА ОБАВЉА СЕ КОД ДРУГИХ КОРИСНИКА ЈАВНИХ СРЕДСТАВА ИЗ СВОЈЕ НАДЛЕЖНОСТИ</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 xml:space="preserve">7.1. Уколико </w:t>
            </w:r>
            <w:r w:rsidRPr="00FE6644">
              <w:rPr>
                <w:szCs w:val="24"/>
                <w:lang w:val="sr-Cyrl-RS"/>
              </w:rPr>
              <w:t>је ваша организација</w:t>
            </w:r>
            <w:r w:rsidRPr="00FE6644">
              <w:rPr>
                <w:szCs w:val="24"/>
              </w:rPr>
              <w:t xml:space="preserve"> директни корисник</w:t>
            </w:r>
            <w:r w:rsidRPr="00FE6644">
              <w:rPr>
                <w:szCs w:val="24"/>
                <w:lang w:val="sr-Cyrl-RS"/>
              </w:rPr>
              <w:t xml:space="preserve"> буџетских средстава</w:t>
            </w:r>
            <w:r w:rsidRPr="00FE6644">
              <w:rPr>
                <w:szCs w:val="24"/>
              </w:rPr>
              <w:t xml:space="preserve">, који има кориснике јавних средстава у својој надлежности, да ли је </w:t>
            </w:r>
            <w:r w:rsidRPr="00FE6644">
              <w:rPr>
                <w:szCs w:val="24"/>
                <w:lang w:val="sr-Cyrl-RS"/>
              </w:rPr>
              <w:t xml:space="preserve">ваша </w:t>
            </w:r>
            <w:r w:rsidRPr="00FE6644">
              <w:rPr>
                <w:szCs w:val="24"/>
              </w:rPr>
              <w:t xml:space="preserve">јединица за интерну ревизију </w:t>
            </w:r>
            <w:r w:rsidRPr="00FE6644">
              <w:rPr>
                <w:szCs w:val="24"/>
                <w:lang w:val="sr-Cyrl-RS"/>
              </w:rPr>
              <w:t>обављала ИР и код корисника јавних средстава</w:t>
            </w:r>
            <w:r w:rsidRPr="00FE6644">
              <w:rPr>
                <w:szCs w:val="24"/>
              </w:rPr>
              <w:t xml:space="preserve"> из своје надлежности (у складу са одредбама правилника који регулише успостављање и организацију интерне ревизије у јавном сектору РС)?  </w:t>
            </w:r>
          </w:p>
        </w:tc>
        <w:tc>
          <w:tcPr>
            <w:tcW w:w="1825" w:type="dxa"/>
            <w:tcBorders>
              <w:top w:val="single" w:sz="4" w:space="0" w:color="000000"/>
              <w:left w:val="single" w:sz="4" w:space="0" w:color="000000"/>
              <w:bottom w:val="single" w:sz="4" w:space="0" w:color="000000"/>
              <w:right w:val="single" w:sz="4" w:space="0" w:color="000000"/>
            </w:tcBorders>
          </w:tcPr>
          <w:p w:rsidR="00DD0598" w:rsidRPr="00FE6644" w:rsidRDefault="00DD0598" w:rsidP="00FD6094">
            <w:pPr>
              <w:spacing w:after="120"/>
              <w:rPr>
                <w:szCs w:val="24"/>
                <w:lang w:val="ru-RU"/>
              </w:rPr>
            </w:pPr>
          </w:p>
          <w:p w:rsidR="00DD0598" w:rsidRPr="00FE6644" w:rsidRDefault="00DD0598" w:rsidP="00FD6094">
            <w:pPr>
              <w:spacing w:after="120"/>
              <w:rPr>
                <w:szCs w:val="24"/>
                <w:lang w:val="ru-RU"/>
              </w:rPr>
            </w:pPr>
          </w:p>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7.1.1. </w:t>
            </w:r>
            <w:r w:rsidRPr="00FE6644">
              <w:rPr>
                <w:szCs w:val="24"/>
                <w:lang w:val="sr-Cyrl-RS"/>
              </w:rPr>
              <w:t>Ако је одговор ДА, у табели наведите ЈБКЈС и називе корисника јавних средстава код којих је ваша јединица интерне ревизије по основу надлежности обављала ревизорске ангажмане (услуге уверавања и/или саветодавне услуге) у извештајном периоду, као и број услуга уверавања, датих препорука и саветодавних услуга:</w:t>
            </w:r>
          </w:p>
          <w:tbl>
            <w:tblPr>
              <w:tblStyle w:val="TableGrid"/>
              <w:tblW w:w="0" w:type="auto"/>
              <w:tblLayout w:type="fixed"/>
              <w:tblLook w:val="04A0" w:firstRow="1" w:lastRow="0" w:firstColumn="1" w:lastColumn="0" w:noHBand="0" w:noVBand="1"/>
            </w:tblPr>
            <w:tblGrid>
              <w:gridCol w:w="1848"/>
              <w:gridCol w:w="1849"/>
              <w:gridCol w:w="1849"/>
              <w:gridCol w:w="1849"/>
              <w:gridCol w:w="1849"/>
            </w:tblGrid>
            <w:tr w:rsidR="00DD0598" w:rsidRPr="00FE6644" w:rsidTr="00FD6094">
              <w:tc>
                <w:tcPr>
                  <w:tcW w:w="1848" w:type="dxa"/>
                </w:tcPr>
                <w:p w:rsidR="00DD0598" w:rsidRPr="00FE6644" w:rsidRDefault="00DD0598" w:rsidP="00FD6094">
                  <w:pPr>
                    <w:spacing w:after="120"/>
                    <w:rPr>
                      <w:szCs w:val="24"/>
                      <w:lang w:val="sr-Cyrl-RS"/>
                    </w:rPr>
                  </w:pPr>
                  <w:r w:rsidRPr="00FE6644">
                    <w:rPr>
                      <w:szCs w:val="24"/>
                      <w:lang w:val="sr-Cyrl-RS"/>
                    </w:rPr>
                    <w:t>ЈБКЈС</w:t>
                  </w:r>
                </w:p>
              </w:tc>
              <w:tc>
                <w:tcPr>
                  <w:tcW w:w="1849" w:type="dxa"/>
                </w:tcPr>
                <w:p w:rsidR="00DD0598" w:rsidRPr="00FE6644" w:rsidRDefault="00DD0598" w:rsidP="00FD6094">
                  <w:pPr>
                    <w:spacing w:after="120"/>
                    <w:rPr>
                      <w:szCs w:val="24"/>
                      <w:lang w:val="sr-Cyrl-RS"/>
                    </w:rPr>
                  </w:pPr>
                  <w:r w:rsidRPr="00FE6644">
                    <w:rPr>
                      <w:szCs w:val="24"/>
                      <w:lang w:val="sr-Cyrl-RS"/>
                    </w:rPr>
                    <w:t>Назив КЈС</w:t>
                  </w:r>
                </w:p>
              </w:tc>
              <w:tc>
                <w:tcPr>
                  <w:tcW w:w="1849" w:type="dxa"/>
                </w:tcPr>
                <w:p w:rsidR="00DD0598" w:rsidRPr="00FE6644" w:rsidRDefault="00DD0598" w:rsidP="00FD6094">
                  <w:pPr>
                    <w:spacing w:after="120"/>
                    <w:rPr>
                      <w:szCs w:val="24"/>
                      <w:lang w:val="sr-Cyrl-RS"/>
                    </w:rPr>
                  </w:pPr>
                  <w:r w:rsidRPr="00FE6644">
                    <w:rPr>
                      <w:szCs w:val="24"/>
                      <w:lang w:val="sr-Cyrl-RS"/>
                    </w:rPr>
                    <w:t>Број услуга уверавања</w:t>
                  </w:r>
                </w:p>
              </w:tc>
              <w:tc>
                <w:tcPr>
                  <w:tcW w:w="1849" w:type="dxa"/>
                </w:tcPr>
                <w:p w:rsidR="00DD0598" w:rsidRPr="00FE6644" w:rsidRDefault="00DD0598" w:rsidP="00FD6094">
                  <w:pPr>
                    <w:spacing w:after="120"/>
                    <w:rPr>
                      <w:szCs w:val="24"/>
                      <w:lang w:val="sr-Cyrl-RS"/>
                    </w:rPr>
                  </w:pPr>
                  <w:r w:rsidRPr="00FE6644">
                    <w:rPr>
                      <w:szCs w:val="24"/>
                      <w:lang w:val="sr-Cyrl-RS"/>
                    </w:rPr>
                    <w:t>Број датих препорука</w:t>
                  </w:r>
                </w:p>
              </w:tc>
              <w:tc>
                <w:tcPr>
                  <w:tcW w:w="1849" w:type="dxa"/>
                </w:tcPr>
                <w:p w:rsidR="00DD0598" w:rsidRPr="00FE6644" w:rsidRDefault="00DD0598" w:rsidP="00FD6094">
                  <w:pPr>
                    <w:spacing w:after="120"/>
                    <w:rPr>
                      <w:szCs w:val="24"/>
                      <w:lang w:val="sr-Cyrl-RS"/>
                    </w:rPr>
                  </w:pPr>
                  <w:r w:rsidRPr="00FE6644">
                    <w:rPr>
                      <w:szCs w:val="24"/>
                      <w:lang w:val="sr-Cyrl-RS"/>
                    </w:rPr>
                    <w:t>Број саветодавних услуга</w:t>
                  </w:r>
                </w:p>
              </w:tc>
            </w:tr>
            <w:tr w:rsidR="00DD0598" w:rsidRPr="00FE6644" w:rsidTr="00FD6094">
              <w:tc>
                <w:tcPr>
                  <w:tcW w:w="1848"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1848"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1848"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1848"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1848"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FE6644" w:rsidRDefault="00DD0598" w:rsidP="00FD6094">
            <w:pPr>
              <w:spacing w:after="120"/>
              <w:rPr>
                <w:szCs w:val="24"/>
                <w:lang w:val="sr-Cyrl-RS"/>
              </w:rPr>
            </w:pP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7.1.1.</w:t>
            </w:r>
            <w:r w:rsidR="00886607">
              <w:rPr>
                <w:szCs w:val="24"/>
                <w:lang w:val="sr-Cyrl-RS"/>
              </w:rPr>
              <w:t xml:space="preserve"> </w:t>
            </w:r>
            <w:r w:rsidRPr="00FE6644">
              <w:rPr>
                <w:szCs w:val="24"/>
              </w:rPr>
              <w:t xml:space="preserve">Ако је одговор НЕ, навести разлог: </w:t>
            </w:r>
            <w:bookmarkStart w:id="145" w:name="1egqt2p" w:colFirst="0" w:colLast="0"/>
            <w:bookmarkEnd w:id="145"/>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xml:space="preserve">      </w:t>
            </w:r>
          </w:p>
        </w:tc>
      </w:tr>
      <w:tr w:rsidR="00DD0598" w:rsidRPr="00FE6644" w:rsidTr="00FD6094">
        <w:trPr>
          <w:trHeight w:val="980"/>
        </w:trPr>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lang w:val="sr-Latn-RS"/>
              </w:rPr>
              <w:t xml:space="preserve">7.2. </w:t>
            </w:r>
            <w:r w:rsidRPr="00FE6644" w:rsidDel="00F32542">
              <w:rPr>
                <w:szCs w:val="24"/>
                <w:lang w:val="sr-Cyrl-RS"/>
              </w:rPr>
              <w:t xml:space="preserve"> </w:t>
            </w:r>
            <w:r w:rsidRPr="00FE6644">
              <w:rPr>
                <w:szCs w:val="24"/>
                <w:lang w:val="sr-Cyrl-RS"/>
              </w:rPr>
              <w:t>У табели у ПОСЕБНОМ ДЕЛУ навести</w:t>
            </w:r>
            <w:r w:rsidRPr="00FE6644">
              <w:rPr>
                <w:szCs w:val="24"/>
              </w:rPr>
              <w:t xml:space="preserve"> </w:t>
            </w:r>
            <w:r w:rsidRPr="00FE6644">
              <w:rPr>
                <w:szCs w:val="24"/>
                <w:lang w:val="sr-Cyrl-RS"/>
              </w:rPr>
              <w:t>податке о услугама уверавања</w:t>
            </w:r>
            <w:r w:rsidRPr="00FE6644">
              <w:rPr>
                <w:szCs w:val="24"/>
                <w:lang w:val="sr-Latn-RS"/>
              </w:rPr>
              <w:t xml:space="preserve"> </w:t>
            </w:r>
            <w:r w:rsidRPr="00FE6644">
              <w:rPr>
                <w:szCs w:val="24"/>
                <w:lang w:val="sr-Cyrl-RS"/>
              </w:rPr>
              <w:t>(ревизија) (ако их је било) које је ваша јединица за интерну ревизију обавила код корисника јавних средстава из ваше надлежности у извештајном периоду.</w:t>
            </w:r>
          </w:p>
        </w:tc>
      </w:tr>
      <w:tr w:rsidR="00DD0598" w:rsidRPr="00FE6644" w:rsidTr="00FD6094">
        <w:trPr>
          <w:trHeight w:val="980"/>
        </w:trPr>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Latn-RS"/>
              </w:rPr>
            </w:pPr>
            <w:r w:rsidRPr="00FE6644">
              <w:rPr>
                <w:szCs w:val="24"/>
                <w:lang w:val="sr-Cyrl-RS"/>
              </w:rPr>
              <w:t>7.3. У табели у ПОСЕБНОМ ДЕЛУ навести</w:t>
            </w:r>
            <w:r w:rsidRPr="00FE6644">
              <w:rPr>
                <w:szCs w:val="24"/>
              </w:rPr>
              <w:t xml:space="preserve"> </w:t>
            </w:r>
            <w:r w:rsidRPr="00FE6644">
              <w:rPr>
                <w:szCs w:val="24"/>
                <w:lang w:val="sr-Cyrl-RS"/>
              </w:rPr>
              <w:t>податке о саветодавним услугама (ако их је било) које је ваша јединица за интерну ревизију обавила код корисника јавних средстава из ваше надлежности у извештајном периоду.</w:t>
            </w:r>
          </w:p>
        </w:tc>
      </w:tr>
    </w:tbl>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lang w:val="ru-RU"/>
              </w:rPr>
            </w:pPr>
            <w:r w:rsidRPr="00FE6644">
              <w:rPr>
                <w:b/>
                <w:szCs w:val="24"/>
                <w:lang w:val="sr-Latn-RS"/>
              </w:rPr>
              <w:t xml:space="preserve">8. </w:t>
            </w:r>
            <w:r w:rsidRPr="00FE6644">
              <w:rPr>
                <w:b/>
                <w:szCs w:val="24"/>
                <w:lang w:val="ru-RU"/>
              </w:rPr>
              <w:t xml:space="preserve">АКТИВНОСТИ ИНТЕРНЕ РЕВИЗИЈЕ - </w:t>
            </w:r>
            <w:r w:rsidRPr="00FE6644">
              <w:rPr>
                <w:b/>
                <w:lang w:val="sr-Cyrl-RS"/>
              </w:rPr>
              <w:t>ПОСЛОВИ ИНТЕРНЕ РЕВИЗИЈЕ ОБАВЉАЈУ СЕ КОД ДРУГОГ КОРИСНИКА ЈАВНИХ СРЕДСТАВА ПО СПОРАЗУМУ (попуњавају корисници јавних средстава који су пружаоци услуга)</w:t>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lastRenderedPageBreak/>
              <w:t xml:space="preserve">8.1. </w:t>
            </w:r>
            <w:r w:rsidRPr="00FE6644">
              <w:rPr>
                <w:szCs w:val="24"/>
                <w:lang w:val="sr-Cyrl-RS"/>
              </w:rPr>
              <w:t>Да ли сте закључили споразум на основу којег ваша јединица за интерну ревизију обавља послове интерне ревизије код другог корисника јавних средстава?</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8.1.1. </w:t>
            </w:r>
            <w:r w:rsidRPr="00FE6644">
              <w:rPr>
                <w:szCs w:val="24"/>
                <w:lang w:val="sr-Cyrl-RS"/>
              </w:rPr>
              <w:t>Ако је одговор ДА, у табели наведите ЈБКЈС и називе корисника јавних средстава са којима сте закључили такав споразум и податке о ревизорским ангажманима (ако их је било) у извештајном периоду:</w:t>
            </w:r>
          </w:p>
          <w:tbl>
            <w:tblPr>
              <w:tblStyle w:val="TableGrid"/>
              <w:tblW w:w="0" w:type="auto"/>
              <w:tblLayout w:type="fixed"/>
              <w:tblLook w:val="04A0" w:firstRow="1" w:lastRow="0" w:firstColumn="1" w:lastColumn="0" w:noHBand="0" w:noVBand="1"/>
            </w:tblPr>
            <w:tblGrid>
              <w:gridCol w:w="1848"/>
              <w:gridCol w:w="1849"/>
              <w:gridCol w:w="1849"/>
              <w:gridCol w:w="1849"/>
              <w:gridCol w:w="1849"/>
            </w:tblGrid>
            <w:tr w:rsidR="00DD0598" w:rsidRPr="00FE6644" w:rsidTr="00FD6094">
              <w:tc>
                <w:tcPr>
                  <w:tcW w:w="1848" w:type="dxa"/>
                </w:tcPr>
                <w:p w:rsidR="00DD0598" w:rsidRPr="00FE6644" w:rsidRDefault="00DD0598" w:rsidP="00FD6094">
                  <w:pPr>
                    <w:spacing w:after="120"/>
                    <w:rPr>
                      <w:szCs w:val="24"/>
                      <w:lang w:val="sr-Cyrl-RS"/>
                    </w:rPr>
                  </w:pPr>
                  <w:r w:rsidRPr="00FE6644">
                    <w:rPr>
                      <w:szCs w:val="24"/>
                      <w:lang w:val="sr-Cyrl-RS"/>
                    </w:rPr>
                    <w:t>ЈБКЈС</w:t>
                  </w:r>
                </w:p>
              </w:tc>
              <w:tc>
                <w:tcPr>
                  <w:tcW w:w="1849" w:type="dxa"/>
                </w:tcPr>
                <w:p w:rsidR="00DD0598" w:rsidRPr="00FE6644" w:rsidRDefault="00DD0598" w:rsidP="00FD6094">
                  <w:pPr>
                    <w:spacing w:after="120"/>
                    <w:rPr>
                      <w:szCs w:val="24"/>
                      <w:lang w:val="sr-Cyrl-RS"/>
                    </w:rPr>
                  </w:pPr>
                  <w:r w:rsidRPr="00FE6644">
                    <w:rPr>
                      <w:szCs w:val="24"/>
                      <w:lang w:val="sr-Cyrl-RS"/>
                    </w:rPr>
                    <w:t>Назив КЈС</w:t>
                  </w:r>
                </w:p>
              </w:tc>
              <w:tc>
                <w:tcPr>
                  <w:tcW w:w="1849" w:type="dxa"/>
                </w:tcPr>
                <w:p w:rsidR="00DD0598" w:rsidRPr="00FE6644" w:rsidRDefault="00DD0598" w:rsidP="00FD6094">
                  <w:pPr>
                    <w:spacing w:after="120"/>
                    <w:rPr>
                      <w:szCs w:val="24"/>
                      <w:lang w:val="sr-Cyrl-RS"/>
                    </w:rPr>
                  </w:pPr>
                  <w:r w:rsidRPr="00FE6644">
                    <w:rPr>
                      <w:szCs w:val="24"/>
                      <w:lang w:val="sr-Cyrl-RS"/>
                    </w:rPr>
                    <w:t>Број услуга уверавања</w:t>
                  </w:r>
                </w:p>
              </w:tc>
              <w:tc>
                <w:tcPr>
                  <w:tcW w:w="1849" w:type="dxa"/>
                </w:tcPr>
                <w:p w:rsidR="00DD0598" w:rsidRPr="00FE6644" w:rsidRDefault="00DD0598" w:rsidP="00FD6094">
                  <w:pPr>
                    <w:spacing w:after="120"/>
                    <w:rPr>
                      <w:szCs w:val="24"/>
                      <w:lang w:val="sr-Cyrl-RS"/>
                    </w:rPr>
                  </w:pPr>
                  <w:r w:rsidRPr="00FE6644">
                    <w:rPr>
                      <w:szCs w:val="24"/>
                      <w:lang w:val="sr-Cyrl-RS"/>
                    </w:rPr>
                    <w:t>Број датих препорука</w:t>
                  </w:r>
                </w:p>
              </w:tc>
              <w:tc>
                <w:tcPr>
                  <w:tcW w:w="1849" w:type="dxa"/>
                </w:tcPr>
                <w:p w:rsidR="00DD0598" w:rsidRPr="00FE6644" w:rsidRDefault="00DD0598" w:rsidP="00FD6094">
                  <w:pPr>
                    <w:spacing w:after="120"/>
                    <w:rPr>
                      <w:szCs w:val="24"/>
                      <w:lang w:val="sr-Cyrl-RS"/>
                    </w:rPr>
                  </w:pPr>
                  <w:r w:rsidRPr="00FE6644">
                    <w:rPr>
                      <w:szCs w:val="24"/>
                      <w:lang w:val="sr-Cyrl-RS"/>
                    </w:rPr>
                    <w:t>Број саветодавних услуга</w:t>
                  </w:r>
                </w:p>
              </w:tc>
            </w:tr>
            <w:tr w:rsidR="00DD0598" w:rsidRPr="00FE6644" w:rsidTr="00FD6094">
              <w:tc>
                <w:tcPr>
                  <w:tcW w:w="1848"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1848"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1848"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1848"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1848"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849"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FE6644" w:rsidRDefault="00DD0598" w:rsidP="00FD6094">
            <w:pPr>
              <w:spacing w:after="120"/>
              <w:rPr>
                <w:szCs w:val="24"/>
                <w:lang w:val="sr-Cyrl-RS"/>
              </w:rPr>
            </w:pPr>
          </w:p>
        </w:tc>
      </w:tr>
    </w:tbl>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lang w:val="sr-Latn-RS"/>
              </w:rPr>
            </w:pPr>
            <w:r w:rsidRPr="00FE6644">
              <w:rPr>
                <w:b/>
                <w:szCs w:val="24"/>
                <w:lang w:val="sr-Latn-RS"/>
              </w:rPr>
              <w:t xml:space="preserve">9. </w:t>
            </w:r>
            <w:r w:rsidRPr="00FE6644">
              <w:rPr>
                <w:b/>
                <w:szCs w:val="24"/>
                <w:lang w:val="sr-Cyrl-RS"/>
              </w:rPr>
              <w:t>ПОСЛОВИ ИНТ</w:t>
            </w:r>
            <w:r w:rsidRPr="00FE6644">
              <w:rPr>
                <w:b/>
                <w:szCs w:val="24"/>
                <w:lang w:val="sr-Latn-RS"/>
              </w:rPr>
              <w:t>E</w:t>
            </w:r>
            <w:r w:rsidRPr="00FE6644">
              <w:rPr>
                <w:b/>
                <w:szCs w:val="24"/>
                <w:lang w:val="sr-Cyrl-RS"/>
              </w:rPr>
              <w:t>РНЕ РЕВИЗИЈЕ ОБАВЉАЈУ СЕ ОД СТРАНЕ ЈЕДИНИЦЕ ЗА ИНТЕРНУ РЕВИЗИЈУ ДРУГОГ КОРИСНИКА ЈАВНИХ СРЕДСТАВА ПО СПОРАЗУМУ (попуњавају корисници јавних средстава који су примаоци услуга)</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9.1. </w:t>
            </w:r>
            <w:r w:rsidRPr="00FE6644">
              <w:rPr>
                <w:szCs w:val="24"/>
                <w:lang w:val="sr-Cyrl-RS"/>
              </w:rPr>
              <w:t>Ако сте са неким корисником јавних средстава закључили споразум о обављању послова интерне ревизије од стране јединице за интерну ревизију тог корисника јавних средстава, у табели навести ЈБКЈС и назив тог корисника јавних средстава, као и број и датум споразума:</w:t>
            </w:r>
          </w:p>
          <w:tbl>
            <w:tblPr>
              <w:tblStyle w:val="TableGrid"/>
              <w:tblW w:w="0" w:type="auto"/>
              <w:tblLayout w:type="fixed"/>
              <w:tblLook w:val="04A0" w:firstRow="1" w:lastRow="0" w:firstColumn="1" w:lastColumn="0" w:noHBand="0" w:noVBand="1"/>
            </w:tblPr>
            <w:tblGrid>
              <w:gridCol w:w="2311"/>
              <w:gridCol w:w="2311"/>
              <w:gridCol w:w="2311"/>
              <w:gridCol w:w="2311"/>
            </w:tblGrid>
            <w:tr w:rsidR="00DD0598" w:rsidRPr="00FE6644" w:rsidTr="00FD6094">
              <w:tc>
                <w:tcPr>
                  <w:tcW w:w="2311" w:type="dxa"/>
                </w:tcPr>
                <w:p w:rsidR="00DD0598" w:rsidRPr="00FE6644" w:rsidRDefault="00DD0598" w:rsidP="00FD6094">
                  <w:pPr>
                    <w:spacing w:after="120"/>
                    <w:rPr>
                      <w:szCs w:val="24"/>
                      <w:lang w:val="ru-RU"/>
                    </w:rPr>
                  </w:pPr>
                  <w:r w:rsidRPr="00FE6644">
                    <w:rPr>
                      <w:szCs w:val="24"/>
                      <w:lang w:val="sr-Cyrl-RS"/>
                    </w:rPr>
                    <w:t>ЈБКЈС</w:t>
                  </w:r>
                </w:p>
              </w:tc>
              <w:tc>
                <w:tcPr>
                  <w:tcW w:w="2311" w:type="dxa"/>
                </w:tcPr>
                <w:p w:rsidR="00DD0598" w:rsidRPr="00FE6644" w:rsidRDefault="00DD0598" w:rsidP="00FD6094">
                  <w:pPr>
                    <w:spacing w:after="120"/>
                    <w:rPr>
                      <w:szCs w:val="24"/>
                      <w:lang w:val="ru-RU"/>
                    </w:rPr>
                  </w:pPr>
                  <w:r w:rsidRPr="00FE6644">
                    <w:rPr>
                      <w:szCs w:val="24"/>
                      <w:lang w:val="sr-Cyrl-RS"/>
                    </w:rPr>
                    <w:t>Назив КЈС</w:t>
                  </w:r>
                </w:p>
              </w:tc>
              <w:tc>
                <w:tcPr>
                  <w:tcW w:w="2311" w:type="dxa"/>
                </w:tcPr>
                <w:p w:rsidR="00DD0598" w:rsidRPr="00FE6644" w:rsidRDefault="00DD0598" w:rsidP="00FD6094">
                  <w:pPr>
                    <w:spacing w:after="120"/>
                    <w:rPr>
                      <w:szCs w:val="24"/>
                      <w:lang w:val="ru-RU"/>
                    </w:rPr>
                  </w:pPr>
                  <w:r w:rsidRPr="00FE6644">
                    <w:rPr>
                      <w:szCs w:val="24"/>
                      <w:lang w:val="sr-Cyrl-RS"/>
                    </w:rPr>
                    <w:t>Број споразума</w:t>
                  </w:r>
                </w:p>
              </w:tc>
              <w:tc>
                <w:tcPr>
                  <w:tcW w:w="2311" w:type="dxa"/>
                </w:tcPr>
                <w:p w:rsidR="00DD0598" w:rsidRPr="00FE6644" w:rsidRDefault="00DD0598" w:rsidP="00FD6094">
                  <w:pPr>
                    <w:spacing w:after="120"/>
                    <w:rPr>
                      <w:szCs w:val="24"/>
                      <w:lang w:val="ru-RU"/>
                    </w:rPr>
                  </w:pPr>
                  <w:r w:rsidRPr="00FE6644">
                    <w:rPr>
                      <w:szCs w:val="24"/>
                      <w:lang w:val="sr-Cyrl-RS"/>
                    </w:rPr>
                    <w:t>Датум споразума</w:t>
                  </w:r>
                </w:p>
              </w:tc>
            </w:tr>
            <w:tr w:rsidR="00DD0598" w:rsidRPr="00FE6644" w:rsidTr="00FD6094">
              <w:tc>
                <w:tcPr>
                  <w:tcW w:w="2311" w:type="dxa"/>
                </w:tcPr>
                <w:p w:rsidR="00DD0598" w:rsidRPr="00FE6644" w:rsidRDefault="00DD0598" w:rsidP="00FD6094">
                  <w:pPr>
                    <w:spacing w:after="120"/>
                    <w:rPr>
                      <w:szCs w:val="24"/>
                      <w:lang w:val="ru-RU"/>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311" w:type="dxa"/>
                </w:tcPr>
                <w:p w:rsidR="00DD0598" w:rsidRPr="00FE6644" w:rsidRDefault="00DD0598" w:rsidP="00FD6094">
                  <w:pPr>
                    <w:spacing w:after="120"/>
                    <w:rPr>
                      <w:szCs w:val="24"/>
                      <w:lang w:val="ru-RU"/>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311" w:type="dxa"/>
                </w:tcPr>
                <w:p w:rsidR="00DD0598" w:rsidRPr="00FE6644" w:rsidRDefault="00DD0598" w:rsidP="00FD6094">
                  <w:pPr>
                    <w:spacing w:after="120"/>
                    <w:rPr>
                      <w:szCs w:val="24"/>
                      <w:lang w:val="ru-RU"/>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311" w:type="dxa"/>
                </w:tcPr>
                <w:p w:rsidR="00DD0598" w:rsidRPr="00FE6644" w:rsidRDefault="00DD0598" w:rsidP="00FD6094">
                  <w:pPr>
                    <w:spacing w:after="120"/>
                    <w:rPr>
                      <w:szCs w:val="24"/>
                      <w:lang w:val="ru-RU"/>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FE6644" w:rsidRDefault="00DD0598" w:rsidP="00FD6094">
            <w:pPr>
              <w:spacing w:after="120"/>
              <w:rPr>
                <w:szCs w:val="24"/>
                <w:lang w:val="ru-RU"/>
              </w:rPr>
            </w:pP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9.2. </w:t>
            </w:r>
            <w:r w:rsidRPr="00FE6644">
              <w:rPr>
                <w:szCs w:val="24"/>
                <w:lang w:val="sr-Cyrl-RS"/>
              </w:rPr>
              <w:t>Да ли је у извештајном периоду било обављених услуга уверавања (ревизија)  у вашој организацији по овом споразуму?</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 9.2.1. </w:t>
            </w:r>
            <w:r w:rsidRPr="00FE6644">
              <w:rPr>
                <w:szCs w:val="24"/>
                <w:lang w:val="sr-Cyrl-RS"/>
              </w:rPr>
              <w:t>Ако је одговор ДА, наведите број обављених услуга уверавања:</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9.3. </w:t>
            </w:r>
            <w:r w:rsidRPr="00FE6644">
              <w:rPr>
                <w:szCs w:val="24"/>
                <w:lang w:val="sr-Cyrl-RS"/>
              </w:rPr>
              <w:t>Да ли је у извештајном периоду било датих препорука на основу услуга уверавања (ревизија) обављених у вашој организацији по споразуму?</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 9.3.1. </w:t>
            </w:r>
            <w:r w:rsidRPr="00FE6644">
              <w:rPr>
                <w:szCs w:val="24"/>
                <w:lang w:val="sr-Cyrl-RS"/>
              </w:rPr>
              <w:t>Ако је одговор ДА, наведите број датих препорука:</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9.4. </w:t>
            </w:r>
            <w:r w:rsidRPr="00FE6644">
              <w:rPr>
                <w:szCs w:val="24"/>
                <w:lang w:val="sr-Cyrl-RS"/>
              </w:rPr>
              <w:t>Да ли је у извештајном периоду било пружених саветодавних услуга у вашој организацији по овом споразуму?</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 9.4.1. </w:t>
            </w:r>
            <w:r w:rsidRPr="00FE6644">
              <w:rPr>
                <w:szCs w:val="24"/>
                <w:lang w:val="sr-Cyrl-RS"/>
              </w:rPr>
              <w:t>Ако је одговор ДА, наведите број пружених саветодавних услуга:</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ru-RU"/>
              </w:rPr>
            </w:pPr>
            <w:r w:rsidRPr="00FE6644">
              <w:rPr>
                <w:szCs w:val="24"/>
                <w:lang w:val="sr-Latn-RS"/>
              </w:rPr>
              <w:t xml:space="preserve">9.5. </w:t>
            </w:r>
            <w:r w:rsidRPr="00FE6644">
              <w:rPr>
                <w:szCs w:val="24"/>
                <w:lang w:val="sr-Cyrl-RS"/>
              </w:rPr>
              <w:t>У табели у ПОСЕБНОМ ДЕЛУ навести</w:t>
            </w:r>
            <w:r w:rsidRPr="00FE6644">
              <w:rPr>
                <w:szCs w:val="24"/>
              </w:rPr>
              <w:t xml:space="preserve"> </w:t>
            </w:r>
            <w:r w:rsidRPr="00FE6644">
              <w:rPr>
                <w:szCs w:val="24"/>
                <w:lang w:val="sr-Cyrl-RS"/>
              </w:rPr>
              <w:t>податке о услугама уверавања (ревизијама) које су у извештајном периоду обављене у вашој организацији од стране јединице за интерну ревизију другог корисника јавних средстава по споразуму (ако их је било).</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Cyrl-RS"/>
              </w:rPr>
              <w:t>9.6. У табели у ПОСЕБНОМ ДЕЛУ навести</w:t>
            </w:r>
            <w:r w:rsidRPr="00FE6644">
              <w:rPr>
                <w:szCs w:val="24"/>
              </w:rPr>
              <w:t xml:space="preserve"> </w:t>
            </w:r>
            <w:r w:rsidRPr="00FE6644">
              <w:rPr>
                <w:szCs w:val="24"/>
                <w:lang w:val="sr-Cyrl-RS"/>
              </w:rPr>
              <w:t>податке о саветодавним услугама које су у извештајном периоду обављене у вашој организацији од стране јединице за интерну ревизију другог корисника јавних средстава по споразуму (ако их је било).</w:t>
            </w:r>
          </w:p>
        </w:tc>
      </w:tr>
    </w:tbl>
    <w:p w:rsidR="00DD0598" w:rsidRPr="00FE6644" w:rsidRDefault="00DD0598" w:rsidP="00DD0598"/>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lang w:val="ru-RU"/>
              </w:rPr>
            </w:pPr>
            <w:r w:rsidRPr="00FE6644">
              <w:rPr>
                <w:rStyle w:val="CommentReference"/>
                <w:b/>
                <w:lang w:val="sr-Latn-RS"/>
              </w:rPr>
              <w:t xml:space="preserve">10. </w:t>
            </w:r>
            <w:r w:rsidRPr="00FE6644">
              <w:rPr>
                <w:rStyle w:val="CommentReference"/>
                <w:b/>
                <w:lang w:val="sr-Cyrl-RS"/>
              </w:rPr>
              <w:t>ПОСЛОВЕ ИНТЕРНЕ РЕВИЗИЈЕ ОБ</w:t>
            </w:r>
            <w:r w:rsidRPr="00FE6644">
              <w:rPr>
                <w:rStyle w:val="CommentReference"/>
                <w:b/>
                <w:lang w:val="sr-Latn-RS"/>
              </w:rPr>
              <w:t>A</w:t>
            </w:r>
            <w:r w:rsidRPr="00FE6644">
              <w:rPr>
                <w:rStyle w:val="CommentReference"/>
                <w:b/>
                <w:lang w:val="sr-Cyrl-RS"/>
              </w:rPr>
              <w:t>ВЉА ЗАЈЕДНИЧКА ЈЕДИНИЦА ЗА ИНТЕРНУ РЕВИЗИЈУ</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10.1. </w:t>
            </w:r>
            <w:r w:rsidRPr="00FE6644">
              <w:rPr>
                <w:szCs w:val="24"/>
                <w:lang w:val="sr-Cyrl-RS"/>
              </w:rPr>
              <w:t>Ако сте са неким корисником јавних средстава закључили споразум о оснивању заједничке јединице за интерну ревизију, у табели навести ЈБКЈС и називе свих корисника јавних средстава са којима сте закључили споразум, као и број и датум споразума:</w:t>
            </w:r>
          </w:p>
          <w:tbl>
            <w:tblPr>
              <w:tblStyle w:val="TableGrid"/>
              <w:tblW w:w="0" w:type="auto"/>
              <w:tblLayout w:type="fixed"/>
              <w:tblLook w:val="04A0" w:firstRow="1" w:lastRow="0" w:firstColumn="1" w:lastColumn="0" w:noHBand="0" w:noVBand="1"/>
            </w:tblPr>
            <w:tblGrid>
              <w:gridCol w:w="2311"/>
              <w:gridCol w:w="2311"/>
              <w:gridCol w:w="2311"/>
              <w:gridCol w:w="2311"/>
            </w:tblGrid>
            <w:tr w:rsidR="00DD0598" w:rsidRPr="00FE6644" w:rsidTr="00FD6094">
              <w:tc>
                <w:tcPr>
                  <w:tcW w:w="2311" w:type="dxa"/>
                </w:tcPr>
                <w:p w:rsidR="00DD0598" w:rsidRPr="00FE6644" w:rsidRDefault="00DD0598" w:rsidP="00FD6094">
                  <w:pPr>
                    <w:spacing w:after="120"/>
                    <w:rPr>
                      <w:szCs w:val="24"/>
                      <w:lang w:val="ru-RU"/>
                    </w:rPr>
                  </w:pPr>
                  <w:r w:rsidRPr="00FE6644">
                    <w:rPr>
                      <w:szCs w:val="24"/>
                      <w:lang w:val="ru-RU"/>
                    </w:rPr>
                    <w:t>ЈБКЈС</w:t>
                  </w:r>
                </w:p>
                <w:p w:rsidR="00DD0598" w:rsidRPr="00FE6644" w:rsidRDefault="00DD0598" w:rsidP="00FD6094">
                  <w:pPr>
                    <w:spacing w:after="120"/>
                    <w:rPr>
                      <w:szCs w:val="24"/>
                      <w:lang w:val="ru-RU"/>
                    </w:rPr>
                  </w:pPr>
                </w:p>
              </w:tc>
              <w:tc>
                <w:tcPr>
                  <w:tcW w:w="2311" w:type="dxa"/>
                </w:tcPr>
                <w:p w:rsidR="00DD0598" w:rsidRPr="00FE6644" w:rsidRDefault="00DD0598" w:rsidP="00FD6094">
                  <w:pPr>
                    <w:spacing w:after="120"/>
                    <w:rPr>
                      <w:szCs w:val="24"/>
                      <w:lang w:val="ru-RU"/>
                    </w:rPr>
                  </w:pPr>
                  <w:r w:rsidRPr="00FE6644">
                    <w:rPr>
                      <w:szCs w:val="24"/>
                      <w:lang w:val="ru-RU"/>
                    </w:rPr>
                    <w:t>Назив КЈС</w:t>
                  </w:r>
                </w:p>
                <w:p w:rsidR="00DD0598" w:rsidRPr="00FE6644" w:rsidRDefault="00DD0598" w:rsidP="00FD6094">
                  <w:pPr>
                    <w:spacing w:after="120"/>
                    <w:rPr>
                      <w:szCs w:val="24"/>
                      <w:lang w:val="ru-RU"/>
                    </w:rPr>
                  </w:pPr>
                </w:p>
              </w:tc>
              <w:tc>
                <w:tcPr>
                  <w:tcW w:w="2311" w:type="dxa"/>
                </w:tcPr>
                <w:p w:rsidR="00DD0598" w:rsidRPr="00FE6644" w:rsidRDefault="00DD0598" w:rsidP="00FD6094">
                  <w:pPr>
                    <w:spacing w:after="120"/>
                    <w:ind w:left="42"/>
                    <w:rPr>
                      <w:szCs w:val="24"/>
                      <w:lang w:val="ru-RU"/>
                    </w:rPr>
                  </w:pPr>
                  <w:r w:rsidRPr="00FE6644">
                    <w:rPr>
                      <w:szCs w:val="24"/>
                      <w:lang w:val="ru-RU"/>
                    </w:rPr>
                    <w:t>Број споразума</w:t>
                  </w:r>
                </w:p>
                <w:p w:rsidR="00DD0598" w:rsidRPr="00FE6644" w:rsidRDefault="00DD0598" w:rsidP="00FD6094">
                  <w:pPr>
                    <w:spacing w:after="120"/>
                    <w:rPr>
                      <w:szCs w:val="24"/>
                      <w:lang w:val="ru-RU"/>
                    </w:rPr>
                  </w:pPr>
                </w:p>
              </w:tc>
              <w:tc>
                <w:tcPr>
                  <w:tcW w:w="2311" w:type="dxa"/>
                </w:tcPr>
                <w:p w:rsidR="00DD0598" w:rsidRPr="00FE6644" w:rsidRDefault="00DD0598" w:rsidP="00FD6094">
                  <w:pPr>
                    <w:spacing w:after="120"/>
                    <w:ind w:left="144"/>
                    <w:rPr>
                      <w:szCs w:val="24"/>
                      <w:lang w:val="ru-RU"/>
                    </w:rPr>
                  </w:pPr>
                  <w:r w:rsidRPr="00FE6644">
                    <w:rPr>
                      <w:szCs w:val="24"/>
                      <w:lang w:val="ru-RU"/>
                    </w:rPr>
                    <w:t>Датум споразума</w:t>
                  </w:r>
                </w:p>
                <w:p w:rsidR="00DD0598" w:rsidRPr="00FE6644" w:rsidRDefault="00DD0598" w:rsidP="00FD6094">
                  <w:pPr>
                    <w:spacing w:after="120"/>
                    <w:rPr>
                      <w:szCs w:val="24"/>
                      <w:lang w:val="ru-RU"/>
                    </w:rPr>
                  </w:pPr>
                </w:p>
              </w:tc>
            </w:tr>
            <w:tr w:rsidR="00DD0598" w:rsidRPr="00FE6644" w:rsidTr="00FD6094">
              <w:tc>
                <w:tcPr>
                  <w:tcW w:w="2311" w:type="dxa"/>
                </w:tcPr>
                <w:p w:rsidR="00DD0598" w:rsidRPr="00FE6644" w:rsidRDefault="00DD0598" w:rsidP="00FD6094">
                  <w:pPr>
                    <w:spacing w:after="120"/>
                    <w:rPr>
                      <w:szCs w:val="24"/>
                      <w:lang w:val="ru-RU"/>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311" w:type="dxa"/>
                </w:tcPr>
                <w:p w:rsidR="00DD0598" w:rsidRPr="00FE6644" w:rsidRDefault="00DD0598" w:rsidP="00FD6094">
                  <w:pPr>
                    <w:spacing w:after="120"/>
                    <w:rPr>
                      <w:szCs w:val="24"/>
                      <w:lang w:val="ru-RU"/>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311" w:type="dxa"/>
                </w:tcPr>
                <w:p w:rsidR="00DD0598" w:rsidRPr="00FE6644" w:rsidRDefault="00DD0598" w:rsidP="00FD6094">
                  <w:pPr>
                    <w:spacing w:after="120"/>
                    <w:rPr>
                      <w:szCs w:val="24"/>
                      <w:lang w:val="ru-RU"/>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311" w:type="dxa"/>
                </w:tcPr>
                <w:p w:rsidR="00DD0598" w:rsidRPr="00FE6644" w:rsidRDefault="00DD0598" w:rsidP="00FD6094">
                  <w:pPr>
                    <w:spacing w:after="120"/>
                    <w:rPr>
                      <w:szCs w:val="24"/>
                      <w:lang w:val="ru-RU"/>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FE6644" w:rsidRDefault="00DD0598" w:rsidP="00FD6094">
            <w:pPr>
              <w:spacing w:after="120"/>
              <w:rPr>
                <w:szCs w:val="24"/>
                <w:lang w:val="ru-RU"/>
              </w:rPr>
            </w:pP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10.2. </w:t>
            </w:r>
            <w:r w:rsidRPr="00FE6644">
              <w:rPr>
                <w:szCs w:val="24"/>
                <w:lang w:val="sr-Cyrl-RS"/>
              </w:rPr>
              <w:t xml:space="preserve">Да ли је у извештајном периоду било обављених услуга уверавања (ревизија) у вашој организацији по овом споразуму? </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 10.2.1. </w:t>
            </w:r>
            <w:r w:rsidRPr="00FE6644">
              <w:rPr>
                <w:szCs w:val="24"/>
                <w:lang w:val="sr-Cyrl-RS"/>
              </w:rPr>
              <w:t>Ако је одговор ДА, наведите број обављених услуга уверавања (ревизија):</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10.3. </w:t>
            </w:r>
            <w:r w:rsidRPr="00FE6644">
              <w:rPr>
                <w:szCs w:val="24"/>
                <w:lang w:val="sr-Cyrl-RS"/>
              </w:rPr>
              <w:t>Да ли је у извештајном периоду било датих препорука на основу услуга уверавања (ревизија) обављених у вашој организацији по споразуму?</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 10.3.1. </w:t>
            </w:r>
            <w:r w:rsidRPr="00FE6644">
              <w:rPr>
                <w:szCs w:val="24"/>
                <w:lang w:val="sr-Cyrl-RS"/>
              </w:rPr>
              <w:t>Ако је одговор ДА, наведите број датих препорука:</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10.4. </w:t>
            </w:r>
            <w:r w:rsidRPr="00FE6644">
              <w:rPr>
                <w:szCs w:val="24"/>
                <w:lang w:val="sr-Cyrl-RS"/>
              </w:rPr>
              <w:t>Да ли је у извештајном периоду било пружених саветодавних услуга у вашој организацији по овом споразуму?</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 10.4.1. </w:t>
            </w:r>
            <w:r w:rsidRPr="00FE6644">
              <w:rPr>
                <w:szCs w:val="24"/>
                <w:lang w:val="sr-Cyrl-RS"/>
              </w:rPr>
              <w:t>Ако је одговор ДА, наведите број пружених саветодавних услуга:</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ru-RU"/>
              </w:rPr>
            </w:pPr>
            <w:r w:rsidRPr="00FE6644">
              <w:rPr>
                <w:szCs w:val="24"/>
                <w:lang w:val="sr-Cyrl-RS"/>
              </w:rPr>
              <w:t>10</w:t>
            </w:r>
            <w:r w:rsidRPr="00FE6644">
              <w:rPr>
                <w:szCs w:val="24"/>
                <w:lang w:val="sr-Latn-RS"/>
              </w:rPr>
              <w:t>.</w:t>
            </w:r>
            <w:r w:rsidRPr="00FE6644">
              <w:rPr>
                <w:szCs w:val="24"/>
                <w:lang w:val="sr-Cyrl-RS"/>
              </w:rPr>
              <w:t>5.</w:t>
            </w:r>
            <w:r w:rsidRPr="00FE6644">
              <w:rPr>
                <w:szCs w:val="24"/>
                <w:lang w:val="sr-Latn-RS"/>
              </w:rPr>
              <w:t xml:space="preserve"> </w:t>
            </w:r>
            <w:r w:rsidRPr="00FE6644">
              <w:rPr>
                <w:szCs w:val="24"/>
                <w:lang w:val="sr-Cyrl-RS"/>
              </w:rPr>
              <w:t>У табели у ПОСЕБНОМ ДЕЛУ навести</w:t>
            </w:r>
            <w:r w:rsidRPr="00FE6644">
              <w:rPr>
                <w:szCs w:val="24"/>
              </w:rPr>
              <w:t xml:space="preserve"> </w:t>
            </w:r>
            <w:r w:rsidRPr="00FE6644">
              <w:rPr>
                <w:szCs w:val="24"/>
                <w:lang w:val="sr-Cyrl-RS"/>
              </w:rPr>
              <w:t>податке о услугама уверавања (ревизијама) које су у извештајном периоду обављене у вашој организацији од стране заједничке јединице за интерну ревизију (ако их је било).</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Cyrl-RS"/>
              </w:rPr>
              <w:t>10.6. У табели у ПОСЕБНОМ ДЕЛУ навести</w:t>
            </w:r>
            <w:r w:rsidRPr="00FE6644">
              <w:rPr>
                <w:szCs w:val="24"/>
              </w:rPr>
              <w:t xml:space="preserve"> </w:t>
            </w:r>
            <w:r w:rsidRPr="00FE6644">
              <w:rPr>
                <w:szCs w:val="24"/>
                <w:lang w:val="sr-Cyrl-RS"/>
              </w:rPr>
              <w:t>податке о саветодавним услугама које су у извештајном периоду обављене у вашој организацији од стране заједничке јединице за интерну ревизију (ако их је било).</w:t>
            </w:r>
          </w:p>
        </w:tc>
      </w:tr>
    </w:tbl>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lang w:val="sr-Latn-RS"/>
              </w:rPr>
            </w:pPr>
            <w:r w:rsidRPr="00FE6644">
              <w:rPr>
                <w:b/>
                <w:lang w:val="sr-Latn-RS"/>
              </w:rPr>
              <w:t xml:space="preserve">11. </w:t>
            </w:r>
            <w:r w:rsidRPr="00FE6644">
              <w:rPr>
                <w:b/>
                <w:lang w:val="sr-Cyrl-RS"/>
              </w:rPr>
              <w:t>ИНТЕРНА РЕВИЗИЈА ОБАВЉА СЕ ПО ОСНОВУ ЗАКЉУЧЕНОГ УГОВОРА</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11.1. </w:t>
            </w:r>
            <w:r w:rsidRPr="00FE6644">
              <w:rPr>
                <w:szCs w:val="24"/>
                <w:lang w:val="sr-Cyrl-RS"/>
              </w:rPr>
              <w:t>Ако сте закључили уговор о обављању послова интерне ревизије са овлашћеним интерним ревизором у јавном сектору/правним лицем које пружа ревизорске услуге, навести име и презиме интерног ревизора, број сертификата овлашћеног интерног ревизора одговорног за ревизију и назив правног лица које пружа услуге интерне ревизије:</w:t>
            </w:r>
          </w:p>
          <w:tbl>
            <w:tblPr>
              <w:tblStyle w:val="TableGrid"/>
              <w:tblW w:w="0" w:type="auto"/>
              <w:tblLayout w:type="fixed"/>
              <w:tblLook w:val="04A0" w:firstRow="1" w:lastRow="0" w:firstColumn="1" w:lastColumn="0" w:noHBand="0" w:noVBand="1"/>
            </w:tblPr>
            <w:tblGrid>
              <w:gridCol w:w="872"/>
              <w:gridCol w:w="1980"/>
              <w:gridCol w:w="2070"/>
              <w:gridCol w:w="1890"/>
              <w:gridCol w:w="2432"/>
            </w:tblGrid>
            <w:tr w:rsidR="00DD0598" w:rsidRPr="00FE6644" w:rsidTr="00FD6094">
              <w:tc>
                <w:tcPr>
                  <w:tcW w:w="872" w:type="dxa"/>
                </w:tcPr>
                <w:p w:rsidR="00DD0598" w:rsidRPr="00FE6644" w:rsidRDefault="00DD0598" w:rsidP="00FD6094">
                  <w:pPr>
                    <w:spacing w:after="120"/>
                    <w:rPr>
                      <w:szCs w:val="24"/>
                      <w:lang w:val="sr-Cyrl-RS"/>
                    </w:rPr>
                  </w:pPr>
                  <w:r w:rsidRPr="00FE6644">
                    <w:rPr>
                      <w:szCs w:val="24"/>
                      <w:lang w:val="sr-Cyrl-RS"/>
                    </w:rPr>
                    <w:t>Редни број</w:t>
                  </w:r>
                </w:p>
              </w:tc>
              <w:tc>
                <w:tcPr>
                  <w:tcW w:w="1980" w:type="dxa"/>
                </w:tcPr>
                <w:p w:rsidR="00DD0598" w:rsidRPr="00FE6644" w:rsidRDefault="00DD0598" w:rsidP="00FD6094">
                  <w:pPr>
                    <w:spacing w:after="120"/>
                    <w:rPr>
                      <w:szCs w:val="24"/>
                      <w:lang w:val="sr-Cyrl-RS"/>
                    </w:rPr>
                  </w:pPr>
                  <w:r w:rsidRPr="00FE6644">
                    <w:rPr>
                      <w:szCs w:val="24"/>
                      <w:lang w:val="sr-Cyrl-RS"/>
                    </w:rPr>
                    <w:t>Име</w:t>
                  </w:r>
                </w:p>
              </w:tc>
              <w:tc>
                <w:tcPr>
                  <w:tcW w:w="2070" w:type="dxa"/>
                </w:tcPr>
                <w:p w:rsidR="00DD0598" w:rsidRPr="00FE6644" w:rsidRDefault="00DD0598" w:rsidP="00FD6094">
                  <w:pPr>
                    <w:spacing w:after="120"/>
                    <w:rPr>
                      <w:szCs w:val="24"/>
                      <w:lang w:val="sr-Cyrl-RS"/>
                    </w:rPr>
                  </w:pPr>
                  <w:r w:rsidRPr="00FE6644">
                    <w:rPr>
                      <w:szCs w:val="24"/>
                      <w:lang w:val="sr-Cyrl-RS"/>
                    </w:rPr>
                    <w:t>Презиме</w:t>
                  </w:r>
                </w:p>
              </w:tc>
              <w:tc>
                <w:tcPr>
                  <w:tcW w:w="1890" w:type="dxa"/>
                </w:tcPr>
                <w:p w:rsidR="00DD0598" w:rsidRPr="00FE6644" w:rsidRDefault="00DD0598" w:rsidP="00FD6094">
                  <w:pPr>
                    <w:spacing w:after="120"/>
                    <w:rPr>
                      <w:szCs w:val="24"/>
                      <w:lang w:val="sr-Cyrl-RS"/>
                    </w:rPr>
                  </w:pPr>
                  <w:r w:rsidRPr="00FE6644">
                    <w:rPr>
                      <w:szCs w:val="24"/>
                      <w:lang w:val="sr-Cyrl-RS"/>
                    </w:rPr>
                    <w:t>Број сертификата ОИРуЈС</w:t>
                  </w:r>
                </w:p>
              </w:tc>
              <w:tc>
                <w:tcPr>
                  <w:tcW w:w="2432" w:type="dxa"/>
                </w:tcPr>
                <w:p w:rsidR="00DD0598" w:rsidRPr="00FE6644" w:rsidRDefault="00DD0598" w:rsidP="00FD6094">
                  <w:pPr>
                    <w:spacing w:after="120"/>
                    <w:rPr>
                      <w:szCs w:val="24"/>
                      <w:lang w:val="sr-Cyrl-RS"/>
                    </w:rPr>
                  </w:pPr>
                  <w:r w:rsidRPr="00FE6644">
                    <w:rPr>
                      <w:szCs w:val="24"/>
                      <w:lang w:val="sr-Cyrl-RS"/>
                    </w:rPr>
                    <w:t>Назив правног лица које пружа услуге интерне ревизије</w:t>
                  </w:r>
                </w:p>
              </w:tc>
            </w:tr>
            <w:tr w:rsidR="00DD0598" w:rsidRPr="00FE6644" w:rsidTr="00FD6094">
              <w:tc>
                <w:tcPr>
                  <w:tcW w:w="872"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1980"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2070"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1890"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2432"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rPr>
                <w:trHeight w:val="404"/>
              </w:trPr>
              <w:tc>
                <w:tcPr>
                  <w:tcW w:w="872"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1980"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2070"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1890"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2432" w:type="dxa"/>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bl>
          <w:p w:rsidR="00DD0598" w:rsidRPr="00FE6644" w:rsidRDefault="00DD0598" w:rsidP="00FD6094">
            <w:pPr>
              <w:spacing w:after="120"/>
              <w:rPr>
                <w:szCs w:val="24"/>
                <w:lang w:val="sr-Cyrl-RS"/>
              </w:rPr>
            </w:pP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lang w:val="sr-Cyrl-RS"/>
              </w:rPr>
            </w:pPr>
            <w:r w:rsidRPr="00FE6644">
              <w:rPr>
                <w:szCs w:val="24"/>
                <w:lang w:val="sr-Cyrl-RS"/>
              </w:rPr>
              <w:t>11.2. Уговор је склопљен:</w:t>
            </w:r>
          </w:p>
          <w:p w:rsidR="00DD0598" w:rsidRPr="00FE6644" w:rsidRDefault="00DD0598" w:rsidP="00FD6094">
            <w:pPr>
              <w:rPr>
                <w:szCs w:val="24"/>
                <w:lang w:val="sr-Cyrl-RS"/>
              </w:rPr>
            </w:pP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за појединачне ревизорске ангажмане (услуге уверавања и/или саветодавне услуге)</w:t>
            </w:r>
          </w:p>
          <w:p w:rsidR="00DD0598" w:rsidRPr="00FE6644" w:rsidRDefault="00DD0598" w:rsidP="00FD6094">
            <w:pPr>
              <w:rPr>
                <w:szCs w:val="24"/>
                <w:lang w:val="sr-Cyrl-RS"/>
              </w:rPr>
            </w:pP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на одређени рок (нпр. на годину дана)</w:t>
            </w:r>
          </w:p>
          <w:p w:rsidR="00DD0598" w:rsidRPr="00FE6644" w:rsidRDefault="00DD0598" w:rsidP="00FD6094">
            <w:pPr>
              <w:spacing w:after="120"/>
              <w:rPr>
                <w:szCs w:val="24"/>
                <w:lang w:val="sr-Cyrl-RS"/>
              </w:rPr>
            </w:pPr>
            <w:r w:rsidRPr="00FE6644">
              <w:rPr>
                <w:szCs w:val="24"/>
                <w:lang w:val="en-US"/>
              </w:rPr>
              <w:lastRenderedPageBreak/>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и једно и друго</w:t>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rPr>
                <w:szCs w:val="24"/>
                <w:lang w:val="sr-Cyrl-RS"/>
              </w:rPr>
            </w:pPr>
            <w:r w:rsidRPr="00FE6644">
              <w:rPr>
                <w:szCs w:val="24"/>
                <w:lang w:val="sr-Cyrl-RS"/>
              </w:rPr>
              <w:lastRenderedPageBreak/>
              <w:t>11.3. Да ли је у извештајном периоду било обављених услуга уверавања (интерних ревизија)  у вашој организацији по уговору:</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rPr>
                <w:szCs w:val="24"/>
                <w:lang w:val="sr-Cyrl-RS"/>
              </w:rPr>
            </w:pPr>
            <w:r w:rsidRPr="00FE6644">
              <w:rPr>
                <w:szCs w:val="24"/>
                <w:lang w:val="sr-Cyrl-RS"/>
              </w:rPr>
              <w:t xml:space="preserve"> 11.3.1. Ако је одговор ДА, наведите број обављених услуга уверавања (интерних ревизија):</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rPr>
                <w:szCs w:val="24"/>
                <w:lang w:val="sr-Cyrl-RS"/>
              </w:rPr>
            </w:pPr>
            <w:r w:rsidRPr="00FE6644">
              <w:rPr>
                <w:szCs w:val="24"/>
                <w:lang w:val="sr-Cyrl-RS"/>
              </w:rPr>
              <w:t>11.4. Да ли је у извештајном периоду било датих препорука на основу услуга уверавања (интерних ревизија) обављених у вашој организацији по уговору?</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rPr>
                <w:szCs w:val="24"/>
                <w:lang w:val="sr-Cyrl-RS"/>
              </w:rPr>
            </w:pPr>
            <w:r w:rsidRPr="00FE6644">
              <w:rPr>
                <w:szCs w:val="24"/>
                <w:lang w:val="sr-Cyrl-RS"/>
              </w:rPr>
              <w:t xml:space="preserve"> 11.4.1. Ако је одговор ДА, наведите број датих препорука:</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rPr>
                <w:szCs w:val="24"/>
                <w:lang w:val="sr-Cyrl-RS"/>
              </w:rPr>
            </w:pPr>
            <w:r w:rsidRPr="00FE6644">
              <w:rPr>
                <w:szCs w:val="24"/>
                <w:lang w:val="sr-Cyrl-RS"/>
              </w:rPr>
              <w:t>11.5. Да ли је у извештајном периоду било пружених саветодавних услуга од стране ИР по основу наведеног уговора:</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rPr>
                <w:szCs w:val="24"/>
                <w:lang w:val="sr-Cyrl-RS"/>
              </w:rPr>
            </w:pPr>
            <w:r w:rsidRPr="00FE6644">
              <w:rPr>
                <w:szCs w:val="24"/>
                <w:lang w:val="sr-Cyrl-RS"/>
              </w:rPr>
              <w:t xml:space="preserve"> 11.5.1. Ако је одговор ДА, наведите број пружених саветодавних услуга:</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lang w:val="sr-Cyrl-RS"/>
              </w:rPr>
            </w:pPr>
            <w:r w:rsidRPr="00FE6644">
              <w:rPr>
                <w:szCs w:val="24"/>
                <w:lang w:val="sr-Cyrl-RS"/>
              </w:rPr>
              <w:t>11</w:t>
            </w:r>
            <w:r w:rsidRPr="00FE6644">
              <w:rPr>
                <w:szCs w:val="24"/>
                <w:lang w:val="sr-Latn-RS"/>
              </w:rPr>
              <w:t>.</w:t>
            </w:r>
            <w:r w:rsidRPr="00FE6644">
              <w:rPr>
                <w:szCs w:val="24"/>
                <w:lang w:val="sr-Cyrl-RS"/>
              </w:rPr>
              <w:t>6.</w:t>
            </w:r>
            <w:r w:rsidRPr="00FE6644">
              <w:rPr>
                <w:szCs w:val="24"/>
                <w:lang w:val="sr-Latn-RS"/>
              </w:rPr>
              <w:t xml:space="preserve"> </w:t>
            </w:r>
            <w:r w:rsidRPr="00FE6644">
              <w:rPr>
                <w:szCs w:val="24"/>
                <w:lang w:val="sr-Cyrl-RS"/>
              </w:rPr>
              <w:t>У табели у ПОСЕБНОМ ДЕЛУ навести</w:t>
            </w:r>
            <w:r w:rsidRPr="00FE6644">
              <w:rPr>
                <w:szCs w:val="24"/>
              </w:rPr>
              <w:t xml:space="preserve"> </w:t>
            </w:r>
            <w:r w:rsidRPr="00FE6644">
              <w:rPr>
                <w:szCs w:val="24"/>
                <w:lang w:val="sr-Cyrl-RS"/>
              </w:rPr>
              <w:t>податке о услугама уверавања (интерним ревизијама) које су у извештајном периоду обављене у вашој организацији по основу уговора (ако их је било).</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Cyrl-RS"/>
              </w:rPr>
              <w:t>11.7. У табели у ПОСЕБНОМ ДЕЛУ навести</w:t>
            </w:r>
            <w:r w:rsidRPr="00FE6644">
              <w:rPr>
                <w:szCs w:val="24"/>
              </w:rPr>
              <w:t xml:space="preserve"> </w:t>
            </w:r>
            <w:r w:rsidRPr="00FE6644">
              <w:rPr>
                <w:szCs w:val="24"/>
                <w:lang w:val="sr-Cyrl-RS"/>
              </w:rPr>
              <w:t>податке о саветодавним услугама које су у извештајном периоду обављене у вашој организацији по основу уговора (ако их је било).</w:t>
            </w:r>
          </w:p>
        </w:tc>
      </w:tr>
    </w:tbl>
    <w:p w:rsidR="00DD0598" w:rsidRPr="00FE6644" w:rsidRDefault="00DD0598" w:rsidP="00DD0598"/>
    <w:p w:rsidR="00DD0598" w:rsidRPr="00FE6644" w:rsidRDefault="00DD0598" w:rsidP="00DD0598"/>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b/>
                <w:szCs w:val="24"/>
                <w:lang w:val="sr-Latn-RS"/>
              </w:rPr>
            </w:pPr>
            <w:r w:rsidRPr="00FE6644">
              <w:rPr>
                <w:b/>
                <w:lang w:val="sr-Latn-RS"/>
              </w:rPr>
              <w:t xml:space="preserve">12. </w:t>
            </w:r>
            <w:r w:rsidRPr="00FE6644">
              <w:rPr>
                <w:b/>
                <w:lang w:val="sr-Cyrl-RS"/>
              </w:rPr>
              <w:t xml:space="preserve">ИНТЕРНА РЕВИЗИЈА ОБАВЉА СЕ ОД СТРАНЕ ЈЕДИНИЦЕ ЗА ИНТЕРНУ РЕВИЗИЈУ НАДЛЕЖНОГ ДИРЕКТНОГ КОРИСНИКА БУЏЕТСКИХ СРЕДСТАВА </w:t>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rPr>
                <w:szCs w:val="24"/>
                <w:lang w:val="sr-Cyrl-RS"/>
              </w:rPr>
            </w:pPr>
            <w:r w:rsidRPr="00FE6644">
              <w:rPr>
                <w:szCs w:val="24"/>
                <w:lang w:val="sr-Cyrl-RS"/>
              </w:rPr>
              <w:t>12.1. Ако вам послове интерне ревизије обавља јединица интерне ревизије надлежног директног корисника буџетских средстава, да ли је у извештајном периоду било спроведених интерних ревизија у вашој организацији по том основу?</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rPr>
                <w:szCs w:val="24"/>
                <w:lang w:val="sr-Cyrl-RS"/>
              </w:rPr>
            </w:pPr>
            <w:r w:rsidRPr="00FE6644">
              <w:rPr>
                <w:szCs w:val="24"/>
                <w:lang w:val="sr-Cyrl-RS"/>
              </w:rPr>
              <w:t xml:space="preserve"> 12.1.1. Ако је одговор ДА, наведите назив институције из које су интерни ревизори који су спровели ИР код вас у извештајном периоду (може бити и више институција, наведите их све): </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rPr>
                <w:szCs w:val="24"/>
                <w:lang w:val="sr-Cyrl-RS"/>
              </w:rPr>
            </w:pPr>
            <w:r w:rsidRPr="00FE6644">
              <w:rPr>
                <w:szCs w:val="24"/>
                <w:lang w:val="sr-Cyrl-RS"/>
              </w:rPr>
              <w:t>12.2. Ако је у вашој организацији било интерних ревизија спроведених од стране надлежног директног корисника буџетских средстава, колико је било датих препорука у оквиру тих ревизија?</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rPr>
                <w:szCs w:val="24"/>
                <w:lang w:val="sr-Cyrl-RS"/>
              </w:rPr>
            </w:pPr>
            <w:r w:rsidRPr="00FE6644">
              <w:rPr>
                <w:szCs w:val="24"/>
                <w:lang w:val="sr-Cyrl-RS"/>
              </w:rPr>
              <w:t>12.3.  Јединица за интерну ревизију надлежног директног корисника буџетских средстава има могућност да на основу вашег захтева спроведе и саветодавну услугу по неком питању. Да ли је било таквих саветодавних услуга у извештајном периоду?</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rPr>
                <w:szCs w:val="24"/>
                <w:lang w:val="sr-Cyrl-RS"/>
              </w:rPr>
            </w:pPr>
            <w:r w:rsidRPr="00FE6644">
              <w:rPr>
                <w:szCs w:val="24"/>
                <w:lang w:val="sr-Cyrl-RS"/>
              </w:rPr>
              <w:t xml:space="preserve"> 12.3.1. Ако је одговор ДА, наведите назив директног корисника буџетских средстава чији интерни ревизори су вршили саветодавне услуге на ваш захтев у извештајном периоду:</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lang w:val="sr-Latn-RS"/>
              </w:rPr>
            </w:pPr>
            <w:r w:rsidRPr="00FE6644">
              <w:rPr>
                <w:b/>
                <w:szCs w:val="24"/>
                <w:lang w:val="sr-Latn-RS"/>
              </w:rPr>
              <w:t xml:space="preserve">13. </w:t>
            </w:r>
            <w:r w:rsidRPr="00FE6644">
              <w:rPr>
                <w:b/>
                <w:szCs w:val="24"/>
                <w:lang w:val="sr-Cyrl-RS"/>
              </w:rPr>
              <w:t xml:space="preserve">ПОЛОЖАЈ ИНТЕРНЕ РЕВИЗИЈЕ </w:t>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13.1. </w:t>
            </w:r>
            <w:r w:rsidRPr="00FE6644">
              <w:rPr>
                <w:szCs w:val="24"/>
                <w:lang w:val="sr-Cyrl-RS"/>
              </w:rPr>
              <w:t>Јединица за интерну ревизију/интерни ревизор организационо и функционално је независна у оквиру корисника јавних средстава?</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b/>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b/>
                <w:szCs w:val="24"/>
                <w:lang w:val="sr-Cyrl-RS"/>
              </w:rPr>
            </w:pPr>
            <w:r w:rsidRPr="00FE6644">
              <w:rPr>
                <w:szCs w:val="24"/>
              </w:rPr>
              <w:t xml:space="preserve"> 13.1.1. Ако је одговор НЕ, навести разлог</w:t>
            </w:r>
            <w:r w:rsidRPr="00FE6644">
              <w:rPr>
                <w:szCs w:val="24"/>
                <w:lang w:val="sr-Cyrl-RS"/>
              </w:rPr>
              <w:t>:</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b/>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noProof/>
                <w:szCs w:val="24"/>
                <w:lang w:val="en-US"/>
              </w:rPr>
              <w:lastRenderedPageBreak/>
              <mc:AlternateContent>
                <mc:Choice Requires="wps">
                  <w:drawing>
                    <wp:anchor distT="0" distB="0" distL="114300" distR="114300" simplePos="0" relativeHeight="251829248" behindDoc="0" locked="0" layoutInCell="1" allowOverlap="1" wp14:anchorId="34B1655A" wp14:editId="1489FF98">
                      <wp:simplePos x="0" y="0"/>
                      <wp:positionH relativeFrom="column">
                        <wp:posOffset>4778223</wp:posOffset>
                      </wp:positionH>
                      <wp:positionV relativeFrom="paragraph">
                        <wp:posOffset>420218</wp:posOffset>
                      </wp:positionV>
                      <wp:extent cx="0" cy="358444"/>
                      <wp:effectExtent l="0" t="0" r="19050" b="22860"/>
                      <wp:wrapNone/>
                      <wp:docPr id="22" name="Straight Connector 22"/>
                      <wp:cNvGraphicFramePr/>
                      <a:graphic xmlns:a="http://schemas.openxmlformats.org/drawingml/2006/main">
                        <a:graphicData uri="http://schemas.microsoft.com/office/word/2010/wordprocessingShape">
                          <wps:wsp>
                            <wps:cNvCnPr/>
                            <wps:spPr>
                              <a:xfrm>
                                <a:off x="0" y="0"/>
                                <a:ext cx="0" cy="3584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338D9F" id="Straight Connector 22" o:spid="_x0000_s1026" style="position:absolute;z-index:251829248;visibility:visible;mso-wrap-style:square;mso-wrap-distance-left:9pt;mso-wrap-distance-top:0;mso-wrap-distance-right:9pt;mso-wrap-distance-bottom:0;mso-position-horizontal:absolute;mso-position-horizontal-relative:text;mso-position-vertical:absolute;mso-position-vertical-relative:text" from="376.25pt,33.1pt" to="376.25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olztQEAALgDAAAOAAAAZHJzL2Uyb0RvYy54bWysU8GO0zAQvSPxD5bvNGkpaBU13UNXcEFQ&#10;sewHeB27sbA91tg06d8zdtIsAoTQai+Ox573Zt7zZHc7OsvOCqMB3/L1quZMeQmd8aeWP3z78OaG&#10;s5iE74QFr1p+UZHf7l+/2g2hURvowXYKGZH42Ayh5X1KoamqKHvlRFxBUJ4uNaATiUI8VR2Kgdid&#10;rTZ1/b4aALuAIFWMdHo3XfJ94ddayfRF66gSsy2n3lJZsayPea32O9GcUITeyLkN8YwunDCeii5U&#10;dyIJ9gPNH1TOSIQIOq0kuAq0NlIVDaRmXf+m5r4XQRUtZE4Mi03x5Wjl5/MRmelavtlw5oWjN7pP&#10;KMypT+wA3pODgIwuyakhxIYAB3/EOYrhiFn2qNHlLwliY3H3srirxsTkdCjp9O27m+12m+mqJ1zA&#10;mD4qcCxvWm6Nz7pFI86fYppSrymEy31MlcsuXazKydZ/VZq0UK11QZcpUgeL7Czo/bvv67lsycwQ&#10;baxdQPW/QXNuhqkyWf8LXLJLRfBpATrjAf9WNY3XVvWUf1U9ac2yH6G7lHcodtB4FEPnUc7z92tc&#10;4E8/3P4nAAAA//8DAFBLAwQUAAYACAAAACEAh4WV4NwAAAAKAQAADwAAAGRycy9kb3ducmV2Lnht&#10;bEyPwUrEMBCG74LvEEbw5qYGNkptuiwLIl7E7eo928y21WRSkrRb396IBz3OzMc/319tFmfZjCEO&#10;nhTcrgpgSK03A3UK3g6PN/fAYtJktPWECr4wwqa+vKh0afyZ9jg3qWM5hGKpFfQpjSXnse3R6bjy&#10;I1K+nXxwOuUxdNwEfc7hznJRFJI7PVD+0OsRdz22n83kFNjnML93u24bp6e9bD5eT+LlMCt1fbVs&#10;H4AlXNIfDD/6WR3q7HT0E5nIrIK7tVhnVIGUAlgGfhfHTAohgdcV/1+h/gYAAP//AwBQSwECLQAU&#10;AAYACAAAACEAtoM4kv4AAADhAQAAEwAAAAAAAAAAAAAAAAAAAAAAW0NvbnRlbnRfVHlwZXNdLnht&#10;bFBLAQItABQABgAIAAAAIQA4/SH/1gAAAJQBAAALAAAAAAAAAAAAAAAAAC8BAABfcmVscy8ucmVs&#10;c1BLAQItABQABgAIAAAAIQC2polztQEAALgDAAAOAAAAAAAAAAAAAAAAAC4CAABkcnMvZTJvRG9j&#10;LnhtbFBLAQItABQABgAIAAAAIQCHhZXg3AAAAAoBAAAPAAAAAAAAAAAAAAAAAA8EAABkcnMvZG93&#10;bnJldi54bWxQSwUGAAAAAAQABADzAAAAGAUAAAAA&#10;" strokecolor="black [3200]" strokeweight=".5pt">
                      <v:stroke joinstyle="miter"/>
                    </v:line>
                  </w:pict>
                </mc:Fallback>
              </mc:AlternateContent>
            </w:r>
            <w:r w:rsidRPr="00FE6644">
              <w:rPr>
                <w:szCs w:val="24"/>
                <w:lang w:val="sr-Latn-RS"/>
              </w:rPr>
              <w:t xml:space="preserve">13.2. </w:t>
            </w:r>
            <w:r w:rsidRPr="00FE6644">
              <w:rPr>
                <w:szCs w:val="24"/>
                <w:lang w:val="sr-Cyrl-RS"/>
              </w:rPr>
              <w:t>Јединица за интерну ревизију/интерни ревизор  је директно и искључиво одговорна руководиоцу корисника јавних средстава?</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rPr>
              <w:t xml:space="preserve"> 13.2.1.  Ако је одговор НЕ, навести коме је одговорна и разлог: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13.3. Интерни ревизори обављају искључиво послове интерне ревизије?</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noProof/>
                <w:szCs w:val="24"/>
                <w:lang w:val="en-US"/>
              </w:rPr>
              <mc:AlternateContent>
                <mc:Choice Requires="wps">
                  <w:drawing>
                    <wp:anchor distT="0" distB="0" distL="114300" distR="114300" simplePos="0" relativeHeight="251830272" behindDoc="0" locked="0" layoutInCell="1" allowOverlap="1" wp14:anchorId="0D1F3227" wp14:editId="00D3C409">
                      <wp:simplePos x="0" y="0"/>
                      <wp:positionH relativeFrom="column">
                        <wp:posOffset>4779315</wp:posOffset>
                      </wp:positionH>
                      <wp:positionV relativeFrom="paragraph">
                        <wp:posOffset>2260</wp:posOffset>
                      </wp:positionV>
                      <wp:extent cx="0" cy="255319"/>
                      <wp:effectExtent l="0" t="0" r="19050" b="30480"/>
                      <wp:wrapNone/>
                      <wp:docPr id="48" name="Straight Connector 48"/>
                      <wp:cNvGraphicFramePr/>
                      <a:graphic xmlns:a="http://schemas.openxmlformats.org/drawingml/2006/main">
                        <a:graphicData uri="http://schemas.microsoft.com/office/word/2010/wordprocessingShape">
                          <wps:wsp>
                            <wps:cNvCnPr/>
                            <wps:spPr>
                              <a:xfrm>
                                <a:off x="0" y="0"/>
                                <a:ext cx="0" cy="2553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16A5AB" id="Straight Connector 48"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376.3pt,.2pt" to="376.3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bbswEAALgDAAAOAAAAZHJzL2Uyb0RvYy54bWysU9uO0zAQfUfiHyy/0ySFRRA13Yeu4AVB&#10;xS4f4HXGjYVvGpsm/XvGTppFgBBCvDi+nDMz58xkdztZw86AUXvX8WZTcwZO+l67U8e/PLx78Yaz&#10;mITrhfEOOn6ByG/3z5/txtDC1g/e9ICMgrjYjqHjQ0qhraooB7AibnwAR4/KoxWJjniqehQjRbem&#10;2tb162r02Af0EmKk27v5ke9LfKVApk9KRUjMdJxqS2XFsj7mtdrvRHtCEQYtlzLEP1RhhXaUdA11&#10;J5Jg31D/EspqiT56lTbS28orpSUUDaSmqX9Scz+IAEULmRPDalP8f2Hlx/MRme47/oo65YSlHt0n&#10;FPo0JHbwzpGDHhk9klNjiC0RDu6IyymGI2bZk0KbvySITcXdy+ouTInJ+VLS7fbm5mXzNoernngB&#10;Y3oP3rK86bjRLusWrTh/iGmGXiHEy3XMmcsuXQxksHGfQZEWytUUdpkiOBhkZ0H97782S9qCzBSl&#10;jVlJ9Z9JCzbToEzW3xJXdMnoXVqJVjuPv8uapmupasZfVc9as+xH319KH4odNB7F0GWU8/z9eC70&#10;px9u/x0AAP//AwBQSwMEFAAGAAgAAAAhAN4ShqrZAAAABwEAAA8AAABkcnMvZG93bnJldi54bWxM&#10;jsFKxDAURfeC/xCe4M5JLVqlNh2GARE34nR0n2nepNXkpTRpp/69T1zo8nAv955qvXgnZhxjH0jB&#10;9SoDgdQG05NV8LZ/vLoHEZMmo10gVPCFEdb1+VmlSxNOtMO5SVbwCMVSK+hSGkopY9uh13EVBiTO&#10;jmH0OjGOVppRn3jcO5lnWSG97okfOj3gtsP2s5m8Avc8zu92azdxetoVzcfrMX/Zz0pdXiybBxAJ&#10;l/RXhh99VoeanQ5hIhOFU3B3mxdcVXADguNfPDBmBci6kv/9628AAAD//wMAUEsBAi0AFAAGAAgA&#10;AAAhALaDOJL+AAAA4QEAABMAAAAAAAAAAAAAAAAAAAAAAFtDb250ZW50X1R5cGVzXS54bWxQSwEC&#10;LQAUAAYACAAAACEAOP0h/9YAAACUAQAACwAAAAAAAAAAAAAAAAAvAQAAX3JlbHMvLnJlbHNQSwEC&#10;LQAUAAYACAAAACEAefrG27MBAAC4AwAADgAAAAAAAAAAAAAAAAAuAgAAZHJzL2Uyb0RvYy54bWxQ&#10;SwECLQAUAAYACAAAACEA3hKGqtkAAAAHAQAADwAAAAAAAAAAAAAAAAANBAAAZHJzL2Rvd25yZXYu&#10;eG1sUEsFBgAAAAAEAAQA8wAAABMFAAAAAA==&#10;" strokecolor="black [3200]" strokeweight=".5pt">
                      <v:stroke joinstyle="miter"/>
                    </v:line>
                  </w:pict>
                </mc:Fallback>
              </mc:AlternateContent>
            </w:r>
            <w:r w:rsidRPr="00FE6644">
              <w:rPr>
                <w:szCs w:val="24"/>
              </w:rPr>
              <w:t xml:space="preserve"> 13.3.1. Ако је</w:t>
            </w:r>
            <w:r w:rsidRPr="00FE6644">
              <w:rPr>
                <w:szCs w:val="24"/>
                <w:lang w:val="sr-Cyrl-RS"/>
              </w:rPr>
              <w:t xml:space="preserve"> </w:t>
            </w:r>
            <w:r w:rsidRPr="00FE6644">
              <w:rPr>
                <w:szCs w:val="24"/>
              </w:rPr>
              <w:t xml:space="preserve">одговор </w:t>
            </w:r>
            <w:r w:rsidRPr="00FE6644">
              <w:rPr>
                <w:szCs w:val="24"/>
                <w:lang w:val="sr-Cyrl-RS"/>
              </w:rPr>
              <w:t>НЕ</w:t>
            </w:r>
            <w:r w:rsidRPr="00FE6644">
              <w:rPr>
                <w:szCs w:val="24"/>
              </w:rPr>
              <w:t xml:space="preserve">, навести које послове и разлог обављања: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13.4. Интерни ревизори имају потпуно, слободно и неограничено право приступа:</w:t>
            </w:r>
          </w:p>
        </w:tc>
      </w:tr>
      <w:tr w:rsidR="00DD0598" w:rsidRPr="00FE6644" w:rsidTr="00FD6094">
        <w:tc>
          <w:tcPr>
            <w:tcW w:w="7645" w:type="dxa"/>
            <w:tcBorders>
              <w:left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ind w:left="360"/>
              <w:rPr>
                <w:szCs w:val="24"/>
              </w:rPr>
            </w:pPr>
            <w:r w:rsidRPr="00FE6644">
              <w:rPr>
                <w:szCs w:val="24"/>
              </w:rPr>
              <w:t>а) целокупној документацији и евиденцијама</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left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ind w:left="360"/>
              <w:rPr>
                <w:szCs w:val="24"/>
              </w:rPr>
            </w:pPr>
            <w:r w:rsidRPr="00FE6644">
              <w:rPr>
                <w:szCs w:val="24"/>
              </w:rPr>
              <w:t>б) подацима и информацијама на свим носиоцима података</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left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ind w:left="360"/>
              <w:rPr>
                <w:szCs w:val="24"/>
              </w:rPr>
            </w:pPr>
            <w:r w:rsidRPr="00FE6644">
              <w:rPr>
                <w:szCs w:val="24"/>
              </w:rPr>
              <w:t>ц) руководиоцу корисника јавних средстава</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left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ind w:left="360"/>
              <w:rPr>
                <w:szCs w:val="24"/>
              </w:rPr>
            </w:pPr>
            <w:r w:rsidRPr="00FE6644">
              <w:rPr>
                <w:szCs w:val="24"/>
              </w:rPr>
              <w:t>д) особљу (руководиоцима и запосленима)</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ind w:left="360"/>
              <w:rPr>
                <w:szCs w:val="24"/>
              </w:rPr>
            </w:pPr>
            <w:r w:rsidRPr="00FE6644">
              <w:rPr>
                <w:noProof/>
                <w:szCs w:val="24"/>
                <w:lang w:val="en-US"/>
              </w:rPr>
              <mc:AlternateContent>
                <mc:Choice Requires="wps">
                  <w:drawing>
                    <wp:anchor distT="0" distB="0" distL="114300" distR="114300" simplePos="0" relativeHeight="251847680" behindDoc="0" locked="0" layoutInCell="1" allowOverlap="1" wp14:anchorId="571433C8" wp14:editId="3D13676F">
                      <wp:simplePos x="0" y="0"/>
                      <wp:positionH relativeFrom="column">
                        <wp:posOffset>4776290</wp:posOffset>
                      </wp:positionH>
                      <wp:positionV relativeFrom="paragraph">
                        <wp:posOffset>250142</wp:posOffset>
                      </wp:positionV>
                      <wp:extent cx="8627" cy="267419"/>
                      <wp:effectExtent l="0" t="0" r="29845" b="37465"/>
                      <wp:wrapNone/>
                      <wp:docPr id="49" name="Straight Connector 49"/>
                      <wp:cNvGraphicFramePr/>
                      <a:graphic xmlns:a="http://schemas.openxmlformats.org/drawingml/2006/main">
                        <a:graphicData uri="http://schemas.microsoft.com/office/word/2010/wordprocessingShape">
                          <wps:wsp>
                            <wps:cNvCnPr/>
                            <wps:spPr>
                              <a:xfrm>
                                <a:off x="0" y="0"/>
                                <a:ext cx="8627" cy="2674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5001C6" id="Straight Connector 49" o:spid="_x0000_s1026" style="position:absolute;z-index:251847680;visibility:visible;mso-wrap-style:square;mso-wrap-distance-left:9pt;mso-wrap-distance-top:0;mso-wrap-distance-right:9pt;mso-wrap-distance-bottom:0;mso-position-horizontal:absolute;mso-position-horizontal-relative:text;mso-position-vertical:absolute;mso-position-vertical-relative:text" from="376.1pt,19.7pt" to="376.8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94ouwEAALsDAAAOAAAAZHJzL2Uyb0RvYy54bWysU8Fu2zAMvQ/oPwi6L7aDIu2MOD2kWC/D&#10;FqzrB6iyFAuTRIHSYufvRymJO7TDMAy70KLI98hH0eu7yVl2UBgN+I43i5oz5SX0xu87/vTt4/tb&#10;zmISvhcWvOr4UUV+t7l6tx5Dq5YwgO0VMiLxsR1Dx4eUQltVUQ7KibiAoDwFNaATiVzcVz2Kkdid&#10;rZZ1vapGwD4gSBUj3d6fgnxT+LVWMn3ROqrEbMept1QsFvucbbVZi3aPIgxGntsQ/9CFE8ZT0Znq&#10;XiTBfqB5Q+WMRIig00KCq0BrI1XRQGqa+pWax0EEVbTQcGKYxxT/H638fNghM33Hrz9w5oWjN3pM&#10;KMx+SGwL3tMEARkFaVJjiC0Btn6HZy+GHWbZk0aXvySITWW6x3m6akpM0uXtannDmaTAcnVz3RTG&#10;6gUaMKYHBY7lQ8et8Vm6aMXhU0xUjlIvKeTkVk7FyykdrcrJ1n9VmuRQuaagyyKprUV2ELQC/fcm&#10;CyGukpkh2lg7g+o/g865GabKcv0tcM4uFcGnGeiMB/xd1TRdWtWn/Ivqk9Ys+xn6Y3mKMg7akKLs&#10;vM15BX/1C/zln9v8BAAA//8DAFBLAwQUAAYACAAAACEANdaPauAAAAAJAQAADwAAAGRycy9kb3du&#10;cmV2LnhtbEyPwU7DMBBE70j8g7VI3KjTlKQlxKmqSghxQTSFuxtvnUC8jmwnDX+POcFxNU8zb8vt&#10;bHo2ofOdJQHLRQIMqbGqIy3g/fh0twHmgyQle0so4Bs9bKvrq1IWyl7ogFMdNIsl5AspoA1hKDj3&#10;TYtG+oUdkGJ2ts7IEE+nuXLyEstNz9MkybmRHcWFVg64b7H5qkcjoH9x04fe650fnw95/fl2Tl+P&#10;kxC3N/PuEVjAOfzB8Ksf1aGKTic7kvKsF7DO0jSiAlYP98AisM5WObCTgM0yA16V/P8H1Q8AAAD/&#10;/wMAUEsBAi0AFAAGAAgAAAAhALaDOJL+AAAA4QEAABMAAAAAAAAAAAAAAAAAAAAAAFtDb250ZW50&#10;X1R5cGVzXS54bWxQSwECLQAUAAYACAAAACEAOP0h/9YAAACUAQAACwAAAAAAAAAAAAAAAAAvAQAA&#10;X3JlbHMvLnJlbHNQSwECLQAUAAYACAAAACEAllveKLsBAAC7AwAADgAAAAAAAAAAAAAAAAAuAgAA&#10;ZHJzL2Uyb0RvYy54bWxQSwECLQAUAAYACAAAACEANdaPauAAAAAJAQAADwAAAAAAAAAAAAAAAAAV&#10;BAAAZHJzL2Rvd25yZXYueG1sUEsFBgAAAAAEAAQA8wAAACIFAAAAAA==&#10;" strokecolor="black [3200]" strokeweight=".5pt">
                      <v:stroke joinstyle="miter"/>
                    </v:line>
                  </w:pict>
                </mc:Fallback>
              </mc:AlternateContent>
            </w:r>
            <w:r w:rsidRPr="00FE6644">
              <w:rPr>
                <w:szCs w:val="24"/>
              </w:rPr>
              <w:t>е) материјалној имовини</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13.5. Ако је</w:t>
            </w:r>
            <w:r w:rsidRPr="00FE6644">
              <w:rPr>
                <w:szCs w:val="24"/>
                <w:lang w:val="sr-Cyrl-RS"/>
              </w:rPr>
              <w:t xml:space="preserve"> </w:t>
            </w:r>
            <w:r w:rsidRPr="00FE6644">
              <w:rPr>
                <w:szCs w:val="24"/>
              </w:rPr>
              <w:t xml:space="preserve">одговор НЕ, навести разлог: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b/>
                <w:szCs w:val="24"/>
              </w:rPr>
              <w:t>14. ПРИМЕНА СТАНДАРДА И МЕТОДОЛОГИЈЕ РАДА ИНТЕРНЕ РЕВИЗИЈЕ</w:t>
            </w:r>
            <w:r w:rsidRPr="00FE6644">
              <w:rPr>
                <w:b/>
                <w:szCs w:val="24"/>
                <w:lang w:val="sr-Cyrl-RS"/>
              </w:rPr>
              <w:t xml:space="preserve"> </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rPr>
            </w:pPr>
            <w:r w:rsidRPr="00FE6644">
              <w:rPr>
                <w:b/>
                <w:szCs w:val="24"/>
              </w:rPr>
              <w:t>Примена Приручника за интерну ревиз</w:t>
            </w:r>
            <w:r w:rsidRPr="00FE6644">
              <w:rPr>
                <w:b/>
                <w:szCs w:val="24"/>
                <w:lang w:val="sr-Cyrl-RS"/>
              </w:rPr>
              <w:t>ију</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 xml:space="preserve">14.1. Интерни ревизори користе Приручник за </w:t>
            </w:r>
            <w:r w:rsidRPr="00FE6644">
              <w:rPr>
                <w:szCs w:val="24"/>
                <w:lang w:val="sr-Cyrl-RS"/>
              </w:rPr>
              <w:t>интерну ревизију у РС</w:t>
            </w:r>
            <w:r w:rsidRPr="00FE6644">
              <w:rPr>
                <w:szCs w:val="24"/>
              </w:rPr>
              <w:t xml:space="preserve">, који је </w:t>
            </w:r>
            <w:r w:rsidRPr="00FE6644">
              <w:rPr>
                <w:szCs w:val="24"/>
                <w:lang w:val="sr-Cyrl-RS"/>
              </w:rPr>
              <w:t>израдила Централна јединица за хармонизацију</w:t>
            </w:r>
            <w:r w:rsidRPr="00FE6644">
              <w:rPr>
                <w:szCs w:val="24"/>
              </w:rPr>
              <w:t>?</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rPr>
            </w:pPr>
            <w:r w:rsidRPr="00FE6644">
              <w:rPr>
                <w:noProof/>
                <w:szCs w:val="24"/>
                <w:lang w:val="en-US"/>
              </w:rPr>
              <mc:AlternateContent>
                <mc:Choice Requires="wps">
                  <w:drawing>
                    <wp:anchor distT="0" distB="0" distL="114300" distR="114300" simplePos="0" relativeHeight="251831296" behindDoc="0" locked="0" layoutInCell="1" allowOverlap="1" wp14:anchorId="2C73E238" wp14:editId="74BA5076">
                      <wp:simplePos x="0" y="0"/>
                      <wp:positionH relativeFrom="column">
                        <wp:posOffset>4780024</wp:posOffset>
                      </wp:positionH>
                      <wp:positionV relativeFrom="paragraph">
                        <wp:posOffset>602918</wp:posOffset>
                      </wp:positionV>
                      <wp:extent cx="0" cy="368490"/>
                      <wp:effectExtent l="0" t="0" r="19050" b="31750"/>
                      <wp:wrapNone/>
                      <wp:docPr id="14" name="Straight Connector 14"/>
                      <wp:cNvGraphicFramePr/>
                      <a:graphic xmlns:a="http://schemas.openxmlformats.org/drawingml/2006/main">
                        <a:graphicData uri="http://schemas.microsoft.com/office/word/2010/wordprocessingShape">
                          <wps:wsp>
                            <wps:cNvCnPr/>
                            <wps:spPr>
                              <a:xfrm>
                                <a:off x="0" y="0"/>
                                <a:ext cx="0" cy="3684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176971" id="Straight Connector 14"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4pt,47.45pt" to="376.4pt,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NY0tgEAALgDAAAOAAAAZHJzL2Uyb0RvYy54bWysU8GOEzEMvSPxD1HudNpltVpGne6hK7gg&#10;qFj4gGzG6USbxJET2unf42TaWQQIIbQXT5z42X7PnvXd6J04ACWLoZOrxVIKCBp7G/ad/Pb1/Ztb&#10;KVJWoVcOA3TyBEnebV6/Wh9jC1c4oOuBBCcJqT3GTg45x7Zpkh7Aq7TACIEfDZJXmV3aNz2pI2f3&#10;rrlaLm+aI1IfCTWkxLf306Pc1PzGgM6fjUmQhesk95arpWofi202a9XuScXB6nMb6j+68MoGLjqn&#10;uldZie9kf0vlrSZMaPJCo2/QGKuhcmA2q+UvbB4GFaFyYXFSnGVKL5dWfzrsSNieZ3ctRVCeZ/SQ&#10;Sdn9kMUWQ2AFkQQ/slLHmFoGbMOOzl6KOyq0R0O+fJmQGKu6p1ldGLPQ06Xm27c3t9fvqvDNMy5S&#10;yh8AvSiHTjobCm/VqsPHlLkWh15C2Cl9TJXrKZ8clGAXvoBhLlxrVdF1i2DrSBwUz79/WhUWnKtG&#10;Foixzs2g5d9B59gCg7pZ/wqco2tFDHkGehuQ/lQ1j5dWzRR/YT1xLbQfsT/VOVQ5eD0qs/Mql/37&#10;2a/w5x9u8wMAAP//AwBQSwMEFAAGAAgAAAAhAIaqKfHeAAAACgEAAA8AAABkcnMvZG93bnJldi54&#10;bWxMj8FOwzAMhu9IvENkJG4spWKDlqbTNAkhLoh1cM8aLy0kTpWkXXl7gjiMo+1Pv7+/Ws/WsAl9&#10;6B0JuF1kwJBap3rSAt73TzcPwEKUpKRxhAK+McC6vryoZKnciXY4NVGzFEKhlAK6GIeS89B2aGVY&#10;uAEp3Y7OWxnT6DVXXp5SuDU8z7IVt7Kn9KGTA247bL+a0QowL3760Fu9CePzbtV8vh3z1/0kxPXV&#10;vHkEFnGOZxh+9ZM61Mnp4EZSgRkB98s8qUcBxV0BLAF/i0Mil3kBvK74/wr1DwAAAP//AwBQSwEC&#10;LQAUAAYACAAAACEAtoM4kv4AAADhAQAAEwAAAAAAAAAAAAAAAAAAAAAAW0NvbnRlbnRfVHlwZXNd&#10;LnhtbFBLAQItABQABgAIAAAAIQA4/SH/1gAAAJQBAAALAAAAAAAAAAAAAAAAAC8BAABfcmVscy8u&#10;cmVsc1BLAQItABQABgAIAAAAIQDRrNY0tgEAALgDAAAOAAAAAAAAAAAAAAAAAC4CAABkcnMvZTJv&#10;RG9jLnhtbFBLAQItABQABgAIAAAAIQCGqinx3gAAAAoBAAAPAAAAAAAAAAAAAAAAABAEAABkcnMv&#10;ZG93bnJldi54bWxQSwUGAAAAAAQABADzAAAAGwUAAAAA&#10;" strokecolor="black [3200]" strokeweight=".5pt">
                      <v:stroke joinstyle="miter"/>
                    </v:line>
                  </w:pict>
                </mc:Fallback>
              </mc:AlternateContent>
            </w:r>
            <w:r w:rsidRPr="00FE6644">
              <w:rPr>
                <w:szCs w:val="24"/>
              </w:rPr>
              <w:t>14.2. Интерни ревизори користе друге приручнике, осим Приручник</w:t>
            </w:r>
            <w:r w:rsidRPr="00FE6644">
              <w:rPr>
                <w:szCs w:val="24"/>
                <w:lang w:val="sr-Cyrl-RS"/>
              </w:rPr>
              <w:t>а</w:t>
            </w:r>
            <w:r w:rsidRPr="00FE6644">
              <w:rPr>
                <w:szCs w:val="24"/>
              </w:rPr>
              <w:t xml:space="preserve"> за </w:t>
            </w:r>
            <w:r w:rsidRPr="00FE6644">
              <w:rPr>
                <w:szCs w:val="24"/>
                <w:lang w:val="sr-Cyrl-RS"/>
              </w:rPr>
              <w:t>интерну ревизију у РС</w:t>
            </w:r>
            <w:r w:rsidRPr="00FE6644">
              <w:rPr>
                <w:szCs w:val="24"/>
              </w:rPr>
              <w:t xml:space="preserve"> </w:t>
            </w:r>
            <w:r w:rsidRPr="00FE6644">
              <w:rPr>
                <w:szCs w:val="24"/>
                <w:lang w:val="sr-Cyrl-RS"/>
              </w:rPr>
              <w:t>који је израдила Централна јединица за хармонизацију</w:t>
            </w:r>
            <w:r w:rsidRPr="00FE6644">
              <w:rPr>
                <w:szCs w:val="24"/>
              </w:rPr>
              <w:t>?</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jc w:val="both"/>
              <w:rPr>
                <w:szCs w:val="24"/>
              </w:rPr>
            </w:pPr>
            <w:r w:rsidRPr="00FE6644">
              <w:rPr>
                <w:szCs w:val="24"/>
              </w:rPr>
              <w:t xml:space="preserve"> 14.2.1. Ако је</w:t>
            </w:r>
            <w:r w:rsidRPr="00FE6644">
              <w:rPr>
                <w:szCs w:val="24"/>
                <w:lang w:val="sr-Cyrl-RS"/>
              </w:rPr>
              <w:t xml:space="preserve"> </w:t>
            </w:r>
            <w:r w:rsidRPr="00FE6644">
              <w:rPr>
                <w:szCs w:val="24"/>
              </w:rPr>
              <w:t>одговор ДА, навести</w:t>
            </w:r>
            <w:r w:rsidRPr="00FE6644">
              <w:rPr>
                <w:szCs w:val="24"/>
                <w:lang w:val="sr-Cyrl-RS"/>
              </w:rPr>
              <w:t xml:space="preserve"> назив приручника и</w:t>
            </w:r>
            <w:r w:rsidRPr="00FE6644">
              <w:rPr>
                <w:szCs w:val="24"/>
              </w:rPr>
              <w:t xml:space="preserve"> </w:t>
            </w:r>
          </w:p>
          <w:p w:rsidR="00DD0598" w:rsidRPr="00FE6644" w:rsidRDefault="00DD0598" w:rsidP="00FD6094">
            <w:pPr>
              <w:jc w:val="both"/>
              <w:rPr>
                <w:szCs w:val="24"/>
              </w:rPr>
            </w:pPr>
            <w:r w:rsidRPr="00FE6644">
              <w:rPr>
                <w:szCs w:val="24"/>
              </w:rPr>
              <w:t>разлог</w:t>
            </w:r>
            <w:r w:rsidRPr="00FE6644">
              <w:rPr>
                <w:szCs w:val="24"/>
                <w:lang w:val="sr-Cyrl-RS"/>
              </w:rPr>
              <w:t xml:space="preserve"> коришћења</w:t>
            </w:r>
            <w:r w:rsidRPr="00FE6644">
              <w:rPr>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rPr>
            </w:pPr>
            <w:r w:rsidRPr="00FE6644">
              <w:rPr>
                <w:szCs w:val="24"/>
              </w:rPr>
              <w:t>14.3. Интерни ревизори у обављању појединачн</w:t>
            </w:r>
            <w:r w:rsidRPr="00FE6644">
              <w:rPr>
                <w:szCs w:val="24"/>
                <w:lang w:val="sr-Cyrl-RS"/>
              </w:rPr>
              <w:t>ог</w:t>
            </w:r>
            <w:r w:rsidRPr="00FE6644">
              <w:rPr>
                <w:szCs w:val="24"/>
              </w:rPr>
              <w:t xml:space="preserve"> ревизорског ангажмана у потпуности се придржавају фаза ревизорског поступка предвиђених Приручником</w:t>
            </w:r>
            <w:r w:rsidRPr="00FE6644">
              <w:rPr>
                <w:szCs w:val="24"/>
                <w:lang w:val="sr-Cyrl-RS"/>
              </w:rPr>
              <w:t xml:space="preserve"> </w:t>
            </w:r>
            <w:r w:rsidRPr="00FE6644">
              <w:rPr>
                <w:szCs w:val="24"/>
              </w:rPr>
              <w:t xml:space="preserve">за </w:t>
            </w:r>
            <w:r w:rsidRPr="00FE6644">
              <w:rPr>
                <w:szCs w:val="24"/>
                <w:lang w:val="sr-Cyrl-RS"/>
              </w:rPr>
              <w:t>интерну ревизију у РС</w:t>
            </w:r>
            <w:r w:rsidRPr="00FE6644">
              <w:rPr>
                <w:szCs w:val="24"/>
              </w:rPr>
              <w:t xml:space="preserve"> </w:t>
            </w:r>
            <w:r w:rsidRPr="00FE6644">
              <w:rPr>
                <w:szCs w:val="24"/>
                <w:lang w:val="sr-Cyrl-RS"/>
              </w:rPr>
              <w:t>који је израдила Централна јединица за хармонизацију</w:t>
            </w:r>
            <w:r w:rsidRPr="00FE6644">
              <w:rPr>
                <w:szCs w:val="24"/>
              </w:rPr>
              <w:t>?</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noProof/>
                <w:szCs w:val="24"/>
                <w:lang w:val="en-US"/>
              </w:rPr>
              <mc:AlternateContent>
                <mc:Choice Requires="wps">
                  <w:drawing>
                    <wp:anchor distT="0" distB="0" distL="114300" distR="114300" simplePos="0" relativeHeight="251832320" behindDoc="0" locked="0" layoutInCell="1" allowOverlap="1" wp14:anchorId="2AADC211" wp14:editId="66FAE21C">
                      <wp:simplePos x="0" y="0"/>
                      <wp:positionH relativeFrom="column">
                        <wp:posOffset>4780024</wp:posOffset>
                      </wp:positionH>
                      <wp:positionV relativeFrom="paragraph">
                        <wp:posOffset>-40403</wp:posOffset>
                      </wp:positionV>
                      <wp:extent cx="0" cy="293427"/>
                      <wp:effectExtent l="0" t="0" r="19050" b="30480"/>
                      <wp:wrapNone/>
                      <wp:docPr id="50" name="Straight Connector 50"/>
                      <wp:cNvGraphicFramePr/>
                      <a:graphic xmlns:a="http://schemas.openxmlformats.org/drawingml/2006/main">
                        <a:graphicData uri="http://schemas.microsoft.com/office/word/2010/wordprocessingShape">
                          <wps:wsp>
                            <wps:cNvCnPr/>
                            <wps:spPr>
                              <a:xfrm>
                                <a:off x="0" y="0"/>
                                <a:ext cx="0" cy="2934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A2CE48" id="Straight Connector 50" o:spid="_x0000_s1026" style="position:absolute;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4pt,-3.2pt" to="376.4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RetAEAALgDAAAOAAAAZHJzL2Uyb0RvYy54bWysU8tu2zAQvBfIPxC8x5Ldt2A5BwfppWiN&#10;Jv0AhlpaRPnCkrXkv++SkpWgLYqi6IXikjuzO8PV9ma0hp0Ao/au5etVzRk46Tvtji3/+nB3/Y6z&#10;mITrhPEOWn6GyG92Vy+2Q2hg43tvOkBGJC42Q2h5n1JoqirKHqyIKx/A0aXyaEWiEI9Vh2Igdmuq&#10;TV2/qQaPXUAvIUY6vZ0u+a7wKwUyfVYqQmKm5dRbKiuW9TGv1W4rmiOK0Gs5tyH+oQsrtKOiC9Wt&#10;SIJ9R/0LldUSffQqraS3lVdKSygaSM26/knNfS8CFC1kTgyLTfH/0cpPpwMy3bX8NdnjhKU3uk8o&#10;9LFPbO+dIwc9Mrokp4YQGwLs3QHnKIYDZtmjQpu/JIiNxd3z4i6MicnpUNLp5v3LV5u3ma56wgWM&#10;6QN4y/Km5Ua7rFs04vQxpin1kkK43MdUuezS2UBONu4LKNJCtdYFXaYI9gbZSdD7d9/Wc9mSmSFK&#10;G7OA6j+D5twMgzJZfwtcsktF79ICtNp5/F3VNF5aVVP+RfWkNct+9N25vEOxg8ajGDqPcp6/53GB&#10;P/1wux8AAAD//wMAUEsDBBQABgAIAAAAIQB8FQpO3QAAAAkBAAAPAAAAZHJzL2Rvd25yZXYueG1s&#10;TI/BTsMwEETvSPyDtUjcWocAoYRsqqoSQlwQTeHuxq4TsNeR7aTh7zHiAMedHc28qdazNWxSPvSO&#10;EK6WGTBFrZM9aYS3/eNiBSxEQVIYRwrhSwVY1+dnlSilO9FOTU3ULIVQKAVCF+NQch7aTlkRlm5Q&#10;lH5H562I6fSaSy9OKdwanmdZwa3oKTV0YlDbTrWfzWgRzLOf3vVWb8L4tCuaj9dj/rKfEC8v5s0D&#10;sKjm+GeGH/yEDnViOriRZGAG4e42T+gRYVHcAEuGX+GAcH2/Al5X/P+C+hsAAP//AwBQSwECLQAU&#10;AAYACAAAACEAtoM4kv4AAADhAQAAEwAAAAAAAAAAAAAAAAAAAAAAW0NvbnRlbnRfVHlwZXNdLnht&#10;bFBLAQItABQABgAIAAAAIQA4/SH/1gAAAJQBAAALAAAAAAAAAAAAAAAAAC8BAABfcmVscy8ucmVs&#10;c1BLAQItABQABgAIAAAAIQDMJLRetAEAALgDAAAOAAAAAAAAAAAAAAAAAC4CAABkcnMvZTJvRG9j&#10;LnhtbFBLAQItABQABgAIAAAAIQB8FQpO3QAAAAkBAAAPAAAAAAAAAAAAAAAAAA4EAABkcnMvZG93&#10;bnJldi54bWxQSwUGAAAAAAQABADzAAAAGAUAAAAA&#10;" strokecolor="black [3200]" strokeweight=".5pt">
                      <v:stroke joinstyle="miter"/>
                    </v:line>
                  </w:pict>
                </mc:Fallback>
              </mc:AlternateContent>
            </w:r>
            <w:r w:rsidRPr="00FE6644">
              <w:rPr>
                <w:szCs w:val="24"/>
              </w:rPr>
              <w:t xml:space="preserve"> 14.3.1.  Ако је</w:t>
            </w:r>
            <w:r w:rsidRPr="00FE6644">
              <w:rPr>
                <w:szCs w:val="24"/>
                <w:lang w:val="sr-Cyrl-RS"/>
              </w:rPr>
              <w:t xml:space="preserve"> </w:t>
            </w:r>
            <w:r w:rsidRPr="00FE6644">
              <w:rPr>
                <w:szCs w:val="24"/>
              </w:rPr>
              <w:t xml:space="preserve">одговор НЕ, навести разлог: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b/>
                <w:szCs w:val="24"/>
              </w:rPr>
              <w:t>Повеља интерн</w:t>
            </w:r>
            <w:r w:rsidRPr="00FE6644">
              <w:rPr>
                <w:b/>
                <w:szCs w:val="24"/>
                <w:lang w:val="sr-Cyrl-RS"/>
              </w:rPr>
              <w:t>е</w:t>
            </w:r>
            <w:r w:rsidRPr="00FE6644">
              <w:rPr>
                <w:b/>
                <w:szCs w:val="24"/>
              </w:rPr>
              <w:t xml:space="preserve"> ревиз</w:t>
            </w:r>
            <w:r w:rsidRPr="00FE6644">
              <w:rPr>
                <w:b/>
                <w:szCs w:val="24"/>
                <w:lang w:val="sr-Cyrl-RS"/>
              </w:rPr>
              <w:t>ије</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rPr>
            </w:pPr>
            <w:r w:rsidRPr="00FE6644">
              <w:rPr>
                <w:szCs w:val="24"/>
              </w:rPr>
              <w:t>14.4. Руководилац корисника јавних средстава и руководилац јединице за интерну ревизију/интерни ревизор потписали су повељу интерне ревизије?</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rPr>
              <w:t>14.4.1. Ако је</w:t>
            </w:r>
            <w:r w:rsidRPr="00FE6644">
              <w:rPr>
                <w:szCs w:val="24"/>
                <w:lang w:val="sr-Cyrl-RS"/>
              </w:rPr>
              <w:t xml:space="preserve"> </w:t>
            </w:r>
            <w:r w:rsidRPr="00FE6644">
              <w:rPr>
                <w:szCs w:val="24"/>
              </w:rPr>
              <w:t xml:space="preserve">одговор ДА, </w:t>
            </w:r>
            <w:r w:rsidRPr="00FE6644">
              <w:rPr>
                <w:szCs w:val="24"/>
                <w:lang w:val="sr-Cyrl-RS"/>
              </w:rPr>
              <w:t>приложити скенирану повељу са свим анексима.</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noProof/>
                <w:szCs w:val="24"/>
                <w:lang w:val="en-US"/>
              </w:rPr>
              <mc:AlternateContent>
                <mc:Choice Requires="wps">
                  <w:drawing>
                    <wp:anchor distT="0" distB="0" distL="114300" distR="114300" simplePos="0" relativeHeight="251833344" behindDoc="0" locked="0" layoutInCell="1" allowOverlap="1" wp14:anchorId="41C14781" wp14:editId="2EE0F8F4">
                      <wp:simplePos x="0" y="0"/>
                      <wp:positionH relativeFrom="column">
                        <wp:posOffset>4776290</wp:posOffset>
                      </wp:positionH>
                      <wp:positionV relativeFrom="paragraph">
                        <wp:posOffset>3331</wp:posOffset>
                      </wp:positionV>
                      <wp:extent cx="0" cy="474453"/>
                      <wp:effectExtent l="0" t="0" r="19050" b="20955"/>
                      <wp:wrapNone/>
                      <wp:docPr id="51" name="Straight Connector 51"/>
                      <wp:cNvGraphicFramePr/>
                      <a:graphic xmlns:a="http://schemas.openxmlformats.org/drawingml/2006/main">
                        <a:graphicData uri="http://schemas.microsoft.com/office/word/2010/wordprocessingShape">
                          <wps:wsp>
                            <wps:cNvCnPr/>
                            <wps:spPr>
                              <a:xfrm>
                                <a:off x="0" y="0"/>
                                <a:ext cx="0" cy="4744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EB09EF" id="Straight Connector 51"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1pt,.25pt" to="376.1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ifmtQEAALgDAAAOAAAAZHJzL2Uyb0RvYy54bWysU8GO0zAQvSPxD5bvNO3SBRQ13UNXcEFQ&#10;sfABXmfcWNgea2ya9u8ZO20WAUIIcXE89rw3854nm7uTd+IIlCyGTq4WSykgaOxtOHTyy+e3L95I&#10;kbIKvXIYoJNnSPJu+/zZZowt3OCArgcSTBJSO8ZODjnHtmmSHsCrtMAIgS8NkleZQzo0PamR2b1r&#10;bpbLV82I1EdCDSnx6f10KbeV3xjQ+aMxCbJwneTecl2pro9lbbYb1R5IxcHqSxvqH7rwygYuOlPd&#10;q6zEN7K/UHmrCROavNDoGzTGaqgaWM1q+ZOah0FFqFrYnBRnm9L/o9UfjnsStu/k7UqKoDy/0UMm&#10;ZQ9DFjsMgR1EEnzJTo0xtQzYhT1dohT3VGSfDPnyZUHiVN09z+7CKQs9HWo+Xb9er29fFrrmCRcp&#10;5XeAXpRNJ50NRbdq1fF9ylPqNYVxpY+pct3ls4OS7MInMKyFa60quk4R7ByJo+L3779WFVy2ZhaI&#10;sc7NoOWfQZfcAoM6WX8LnLNrRQx5BnobkH5XNZ+urZop/6p60lpkP2J/ru9Q7eDxqIZeRrnM349x&#10;hT/9cNvvAAAA//8DAFBLAwQUAAYACAAAACEAa+s+DtkAAAAHAQAADwAAAGRycy9kb3ducmV2Lnht&#10;bEyOwU7DMBBE70j9B2srcaNOI7WgEKeqKlWIC6Ip3N146wTsdWQ7afh7DBzobUYzmnnlZrKGjehD&#10;50jAcpEBQ2qc6kgLeDvu7x6AhShJSeMIBXxhgE01uyllodyFDjjWUbM0QqGQAtoY+4Lz0LRoZVi4&#10;HillZ+etjMl6zZWXlzRuDc+zbM2t7Cg9tLLHXYvNZz1YAebZj+96p7dheDqs64/Xc/5yHIW4nU/b&#10;R2ARp/hfhh/8hA5VYjq5gVRgRsD9Ks9TVcAKWIr/7OlXAK9Kfs1ffQMAAP//AwBQSwECLQAUAAYA&#10;CAAAACEAtoM4kv4AAADhAQAAEwAAAAAAAAAAAAAAAAAAAAAAW0NvbnRlbnRfVHlwZXNdLnhtbFBL&#10;AQItABQABgAIAAAAIQA4/SH/1gAAAJQBAAALAAAAAAAAAAAAAAAAAC8BAABfcmVscy8ucmVsc1BL&#10;AQItABQABgAIAAAAIQDeRifmtQEAALgDAAAOAAAAAAAAAAAAAAAAAC4CAABkcnMvZTJvRG9jLnht&#10;bFBLAQItABQABgAIAAAAIQBr6z4O2QAAAAcBAAAPAAAAAAAAAAAAAAAAAA8EAABkcnMvZG93bnJl&#10;di54bWxQSwUGAAAAAAQABADzAAAAFQUAAAAA&#10;" strokecolor="black [3200]" strokeweight=".5pt">
                      <v:stroke joinstyle="miter"/>
                    </v:line>
                  </w:pict>
                </mc:Fallback>
              </mc:AlternateContent>
            </w:r>
            <w:r w:rsidRPr="00FE6644">
              <w:rPr>
                <w:szCs w:val="24"/>
              </w:rPr>
              <w:t>14.4.1. Ако је</w:t>
            </w:r>
            <w:r w:rsidRPr="00FE6644">
              <w:rPr>
                <w:szCs w:val="24"/>
                <w:lang w:val="sr-Cyrl-RS"/>
              </w:rPr>
              <w:t xml:space="preserve"> </w:t>
            </w:r>
            <w:r w:rsidRPr="00FE6644">
              <w:rPr>
                <w:szCs w:val="24"/>
              </w:rPr>
              <w:t xml:space="preserve">одговор НЕ, навести разлог: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rPr>
          <w:trHeight w:val="692"/>
        </w:trPr>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rPr>
                <w:szCs w:val="24"/>
              </w:rPr>
            </w:pPr>
            <w:r w:rsidRPr="00FE6644">
              <w:rPr>
                <w:szCs w:val="24"/>
                <w:lang w:val="sr-Latn-RS"/>
              </w:rPr>
              <w:t xml:space="preserve">14.5. </w:t>
            </w:r>
            <w:r w:rsidRPr="00FE6644">
              <w:rPr>
                <w:szCs w:val="24"/>
                <w:lang w:val="sr-Cyrl-RS"/>
              </w:rPr>
              <w:t>Да ли је повеља у складу са изменама правилника који регулишу рад интерне ревизије (проширивање обухвата ревизије)?</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p w:rsidR="00DD0598" w:rsidRPr="00FE6644" w:rsidRDefault="00DD0598" w:rsidP="00FD6094">
            <w:pPr>
              <w:rPr>
                <w:szCs w:val="24"/>
              </w:rPr>
            </w:pP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b/>
                <w:szCs w:val="24"/>
              </w:rPr>
              <w:t>Примена стандарда интерне ревизије и Етичког кодекса за интерну ревизију</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rPr>
            </w:pPr>
            <w:r w:rsidRPr="00FE6644">
              <w:rPr>
                <w:szCs w:val="24"/>
              </w:rPr>
              <w:t>14.6. Да ли интерни ревизори спроводе ревизију у складу са међународним стандардима интерне ревизије?</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noProof/>
                <w:szCs w:val="24"/>
                <w:lang w:val="en-US"/>
              </w:rPr>
              <w:lastRenderedPageBreak/>
              <mc:AlternateContent>
                <mc:Choice Requires="wps">
                  <w:drawing>
                    <wp:anchor distT="0" distB="0" distL="114300" distR="114300" simplePos="0" relativeHeight="251834368" behindDoc="0" locked="0" layoutInCell="1" allowOverlap="1" wp14:anchorId="07BB815C" wp14:editId="3F5E5C4C">
                      <wp:simplePos x="0" y="0"/>
                      <wp:positionH relativeFrom="column">
                        <wp:posOffset>4777740</wp:posOffset>
                      </wp:positionH>
                      <wp:positionV relativeFrom="paragraph">
                        <wp:posOffset>-88900</wp:posOffset>
                      </wp:positionV>
                      <wp:extent cx="635" cy="387985"/>
                      <wp:effectExtent l="0" t="0" r="37465" b="31115"/>
                      <wp:wrapNone/>
                      <wp:docPr id="52" name="Straight Connector 52"/>
                      <wp:cNvGraphicFramePr/>
                      <a:graphic xmlns:a="http://schemas.openxmlformats.org/drawingml/2006/main">
                        <a:graphicData uri="http://schemas.microsoft.com/office/word/2010/wordprocessingShape">
                          <wps:wsp>
                            <wps:cNvCnPr/>
                            <wps:spPr>
                              <a:xfrm>
                                <a:off x="0" y="0"/>
                                <a:ext cx="635" cy="387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153295" id="Straight Connector 52"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2pt,-7pt" to="376.2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FuQEAALoDAAAOAAAAZHJzL2Uyb0RvYy54bWysU8GO0zAQvSPxD5bvNGlXXUrUdA9dwQVB&#10;xcIHeB27sbA91tg06d8zdtosAoTQai+Ox573Zt7zZHs3OstOCqMB3/LlouZMeQmd8ceWf/v6/s2G&#10;s5iE74QFr1p+VpHf7V6/2g6hUSvowXYKGZH42Ayh5X1KoamqKHvlRFxAUJ4uNaATiUI8Vh2Kgdid&#10;rVZ1fVsNgF1AkCpGOr2fLvmu8GutZPqsdVSJ2ZZTb6msWNbHvFa7rWiOKEJv5KUN8YwunDCeis5U&#10;9yIJ9gPNH1TOSIQIOi0kuAq0NlIVDaRmWf+m5qEXQRUtZE4Ms03x5Wjlp9MBmelavl5x5oWjN3pI&#10;KMyxT2wP3pODgIwuyakhxIYAe3/ASxTDAbPsUaPLXxLExuLueXZXjYlJOry9WXMm6fxm8/bdZp0J&#10;qydkwJg+KHAsb1pujc/KRSNOH2OaUq8phMudTLXLLp2tysnWf1Ga1FC1ZUGXOVJ7i+wkaAK678tL&#10;2ZKZIdpYO4Pqf4MuuRmmymz9L3DOLhXBpxnojAf8W9U0XlvVU/5V9aQ1y36E7lxeothBA1IMvQxz&#10;nsBf4wJ/+uV2PwEAAP//AwBQSwMEFAAGAAgAAAAhAPNBaeDfAAAACgEAAA8AAABkcnMvZG93bnJl&#10;di54bWxMj8tOwzAQRfdI/IM1SOxaJ1HaojSTqqqEEBtEU9i7sZuk+BHZThr+nmEFy5k5unNuuZuN&#10;ZpPyoXcWIV0mwJRtnOxti/Bxel48AQtRWCm0swrhWwXYVfd3pSiku9mjmurYMgqxoRAIXYxDwXlo&#10;OmVEWLpBWbpdnDci0uhbLr24UbjRPEuSNTeit/ShE4M6dKr5qkeDoF/99Nke2n0YX47r+vp+yd5O&#10;E+Ljw7zfAotqjn8w/OqTOlTkdHajlYFphM0qywlFWKQ5lSKCNitgZ4R8kwKvSv6/QvUDAAD//wMA&#10;UEsBAi0AFAAGAAgAAAAhALaDOJL+AAAA4QEAABMAAAAAAAAAAAAAAAAAAAAAAFtDb250ZW50X1R5&#10;cGVzXS54bWxQSwECLQAUAAYACAAAACEAOP0h/9YAAACUAQAACwAAAAAAAAAAAAAAAAAvAQAAX3Jl&#10;bHMvLnJlbHNQSwECLQAUAAYACAAAACEA0vrjBbkBAAC6AwAADgAAAAAAAAAAAAAAAAAuAgAAZHJz&#10;L2Uyb0RvYy54bWxQSwECLQAUAAYACAAAACEA80Fp4N8AAAAKAQAADwAAAAAAAAAAAAAAAAATBAAA&#10;ZHJzL2Rvd25yZXYueG1sUEsFBgAAAAAEAAQA8wAAAB8FAAAAAA==&#10;" strokecolor="black [3200]" strokeweight=".5pt">
                      <v:stroke joinstyle="miter"/>
                    </v:line>
                  </w:pict>
                </mc:Fallback>
              </mc:AlternateContent>
            </w:r>
            <w:r w:rsidRPr="00FE6644">
              <w:rPr>
                <w:szCs w:val="24"/>
              </w:rPr>
              <w:t xml:space="preserve"> 14.6.1.  Ако је</w:t>
            </w:r>
            <w:r w:rsidRPr="00FE6644">
              <w:rPr>
                <w:szCs w:val="24"/>
                <w:lang w:val="sr-Cyrl-RS"/>
              </w:rPr>
              <w:t xml:space="preserve"> </w:t>
            </w:r>
            <w:r w:rsidRPr="00FE6644">
              <w:rPr>
                <w:szCs w:val="24"/>
              </w:rPr>
              <w:t xml:space="preserve">одговор НЕ, навести разлог: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rPr>
              <w:t>14.7. Да ли су сви интерни ревизори потписали Етички кодекс интерне ревизије?</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rPr>
            </w:pPr>
            <w:r w:rsidRPr="00FE6644">
              <w:rPr>
                <w:szCs w:val="24"/>
              </w:rPr>
              <w:t>14.8. Да ли интерни ревизори у раду примењују начела и правила Етичког кодекса за интерну ревизију?</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noProof/>
                <w:szCs w:val="24"/>
                <w:lang w:val="en-US"/>
              </w:rPr>
              <mc:AlternateContent>
                <mc:Choice Requires="wps">
                  <w:drawing>
                    <wp:anchor distT="0" distB="0" distL="114300" distR="114300" simplePos="0" relativeHeight="251835392" behindDoc="0" locked="0" layoutInCell="1" allowOverlap="1" wp14:anchorId="22079A17" wp14:editId="18AF2CF7">
                      <wp:simplePos x="0" y="0"/>
                      <wp:positionH relativeFrom="column">
                        <wp:posOffset>4780024</wp:posOffset>
                      </wp:positionH>
                      <wp:positionV relativeFrom="paragraph">
                        <wp:posOffset>-27021</wp:posOffset>
                      </wp:positionV>
                      <wp:extent cx="0" cy="279779"/>
                      <wp:effectExtent l="0" t="0" r="19050" b="25400"/>
                      <wp:wrapNone/>
                      <wp:docPr id="54" name="Straight Connector 54"/>
                      <wp:cNvGraphicFramePr/>
                      <a:graphic xmlns:a="http://schemas.openxmlformats.org/drawingml/2006/main">
                        <a:graphicData uri="http://schemas.microsoft.com/office/word/2010/wordprocessingShape">
                          <wps:wsp>
                            <wps:cNvCnPr/>
                            <wps:spPr>
                              <a:xfrm>
                                <a:off x="0" y="0"/>
                                <a:ext cx="0" cy="2797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C242CB" id="Straight Connector 54" o:spid="_x0000_s1026" style="position:absolute;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4pt,-2.15pt" to="376.4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ObitAEAALgDAAAOAAAAZHJzL2Uyb0RvYy54bWysU02P0zAQvSPxHyzfadIKKBs13UNXcEFQ&#10;sfADvM64sfCXxqZJ/z1jJ80iQAit9uJ47Hlv5j1PdrejNewMGLV3LV+vas7ASd9pd2r5t6/vX73j&#10;LCbhOmG8g5ZfIPLb/csXuyE0sPG9Nx0gIxIXmyG0vE8pNFUVZQ9WxJUP4OhSebQiUYinqkMxELs1&#10;1aau31aDxy6glxAjnd5Nl3xf+JUCmT4rFSEx03LqLZUVy/qQ12q/E80JRei1nNsQT+jCCu2o6EJ1&#10;J5JgP1D/QWW1RB+9SivpbeWV0hKKBlKzrn9Tc9+LAEULmRPDYlN8Plr56XxEpruWv3nNmROW3ug+&#10;odCnPrGDd44c9MjokpwaQmwIcHBHnKMYjphljwpt/pIgNhZ3L4u7MCYmp0NJp5vtzXZ7k+mqR1zA&#10;mD6AtyxvWm60y7pFI84fY5pSrymEy31MlcsuXQzkZOO+gCItVGtd0GWK4GCQnQW9f/d9PZctmRmi&#10;tDELqP43aM7NMCiT9b/AJbtU9C4tQKudx79VTeO1VTXlX1VPWrPsB99dyjsUO2g8iqHzKOf5+zUu&#10;8Mcfbv8TAAD//wMAUEsDBBQABgAIAAAAIQBqHivI3gAAAAkBAAAPAAAAZHJzL2Rvd25yZXYueG1s&#10;TI/BTsMwEETvSPyDtUjcWocUSglxqqoSQlxQm8LdjbdOwF5HtpOGv8eIAxx3djTzplxP1rARfegc&#10;CbiZZ8CQGqc60gLeDk+zFbAQJSlpHKGALwywri4vSlkod6Y9jnXULIVQKKSANsa+4Dw0LVoZ5q5H&#10;Sr+T81bGdHrNlZfnFG4Nz7Nsya3sKDW0ssdti81nPVgB5sWP73qrN2F43i/rj90pfz2MQlxfTZtH&#10;YBGn+GeGH/yEDlViOrqBVGBGwP1dntCjgNntAlgy/ApHAYuHFfCq5P8XVN8AAAD//wMAUEsBAi0A&#10;FAAGAAgAAAAhALaDOJL+AAAA4QEAABMAAAAAAAAAAAAAAAAAAAAAAFtDb250ZW50X1R5cGVzXS54&#10;bWxQSwECLQAUAAYACAAAACEAOP0h/9YAAACUAQAACwAAAAAAAAAAAAAAAAAvAQAAX3JlbHMvLnJl&#10;bHNQSwECLQAUAAYACAAAACEAkMzm4rQBAAC4AwAADgAAAAAAAAAAAAAAAAAuAgAAZHJzL2Uyb0Rv&#10;Yy54bWxQSwECLQAUAAYACAAAACEAah4ryN4AAAAJAQAADwAAAAAAAAAAAAAAAAAOBAAAZHJzL2Rv&#10;d25yZXYueG1sUEsFBgAAAAAEAAQA8wAAABkFAAAAAA==&#10;" strokecolor="black [3200]" strokeweight=".5pt">
                      <v:stroke joinstyle="miter"/>
                    </v:line>
                  </w:pict>
                </mc:Fallback>
              </mc:AlternateContent>
            </w:r>
            <w:r w:rsidRPr="00FE6644">
              <w:rPr>
                <w:szCs w:val="24"/>
              </w:rPr>
              <w:t xml:space="preserve"> 14.8.1. Ако је</w:t>
            </w:r>
            <w:r w:rsidRPr="00FE6644">
              <w:rPr>
                <w:szCs w:val="24"/>
                <w:lang w:val="sr-Cyrl-RS"/>
              </w:rPr>
              <w:t xml:space="preserve"> </w:t>
            </w:r>
            <w:r w:rsidRPr="00FE6644">
              <w:rPr>
                <w:szCs w:val="24"/>
              </w:rPr>
              <w:t xml:space="preserve">одговор НЕ, навести разлоге и случајеве непримењивања: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lang w:val="sr-Cyrl-RS"/>
              </w:rPr>
            </w:pPr>
            <w:r w:rsidRPr="00FE6644">
              <w:rPr>
                <w:b/>
                <w:szCs w:val="24"/>
                <w:lang w:val="sr-Cyrl-RS"/>
              </w:rPr>
              <w:t>Примена методолошких алата Централне јединице за хармонизацију</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ru-RU"/>
              </w:rPr>
            </w:pPr>
            <w:r w:rsidRPr="00FE6644">
              <w:rPr>
                <w:szCs w:val="24"/>
                <w:lang w:val="sr-Latn-RS"/>
              </w:rPr>
              <w:t xml:space="preserve">14.9. </w:t>
            </w:r>
            <w:r w:rsidRPr="00FE6644">
              <w:rPr>
                <w:szCs w:val="24"/>
                <w:lang w:val="ru-RU"/>
              </w:rPr>
              <w:t xml:space="preserve"> Означите које од наведених методолошких алата, који су доступни на веб-страници Министарства финансија - Централна јединица за хармонизацију, користите у обављању интерне ревизије: </w:t>
            </w:r>
          </w:p>
          <w:p w:rsidR="00DD0598" w:rsidRPr="00FE6644" w:rsidRDefault="00DD0598" w:rsidP="00FD6094">
            <w:pPr>
              <w:spacing w:after="120"/>
              <w:rPr>
                <w:szCs w:val="24"/>
                <w:lang w:val="sr-Cyrl-RS"/>
              </w:rPr>
            </w:pPr>
            <w:r w:rsidRPr="00FE6644">
              <w:rPr>
                <w:szCs w:val="24"/>
              </w:rPr>
              <w:t>1</w:t>
            </w:r>
            <w:r w:rsidRPr="00FE6644">
              <w:rPr>
                <w:szCs w:val="24"/>
                <w:lang w:val="sr-Cyrl-RS"/>
              </w:rPr>
              <w:t xml:space="preserve">) </w:t>
            </w:r>
            <w:r w:rsidRPr="00FE6644">
              <w:rPr>
                <w:szCs w:val="24"/>
                <w:lang w:val="sr-Cyrl-RS"/>
              </w:rPr>
              <w:fldChar w:fldCharType="begin">
                <w:ffData>
                  <w:name w:val="Check169"/>
                  <w:enabled/>
                  <w:calcOnExit w:val="0"/>
                  <w:checkBox>
                    <w:sizeAuto/>
                    <w:default w:val="0"/>
                    <w:checked w:val="0"/>
                  </w:checkBox>
                </w:ffData>
              </w:fldChar>
            </w:r>
            <w:r w:rsidRPr="00FE6644">
              <w:rPr>
                <w:szCs w:val="24"/>
                <w:lang w:val="sr-Cyrl-RS"/>
              </w:rPr>
              <w:instrText xml:space="preserve"> FORMCHECKBOX </w:instrText>
            </w:r>
            <w:r w:rsidR="007774BE">
              <w:rPr>
                <w:szCs w:val="24"/>
                <w:lang w:val="sr-Cyrl-RS"/>
              </w:rPr>
            </w:r>
            <w:r w:rsidR="007774BE">
              <w:rPr>
                <w:szCs w:val="24"/>
                <w:lang w:val="sr-Cyrl-RS"/>
              </w:rPr>
              <w:fldChar w:fldCharType="separate"/>
            </w:r>
            <w:r w:rsidRPr="00FE6644">
              <w:rPr>
                <w:szCs w:val="24"/>
              </w:rPr>
              <w:fldChar w:fldCharType="end"/>
            </w:r>
            <w:r w:rsidRPr="00FE6644">
              <w:rPr>
                <w:szCs w:val="24"/>
                <w:lang w:val="sr-Cyrl-RS"/>
              </w:rPr>
              <w:t xml:space="preserve"> </w:t>
            </w:r>
            <w:r w:rsidRPr="00FE6644">
              <w:rPr>
                <w:szCs w:val="24"/>
              </w:rPr>
              <w:t>Модел за интерну оцену квалитета рада јединица за интерну ревизију</w:t>
            </w:r>
            <w:r w:rsidRPr="00FE6644">
              <w:rPr>
                <w:szCs w:val="24"/>
                <w:lang w:val="sr-Cyrl-RS"/>
              </w:rPr>
              <w:t>;</w:t>
            </w:r>
          </w:p>
          <w:p w:rsidR="00DD0598" w:rsidRPr="00FE6644" w:rsidRDefault="00DD0598" w:rsidP="00FD6094">
            <w:pPr>
              <w:spacing w:after="120"/>
              <w:rPr>
                <w:szCs w:val="24"/>
                <w:lang w:val="sr-Cyrl-RS"/>
              </w:rPr>
            </w:pPr>
            <w:r w:rsidRPr="00FE6644">
              <w:rPr>
                <w:szCs w:val="24"/>
                <w:lang w:val="sr-Cyrl-RS"/>
              </w:rPr>
              <w:t xml:space="preserve">2) </w:t>
            </w:r>
            <w:r w:rsidRPr="00FE6644">
              <w:rPr>
                <w:szCs w:val="24"/>
                <w:lang w:val="sr-Cyrl-RS"/>
              </w:rPr>
              <w:fldChar w:fldCharType="begin">
                <w:ffData>
                  <w:name w:val="Check169"/>
                  <w:enabled/>
                  <w:calcOnExit w:val="0"/>
                  <w:checkBox>
                    <w:sizeAuto/>
                    <w:default w:val="0"/>
                    <w:checked w:val="0"/>
                  </w:checkBox>
                </w:ffData>
              </w:fldChar>
            </w:r>
            <w:r w:rsidRPr="00FE6644">
              <w:rPr>
                <w:szCs w:val="24"/>
                <w:lang w:val="sr-Cyrl-RS"/>
              </w:rPr>
              <w:instrText xml:space="preserve"> FORMCHECKBOX </w:instrText>
            </w:r>
            <w:r w:rsidR="007774BE">
              <w:rPr>
                <w:szCs w:val="24"/>
                <w:lang w:val="sr-Cyrl-RS"/>
              </w:rPr>
            </w:r>
            <w:r w:rsidR="007774BE">
              <w:rPr>
                <w:szCs w:val="24"/>
                <w:lang w:val="sr-Cyrl-RS"/>
              </w:rPr>
              <w:fldChar w:fldCharType="separate"/>
            </w:r>
            <w:r w:rsidRPr="00FE6644">
              <w:rPr>
                <w:szCs w:val="24"/>
              </w:rPr>
              <w:fldChar w:fldCharType="end"/>
            </w:r>
            <w:r w:rsidRPr="00FE6644">
              <w:rPr>
                <w:szCs w:val="24"/>
                <w:lang w:val="sr-Cyrl-RS"/>
              </w:rPr>
              <w:t xml:space="preserve"> </w:t>
            </w:r>
            <w:r w:rsidRPr="00FE6644">
              <w:rPr>
                <w:szCs w:val="24"/>
              </w:rPr>
              <w:t>Алати за ревизију ИПА фондова Европске уније</w:t>
            </w:r>
            <w:r w:rsidRPr="00FE6644">
              <w:rPr>
                <w:szCs w:val="24"/>
                <w:lang w:val="sr-Cyrl-RS"/>
              </w:rPr>
              <w:t>;</w:t>
            </w:r>
          </w:p>
          <w:p w:rsidR="00DD0598" w:rsidRPr="00FE6644" w:rsidRDefault="00DD0598" w:rsidP="00FD6094">
            <w:pPr>
              <w:spacing w:after="120"/>
              <w:rPr>
                <w:szCs w:val="24"/>
                <w:lang w:val="sr-Cyrl-RS"/>
              </w:rPr>
            </w:pPr>
            <w:r w:rsidRPr="00FE6644">
              <w:rPr>
                <w:szCs w:val="24"/>
                <w:lang w:val="sr-Cyrl-RS"/>
              </w:rPr>
              <w:t xml:space="preserve">3) </w:t>
            </w:r>
            <w:r w:rsidRPr="00FE6644">
              <w:rPr>
                <w:szCs w:val="24"/>
                <w:lang w:val="sr-Cyrl-RS"/>
              </w:rPr>
              <w:fldChar w:fldCharType="begin">
                <w:ffData>
                  <w:name w:val=""/>
                  <w:enabled/>
                  <w:calcOnExit w:val="0"/>
                  <w:checkBox>
                    <w:sizeAuto/>
                    <w:default w:val="0"/>
                    <w:checked w:val="0"/>
                  </w:checkBox>
                </w:ffData>
              </w:fldChar>
            </w:r>
            <w:r w:rsidRPr="00FE6644">
              <w:rPr>
                <w:szCs w:val="24"/>
                <w:lang w:val="sr-Cyrl-RS"/>
              </w:rPr>
              <w:instrText xml:space="preserve"> FORMCHECKBOX </w:instrText>
            </w:r>
            <w:r w:rsidR="007774BE">
              <w:rPr>
                <w:szCs w:val="24"/>
                <w:lang w:val="sr-Cyrl-RS"/>
              </w:rPr>
            </w:r>
            <w:r w:rsidR="007774BE">
              <w:rPr>
                <w:szCs w:val="24"/>
                <w:lang w:val="sr-Cyrl-RS"/>
              </w:rPr>
              <w:fldChar w:fldCharType="separate"/>
            </w:r>
            <w:r w:rsidRPr="00FE6644">
              <w:rPr>
                <w:szCs w:val="24"/>
              </w:rPr>
              <w:fldChar w:fldCharType="end"/>
            </w:r>
            <w:r w:rsidRPr="00FE6644">
              <w:rPr>
                <w:szCs w:val="24"/>
                <w:lang w:val="sr-Cyrl-RS"/>
              </w:rPr>
              <w:t xml:space="preserve"> </w:t>
            </w:r>
            <w:r w:rsidRPr="00FE6644">
              <w:rPr>
                <w:szCs w:val="24"/>
              </w:rPr>
              <w:t>Смернице за спровођење интерне ревизије мeђусeктoрских прoгрaмa и прojeкaта -</w:t>
            </w:r>
            <w:r w:rsidR="00025858">
              <w:rPr>
                <w:szCs w:val="24"/>
                <w:lang w:val="sr-Cyrl-RS"/>
              </w:rPr>
              <w:t xml:space="preserve"> </w:t>
            </w:r>
            <w:r w:rsidRPr="00FE6644">
              <w:rPr>
                <w:szCs w:val="24"/>
              </w:rPr>
              <w:t xml:space="preserve"> ,,хоризонтална ревизија</w:t>
            </w:r>
            <w:r w:rsidR="005D5C13">
              <w:rPr>
                <w:szCs w:val="24"/>
              </w:rPr>
              <w:t>ˮ</w:t>
            </w:r>
            <w:r w:rsidRPr="00FE6644">
              <w:rPr>
                <w:szCs w:val="24"/>
                <w:lang w:val="sr-Cyrl-RS"/>
              </w:rPr>
              <w:t>;</w:t>
            </w:r>
          </w:p>
          <w:p w:rsidR="00DD0598" w:rsidRPr="00FE6644" w:rsidRDefault="00DD0598" w:rsidP="00FD6094">
            <w:pPr>
              <w:spacing w:after="120"/>
              <w:rPr>
                <w:szCs w:val="24"/>
                <w:lang w:val="sr-Latn-RS"/>
              </w:rPr>
            </w:pPr>
            <w:r w:rsidRPr="00FE6644">
              <w:rPr>
                <w:szCs w:val="24"/>
                <w:lang w:val="sr-Cyrl-RS"/>
              </w:rPr>
              <w:t xml:space="preserve">4) </w:t>
            </w:r>
            <w:r w:rsidRPr="00FE6644">
              <w:rPr>
                <w:szCs w:val="24"/>
                <w:lang w:val="sr-Cyrl-RS"/>
              </w:rPr>
              <w:fldChar w:fldCharType="begin">
                <w:ffData>
                  <w:name w:val=""/>
                  <w:enabled/>
                  <w:calcOnExit w:val="0"/>
                  <w:checkBox>
                    <w:sizeAuto/>
                    <w:default w:val="0"/>
                    <w:checked w:val="0"/>
                  </w:checkBox>
                </w:ffData>
              </w:fldChar>
            </w:r>
            <w:r w:rsidRPr="00FE6644">
              <w:rPr>
                <w:szCs w:val="24"/>
                <w:lang w:val="sr-Cyrl-RS"/>
              </w:rPr>
              <w:instrText xml:space="preserve"> FORMCHECKBOX </w:instrText>
            </w:r>
            <w:r w:rsidR="007774BE">
              <w:rPr>
                <w:szCs w:val="24"/>
                <w:lang w:val="sr-Cyrl-RS"/>
              </w:rPr>
            </w:r>
            <w:r w:rsidR="007774BE">
              <w:rPr>
                <w:szCs w:val="24"/>
                <w:lang w:val="sr-Cyrl-RS"/>
              </w:rPr>
              <w:fldChar w:fldCharType="separate"/>
            </w:r>
            <w:r w:rsidRPr="00FE6644">
              <w:rPr>
                <w:szCs w:val="24"/>
              </w:rPr>
              <w:fldChar w:fldCharType="end"/>
            </w:r>
            <w:r w:rsidRPr="00FE6644">
              <w:rPr>
                <w:szCs w:val="24"/>
                <w:lang w:val="sr-Cyrl-RS"/>
              </w:rPr>
              <w:t xml:space="preserve"> Алати за</w:t>
            </w:r>
            <w:r w:rsidRPr="00FE6644">
              <w:rPr>
                <w:szCs w:val="24"/>
              </w:rPr>
              <w:t xml:space="preserve"> извођење ревизија информационих система и система безбедности информација код корисника јавних средстава</w:t>
            </w:r>
            <w:r w:rsidRPr="00FE6644">
              <w:rPr>
                <w:szCs w:val="24"/>
                <w:lang w:val="sr-Latn-RS"/>
              </w:rPr>
              <w:t>;</w:t>
            </w:r>
          </w:p>
          <w:p w:rsidR="00DD0598" w:rsidRPr="00FE6644" w:rsidRDefault="00DD0598" w:rsidP="00FD6094">
            <w:pPr>
              <w:spacing w:after="120"/>
              <w:rPr>
                <w:szCs w:val="24"/>
                <w:lang w:val="sr-Latn-RS"/>
              </w:rPr>
            </w:pPr>
            <w:r w:rsidRPr="00FE6644">
              <w:rPr>
                <w:szCs w:val="24"/>
                <w:lang w:val="sr-Cyrl-RS"/>
              </w:rPr>
              <w:t xml:space="preserve">5) </w:t>
            </w:r>
            <w:r w:rsidRPr="00FE6644">
              <w:rPr>
                <w:szCs w:val="24"/>
                <w:lang w:val="sr-Cyrl-RS"/>
              </w:rPr>
              <w:fldChar w:fldCharType="begin">
                <w:ffData>
                  <w:name w:val=""/>
                  <w:enabled/>
                  <w:calcOnExit w:val="0"/>
                  <w:checkBox>
                    <w:sizeAuto/>
                    <w:default w:val="0"/>
                    <w:checked w:val="0"/>
                  </w:checkBox>
                </w:ffData>
              </w:fldChar>
            </w:r>
            <w:r w:rsidRPr="00FE6644">
              <w:rPr>
                <w:szCs w:val="24"/>
                <w:lang w:val="sr-Cyrl-RS"/>
              </w:rPr>
              <w:instrText xml:space="preserve"> FORMCHECKBOX </w:instrText>
            </w:r>
            <w:r w:rsidR="007774BE">
              <w:rPr>
                <w:szCs w:val="24"/>
                <w:lang w:val="sr-Cyrl-RS"/>
              </w:rPr>
            </w:r>
            <w:r w:rsidR="007774BE">
              <w:rPr>
                <w:szCs w:val="24"/>
                <w:lang w:val="sr-Cyrl-RS"/>
              </w:rPr>
              <w:fldChar w:fldCharType="separate"/>
            </w:r>
            <w:r w:rsidRPr="00FE6644">
              <w:rPr>
                <w:szCs w:val="24"/>
              </w:rPr>
              <w:fldChar w:fldCharType="end"/>
            </w:r>
            <w:r w:rsidRPr="00FE6644">
              <w:rPr>
                <w:szCs w:val="24"/>
                <w:lang w:val="sr-Cyrl-RS"/>
              </w:rPr>
              <w:t xml:space="preserve"> Смернице за обављање саветодавних услуга</w:t>
            </w:r>
            <w:r w:rsidRPr="00FE6644">
              <w:rPr>
                <w:szCs w:val="24"/>
                <w:lang w:val="sr-Latn-RS"/>
              </w:rPr>
              <w:t>;</w:t>
            </w:r>
          </w:p>
          <w:p w:rsidR="00DD0598" w:rsidRPr="00FE6644" w:rsidRDefault="00DD0598" w:rsidP="00FD6094">
            <w:pPr>
              <w:spacing w:after="120"/>
              <w:rPr>
                <w:szCs w:val="24"/>
                <w:lang w:val="sr-Latn-RS"/>
              </w:rPr>
            </w:pPr>
            <w:r w:rsidRPr="00FE6644">
              <w:rPr>
                <w:szCs w:val="24"/>
                <w:lang w:val="sr-Cyrl-RS"/>
              </w:rPr>
              <w:t xml:space="preserve">6) </w:t>
            </w:r>
            <w:r w:rsidRPr="00FE6644">
              <w:rPr>
                <w:szCs w:val="24"/>
                <w:lang w:val="sr-Cyrl-RS"/>
              </w:rPr>
              <w:fldChar w:fldCharType="begin">
                <w:ffData>
                  <w:name w:val=""/>
                  <w:enabled/>
                  <w:calcOnExit w:val="0"/>
                  <w:checkBox>
                    <w:sizeAuto/>
                    <w:default w:val="0"/>
                    <w:checked w:val="0"/>
                  </w:checkBox>
                </w:ffData>
              </w:fldChar>
            </w:r>
            <w:r w:rsidRPr="00FE6644">
              <w:rPr>
                <w:szCs w:val="24"/>
                <w:lang w:val="sr-Cyrl-RS"/>
              </w:rPr>
              <w:instrText xml:space="preserve"> FORMCHECKBOX </w:instrText>
            </w:r>
            <w:r w:rsidR="007774BE">
              <w:rPr>
                <w:szCs w:val="24"/>
                <w:lang w:val="sr-Cyrl-RS"/>
              </w:rPr>
            </w:r>
            <w:r w:rsidR="007774BE">
              <w:rPr>
                <w:szCs w:val="24"/>
                <w:lang w:val="sr-Cyrl-RS"/>
              </w:rPr>
              <w:fldChar w:fldCharType="separate"/>
            </w:r>
            <w:r w:rsidRPr="00FE6644">
              <w:rPr>
                <w:szCs w:val="24"/>
              </w:rPr>
              <w:fldChar w:fldCharType="end"/>
            </w:r>
            <w:r w:rsidRPr="00FE6644">
              <w:rPr>
                <w:szCs w:val="24"/>
              </w:rPr>
              <w:t xml:space="preserve"> </w:t>
            </w:r>
            <w:r w:rsidRPr="00FE6644">
              <w:rPr>
                <w:szCs w:val="24"/>
                <w:lang w:val="sr-Cyrl-RS"/>
              </w:rPr>
              <w:t>Ништа од наведеног</w:t>
            </w:r>
            <w:r w:rsidRPr="00FE6644">
              <w:rPr>
                <w:szCs w:val="24"/>
                <w:lang w:val="sr-Latn-RS"/>
              </w:rPr>
              <w:t>.</w:t>
            </w:r>
          </w:p>
        </w:tc>
      </w:tr>
      <w:tr w:rsidR="00DD0598" w:rsidRPr="00FE6644" w:rsidTr="00FD6094">
        <w:tc>
          <w:tcPr>
            <w:tcW w:w="76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rPr>
                <w:b/>
                <w:szCs w:val="24"/>
              </w:rPr>
            </w:pPr>
            <w:r w:rsidRPr="00FE6644">
              <w:rPr>
                <w:color w:val="000000"/>
                <w:szCs w:val="24"/>
              </w:rPr>
              <w:t xml:space="preserve">14.10. Да ли је </w:t>
            </w:r>
            <w:r w:rsidRPr="00FE6644">
              <w:rPr>
                <w:color w:val="000000"/>
                <w:szCs w:val="24"/>
                <w:lang w:val="sr-Cyrl-RS"/>
              </w:rPr>
              <w:t>интерна ревизија</w:t>
            </w:r>
            <w:r w:rsidRPr="00FE6644">
              <w:rPr>
                <w:color w:val="000000"/>
                <w:szCs w:val="24"/>
              </w:rPr>
              <w:t xml:space="preserve"> у току 202</w:t>
            </w:r>
            <w:r w:rsidRPr="00FE6644">
              <w:rPr>
                <w:color w:val="000000"/>
                <w:szCs w:val="24"/>
                <w:lang w:val="sr-Cyrl-RS"/>
              </w:rPr>
              <w:t>5</w:t>
            </w:r>
            <w:r w:rsidRPr="00FE6644">
              <w:rPr>
                <w:color w:val="000000"/>
                <w:szCs w:val="24"/>
              </w:rPr>
              <w:t>. године користила додатне услуге екстерних експерата за неку област?</w:t>
            </w:r>
          </w:p>
        </w:tc>
        <w:tc>
          <w:tcPr>
            <w:tcW w:w="1825"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spacing w:after="120"/>
              <w:rPr>
                <w:b/>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lang w:val="sr-Cyrl-RS"/>
              </w:rPr>
            </w:pPr>
            <w:r w:rsidRPr="00FE6644">
              <w:rPr>
                <w:noProof/>
                <w:szCs w:val="24"/>
                <w:lang w:val="en-US"/>
              </w:rPr>
              <mc:AlternateContent>
                <mc:Choice Requires="wps">
                  <w:drawing>
                    <wp:anchor distT="0" distB="0" distL="114300" distR="114300" simplePos="0" relativeHeight="251836416" behindDoc="0" locked="0" layoutInCell="1" allowOverlap="1" wp14:anchorId="135CB395" wp14:editId="66622947">
                      <wp:simplePos x="0" y="0"/>
                      <wp:positionH relativeFrom="column">
                        <wp:posOffset>4780024</wp:posOffset>
                      </wp:positionH>
                      <wp:positionV relativeFrom="paragraph">
                        <wp:posOffset>-32404</wp:posOffset>
                      </wp:positionV>
                      <wp:extent cx="0" cy="279779"/>
                      <wp:effectExtent l="0" t="0" r="19050" b="25400"/>
                      <wp:wrapNone/>
                      <wp:docPr id="55" name="Straight Connector 55"/>
                      <wp:cNvGraphicFramePr/>
                      <a:graphic xmlns:a="http://schemas.openxmlformats.org/drawingml/2006/main">
                        <a:graphicData uri="http://schemas.microsoft.com/office/word/2010/wordprocessingShape">
                          <wps:wsp>
                            <wps:cNvCnPr/>
                            <wps:spPr>
                              <a:xfrm>
                                <a:off x="0" y="0"/>
                                <a:ext cx="0" cy="2797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7C7057" id="Straight Connector 55" o:spid="_x0000_s1026" style="position:absolute;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4pt,-2.55pt" to="376.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M91tQEAALgDAAAOAAAAZHJzL2Uyb0RvYy54bWysU8GO0zAQvSPxD5bvNGmlpWzUdA9dwQVB&#10;xcIHeB27sdb2WGPTpH/P2EmzCBBCaC+Ox573Zt7zZHc3OsvOCqMB3/L1quZMeQmd8aeWf/v6/s07&#10;zmISvhMWvGr5RUV+t3/9ajeERm2gB9spZETiYzOElvcphaaqouyVE3EFQXm61IBOJArxVHUoBmJ3&#10;ttrU9dtqAOwCglQx0un9dMn3hV9rJdNnraNKzLacektlxbI+5rXa70RzQhF6I+c2xH904YTxVHSh&#10;uhdJsO9ofqNyRiJE0GklwVWgtZGqaCA16/oXNQ+9CKpoIXNiWGyKL0crP52PyEzX8psbzrxw9EYP&#10;CYU59YkdwHtyEJDRJTk1hNgQ4OCPOEcxHDHLHjW6/CVBbCzuXhZ31ZiYnA4lnW62t9vtbaarnnEB&#10;Y/qgwLG8abk1PusWjTh/jGlKvaYQLvcxVS67dLEqJ1v/RWnSQrXWBV2mSB0ssrOg9++e1nPZkpkh&#10;2li7gOq/g+bcDFNlsv4VuGSXiuDTAnTGA/6pahqvreop/6p60pplP0J3Ke9Q7KDxKIbOo5zn7+e4&#10;wJ9/uP0PAAAA//8DAFBLAwQUAAYACAAAACEAm7vqsN4AAAAJAQAADwAAAGRycy9kb3ducmV2Lnht&#10;bEyPwU7DMBBE70j8g7VI3FqnQS00zaaqKiHEBdEU7m7sOgF7HdlOGv4eIw5w3NnRzJtyO1nDRuVD&#10;5whhMc+AKWqc7EgjvB0fZw/AQhQkhXGkEL5UgG11fVWKQroLHdRYR81SCIVCILQx9gXnoWmVFWHu&#10;ekXpd3beiphOr7n04pLCreF5lq24FR2lhlb0at+q5rMeLIJ59uO73utdGJ4Oq/rj9Zy/HEfE25tp&#10;twEW1RT/zPCDn9ChSkwnN5AMzCDcL/OEHhFmywWwZPgVTgh36wx4VfL/C6pvAAAA//8DAFBLAQIt&#10;ABQABgAIAAAAIQC2gziS/gAAAOEBAAATAAAAAAAAAAAAAAAAAAAAAABbQ29udGVudF9UeXBlc10u&#10;eG1sUEsBAi0AFAAGAAgAAAAhADj9If/WAAAAlAEAAAsAAAAAAAAAAAAAAAAALwEAAF9yZWxzLy5y&#10;ZWxzUEsBAi0AFAAGAAgAAAAhAKokz3W1AQAAuAMAAA4AAAAAAAAAAAAAAAAALgIAAGRycy9lMm9E&#10;b2MueG1sUEsBAi0AFAAGAAgAAAAhAJu76rDeAAAACQEAAA8AAAAAAAAAAAAAAAAADwQAAGRycy9k&#10;b3ducmV2LnhtbFBLBQYAAAAABAAEAPMAAAAaBQAAAAA=&#10;" strokecolor="black [3200]" strokeweight=".5pt">
                      <v:stroke joinstyle="miter"/>
                    </v:line>
                  </w:pict>
                </mc:Fallback>
              </mc:AlternateContent>
            </w:r>
            <w:r w:rsidRPr="00FE6644">
              <w:rPr>
                <w:color w:val="000000"/>
                <w:szCs w:val="24"/>
              </w:rPr>
              <w:t xml:space="preserve"> 14.10.1. Ако </w:t>
            </w:r>
            <w:r w:rsidRPr="00FE6644">
              <w:rPr>
                <w:color w:val="000000"/>
                <w:szCs w:val="24"/>
                <w:lang w:val="sr-Cyrl-RS"/>
              </w:rPr>
              <w:t>је одговор ДА</w:t>
            </w:r>
            <w:r w:rsidRPr="00FE6644">
              <w:rPr>
                <w:color w:val="000000"/>
                <w:szCs w:val="24"/>
              </w:rPr>
              <w:t xml:space="preserve">, </w:t>
            </w:r>
            <w:r w:rsidRPr="00FE6644">
              <w:rPr>
                <w:color w:val="000000"/>
                <w:szCs w:val="24"/>
                <w:lang w:val="sr-Cyrl-RS"/>
              </w:rPr>
              <w:t>н</w:t>
            </w:r>
            <w:r w:rsidRPr="00FE6644">
              <w:rPr>
                <w:color w:val="000000"/>
                <w:szCs w:val="24"/>
              </w:rPr>
              <w:t>авести из које области:</w:t>
            </w:r>
            <w:r w:rsidRPr="00FE6644">
              <w:rPr>
                <w:color w:val="000000"/>
                <w:szCs w:val="24"/>
                <w:lang w:val="sr-Cyrl-RS"/>
              </w:rPr>
              <w:t xml:space="preserve"> </w:t>
            </w:r>
            <w:r w:rsidRPr="00FE6644">
              <w:rPr>
                <w:color w:val="000000"/>
                <w:szCs w:val="24"/>
                <w:lang w:val="sr-Latn-RS"/>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FE6644" w:rsidRDefault="00DD0598" w:rsidP="00DD0598"/>
    <w:tbl>
      <w:tblPr>
        <w:tblW w:w="9470" w:type="dxa"/>
        <w:tblLayout w:type="fixed"/>
        <w:tblLook w:val="0400" w:firstRow="0" w:lastRow="0" w:firstColumn="0" w:lastColumn="0" w:noHBand="0" w:noVBand="1"/>
      </w:tblPr>
      <w:tblGrid>
        <w:gridCol w:w="7646"/>
        <w:gridCol w:w="1824"/>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lang w:val="sr-Cyrl-RS"/>
              </w:rPr>
            </w:pPr>
            <w:r w:rsidRPr="00FE6644">
              <w:rPr>
                <w:b/>
                <w:szCs w:val="24"/>
                <w:lang w:val="sr-Latn-RS"/>
              </w:rPr>
              <w:t xml:space="preserve">15. </w:t>
            </w:r>
            <w:r w:rsidRPr="00FE6644">
              <w:rPr>
                <w:b/>
                <w:szCs w:val="24"/>
                <w:lang w:val="sr-Cyrl-RS"/>
              </w:rPr>
              <w:t xml:space="preserve">СТРАТЕШКИ И ГОДИШЊИ ПЛАНОВИ ИНТЕРНЕ РЕВИЗИЈЕ </w:t>
            </w:r>
          </w:p>
        </w:tc>
      </w:tr>
      <w:tr w:rsidR="00DD0598" w:rsidRPr="00FE6644" w:rsidTr="00FD6094">
        <w:tc>
          <w:tcPr>
            <w:tcW w:w="7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rPr>
            </w:pPr>
            <w:r w:rsidRPr="00FE6644">
              <w:rPr>
                <w:szCs w:val="24"/>
              </w:rPr>
              <w:t>15.1. Стратешки план интерне ревизије израђен је на основу процене ризика?</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noProof/>
                <w:szCs w:val="24"/>
                <w:lang w:val="en-US"/>
              </w:rPr>
              <mc:AlternateContent>
                <mc:Choice Requires="wps">
                  <w:drawing>
                    <wp:anchor distT="0" distB="0" distL="114300" distR="114300" simplePos="0" relativeHeight="251837440" behindDoc="0" locked="0" layoutInCell="1" allowOverlap="1" wp14:anchorId="5ED673F0" wp14:editId="642AB4A6">
                      <wp:simplePos x="0" y="0"/>
                      <wp:positionH relativeFrom="column">
                        <wp:posOffset>4779550</wp:posOffset>
                      </wp:positionH>
                      <wp:positionV relativeFrom="paragraph">
                        <wp:posOffset>-10776</wp:posOffset>
                      </wp:positionV>
                      <wp:extent cx="474" cy="251934"/>
                      <wp:effectExtent l="0" t="0" r="19050" b="34290"/>
                      <wp:wrapNone/>
                      <wp:docPr id="56" name="Straight Connector 56"/>
                      <wp:cNvGraphicFramePr/>
                      <a:graphic xmlns:a="http://schemas.openxmlformats.org/drawingml/2006/main">
                        <a:graphicData uri="http://schemas.microsoft.com/office/word/2010/wordprocessingShape">
                          <wps:wsp>
                            <wps:cNvCnPr/>
                            <wps:spPr>
                              <a:xfrm flipH="1">
                                <a:off x="0" y="0"/>
                                <a:ext cx="474" cy="2519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F6B921" id="Straight Connector 56" o:spid="_x0000_s1026" style="position:absolute;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35pt,-.85pt" to="376.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Y9WwgEAAMQDAAAOAAAAZHJzL2Uyb0RvYy54bWysU9uO0zAQfUfiHyy/06Slu0DUdB+6Ah4Q&#10;VCx8gNcZNxa+aWya9O8ZO2lAXCSEeLF8mXPmnJPJ7m60hp0Bo/au5etVzRk46TvtTi3//On1s5ec&#10;xSRcJ4x30PILRH63f/pkN4QGNr73pgNkROJiM4SW9ymFpqqi7MGKuPIBHD0qj1YkOuKp6lAMxG5N&#10;tanr22rw2AX0EmKk2/vpke8Lv1Ig0welIiRmWk7aUlmxrI95rfY70ZxQhF7LWYb4BxVWaEdNF6p7&#10;kQT7ivoXKqsl+uhVWklvK6+UllA8kJt1/ZObh14EKF4onBiWmOL/o5Xvz0dkumv5zS1nTlj6Rg8J&#10;hT71iR28c5SgR0aPlNQQYkOAgzvifIrhiNn2qNAyZXR4S0NQgiBrbCw5X5acYUxM0uX2xZYzSfeb&#10;m/Wr59tMXU0cmStgTG/AW5Y3LTfa5QxEI87vYppKryWEy5omFWWXLgZysXEfQZEv6jbpKRMFB4Ps&#10;LGgWui/ruW2pzBCljVlAdWn5R9Bcm2FQpuxvgUt16ehdWoBWO4+/65rGq1Q11V9dT16z7UffXco3&#10;KXHQqJRA57HOs/jjucC//3z7bwAAAP//AwBQSwMEFAAGAAgAAAAhAIwPzG3cAAAACQEAAA8AAABk&#10;cnMvZG93bnJldi54bWxMj0FvwjAMhe+T9h8iI+0GCUylqKuLGNK084ALt7T12orG6ZoA3b+fd9pO&#10;lv2enr+XbyfXqxuNofOMsFwYUMSVrztuEE7Ht/kGVIiWa9t7JoRvCrAtHh9ym9X+zh90O8RGSQiH&#10;zCK0MQ6Z1qFqydmw8AOxaJ9+dDbKOja6Hu1dwl2vV8astbMdy4fWDrRvqbocrg7h+O7MVMZuT/yV&#10;mt35NVnzOUF8mk27F1CRpvhnhl98QYdCmEp/5TqoHiFNVqlYEeZLmWKQg3QpEZ43BnSR6/8Nih8A&#10;AAD//wMAUEsBAi0AFAAGAAgAAAAhALaDOJL+AAAA4QEAABMAAAAAAAAAAAAAAAAAAAAAAFtDb250&#10;ZW50X1R5cGVzXS54bWxQSwECLQAUAAYACAAAACEAOP0h/9YAAACUAQAACwAAAAAAAAAAAAAAAAAv&#10;AQAAX3JlbHMvLnJlbHNQSwECLQAUAAYACAAAACEARp2PVsIBAADEAwAADgAAAAAAAAAAAAAAAAAu&#10;AgAAZHJzL2Uyb0RvYy54bWxQSwECLQAUAAYACAAAACEAjA/MbdwAAAAJAQAADwAAAAAAAAAAAAAA&#10;AAAcBAAAZHJzL2Rvd25yZXYueG1sUEsFBgAAAAAEAAQA8wAAACUFAAAAAA==&#10;" strokecolor="black [3200]" strokeweight=".5pt">
                      <v:stroke joinstyle="miter"/>
                    </v:line>
                  </w:pict>
                </mc:Fallback>
              </mc:AlternateContent>
            </w:r>
            <w:r w:rsidRPr="00FE6644">
              <w:rPr>
                <w:szCs w:val="24"/>
              </w:rPr>
              <w:t xml:space="preserve"> 15.1.1. Ако је</w:t>
            </w:r>
            <w:r w:rsidRPr="00FE6644">
              <w:rPr>
                <w:szCs w:val="24"/>
                <w:lang w:val="sr-Cyrl-RS"/>
              </w:rPr>
              <w:t xml:space="preserve"> </w:t>
            </w:r>
            <w:r w:rsidRPr="00FE6644">
              <w:rPr>
                <w:szCs w:val="24"/>
              </w:rPr>
              <w:t xml:space="preserve">одговор НЕ, навести разлог: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rPr>
                <w:szCs w:val="24"/>
              </w:rPr>
            </w:pPr>
            <w:r w:rsidRPr="00FE6644">
              <w:rPr>
                <w:szCs w:val="24"/>
                <w:lang w:val="sr-Latn-RS"/>
              </w:rPr>
              <w:t xml:space="preserve">15.2. </w:t>
            </w:r>
            <w:r w:rsidRPr="00FE6644">
              <w:rPr>
                <w:szCs w:val="24"/>
                <w:lang w:val="sr-Cyrl-RS"/>
              </w:rPr>
              <w:t>Ако интерна ревизија врши послове интерне ревизије и код других корисника јавних средстава, из надлежности по службеној дужности или по основу споразума, да ли су и ти корисници јавних средстава обухваћени проценом ризика?</w:t>
            </w:r>
          </w:p>
        </w:tc>
        <w:tc>
          <w:tcPr>
            <w:tcW w:w="1824" w:type="dxa"/>
            <w:tcBorders>
              <w:top w:val="single" w:sz="4" w:space="0" w:color="000000"/>
              <w:left w:val="single" w:sz="4" w:space="0" w:color="auto"/>
              <w:bottom w:val="single" w:sz="4" w:space="0" w:color="000000"/>
              <w:right w:val="single" w:sz="4" w:space="0" w:color="000000"/>
            </w:tcBorders>
          </w:tcPr>
          <w:p w:rsidR="00DD0598" w:rsidRPr="00FE6644" w:rsidRDefault="00DD0598" w:rsidP="00FD6094">
            <w:pPr>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p w:rsidR="00DD0598" w:rsidRPr="00FE6644" w:rsidRDefault="00DD0598" w:rsidP="00FD6094">
            <w:pPr>
              <w:rPr>
                <w:szCs w:val="24"/>
              </w:rPr>
            </w:pPr>
          </w:p>
          <w:p w:rsidR="00DD0598" w:rsidRPr="00FE6644" w:rsidRDefault="00DD0598" w:rsidP="00FD6094">
            <w:pPr>
              <w:rPr>
                <w:szCs w:val="24"/>
              </w:rPr>
            </w:pPr>
          </w:p>
          <w:p w:rsidR="00DD0598" w:rsidRPr="00FE6644" w:rsidRDefault="00DD0598" w:rsidP="00FD6094">
            <w:pPr>
              <w:jc w:val="center"/>
              <w:rPr>
                <w:szCs w:val="24"/>
              </w:rPr>
            </w:pPr>
          </w:p>
        </w:tc>
      </w:tr>
      <w:tr w:rsidR="00DD0598" w:rsidRPr="00FE6644" w:rsidTr="00FD6094">
        <w:tc>
          <w:tcPr>
            <w:tcW w:w="7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rPr>
            </w:pPr>
            <w:r w:rsidRPr="00FE6644">
              <w:rPr>
                <w:szCs w:val="24"/>
              </w:rPr>
              <w:t>15.3. Стратешки план интерне ревизије одобрио је руководилац корисника јавних средстава?</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noProof/>
                <w:szCs w:val="24"/>
                <w:lang w:val="en-US"/>
              </w:rPr>
              <mc:AlternateContent>
                <mc:Choice Requires="wps">
                  <w:drawing>
                    <wp:anchor distT="0" distB="0" distL="114300" distR="114300" simplePos="0" relativeHeight="251838464" behindDoc="0" locked="0" layoutInCell="1" allowOverlap="1" wp14:anchorId="556124D0" wp14:editId="0ACE179B">
                      <wp:simplePos x="0" y="0"/>
                      <wp:positionH relativeFrom="column">
                        <wp:posOffset>4777190</wp:posOffset>
                      </wp:positionH>
                      <wp:positionV relativeFrom="paragraph">
                        <wp:posOffset>-19836</wp:posOffset>
                      </wp:positionV>
                      <wp:extent cx="0" cy="293427"/>
                      <wp:effectExtent l="0" t="0" r="19050" b="30480"/>
                      <wp:wrapNone/>
                      <wp:docPr id="57" name="Straight Connector 57"/>
                      <wp:cNvGraphicFramePr/>
                      <a:graphic xmlns:a="http://schemas.openxmlformats.org/drawingml/2006/main">
                        <a:graphicData uri="http://schemas.microsoft.com/office/word/2010/wordprocessingShape">
                          <wps:wsp>
                            <wps:cNvCnPr/>
                            <wps:spPr>
                              <a:xfrm>
                                <a:off x="0" y="0"/>
                                <a:ext cx="0" cy="2934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FAB41D" id="Straight Connector 57" o:spid="_x0000_s1026" style="position:absolute;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15pt,-1.55pt" to="376.1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IsNtQEAALgDAAAOAAAAZHJzL2Uyb0RvYy54bWysU02P0zAQvSPxHyzfadLyHTXdQ1dwQVCx&#10;yw/wOuPGwvZYY9Om/56x22YRIIQQF8djz3sz73myvpm8EwegZDH0crlopYCgcbBh38sv9++evZEi&#10;ZRUG5TBAL0+Q5M3m6ZP1MXawwhHdACSYJKTuGHs55hy7pkl6BK/SAiMEvjRIXmUOad8MpI7M7l2z&#10;attXzRFpiIQaUuLT2/Ol3FR+Y0DnT8YkyML1knvLdaW6PpS12axVtycVR6svbah/6MIrG7joTHWr&#10;shLfyP5C5a0mTGjyQqNv0BiroWpgNcv2JzV3o4pQtbA5Kc42pf9Hqz8ediTs0MuXr6UIyvMb3WVS&#10;dj9mscUQ2EEkwZfs1DGmjgHbsKNLlOKOiuzJkC9fFiSm6u5pdhemLPT5UPPp6u3zF6tK1zziIqX8&#10;HtCLsumls6HoVp06fEiZa3HqNYWD0se5ct3lk4OS7MJnMKyFay0ruk4RbB2Jg+L3H74uiwrmqpkF&#10;YqxzM6j9M+iSW2BQJ+tvgXN2rYghz0BvA9Lvqubp2qo5519Vn7UW2Q84nOo7VDt4PKqyyyiX+fsx&#10;rvDHH27zHQAA//8DAFBLAwQUAAYACAAAACEA2xVmaN0AAAAJAQAADwAAAGRycy9kb3ducmV2Lnht&#10;bEyPwU7DMAyG70i8Q2Qkblu6DsZUmk7TJIS4INaxe9ZkaSFxqiTtyttjxAGO/v3p9+dyMznLRh1i&#10;51HAYp4B09h41aER8H54mq2BxSRRSetRC/jSETbV9VUpC+UvuNdjnQyjEoyFFNCm1Becx6bVTsa5&#10;7zXS7uyDk4nGYLgK8kLlzvI8y1bcyQ7pQit7vWt181kPToB9CePR7Mw2Ds/7Vf3xds5fD6MQtzfT&#10;9hFY0lP6g+FHn9ShIqeTH1BFZgU83OdLQgXMlgtgBPwGJwF3FPCq5P8/qL4BAAD//wMAUEsBAi0A&#10;FAAGAAgAAAAhALaDOJL+AAAA4QEAABMAAAAAAAAAAAAAAAAAAAAAAFtDb250ZW50X1R5cGVzXS54&#10;bWxQSwECLQAUAAYACAAAACEAOP0h/9YAAACUAQAACwAAAAAAAAAAAAAAAAAvAQAAX3JlbHMvLnJl&#10;bHNQSwECLQAUAAYACAAAACEA6LCLDbUBAAC4AwAADgAAAAAAAAAAAAAAAAAuAgAAZHJzL2Uyb0Rv&#10;Yy54bWxQSwECLQAUAAYACAAAACEA2xVmaN0AAAAJAQAADwAAAAAAAAAAAAAAAAAPBAAAZHJzL2Rv&#10;d25yZXYueG1sUEsFBgAAAAAEAAQA8wAAABkFAAAAAA==&#10;" strokecolor="black [3200]" strokeweight=".5pt">
                      <v:stroke joinstyle="miter"/>
                    </v:line>
                  </w:pict>
                </mc:Fallback>
              </mc:AlternateContent>
            </w:r>
            <w:r w:rsidRPr="00FE6644">
              <w:rPr>
                <w:szCs w:val="24"/>
              </w:rPr>
              <w:t xml:space="preserve"> 15.3.1. Ако је</w:t>
            </w:r>
            <w:r w:rsidRPr="00FE6644">
              <w:rPr>
                <w:szCs w:val="24"/>
                <w:lang w:val="sr-Cyrl-RS"/>
              </w:rPr>
              <w:t xml:space="preserve"> </w:t>
            </w:r>
            <w:r w:rsidRPr="00FE6644">
              <w:rPr>
                <w:szCs w:val="24"/>
              </w:rPr>
              <w:t xml:space="preserve">одговор НЕ, навести разлог: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rPr>
            </w:pPr>
            <w:r w:rsidRPr="00FE6644">
              <w:rPr>
                <w:szCs w:val="24"/>
              </w:rPr>
              <w:t xml:space="preserve">15.4. Стратешки план интерне ревизије је </w:t>
            </w:r>
            <w:r w:rsidRPr="00FE6644">
              <w:rPr>
                <w:szCs w:val="24"/>
                <w:lang w:val="sr-Cyrl-RS"/>
              </w:rPr>
              <w:t xml:space="preserve">интерно </w:t>
            </w:r>
            <w:r w:rsidRPr="00FE6644">
              <w:rPr>
                <w:szCs w:val="24"/>
              </w:rPr>
              <w:t xml:space="preserve">доступан </w:t>
            </w:r>
            <w:r w:rsidRPr="00FE6644">
              <w:rPr>
                <w:szCs w:val="24"/>
                <w:lang w:val="sr-Cyrl-RS"/>
              </w:rPr>
              <w:t xml:space="preserve">вишем руководству </w:t>
            </w:r>
            <w:r w:rsidRPr="00FE6644">
              <w:rPr>
                <w:szCs w:val="24"/>
              </w:rPr>
              <w:t>(појединачно прослеђен, објављен у интерном гласилу</w:t>
            </w:r>
            <w:r w:rsidRPr="00FE6644">
              <w:rPr>
                <w:szCs w:val="24"/>
                <w:lang w:val="sr-Cyrl-RS"/>
              </w:rPr>
              <w:t>) односно екстерно доступан руководству корисника јавних средстава из надлежности (објављен</w:t>
            </w:r>
            <w:r w:rsidRPr="00FE6644">
              <w:rPr>
                <w:szCs w:val="24"/>
              </w:rPr>
              <w:t xml:space="preserve"> на интранет странама организације</w:t>
            </w:r>
            <w:r w:rsidRPr="00FE6644">
              <w:rPr>
                <w:szCs w:val="24"/>
                <w:lang w:val="sr-Cyrl-RS"/>
              </w:rPr>
              <w:t>, достављена информација дописом, имејлом и слично</w:t>
            </w:r>
            <w:r w:rsidRPr="00FE6644">
              <w:rPr>
                <w:szCs w:val="24"/>
              </w:rPr>
              <w:t>)?</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c>
          <w:tcPr>
            <w:tcW w:w="7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15.5. Годишњи план интерне ревизије израђен је на основу</w:t>
            </w:r>
            <w:r w:rsidRPr="00FE6644">
              <w:rPr>
                <w:szCs w:val="24"/>
                <w:lang w:val="sr-Cyrl-RS"/>
              </w:rPr>
              <w:t xml:space="preserve"> одобреног</w:t>
            </w:r>
            <w:r w:rsidRPr="00FE6644">
              <w:rPr>
                <w:szCs w:val="24"/>
              </w:rPr>
              <w:t xml:space="preserve"> стратешког плана интерне ревизије?</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noProof/>
                <w:szCs w:val="24"/>
                <w:lang w:val="en-US"/>
              </w:rPr>
              <w:lastRenderedPageBreak/>
              <mc:AlternateContent>
                <mc:Choice Requires="wps">
                  <w:drawing>
                    <wp:anchor distT="0" distB="0" distL="114300" distR="114300" simplePos="0" relativeHeight="251839488" behindDoc="0" locked="0" layoutInCell="1" allowOverlap="1" wp14:anchorId="1F6C5932" wp14:editId="1AA69C5F">
                      <wp:simplePos x="0" y="0"/>
                      <wp:positionH relativeFrom="column">
                        <wp:posOffset>4779550</wp:posOffset>
                      </wp:positionH>
                      <wp:positionV relativeFrom="paragraph">
                        <wp:posOffset>-103401</wp:posOffset>
                      </wp:positionV>
                      <wp:extent cx="474" cy="409433"/>
                      <wp:effectExtent l="0" t="0" r="19050" b="29210"/>
                      <wp:wrapNone/>
                      <wp:docPr id="58" name="Straight Connector 58"/>
                      <wp:cNvGraphicFramePr/>
                      <a:graphic xmlns:a="http://schemas.openxmlformats.org/drawingml/2006/main">
                        <a:graphicData uri="http://schemas.microsoft.com/office/word/2010/wordprocessingShape">
                          <wps:wsp>
                            <wps:cNvCnPr/>
                            <wps:spPr>
                              <a:xfrm>
                                <a:off x="0" y="0"/>
                                <a:ext cx="474" cy="4094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B0C90A" id="Straight Connector 58" o:spid="_x0000_s1026" style="position:absolute;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35pt,-8.15pt" to="3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uNquQEAALoDAAAOAAAAZHJzL2Uyb0RvYy54bWysU9uO0zAQfUfiHyy/06S75bJR033oCl4Q&#10;VOzyAV5n3Fj4prFp0r9n7KRZBAitEC+Ox55zZs7xZHs7WsNOgFF71/L1quYMnPSddseWf314/+od&#10;ZzEJ1wnjHbT8DJHf7l6+2A6hgSvfe9MBMiJxsRlCy/uUQlNVUfZgRVz5AI4ulUcrEoV4rDoUA7Fb&#10;U13V9Ztq8NgF9BJipNO76ZLvCr9SINNnpSIkZlpOvaWyYlkf81rttqI5ogi9lnMb4h+6sEI7KrpQ&#10;3Ykk2HfUv1FZLdFHr9JKelt5pbSEooHUrOtf1Nz3IkDRQubEsNgU/x+t/HQ6INNdy1/TSzlh6Y3u&#10;Ewp97BPbe+fIQY+MLsmpIcSGAHt3wDmK4YBZ9qjQ5i8JYmNx97y4C2Nikg43bzecSTrf1Deb6+tM&#10;WD0hA8b0AbxledNyo11WLhpx+hjTlHpJIVzuZKpddulsICcb9wUUqaFq64IucwR7g+wkaAK6b+u5&#10;bMnMEKWNWUD130FzboZBma3nApfsUtG7tACtdh7/VDWNl1bVlH9RPWnNsh99dy4vUeygASmGzsOc&#10;J/DnuMCffrndDwAAAP//AwBQSwMEFAAGAAgAAAAhAOE8VXPfAAAACgEAAA8AAABkcnMvZG93bnJl&#10;di54bWxMj8tOwzAQRfdI/IM1SOxapwHSKmRSVZUQYoNoCns3dp2AH5HtpOHvGVawnJmjO+dW29ka&#10;NqkQe+8QVssMmHKtl73TCO/Hp8UGWEzCSWG8UwjfKsK2vr6qRCn9xR3U1CTNKMTFUiB0KQ0l57Ht&#10;lBVx6Qfl6Hb2wYpEY9BcBnGhcGt4nmUFt6J39KETg9p3qv1qRotgXsL0ofd6F8fnQ9F8vp3z1+OE&#10;eHsz7x6BJTWnPxh+9UkdanI6+dHJyAzC+iFfE4qwWBV3wIigDZU5IdxvcuB1xf9XqH8AAAD//wMA&#10;UEsBAi0AFAAGAAgAAAAhALaDOJL+AAAA4QEAABMAAAAAAAAAAAAAAAAAAAAAAFtDb250ZW50X1R5&#10;cGVzXS54bWxQSwECLQAUAAYACAAAACEAOP0h/9YAAACUAQAACwAAAAAAAAAAAAAAAAAvAQAAX3Jl&#10;bHMvLnJlbHNQSwECLQAUAAYACAAAACEAA5bjarkBAAC6AwAADgAAAAAAAAAAAAAAAAAuAgAAZHJz&#10;L2Uyb0RvYy54bWxQSwECLQAUAAYACAAAACEA4TxVc98AAAAKAQAADwAAAAAAAAAAAAAAAAATBAAA&#10;ZHJzL2Rvd25yZXYueG1sUEsFBgAAAAAEAAQA8wAAAB8FAAAAAA==&#10;" strokecolor="black [3200]" strokeweight=".5pt">
                      <v:stroke joinstyle="miter"/>
                    </v:line>
                  </w:pict>
                </mc:Fallback>
              </mc:AlternateContent>
            </w:r>
            <w:r w:rsidRPr="00FE6644">
              <w:rPr>
                <w:szCs w:val="24"/>
              </w:rPr>
              <w:t xml:space="preserve"> 15.5.1. Ако је</w:t>
            </w:r>
            <w:r w:rsidRPr="00FE6644">
              <w:rPr>
                <w:szCs w:val="24"/>
                <w:lang w:val="sr-Cyrl-RS"/>
              </w:rPr>
              <w:t xml:space="preserve"> </w:t>
            </w:r>
            <w:r w:rsidRPr="00FE6644">
              <w:rPr>
                <w:szCs w:val="24"/>
              </w:rPr>
              <w:t xml:space="preserve">одговор НЕ, навести разлог: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rPr>
            </w:pPr>
            <w:r w:rsidRPr="00FE6644">
              <w:rPr>
                <w:szCs w:val="24"/>
              </w:rPr>
              <w:t>15.6. Годишњи план интерне ревизије одобрио је руководилац корисника јавних средстава?</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rPr>
          <w:trHeight w:val="395"/>
        </w:trPr>
        <w:tc>
          <w:tcPr>
            <w:tcW w:w="764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rsidR="00DD0598" w:rsidRPr="00FE6644" w:rsidRDefault="00DD0598" w:rsidP="00FD6094">
            <w:pPr>
              <w:spacing w:after="120"/>
              <w:jc w:val="both"/>
              <w:rPr>
                <w:szCs w:val="24"/>
              </w:rPr>
            </w:pPr>
            <w:r w:rsidRPr="00FE6644">
              <w:rPr>
                <w:noProof/>
                <w:szCs w:val="24"/>
                <w:lang w:val="en-US"/>
              </w:rPr>
              <mc:AlternateContent>
                <mc:Choice Requires="wps">
                  <w:drawing>
                    <wp:anchor distT="0" distB="0" distL="114300" distR="114300" simplePos="0" relativeHeight="251846656" behindDoc="0" locked="0" layoutInCell="1" allowOverlap="1" wp14:anchorId="04C9ADC0" wp14:editId="481B4BEE">
                      <wp:simplePos x="0" y="0"/>
                      <wp:positionH relativeFrom="column">
                        <wp:posOffset>4780024</wp:posOffset>
                      </wp:positionH>
                      <wp:positionV relativeFrom="paragraph">
                        <wp:posOffset>-98586</wp:posOffset>
                      </wp:positionV>
                      <wp:extent cx="0" cy="443552"/>
                      <wp:effectExtent l="0" t="0" r="19050" b="33020"/>
                      <wp:wrapNone/>
                      <wp:docPr id="59" name="Straight Connector 59"/>
                      <wp:cNvGraphicFramePr/>
                      <a:graphic xmlns:a="http://schemas.openxmlformats.org/drawingml/2006/main">
                        <a:graphicData uri="http://schemas.microsoft.com/office/word/2010/wordprocessingShape">
                          <wps:wsp>
                            <wps:cNvCnPr/>
                            <wps:spPr>
                              <a:xfrm>
                                <a:off x="0" y="0"/>
                                <a:ext cx="0" cy="4435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B9EAA8" id="Straight Connector 59" o:spid="_x0000_s1026" style="position:absolute;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4pt,-7.75pt" to="376.4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3ktAEAALgDAAAOAAAAZHJzL2Uyb0RvYy54bWysU02P0zAQvSPxHyzfadKyRRA13UNXcEFQ&#10;sfADvM64sfCXxqZJ/z1jJ80iQAit9uJ47Hlv5j1PdrejNewMGLV3LV+vas7ASd9pd2r5t6/vX73l&#10;LCbhOmG8g5ZfIPLb/csXuyE0sPG9Nx0gIxIXmyG0vE8pNFUVZQ9WxJUP4OhSebQiUYinqkMxELs1&#10;1aau31SDxy6glxAjnd5Nl3xf+JUCmT4rFSEx03LqLZUVy/qQ12q/E80JRei1nNsQT+jCCu2o6EJ1&#10;J5JgP1D/QWW1RB+9SivpbeWV0hKKBlKzrn9Tc9+LAEULmRPDYlN8Plr56XxEpruWb99x5oSlN7pP&#10;KPSpT+zgnSMHPTK6JKeGEBsCHNwR5yiGI2bZo0KbvySIjcXdy+IujInJ6VDS6c3N6+12k+mqR1zA&#10;mD6AtyxvWm60y7pFI84fY5pSrymEy31MlcsuXQzkZOO+gCItVGtd0GWK4GCQnQW9f/d9PZctmRmi&#10;tDELqP43aM7NMCiT9b/AJbtU9C4tQKudx79VTeO1VTXlX1VPWrPsB99dyjsUO2g8iqHzKOf5+zUu&#10;8Mcfbv8TAAD//wMAUEsDBBQABgAIAAAAIQDaxSLx3gAAAAoBAAAPAAAAZHJzL2Rvd25yZXYueG1s&#10;TI/BTsMwEETvSPyDtUjcWqdRU1DIpqoqIcQF0RTubuw6AXsd2U4a/h4jDnDc2dHMm2o7W8Mm5UPv&#10;CGG1zIApap3sSSO8HR8X98BCFCSFcaQQvlSAbX19VYlSugsd1NREzVIIhVIgdDEOJeeh7ZQVYekG&#10;Rel3dt6KmE6vufTiksKt4XmWbbgVPaWGTgxq36n2sxktgnn207ve610Ynw6b5uP1nL8cJ8Tbm3n3&#10;ACyqOf6Z4Qc/oUOdmE5uJBmYQbgr8oQeERarogCWHL/KCaFYr4HXFf8/of4GAAD//wMAUEsBAi0A&#10;FAAGAAgAAAAhALaDOJL+AAAA4QEAABMAAAAAAAAAAAAAAAAAAAAAAFtDb250ZW50X1R5cGVzXS54&#10;bWxQSwECLQAUAAYACAAAACEAOP0h/9YAAACUAQAACwAAAAAAAAAAAAAAAAAvAQAAX3JlbHMvLnJl&#10;bHNQSwECLQAUAAYACAAAACEAcD/d5LQBAAC4AwAADgAAAAAAAAAAAAAAAAAuAgAAZHJzL2Uyb0Rv&#10;Yy54bWxQSwECLQAUAAYACAAAACEA2sUi8d4AAAAKAQAADwAAAAAAAAAAAAAAAAAOBAAAZHJzL2Rv&#10;d25yZXYueG1sUEsFBgAAAAAEAAQA8wAAABkFAAAAAA==&#10;" strokecolor="black [3200]" strokeweight=".5pt">
                      <v:stroke joinstyle="miter"/>
                    </v:line>
                  </w:pict>
                </mc:Fallback>
              </mc:AlternateContent>
            </w:r>
            <w:r w:rsidRPr="00FE6644">
              <w:rPr>
                <w:szCs w:val="24"/>
              </w:rPr>
              <w:t xml:space="preserve"> 15.</w:t>
            </w:r>
            <w:r w:rsidRPr="00FE6644">
              <w:rPr>
                <w:szCs w:val="24"/>
                <w:lang w:val="sr-Cyrl-RS"/>
              </w:rPr>
              <w:t>6</w:t>
            </w:r>
            <w:r w:rsidRPr="00FE6644">
              <w:rPr>
                <w:szCs w:val="24"/>
              </w:rPr>
              <w:t>.1. Ако је</w:t>
            </w:r>
            <w:r w:rsidRPr="00FE6644">
              <w:rPr>
                <w:szCs w:val="24"/>
                <w:lang w:val="sr-Cyrl-RS"/>
              </w:rPr>
              <w:t xml:space="preserve"> </w:t>
            </w:r>
            <w:r w:rsidRPr="00FE6644">
              <w:rPr>
                <w:szCs w:val="24"/>
              </w:rPr>
              <w:t xml:space="preserve">одговор НЕ, навести разлог:        </w:t>
            </w:r>
          </w:p>
          <w:p w:rsidR="00DD0598" w:rsidRPr="00FE6644" w:rsidRDefault="00DD0598" w:rsidP="00FD6094">
            <w:pPr>
              <w:spacing w:after="120"/>
              <w:jc w:val="both"/>
              <w:rPr>
                <w:szCs w:val="24"/>
              </w:rPr>
            </w:pPr>
            <w:r w:rsidRPr="00FE6644">
              <w:rPr>
                <w:szCs w:val="24"/>
              </w:rPr>
              <w:t xml:space="preserve">                              </w:t>
            </w:r>
          </w:p>
        </w:tc>
        <w:tc>
          <w:tcPr>
            <w:tcW w:w="1824"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lang w:val="ru-RU"/>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rPr>
          <w:trHeight w:val="1583"/>
        </w:trPr>
        <w:tc>
          <w:tcPr>
            <w:tcW w:w="7646"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DD0598" w:rsidRPr="00FE6644" w:rsidRDefault="00DD0598" w:rsidP="00FD6094">
            <w:pPr>
              <w:spacing w:after="120"/>
              <w:jc w:val="both"/>
              <w:rPr>
                <w:szCs w:val="24"/>
                <w:lang w:val="ru-RU"/>
              </w:rPr>
            </w:pPr>
            <w:r w:rsidRPr="00FE6644">
              <w:rPr>
                <w:szCs w:val="24"/>
                <w:lang w:val="sr-Cyrl-RS"/>
              </w:rPr>
              <w:t xml:space="preserve">15.7. Да ли се последњим изменама </w:t>
            </w:r>
            <w:r w:rsidRPr="00FE6644">
              <w:rPr>
                <w:szCs w:val="24"/>
              </w:rPr>
              <w:t>Правилник</w:t>
            </w:r>
            <w:r w:rsidRPr="00FE6644">
              <w:rPr>
                <w:szCs w:val="24"/>
                <w:lang w:val="sr-Cyrl-RS"/>
              </w:rPr>
              <w:t>а</w:t>
            </w:r>
            <w:r w:rsidRPr="00FE6644">
              <w:rPr>
                <w:szCs w:val="24"/>
              </w:rPr>
              <w:t xml:space="preserve"> о заједничким критеријумима за организовање и стандардима и методолошким упутствима за поступање и извештавање интерне ревизије у јавном сектору (</w:t>
            </w:r>
            <w:r w:rsidRPr="00FE6644">
              <w:rPr>
                <w:szCs w:val="24"/>
                <w:lang w:val="sr-Cyrl-RS"/>
              </w:rPr>
              <w:t>„</w:t>
            </w:r>
            <w:r w:rsidRPr="00FE6644">
              <w:rPr>
                <w:szCs w:val="24"/>
              </w:rPr>
              <w:t>Службени гласник РС</w:t>
            </w:r>
            <w:r w:rsidR="005D5C13">
              <w:rPr>
                <w:szCs w:val="24"/>
                <w:lang w:val="sr-Cyrl-RS"/>
              </w:rPr>
              <w:t>ˮ</w:t>
            </w:r>
            <w:r w:rsidRPr="00FE6644">
              <w:rPr>
                <w:szCs w:val="24"/>
              </w:rPr>
              <w:t>, бр. 99/2011</w:t>
            </w:r>
            <w:r w:rsidRPr="00FE6644">
              <w:rPr>
                <w:szCs w:val="24"/>
                <w:lang w:val="sr-Cyrl-RS"/>
              </w:rPr>
              <w:t xml:space="preserve">, </w:t>
            </w:r>
            <w:r w:rsidRPr="00FE6644">
              <w:rPr>
                <w:szCs w:val="24"/>
              </w:rPr>
              <w:t>106/2013</w:t>
            </w:r>
            <w:r w:rsidRPr="00FE6644">
              <w:rPr>
                <w:szCs w:val="24"/>
                <w:lang w:val="sr-Cyrl-RS"/>
              </w:rPr>
              <w:t xml:space="preserve"> и 84/2023</w:t>
            </w:r>
            <w:r w:rsidRPr="00FE6644">
              <w:rPr>
                <w:szCs w:val="24"/>
              </w:rPr>
              <w:t>)</w:t>
            </w:r>
            <w:r w:rsidRPr="00FE6644">
              <w:rPr>
                <w:szCs w:val="24"/>
                <w:lang w:val="sr-Cyrl-RS"/>
              </w:rPr>
              <w:t xml:space="preserve"> проширио обухват субјеката ревизије у вашем случају?</w:t>
            </w:r>
          </w:p>
        </w:tc>
        <w:tc>
          <w:tcPr>
            <w:tcW w:w="1824" w:type="dxa"/>
            <w:tcBorders>
              <w:top w:val="single" w:sz="4" w:space="0" w:color="auto"/>
              <w:left w:val="single" w:sz="4" w:space="0" w:color="auto"/>
              <w:bottom w:val="single" w:sz="4" w:space="0" w:color="000000"/>
              <w:right w:val="single" w:sz="4" w:space="0" w:color="000000"/>
            </w:tcBorders>
            <w:vAlign w:val="center"/>
          </w:tcPr>
          <w:p w:rsidR="00DD0598" w:rsidRPr="00FE6644" w:rsidRDefault="00DD0598" w:rsidP="00FD6094">
            <w:pPr>
              <w:spacing w:after="120"/>
              <w:jc w:val="both"/>
              <w:rPr>
                <w:szCs w:val="24"/>
                <w:lang w:val="ru-RU"/>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rPr>
              <w:t xml:space="preserve">   </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lang w:val="sr-Cyrl-RS"/>
              </w:rPr>
            </w:pPr>
            <w:r w:rsidRPr="00FE6644">
              <w:rPr>
                <w:szCs w:val="24"/>
                <w:lang w:val="sr-Cyrl-RS"/>
              </w:rPr>
              <w:t>15.7.1. Ако је одговор ДА, како су се те измене рефлектовале на ваше планове? (означите све тачне одговоре)</w:t>
            </w:r>
          </w:p>
          <w:p w:rsidR="00DD0598" w:rsidRPr="00FE6644" w:rsidRDefault="00DD0598" w:rsidP="00FD6094">
            <w:pPr>
              <w:spacing w:after="120"/>
              <w:jc w:val="both"/>
              <w:rPr>
                <w:szCs w:val="24"/>
                <w:lang w:val="sr-Cyrl-RS"/>
              </w:rPr>
            </w:pP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Укључили смо проширени обухват корисника у Стратешки план</w:t>
            </w:r>
          </w:p>
          <w:p w:rsidR="00DD0598" w:rsidRPr="00FE6644" w:rsidRDefault="00DD0598" w:rsidP="00FD6094">
            <w:pPr>
              <w:spacing w:after="120"/>
              <w:jc w:val="both"/>
              <w:rPr>
                <w:szCs w:val="24"/>
                <w:lang w:val="sr-Cyrl-RS"/>
              </w:rPr>
            </w:pP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Укључили смо проширени обухват корисника у годишњи план</w:t>
            </w:r>
          </w:p>
          <w:p w:rsidR="00DD0598" w:rsidRPr="00FE6644" w:rsidRDefault="00DD0598" w:rsidP="00FD6094">
            <w:pPr>
              <w:spacing w:after="120"/>
              <w:rPr>
                <w:noProof/>
                <w:szCs w:val="24"/>
              </w:rPr>
            </w:pP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Ништа од наведеног</w:t>
            </w:r>
          </w:p>
        </w:tc>
      </w:tr>
      <w:tr w:rsidR="00DD0598" w:rsidRPr="00FE6644" w:rsidTr="00FD6094">
        <w:tc>
          <w:tcPr>
            <w:tcW w:w="7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rPr>
            </w:pPr>
            <w:r w:rsidRPr="00FE6644">
              <w:rPr>
                <w:szCs w:val="24"/>
              </w:rPr>
              <w:t xml:space="preserve">15.8. Годишњи план интерне ревизије је доступан вишем руководству (појединачно прослеђен, објављен у интерном гласилу) односно екстерно доступан руководству </w:t>
            </w:r>
            <w:r w:rsidRPr="00FE6644">
              <w:rPr>
                <w:szCs w:val="24"/>
                <w:lang w:val="sr-Cyrl-RS"/>
              </w:rPr>
              <w:t>корисника јавних средстава</w:t>
            </w:r>
            <w:r w:rsidRPr="00FE6644">
              <w:rPr>
                <w:szCs w:val="24"/>
              </w:rPr>
              <w:t xml:space="preserve"> из надлежности (објављен на интранет странама организације, достављена информација дописом, имејлом и сл</w:t>
            </w:r>
            <w:r w:rsidRPr="00FE6644">
              <w:rPr>
                <w:szCs w:val="24"/>
                <w:lang w:val="sr-Cyrl-RS"/>
              </w:rPr>
              <w:t>ично</w:t>
            </w:r>
            <w:r w:rsidRPr="00FE6644">
              <w:rPr>
                <w:szCs w:val="24"/>
              </w:rPr>
              <w:t>)?</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bl>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lang w:val="sr-Cyrl-RS"/>
              </w:rPr>
            </w:pPr>
            <w:r w:rsidRPr="00FE6644">
              <w:rPr>
                <w:b/>
                <w:szCs w:val="24"/>
                <w:lang w:val="sr-Latn-RS"/>
              </w:rPr>
              <w:t xml:space="preserve">16. </w:t>
            </w:r>
            <w:r w:rsidRPr="00FE6644">
              <w:rPr>
                <w:b/>
                <w:szCs w:val="24"/>
                <w:lang w:val="sr-Cyrl-RS"/>
              </w:rPr>
              <w:t>ИЗВРШЕЊЕ ГОДИШЊЕГ ПЛАНА ИНТЕРНЕ РЕВИЗИЈЕ (Корисници јавних средстава уписују податке који се односе на планове/активности за сопствену организацију. Изузетно, у случају директних корисника буџетских средстава чија јединица за интерну ревизију врши послове интерне ревизије код других корисника јавних средстава из њихове надлежности, уписују се збирни подаци који укључују планове/активности за матичну организацију и планове/активности</w:t>
            </w:r>
            <w:r w:rsidRPr="00FE6644">
              <w:rPr>
                <w:b/>
                <w:color w:val="1F497D"/>
                <w:szCs w:val="24"/>
                <w:lang w:val="sr-Cyrl-RS"/>
              </w:rPr>
              <w:t xml:space="preserve"> </w:t>
            </w:r>
            <w:r w:rsidRPr="00FE6644">
              <w:rPr>
                <w:b/>
                <w:szCs w:val="24"/>
                <w:lang w:val="sr-Cyrl-RS"/>
              </w:rPr>
              <w:t>за организацију у којој обављају послове ревизије по основу надлежности)</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 xml:space="preserve">16.1. Укупан број планираних </w:t>
            </w:r>
            <w:r w:rsidRPr="00FE6644">
              <w:rPr>
                <w:szCs w:val="24"/>
                <w:lang w:val="sr-Cyrl-RS"/>
              </w:rPr>
              <w:t>услуга уверавања</w:t>
            </w:r>
            <w:r w:rsidRPr="00FE6644">
              <w:rPr>
                <w:szCs w:val="24"/>
              </w:rPr>
              <w:t xml:space="preserve"> </w:t>
            </w:r>
            <w:r w:rsidRPr="00FE6644">
              <w:rPr>
                <w:szCs w:val="24"/>
                <w:lang w:val="sr-Cyrl-RS"/>
              </w:rPr>
              <w:t xml:space="preserve">(ревизија) </w:t>
            </w:r>
            <w:r w:rsidRPr="00FE6644">
              <w:rPr>
                <w:szCs w:val="24"/>
              </w:rPr>
              <w:t xml:space="preserve">према годишњем плану </w:t>
            </w:r>
            <w:r w:rsidRPr="00FE6644">
              <w:rPr>
                <w:szCs w:val="24"/>
                <w:lang w:val="sr-Cyrl-RS"/>
              </w:rPr>
              <w:t>за извештајни период (без</w:t>
            </w:r>
            <w:r w:rsidRPr="00FE6644">
              <w:rPr>
                <w:szCs w:val="24"/>
              </w:rPr>
              <w:t xml:space="preserve"> </w:t>
            </w:r>
            <w:r w:rsidRPr="00FE6644">
              <w:rPr>
                <w:szCs w:val="24"/>
                <w:lang w:val="sr-Cyrl-RS"/>
              </w:rPr>
              <w:t>„</w:t>
            </w:r>
            <w:r w:rsidRPr="00FE6644">
              <w:rPr>
                <w:szCs w:val="24"/>
              </w:rPr>
              <w:t>follow up</w:t>
            </w:r>
            <w:r w:rsidR="005D5C13">
              <w:rPr>
                <w:szCs w:val="24"/>
                <w:lang w:val="sr-Cyrl-RS"/>
              </w:rPr>
              <w:t>ˮ</w:t>
            </w:r>
            <w:r w:rsidRPr="00FE6644">
              <w:rPr>
                <w:szCs w:val="24"/>
                <w:lang w:val="sr-Cyrl-RS"/>
              </w:rPr>
              <w:t xml:space="preserve"> ревизија)</w:t>
            </w:r>
            <w:r w:rsidRPr="00FE6644">
              <w:rPr>
                <w:szCs w:val="24"/>
              </w:rPr>
              <w:t xml:space="preserve">: </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 xml:space="preserve">16.2. Укупан број накнадно планираних (,,по захтевуˮ) </w:t>
            </w:r>
            <w:r w:rsidRPr="00FE6644">
              <w:rPr>
                <w:szCs w:val="24"/>
                <w:lang w:val="sr-Cyrl-RS"/>
              </w:rPr>
              <w:t>услуга уверавања (ревизија)</w:t>
            </w:r>
            <w:r w:rsidRPr="00FE6644">
              <w:rPr>
                <w:szCs w:val="24"/>
              </w:rPr>
              <w:t xml:space="preserve"> </w:t>
            </w:r>
            <w:r w:rsidRPr="00FE6644">
              <w:rPr>
                <w:szCs w:val="24"/>
                <w:lang w:val="sr-Cyrl-RS"/>
              </w:rPr>
              <w:t>за извештајни период (без</w:t>
            </w:r>
            <w:r w:rsidRPr="00FE6644">
              <w:rPr>
                <w:szCs w:val="24"/>
              </w:rPr>
              <w:t xml:space="preserve"> </w:t>
            </w:r>
            <w:r w:rsidRPr="00FE6644">
              <w:rPr>
                <w:szCs w:val="24"/>
                <w:lang w:val="sr-Cyrl-RS"/>
              </w:rPr>
              <w:t>„</w:t>
            </w:r>
            <w:r w:rsidRPr="00FE6644">
              <w:rPr>
                <w:szCs w:val="24"/>
              </w:rPr>
              <w:t>follow up</w:t>
            </w:r>
            <w:r w:rsidR="005D5C13">
              <w:rPr>
                <w:szCs w:val="24"/>
                <w:lang w:val="sr-Cyrl-RS"/>
              </w:rPr>
              <w:t>ˮ</w:t>
            </w:r>
            <w:r w:rsidRPr="00FE6644">
              <w:rPr>
                <w:szCs w:val="24"/>
                <w:lang w:val="sr-Cyrl-RS"/>
              </w:rPr>
              <w:t xml:space="preserve"> ревизија)</w:t>
            </w:r>
            <w:r w:rsidRPr="00FE6644">
              <w:rPr>
                <w:szCs w:val="24"/>
              </w:rPr>
              <w:t>:</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 xml:space="preserve">16.3. Укупан број обављених </w:t>
            </w:r>
            <w:r w:rsidRPr="00FE6644">
              <w:rPr>
                <w:szCs w:val="24"/>
                <w:lang w:val="sr-Cyrl-RS"/>
              </w:rPr>
              <w:t>услуга уверавања</w:t>
            </w:r>
            <w:r w:rsidRPr="00FE6644">
              <w:rPr>
                <w:szCs w:val="24"/>
              </w:rPr>
              <w:t xml:space="preserve"> </w:t>
            </w:r>
            <w:r w:rsidRPr="00FE6644">
              <w:rPr>
                <w:szCs w:val="24"/>
                <w:lang w:val="sr-Cyrl-RS"/>
              </w:rPr>
              <w:t xml:space="preserve">(ревизија) </w:t>
            </w:r>
            <w:r w:rsidRPr="00FE6644">
              <w:rPr>
                <w:szCs w:val="24"/>
              </w:rPr>
              <w:t xml:space="preserve">за које су сачињени коначни ревизорски извештаји </w:t>
            </w:r>
            <w:r w:rsidRPr="00FE6644">
              <w:rPr>
                <w:szCs w:val="24"/>
                <w:lang w:val="sr-Cyrl-RS"/>
              </w:rPr>
              <w:t>у извештајном периоду (без</w:t>
            </w:r>
            <w:r w:rsidRPr="00FE6644">
              <w:rPr>
                <w:szCs w:val="24"/>
              </w:rPr>
              <w:t xml:space="preserve"> </w:t>
            </w:r>
            <w:r w:rsidRPr="00FE6644">
              <w:rPr>
                <w:szCs w:val="24"/>
                <w:lang w:val="sr-Cyrl-RS"/>
              </w:rPr>
              <w:t>„</w:t>
            </w:r>
            <w:r w:rsidRPr="00FE6644">
              <w:rPr>
                <w:szCs w:val="24"/>
              </w:rPr>
              <w:t>follow up</w:t>
            </w:r>
            <w:r w:rsidR="005D5C13">
              <w:rPr>
                <w:szCs w:val="24"/>
                <w:lang w:val="sr-Cyrl-RS"/>
              </w:rPr>
              <w:t>ˮ</w:t>
            </w:r>
            <w:r w:rsidRPr="00FE6644">
              <w:rPr>
                <w:szCs w:val="24"/>
                <w:lang w:val="sr-Cyrl-RS"/>
              </w:rPr>
              <w:t xml:space="preserve"> ревизија)</w:t>
            </w:r>
            <w:r w:rsidRPr="00FE6644">
              <w:rPr>
                <w:szCs w:val="24"/>
              </w:rPr>
              <w:t>:</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 xml:space="preserve">16.4. Разлози неизвршавања планираног броја </w:t>
            </w:r>
            <w:r w:rsidRPr="00FE6644">
              <w:rPr>
                <w:szCs w:val="24"/>
                <w:lang w:val="sr-Cyrl-RS"/>
              </w:rPr>
              <w:t>услуга уверавања у извештајном периоду</w:t>
            </w:r>
            <w:r w:rsidRPr="00FE6644">
              <w:rPr>
                <w:szCs w:val="24"/>
              </w:rPr>
              <w:t xml:space="preserve"> (навести разлоге):</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Latn-RS"/>
              </w:rPr>
              <w:t xml:space="preserve">16.5. </w:t>
            </w:r>
            <w:r w:rsidRPr="00FE6644">
              <w:rPr>
                <w:szCs w:val="24"/>
                <w:lang w:val="sr-Cyrl-RS"/>
              </w:rPr>
              <w:t>Укупан број обављених саветодавних услуга за које су сачињени извештаји у извештајном периоду:</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rPr>
            </w:pPr>
            <w:r w:rsidRPr="00FE6644">
              <w:rPr>
                <w:szCs w:val="24"/>
              </w:rPr>
              <w:t xml:space="preserve">16.6. Да ли се руководиоцу корисника јавних средстава редовно достављају ревизорски извештаји </w:t>
            </w:r>
            <w:r w:rsidRPr="00FE6644">
              <w:rPr>
                <w:szCs w:val="24"/>
                <w:lang w:val="sr-Cyrl-RS"/>
              </w:rPr>
              <w:t xml:space="preserve">за услуге уверавања </w:t>
            </w:r>
            <w:r w:rsidRPr="00FE6644">
              <w:rPr>
                <w:szCs w:val="24"/>
              </w:rPr>
              <w:t>и ревизорски извештаји</w:t>
            </w:r>
            <w:r w:rsidRPr="00FE6644">
              <w:rPr>
                <w:szCs w:val="24"/>
                <w:lang w:val="sr-Cyrl-RS"/>
              </w:rPr>
              <w:t xml:space="preserve"> за</w:t>
            </w:r>
            <w:r w:rsidRPr="00FE6644">
              <w:rPr>
                <w:szCs w:val="24"/>
              </w:rPr>
              <w:t xml:space="preserve"> саветодавн</w:t>
            </w:r>
            <w:r w:rsidRPr="00FE6644">
              <w:rPr>
                <w:szCs w:val="24"/>
                <w:lang w:val="sr-Cyrl-RS"/>
              </w:rPr>
              <w:t>е</w:t>
            </w:r>
            <w:r w:rsidRPr="00FE6644">
              <w:rPr>
                <w:szCs w:val="24"/>
              </w:rPr>
              <w:t xml:space="preserve"> услуг</w:t>
            </w:r>
            <w:r w:rsidRPr="00FE6644">
              <w:rPr>
                <w:szCs w:val="24"/>
                <w:lang w:val="sr-Cyrl-RS"/>
              </w:rPr>
              <w:t>е</w:t>
            </w:r>
            <w:r w:rsidRPr="00FE6644">
              <w:rPr>
                <w:szCs w:val="24"/>
              </w:rPr>
              <w:t>?</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rPr>
            </w:pPr>
            <w:r w:rsidRPr="00FE6644">
              <w:rPr>
                <w:szCs w:val="24"/>
              </w:rPr>
              <w:lastRenderedPageBreak/>
              <w:t>16.7. Oдгoвoрнo лицe субjeктa рeвизиje попуњава и одлучује о Плану извршења препорука у коме су наведене прихваћене препоруке и радње које је потребно предузети, одговорна лица за извршење препорука и рокови?</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noProof/>
                <w:szCs w:val="24"/>
                <w:lang w:val="en-US"/>
              </w:rPr>
              <mc:AlternateContent>
                <mc:Choice Requires="wps">
                  <w:drawing>
                    <wp:anchor distT="0" distB="0" distL="114300" distR="114300" simplePos="0" relativeHeight="251840512" behindDoc="0" locked="0" layoutInCell="1" allowOverlap="1" wp14:anchorId="5A3CD79B" wp14:editId="6B282F98">
                      <wp:simplePos x="0" y="0"/>
                      <wp:positionH relativeFrom="column">
                        <wp:posOffset>4780024</wp:posOffset>
                      </wp:positionH>
                      <wp:positionV relativeFrom="paragraph">
                        <wp:posOffset>-111874</wp:posOffset>
                      </wp:positionV>
                      <wp:extent cx="0" cy="402609"/>
                      <wp:effectExtent l="0" t="0" r="19050" b="35560"/>
                      <wp:wrapNone/>
                      <wp:docPr id="60" name="Straight Connector 60"/>
                      <wp:cNvGraphicFramePr/>
                      <a:graphic xmlns:a="http://schemas.openxmlformats.org/drawingml/2006/main">
                        <a:graphicData uri="http://schemas.microsoft.com/office/word/2010/wordprocessingShape">
                          <wps:wsp>
                            <wps:cNvCnPr/>
                            <wps:spPr>
                              <a:xfrm flipH="1">
                                <a:off x="0" y="0"/>
                                <a:ext cx="0" cy="4026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999BD" id="Straight Connector 60" o:spid="_x0000_s1026" style="position:absolute;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4pt,-8.8pt" to="376.4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BZvQEAAMIDAAAOAAAAZHJzL2Uyb0RvYy54bWysU8tu2zAQvBfoPxC815KNwmgFyzk4aHIo&#10;WqNpPoChlhZRvrBkLPnvu6RkpegDKIpeCD52ZmdGq93NaA07A0btXcvXq5ozcNJ32p1a/vj1w5t3&#10;nMUkXCeMd9DyC0R+s3/9ajeEBja+96YDZETiYjOElvcphaaqouzBirjyARw9Ko9WJDriqepQDMRu&#10;TbWp6201eOwCegkx0u3t9Mj3hV8pkOmzUhESMy0nbamsWNanvFb7nWhOKEKv5SxD/IMKK7SjpgvV&#10;rUiCPaP+hcpqiT56lVbS28orpSUUD+RmXf/k5qEXAYoXCieGJab4/2jlp/MRme5avqV4nLD0jR4S&#10;Cn3qEzt45yhBj4weKakhxIYAB3fE+RTDEbPtUaFlyuhwT0NQgiBrbCw5X5acYUxMTpeSbt/Wm239&#10;PhNXE0NmChjTHXjL8qblRrucgGjE+WNMU+m1hHBZ0aSh7NLFQC427gsockW9JjVlnuBgkJ0FTUL3&#10;bT23LZUZorQxC6guLf8ImmszDMqM/S1wqS4dvUsL0Grn8Xdd03iVqqb6q+vJa7b95LtL+SIlDhqU&#10;Eug81HkSfzwX+Muvt/8OAAD//wMAUEsDBBQABgAIAAAAIQBDGWdm3AAAAAoBAAAPAAAAZHJzL2Rv&#10;d25yZXYueG1sTI/BbsIwEETvlfoP1lbiBjaIJCjNBlEk1HOhF25OvE2ixus0NhD+vq56aI87O5p5&#10;U2wn24srjb5zjLBcKBDEtTMdNwjvp8N8A8IHzUb3jgnhTh625eNDoXPjbvxG12NoRAxhn2uENoQh&#10;l9LXLVntF24gjr8PN1od4jk20oz6FsNtL1dKpdLqjmNDqwfat1R/Hi8W4fRq1VSFbk/8land+SVJ&#10;+Zwgzp6m3TOIQFP4M8MPfkSHMjJV7sLGix4hS1YRPSDMl1kKIjp+lQphnWxAloX8P6H8BgAA//8D&#10;AFBLAQItABQABgAIAAAAIQC2gziS/gAAAOEBAAATAAAAAAAAAAAAAAAAAAAAAABbQ29udGVudF9U&#10;eXBlc10ueG1sUEsBAi0AFAAGAAgAAAAhADj9If/WAAAAlAEAAAsAAAAAAAAAAAAAAAAALwEAAF9y&#10;ZWxzLy5yZWxzUEsBAi0AFAAGAAgAAAAhAHe9IFm9AQAAwgMAAA4AAAAAAAAAAAAAAAAALgIAAGRy&#10;cy9lMm9Eb2MueG1sUEsBAi0AFAAGAAgAAAAhAEMZZ2bcAAAACgEAAA8AAAAAAAAAAAAAAAAAFwQA&#10;AGRycy9kb3ducmV2LnhtbFBLBQYAAAAABAAEAPMAAAAgBQAAAAA=&#10;" strokecolor="black [3200]" strokeweight=".5pt">
                      <v:stroke joinstyle="miter"/>
                    </v:line>
                  </w:pict>
                </mc:Fallback>
              </mc:AlternateContent>
            </w:r>
            <w:r w:rsidRPr="00FE6644">
              <w:rPr>
                <w:szCs w:val="24"/>
              </w:rPr>
              <w:t xml:space="preserve"> 16.7.1. Ако је</w:t>
            </w:r>
            <w:r w:rsidRPr="00FE6644">
              <w:rPr>
                <w:szCs w:val="24"/>
                <w:lang w:val="sr-Cyrl-RS"/>
              </w:rPr>
              <w:t xml:space="preserve"> </w:t>
            </w:r>
            <w:r w:rsidRPr="00FE6644">
              <w:rPr>
                <w:szCs w:val="24"/>
              </w:rPr>
              <w:t xml:space="preserve">одговор НЕ, навести разлог: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rPr>
            </w:pPr>
            <w:r w:rsidRPr="00FE6644">
              <w:rPr>
                <w:szCs w:val="24"/>
              </w:rPr>
              <w:t>16.8. За дате препоруке у ревизорским извештајима јединица за интерну ревизију/интерни ревизор води евиденцију са подацима потребним за праћење примене препорука?</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noProof/>
                <w:szCs w:val="24"/>
                <w:lang w:val="en-US"/>
              </w:rPr>
              <mc:AlternateContent>
                <mc:Choice Requires="wps">
                  <w:drawing>
                    <wp:anchor distT="0" distB="0" distL="114300" distR="114300" simplePos="0" relativeHeight="251841536" behindDoc="0" locked="0" layoutInCell="1" allowOverlap="1" wp14:anchorId="7FB6D5B2" wp14:editId="24311B0E">
                      <wp:simplePos x="0" y="0"/>
                      <wp:positionH relativeFrom="column">
                        <wp:posOffset>4777190</wp:posOffset>
                      </wp:positionH>
                      <wp:positionV relativeFrom="paragraph">
                        <wp:posOffset>-40308</wp:posOffset>
                      </wp:positionV>
                      <wp:extent cx="0" cy="293427"/>
                      <wp:effectExtent l="0" t="0" r="19050" b="30480"/>
                      <wp:wrapNone/>
                      <wp:docPr id="28" name="Straight Connector 28"/>
                      <wp:cNvGraphicFramePr/>
                      <a:graphic xmlns:a="http://schemas.openxmlformats.org/drawingml/2006/main">
                        <a:graphicData uri="http://schemas.microsoft.com/office/word/2010/wordprocessingShape">
                          <wps:wsp>
                            <wps:cNvCnPr/>
                            <wps:spPr>
                              <a:xfrm>
                                <a:off x="0" y="0"/>
                                <a:ext cx="0" cy="2934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398212" id="Straight Connector 28"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15pt,-3.15pt" to="376.1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40AswEAALgDAAAOAAAAZHJzL2Uyb0RvYy54bWysU9uO0zAQfUfiHyy/06QBcYma7kNX8IKg&#10;YuEDvM64sfBNY9Okf8/YSbMIEEKrfXF8OWdmzpnJ7mayhp0Bo/au49tNzRk46XvtTh3/9vX9i7ec&#10;xSRcL4x30PELRH6zf/5sN4YWGj940wMyCuJiO4aODymFtqqiHMCKuPEBHD0qj1YkOuKp6lGMFN2a&#10;qqnr19XosQ/oJcRIt7fzI9+X+EqBTJ+VipCY6TjVlsqKZb3Pa7XfifaEIgxaLmWIR1RhhXaUdA11&#10;K5JgP1D/EcpqiT56lTbS28orpSUUDaRmW/+m5m4QAYoWMieG1ab4dGHlp/MRme473lCnnLDUo7uE&#10;Qp+GxA7eOXLQI6NHcmoMsSXCwR1xOcVwxCx7UmjzlwSxqbh7Wd2FKTE5X0q6bd69fNW8yeGqB17A&#10;mD6AtyxvOm60y7pFK84fY5qhVwjxch1z5rJLFwMZbNwXUKSFcm0Lu0wRHAyys6D+99+3S9qCzBSl&#10;jVlJ9b9JCzbToEzW/xJXdMnoXVqJVjuPf8uapmupasZfVc9as+x7319KH4odNB7F0GWU8/z9ei70&#10;hx9u/xMAAP//AwBQSwMEFAAGAAgAAAAhAPPABkDdAAAACQEAAA8AAABkcnMvZG93bnJldi54bWxM&#10;j01PwzAMhu9I/IfISNy2lE4UVupO0ySEuCDWwT1rsrSQjypJu/LvMeIAJ8v2o9ePq81sDZtUiL13&#10;CDfLDJhyrZe90whvh8fFPbCYhJPCeKcQvlSETX15UYlS+rPbq6lJmlGIi6VA6FIaSs5j2ykr4tIP&#10;ytHu5IMVidqguQziTOHW8DzLCm5F7+hCJwa161T72YwWwTyH6V3v9DaOT/ui+Xg95S+HCfH6at4+&#10;AEtqTn8w/OiTOtTkdPSjk5EZhLvbfEUowqKgSsDv4IiwWq+B1xX//0H9DQAA//8DAFBLAQItABQA&#10;BgAIAAAAIQC2gziS/gAAAOEBAAATAAAAAAAAAAAAAAAAAAAAAABbQ29udGVudF9UeXBlc10ueG1s&#10;UEsBAi0AFAAGAAgAAAAhADj9If/WAAAAlAEAAAsAAAAAAAAAAAAAAAAALwEAAF9yZWxzLy5yZWxz&#10;UEsBAi0AFAAGAAgAAAAhAN+rjQCzAQAAuAMAAA4AAAAAAAAAAAAAAAAALgIAAGRycy9lMm9Eb2Mu&#10;eG1sUEsBAi0AFAAGAAgAAAAhAPPABkDdAAAACQEAAA8AAAAAAAAAAAAAAAAADQQAAGRycy9kb3du&#10;cmV2LnhtbFBLBQYAAAAABAAEAPMAAAAXBQAAAAA=&#10;" strokecolor="black [3200]" strokeweight=".5pt">
                      <v:stroke joinstyle="miter"/>
                    </v:line>
                  </w:pict>
                </mc:Fallback>
              </mc:AlternateContent>
            </w:r>
            <w:r w:rsidRPr="00FE6644">
              <w:rPr>
                <w:szCs w:val="24"/>
              </w:rPr>
              <w:t>16.8.1. Ако је</w:t>
            </w:r>
            <w:r w:rsidRPr="00FE6644">
              <w:rPr>
                <w:szCs w:val="24"/>
                <w:lang w:val="sr-Cyrl-RS"/>
              </w:rPr>
              <w:t xml:space="preserve"> </w:t>
            </w:r>
            <w:r w:rsidRPr="00FE6644">
              <w:rPr>
                <w:szCs w:val="24"/>
              </w:rPr>
              <w:t xml:space="preserve">одговор НЕ, навести разлог: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 xml:space="preserve">16.9. Број </w:t>
            </w:r>
            <w:r w:rsidRPr="00FE6644">
              <w:rPr>
                <w:szCs w:val="24"/>
                <w:lang w:val="sr-Cyrl-RS"/>
              </w:rPr>
              <w:t xml:space="preserve">извршених услуга уверавања </w:t>
            </w:r>
            <w:r w:rsidRPr="00FE6644">
              <w:rPr>
                <w:szCs w:val="24"/>
              </w:rPr>
              <w:t>за праћење извршења препорука</w:t>
            </w:r>
            <w:r w:rsidRPr="00FE6644">
              <w:rPr>
                <w:szCs w:val="24"/>
                <w:lang w:val="sr-Cyrl-RS"/>
              </w:rPr>
              <w:t xml:space="preserve"> </w:t>
            </w:r>
            <w:r w:rsidRPr="00FE6644">
              <w:rPr>
                <w:szCs w:val="24"/>
              </w:rPr>
              <w:t>(,,follow up</w:t>
            </w:r>
            <w:r w:rsidR="005D5C13">
              <w:rPr>
                <w:szCs w:val="24"/>
              </w:rPr>
              <w:t>ˮ</w:t>
            </w:r>
            <w:r w:rsidRPr="00FE6644">
              <w:rPr>
                <w:szCs w:val="24"/>
                <w:lang w:val="sr-Cyrl-RS"/>
              </w:rPr>
              <w:t xml:space="preserve"> ревизија</w:t>
            </w:r>
            <w:r w:rsidRPr="00FE6644">
              <w:rPr>
                <w:szCs w:val="24"/>
              </w:rPr>
              <w:t>)</w:t>
            </w:r>
            <w:r w:rsidRPr="00FE6644">
              <w:rPr>
                <w:szCs w:val="24"/>
                <w:lang w:val="sr-Cyrl-RS"/>
              </w:rPr>
              <w:t xml:space="preserve"> у извештајном периоду</w:t>
            </w:r>
            <w:r w:rsidRPr="00FE6644">
              <w:rPr>
                <w:szCs w:val="24"/>
              </w:rPr>
              <w:t>:</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lang w:val="sr-Cyrl-RS"/>
              </w:rPr>
            </w:pPr>
            <w:r w:rsidRPr="00FE6644">
              <w:rPr>
                <w:szCs w:val="24"/>
                <w:lang w:val="sr-Latn-RS"/>
              </w:rPr>
              <w:t xml:space="preserve">16.10. </w:t>
            </w:r>
            <w:r w:rsidRPr="00FE6644">
              <w:rPr>
                <w:szCs w:val="24"/>
                <w:lang w:val="sr-Cyrl-RS"/>
              </w:rPr>
              <w:t xml:space="preserve">Број препорука које су накнадно праћене </w:t>
            </w:r>
            <w:r w:rsidRPr="00FE6644">
              <w:rPr>
                <w:szCs w:val="24"/>
              </w:rPr>
              <w:t>(</w:t>
            </w:r>
            <w:r w:rsidR="00025858">
              <w:rPr>
                <w:szCs w:val="24"/>
                <w:lang w:val="sr-Cyrl-RS"/>
              </w:rPr>
              <w:t xml:space="preserve">путем </w:t>
            </w:r>
            <w:r w:rsidRPr="00FE6644">
              <w:rPr>
                <w:szCs w:val="24"/>
              </w:rPr>
              <w:t>,,follow up</w:t>
            </w:r>
            <w:r w:rsidR="005D5C13">
              <w:rPr>
                <w:szCs w:val="24"/>
              </w:rPr>
              <w:t>ˮ</w:t>
            </w:r>
            <w:r w:rsidRPr="00FE6644">
              <w:rPr>
                <w:szCs w:val="24"/>
                <w:lang w:val="sr-Cyrl-RS"/>
              </w:rPr>
              <w:t xml:space="preserve"> ревизија</w:t>
            </w:r>
            <w:r w:rsidRPr="00FE6644">
              <w:rPr>
                <w:szCs w:val="24"/>
              </w:rPr>
              <w:t>)</w:t>
            </w:r>
            <w:r w:rsidRPr="00FE6644">
              <w:rPr>
                <w:szCs w:val="24"/>
                <w:lang w:val="sr-Cyrl-RS"/>
              </w:rPr>
              <w:t xml:space="preserve"> у извештајном периоду:</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bl>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b/>
                <w:szCs w:val="24"/>
              </w:rPr>
              <w:t>17. БРОЈ ДАТИХ ПРЕПОРУКА И БРОЈ СПРОВЕДЕНИХ ПРЕПОРУКА У ИЗВЕШТАЈНОМ ПЕРИОДУ</w:t>
            </w:r>
            <w:r w:rsidRPr="00FE6644">
              <w:rPr>
                <w:b/>
                <w:szCs w:val="24"/>
                <w:lang w:val="sr-Cyrl-RS"/>
              </w:rPr>
              <w:t xml:space="preserve"> (Корисници јавних средстава уписују податке који се односе на планове/активности за сопствену организацију. Изузетно, у случају директних корисника буџетских средстава чија јединица за интерну ревизију врши послове интерне ревизије код других корисника јавних средстава из њихове надлежности, уписују се збирни подаци који укључују планове/активности за матичну организацију и планове/активности</w:t>
            </w:r>
            <w:r w:rsidRPr="00FE6644">
              <w:rPr>
                <w:b/>
                <w:color w:val="1F497D"/>
                <w:szCs w:val="24"/>
                <w:lang w:val="sr-Cyrl-RS"/>
              </w:rPr>
              <w:t xml:space="preserve"> </w:t>
            </w:r>
            <w:r w:rsidRPr="00FE6644">
              <w:rPr>
                <w:b/>
                <w:szCs w:val="24"/>
                <w:lang w:val="sr-Cyrl-RS"/>
              </w:rPr>
              <w:t>за организацију у којој обављају послове ревизије по основу надлежности)</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17.1. Укупан број датих препорука из свих обављених услуга уверавања (ревизија) у извештајном периоду</w:t>
            </w:r>
            <w:r w:rsidRPr="00FE6644">
              <w:rPr>
                <w:szCs w:val="24"/>
                <w:lang w:val="sr-Cyrl-RS"/>
              </w:rPr>
              <w:t>:</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lang w:val="sr-Cyrl-RS"/>
              </w:rPr>
              <w:t>17.2. Број прихваћених препорука из свих услуга уверавања у извештајном периоду:</w:t>
            </w:r>
            <w:r w:rsidRPr="00FE6644" w:rsidDel="00E04399">
              <w:rPr>
                <w:szCs w:val="24"/>
                <w:lang w:val="sr-Cyrl-RS"/>
              </w:rPr>
              <w:t xml:space="preserve"> </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17.</w:t>
            </w:r>
            <w:r w:rsidRPr="00FE6644">
              <w:rPr>
                <w:szCs w:val="24"/>
                <w:lang w:val="sr-Cyrl-RS"/>
              </w:rPr>
              <w:t>3</w:t>
            </w:r>
            <w:r w:rsidRPr="00FE6644">
              <w:rPr>
                <w:szCs w:val="24"/>
              </w:rPr>
              <w:t xml:space="preserve">. </w:t>
            </w:r>
            <w:r w:rsidRPr="00FE6644">
              <w:rPr>
                <w:szCs w:val="24"/>
                <w:lang w:val="sr-Cyrl-RS"/>
              </w:rPr>
              <w:t>Број неприхваћених препорука из свих услуга уверавања у извештајном периоду:</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17.</w:t>
            </w:r>
            <w:r w:rsidRPr="00FE6644">
              <w:rPr>
                <w:szCs w:val="24"/>
                <w:lang w:val="sr-Cyrl-RS"/>
              </w:rPr>
              <w:t>4</w:t>
            </w:r>
            <w:r w:rsidRPr="00FE6644">
              <w:rPr>
                <w:szCs w:val="24"/>
              </w:rPr>
              <w:t>. Број прихваћених препорука датих у извештајном периоду које су спроведене до 31.12.202</w:t>
            </w:r>
            <w:r w:rsidRPr="00FE6644">
              <w:rPr>
                <w:szCs w:val="24"/>
                <w:lang w:val="sr-Cyrl-RS"/>
              </w:rPr>
              <w:t>5</w:t>
            </w:r>
            <w:r w:rsidRPr="00FE6644">
              <w:rPr>
                <w:szCs w:val="24"/>
              </w:rPr>
              <w:t>.</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17.</w:t>
            </w:r>
            <w:r w:rsidRPr="00FE6644">
              <w:rPr>
                <w:szCs w:val="24"/>
                <w:lang w:val="sr-Cyrl-RS"/>
              </w:rPr>
              <w:t>5</w:t>
            </w:r>
            <w:r w:rsidRPr="00FE6644">
              <w:rPr>
                <w:szCs w:val="24"/>
              </w:rPr>
              <w:t>. Број неспроведених прихваћених препорука из 202</w:t>
            </w:r>
            <w:r w:rsidRPr="00FE6644">
              <w:rPr>
                <w:szCs w:val="24"/>
                <w:lang w:val="sr-Cyrl-RS"/>
              </w:rPr>
              <w:t>5</w:t>
            </w:r>
            <w:r w:rsidRPr="00FE6644">
              <w:rPr>
                <w:szCs w:val="24"/>
              </w:rPr>
              <w:t>. године којима није истекао рок за спровођење</w:t>
            </w:r>
            <w:r w:rsidRPr="00FE6644">
              <w:rPr>
                <w:szCs w:val="24"/>
                <w:lang w:val="sr-Cyrl-RS"/>
              </w:rPr>
              <w:t xml:space="preserve"> до 31.12.2025. године</w:t>
            </w:r>
            <w:r w:rsidRPr="00FE6644">
              <w:rPr>
                <w:szCs w:val="24"/>
              </w:rPr>
              <w:t>:</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17.</w:t>
            </w:r>
            <w:r w:rsidRPr="00FE6644">
              <w:rPr>
                <w:szCs w:val="24"/>
                <w:lang w:val="sr-Cyrl-RS"/>
              </w:rPr>
              <w:t>6</w:t>
            </w:r>
            <w:r w:rsidRPr="00FE6644">
              <w:rPr>
                <w:szCs w:val="24"/>
              </w:rPr>
              <w:t>. Број неспроведених</w:t>
            </w:r>
            <w:r w:rsidRPr="00FE6644" w:rsidDel="004B32B9">
              <w:rPr>
                <w:szCs w:val="24"/>
                <w:lang w:val="sr-Cyrl-RS"/>
              </w:rPr>
              <w:t xml:space="preserve"> </w:t>
            </w:r>
            <w:r w:rsidRPr="00FE6644">
              <w:rPr>
                <w:szCs w:val="24"/>
                <w:lang w:val="sr-Cyrl-RS"/>
              </w:rPr>
              <w:t>прихваћених</w:t>
            </w:r>
            <w:r w:rsidRPr="00FE6644">
              <w:rPr>
                <w:szCs w:val="24"/>
              </w:rPr>
              <w:t xml:space="preserve"> препорука </w:t>
            </w:r>
            <w:r w:rsidRPr="00FE6644">
              <w:rPr>
                <w:szCs w:val="24"/>
                <w:lang w:val="sr-Cyrl-RS"/>
              </w:rPr>
              <w:t xml:space="preserve">из 2025. године </w:t>
            </w:r>
            <w:r w:rsidRPr="00FE6644">
              <w:rPr>
                <w:szCs w:val="24"/>
              </w:rPr>
              <w:t>којима је истекао рок за спровођење</w:t>
            </w:r>
            <w:r w:rsidRPr="00FE6644">
              <w:rPr>
                <w:szCs w:val="24"/>
                <w:lang w:val="sr-Cyrl-RS"/>
              </w:rPr>
              <w:t xml:space="preserve"> до 31.</w:t>
            </w:r>
            <w:r w:rsidRPr="00FE6644">
              <w:rPr>
                <w:szCs w:val="24"/>
                <w:lang w:val="sr-Latn-RS"/>
              </w:rPr>
              <w:t>12.202</w:t>
            </w:r>
            <w:r w:rsidRPr="00FE6644">
              <w:rPr>
                <w:szCs w:val="24"/>
                <w:lang w:val="sr-Cyrl-RS"/>
              </w:rPr>
              <w:t>5</w:t>
            </w:r>
            <w:r w:rsidRPr="00FE6644">
              <w:rPr>
                <w:szCs w:val="24"/>
                <w:lang w:val="sr-Latn-RS"/>
              </w:rPr>
              <w:t xml:space="preserve">. </w:t>
            </w:r>
            <w:r w:rsidRPr="00FE6644">
              <w:rPr>
                <w:szCs w:val="24"/>
                <w:lang w:val="sr-Cyrl-RS"/>
              </w:rPr>
              <w:t xml:space="preserve">године: </w:t>
            </w:r>
            <w:r w:rsidRPr="00FE6644">
              <w:rPr>
                <w:szCs w:val="24"/>
                <w:lang w:val="sr-Latn-RS"/>
              </w:rPr>
              <w:t xml:space="preserve">  </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sr-Cyrl-RS"/>
              </w:rPr>
              <w:t xml:space="preserve">17.7. </w:t>
            </w:r>
            <w:r w:rsidRPr="00FE6644">
              <w:rPr>
                <w:szCs w:val="24"/>
              </w:rPr>
              <w:t xml:space="preserve">Ако постоје </w:t>
            </w:r>
            <w:r w:rsidRPr="00FE6644">
              <w:rPr>
                <w:szCs w:val="24"/>
                <w:lang w:val="sr-Cyrl-RS"/>
              </w:rPr>
              <w:t xml:space="preserve">прихваћене </w:t>
            </w:r>
            <w:r w:rsidRPr="00FE6644">
              <w:rPr>
                <w:szCs w:val="24"/>
              </w:rPr>
              <w:t>неспроведене препоруке</w:t>
            </w:r>
            <w:r w:rsidRPr="00FE6644">
              <w:rPr>
                <w:szCs w:val="24"/>
                <w:lang w:val="sr-Cyrl-RS"/>
              </w:rPr>
              <w:t xml:space="preserve"> из 2025</w:t>
            </w:r>
            <w:r w:rsidRPr="00FE6644">
              <w:rPr>
                <w:szCs w:val="24"/>
                <w:lang w:val="sr-Latn-RS"/>
              </w:rPr>
              <w:t xml:space="preserve">. </w:t>
            </w:r>
            <w:r w:rsidRPr="00FE6644">
              <w:rPr>
                <w:szCs w:val="24"/>
                <w:lang w:val="sr-Cyrl-RS"/>
              </w:rPr>
              <w:t xml:space="preserve">године </w:t>
            </w:r>
            <w:r w:rsidRPr="00FE6644">
              <w:rPr>
                <w:szCs w:val="24"/>
              </w:rPr>
              <w:t>којима је истекао рок</w:t>
            </w:r>
            <w:r w:rsidRPr="00FE6644">
              <w:rPr>
                <w:szCs w:val="24"/>
                <w:lang w:val="sr-Cyrl-RS"/>
              </w:rPr>
              <w:t xml:space="preserve"> </w:t>
            </w:r>
            <w:r w:rsidRPr="00FE6644">
              <w:rPr>
                <w:szCs w:val="24"/>
              </w:rPr>
              <w:t>за спровођење, навести разлоге неспровођења</w:t>
            </w:r>
            <w:r w:rsidRPr="00FE6644">
              <w:rPr>
                <w:szCs w:val="24"/>
                <w:lang w:val="sr-Cyrl-RS"/>
              </w:rPr>
              <w:t>:</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b/>
                <w:szCs w:val="24"/>
                <w:lang w:val="sr-Cyrl-RS"/>
              </w:rPr>
              <w:t xml:space="preserve">18. СПРОВОЂЕЊЕ ПРЕПОРУКА ИЗ ПРЕТХОДНОГ ИЗВЕШТАЈНОГ ПЕРИОДА (Корисници јавних средстава уписују податке који се односе на планове/активности за сопствену организацију. Изузетно, у случају директних корисника буџетских средстава чија јединица за интерну ревизију врши послове интерне ревизије код других корисника јавних средстава из њихове надлежности, уписују се збирни подаци који укључују планове/активности за матичну организацију и </w:t>
            </w:r>
            <w:r w:rsidRPr="00FE6644">
              <w:rPr>
                <w:b/>
                <w:szCs w:val="24"/>
                <w:lang w:val="sr-Cyrl-RS"/>
              </w:rPr>
              <w:lastRenderedPageBreak/>
              <w:t>планове/активности</w:t>
            </w:r>
            <w:r w:rsidRPr="00FE6644">
              <w:rPr>
                <w:b/>
                <w:color w:val="1F497D"/>
                <w:szCs w:val="24"/>
                <w:lang w:val="sr-Cyrl-RS"/>
              </w:rPr>
              <w:t xml:space="preserve"> </w:t>
            </w:r>
            <w:r w:rsidRPr="00FE6644">
              <w:rPr>
                <w:b/>
                <w:szCs w:val="24"/>
                <w:lang w:val="sr-Cyrl-RS"/>
              </w:rPr>
              <w:t>за организацију у којој обављају послове ревизије по основу надлежности)</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lang w:val="sr-Cyrl-RS"/>
              </w:rPr>
              <w:lastRenderedPageBreak/>
              <w:t>18.1. Број препорука које су дате у претходном извештајном периоду (у 2024. години)</w:t>
            </w:r>
            <w:r w:rsidRPr="00FE6644">
              <w:rPr>
                <w:szCs w:val="24"/>
              </w:rPr>
              <w:t>,</w:t>
            </w:r>
            <w:r w:rsidRPr="00FE6644">
              <w:rPr>
                <w:szCs w:val="24"/>
                <w:lang w:val="sr-Cyrl-RS"/>
              </w:rPr>
              <w:t xml:space="preserve"> а спроведене су у овом извештајном периоду (у 2025. години):</w:t>
            </w:r>
          </w:p>
        </w:tc>
        <w:tc>
          <w:tcPr>
            <w:tcW w:w="1825" w:type="dxa"/>
            <w:tcBorders>
              <w:top w:val="single" w:sz="4" w:space="0" w:color="000000"/>
              <w:left w:val="single" w:sz="4" w:space="0" w:color="000000"/>
              <w:bottom w:val="single" w:sz="4" w:space="0" w:color="000000"/>
              <w:right w:val="single" w:sz="4" w:space="0" w:color="000000"/>
            </w:tcBorders>
          </w:tcPr>
          <w:p w:rsidR="00DD0598" w:rsidRPr="00FE6644" w:rsidRDefault="00DD0598" w:rsidP="00FD6094">
            <w:pPr>
              <w:spacing w:after="120"/>
              <w:rPr>
                <w:szCs w:val="24"/>
              </w:rPr>
            </w:pPr>
            <w:r w:rsidRPr="00FE6644">
              <w:rPr>
                <w:szCs w:val="24"/>
              </w:rPr>
              <w:t xml:space="preserve">      </w:t>
            </w:r>
          </w:p>
          <w:p w:rsidR="00DD0598" w:rsidRPr="00FE6644" w:rsidRDefault="00DD0598" w:rsidP="00FD6094">
            <w:pPr>
              <w:spacing w:after="120"/>
              <w:rPr>
                <w:szCs w:val="24"/>
              </w:rPr>
            </w:pPr>
            <w:r w:rsidRPr="00FE6644">
              <w:rPr>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lang w:val="sr-Cyrl-RS"/>
              </w:rPr>
            </w:pPr>
            <w:r w:rsidRPr="00FE6644">
              <w:rPr>
                <w:noProof/>
                <w:szCs w:val="24"/>
                <w:lang w:val="en-US"/>
              </w:rPr>
              <mc:AlternateContent>
                <mc:Choice Requires="wps">
                  <w:drawing>
                    <wp:anchor distT="0" distB="0" distL="114300" distR="114300" simplePos="0" relativeHeight="251842560" behindDoc="0" locked="0" layoutInCell="1" allowOverlap="1" wp14:anchorId="0AE7B8A3" wp14:editId="76A302CE">
                      <wp:simplePos x="0" y="0"/>
                      <wp:positionH relativeFrom="column">
                        <wp:posOffset>4773200</wp:posOffset>
                      </wp:positionH>
                      <wp:positionV relativeFrom="paragraph">
                        <wp:posOffset>-105819</wp:posOffset>
                      </wp:positionV>
                      <wp:extent cx="6824" cy="641445"/>
                      <wp:effectExtent l="0" t="0" r="31750" b="25400"/>
                      <wp:wrapNone/>
                      <wp:docPr id="61" name="Straight Connector 61"/>
                      <wp:cNvGraphicFramePr/>
                      <a:graphic xmlns:a="http://schemas.openxmlformats.org/drawingml/2006/main">
                        <a:graphicData uri="http://schemas.microsoft.com/office/word/2010/wordprocessingShape">
                          <wps:wsp>
                            <wps:cNvCnPr/>
                            <wps:spPr>
                              <a:xfrm flipH="1">
                                <a:off x="0" y="0"/>
                                <a:ext cx="6824" cy="6414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5F55B9" id="Straight Connector 61" o:spid="_x0000_s1026" style="position:absolute;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85pt,-8.35pt" to="376.4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vJJxAEAAMUDAAAOAAAAZHJzL2Uyb0RvYy54bWysU02P2yAQvVfa/4C4b+xEabSy4uwhq+4e&#10;qjbqdn8AiyFGBQYNNHb+fQecuFU/pKrqBQEz7828x7C9H51lJ4XRgG/5clFzpryEzvhjy18+v7u9&#10;4ywm4TthwauWn1Xk97ubN9shNGoFPdhOISMSH5shtLxPKTRVFWWvnIgLCMpTUAM6keiIx6pDMRC7&#10;s9WqrjfVANgFBKlipNuHKch3hV9rJdNHraNKzLacektlxbK+5rXabUVzRBF6Iy9tiH/owgnjqehM&#10;9SCSYF/R/ELljESIoNNCgqtAayNV0UBqlvVPap57EVTRQubEMNsU/x+t/HA6IDNdyzdLzrxw9EbP&#10;CYU59ontwXtyEJBRkJwaQmwIsPcHvJxiOGCWPWp0TFsTnmgIihEkjY3F5/PssxoTk3S5uVutOZMU&#10;2KyX6/XbzF1NJJksYEyPChzLm5Zb47MJohGn9zFNqdcUwuWmpjbKLp2tysnWf1KahFG5qaEyUmpv&#10;kZ0EDUP3pUiisiUzQ7SxdgbVpeQfQZfcDFNlzP4WOGeXiuDTDHTGA/6uahqvreop/6p60pplv0J3&#10;Lo9S7KBZKYZe5joP44/nAv/++3bfAAAA//8DAFBLAwQUAAYACAAAACEAGl/Ay90AAAAKAQAADwAA&#10;AGRycy9kb3ducmV2LnhtbEyPwU7DMAyG70i8Q2Sk3bakG22n0nQakxBnNi67pY1pKxqnNNlW3h5z&#10;gpstf/r9/eVudoO44hR6TxqSlQKB1HjbU6vh/fSy3III0ZA1gyfU8I0BdtX9XWkK62/0htdjbAWH&#10;UCiMhi7GsZAyNB06E1Z+ROLbh5+cibxOrbSTuXG4G+RaqUw60xN/6MyIhw6bz+PFaTi9OjXXsT8g&#10;feVqf35OMzqnWi8e5v0TiIhz/IPhV5/VoWKn2l/IBjFoyNMkZ1TDMsl4YCJP11ym1rB93ICsSvm/&#10;QvUDAAD//wMAUEsBAi0AFAAGAAgAAAAhALaDOJL+AAAA4QEAABMAAAAAAAAAAAAAAAAAAAAAAFtD&#10;b250ZW50X1R5cGVzXS54bWxQSwECLQAUAAYACAAAACEAOP0h/9YAAACUAQAACwAAAAAAAAAAAAAA&#10;AAAvAQAAX3JlbHMvLnJlbHNQSwECLQAUAAYACAAAACEAZa7yScQBAADFAwAADgAAAAAAAAAAAAAA&#10;AAAuAgAAZHJzL2Uyb0RvYy54bWxQSwECLQAUAAYACAAAACEAGl/Ay90AAAAKAQAADwAAAAAAAAAA&#10;AAAAAAAeBAAAZHJzL2Rvd25yZXYueG1sUEsFBgAAAAAEAAQA8wAAACgFAAAAAA==&#10;" strokecolor="black [3200]" strokeweight=".5pt">
                      <v:stroke joinstyle="miter"/>
                    </v:line>
                  </w:pict>
                </mc:Fallback>
              </mc:AlternateContent>
            </w:r>
            <w:r w:rsidRPr="00FE6644">
              <w:rPr>
                <w:szCs w:val="24"/>
                <w:lang w:val="sr-Cyrl-RS"/>
              </w:rPr>
              <w:t xml:space="preserve">18.2. </w:t>
            </w:r>
            <w:r w:rsidRPr="00FE6644">
              <w:rPr>
                <w:szCs w:val="24"/>
              </w:rPr>
              <w:t>Ако постоје неспроведене препоруке</w:t>
            </w:r>
            <w:r w:rsidRPr="00FE6644">
              <w:rPr>
                <w:szCs w:val="24"/>
                <w:lang w:val="sr-Cyrl-RS"/>
              </w:rPr>
              <w:t xml:space="preserve"> из претходног извештајног </w:t>
            </w:r>
          </w:p>
          <w:p w:rsidR="00DD0598" w:rsidRPr="00FE6644" w:rsidRDefault="00DD0598" w:rsidP="00FD6094">
            <w:pPr>
              <w:rPr>
                <w:szCs w:val="24"/>
                <w:lang w:val="sr-Cyrl-RS"/>
              </w:rPr>
            </w:pPr>
            <w:r w:rsidRPr="00FE6644">
              <w:rPr>
                <w:szCs w:val="24"/>
                <w:lang w:val="sr-Cyrl-RS"/>
              </w:rPr>
              <w:t xml:space="preserve">периода којима је истекао рок за спровођење у овом извештајном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p w:rsidR="00DD0598" w:rsidRPr="00FE6644" w:rsidRDefault="00DD0598" w:rsidP="00FD6094">
            <w:pPr>
              <w:rPr>
                <w:szCs w:val="24"/>
              </w:rPr>
            </w:pPr>
            <w:r w:rsidRPr="00FE6644">
              <w:rPr>
                <w:szCs w:val="24"/>
                <w:lang w:val="sr-Cyrl-RS"/>
              </w:rPr>
              <w:t>периоду,</w:t>
            </w:r>
            <w:r w:rsidRPr="00FE6644">
              <w:rPr>
                <w:szCs w:val="24"/>
              </w:rPr>
              <w:t xml:space="preserve"> навести разлоге неспровођења: </w:t>
            </w:r>
          </w:p>
        </w:tc>
      </w:tr>
    </w:tbl>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lang w:val="sr-Latn-RS"/>
              </w:rPr>
            </w:pPr>
            <w:r w:rsidRPr="00FE6644">
              <w:rPr>
                <w:b/>
                <w:szCs w:val="24"/>
              </w:rPr>
              <w:t>19. РЕВИЗОРСКИ ОДБОР</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19.1. Да ли је образован ревизорски одбор, као саветодавно тело за питања интерне ревизије?</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19.2.</w:t>
            </w:r>
            <w:r w:rsidRPr="00FE6644">
              <w:rPr>
                <w:szCs w:val="24"/>
                <w:lang w:val="sr-Cyrl-RS"/>
              </w:rPr>
              <w:t xml:space="preserve"> </w:t>
            </w:r>
            <w:r w:rsidRPr="00FE6644">
              <w:rPr>
                <w:szCs w:val="24"/>
              </w:rPr>
              <w:t>Да ли је ревизорски одбор састављен од независних чланова, са одговарајућим стручним квалификацијама?</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 xml:space="preserve">19.3. Да ли ревизорски одбор разматра и </w:t>
            </w:r>
            <w:r w:rsidRPr="00FE6644">
              <w:rPr>
                <w:szCs w:val="24"/>
                <w:lang w:val="sr-Cyrl-RS"/>
              </w:rPr>
              <w:t xml:space="preserve">даје </w:t>
            </w:r>
            <w:r w:rsidRPr="00FE6644">
              <w:rPr>
                <w:szCs w:val="24"/>
              </w:rPr>
              <w:t>претходно мишљење</w:t>
            </w:r>
            <w:r w:rsidRPr="00FE6644">
              <w:rPr>
                <w:b/>
                <w:color w:val="000000"/>
              </w:rPr>
              <w:t xml:space="preserve"> </w:t>
            </w:r>
            <w:r w:rsidRPr="00FE6644">
              <w:rPr>
                <w:szCs w:val="24"/>
              </w:rPr>
              <w:t xml:space="preserve">у вези са </w:t>
            </w:r>
            <w:r w:rsidRPr="00FE6644">
              <w:rPr>
                <w:szCs w:val="24"/>
                <w:lang w:val="sr-Cyrl-RS"/>
              </w:rPr>
              <w:t xml:space="preserve">нацртом повеље, </w:t>
            </w:r>
            <w:r w:rsidRPr="00FE6644">
              <w:rPr>
                <w:szCs w:val="24"/>
              </w:rPr>
              <w:t>стратешким и годишњим планом интерне ревизије пре одобрења плана?</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noProof/>
                <w:szCs w:val="24"/>
                <w:lang w:val="en-US"/>
              </w:rPr>
              <mc:AlternateContent>
                <mc:Choice Requires="wps">
                  <w:drawing>
                    <wp:anchor distT="0" distB="0" distL="114300" distR="114300" simplePos="0" relativeHeight="251843584" behindDoc="0" locked="0" layoutInCell="1" allowOverlap="1" wp14:anchorId="66AF7E83" wp14:editId="75955428">
                      <wp:simplePos x="0" y="0"/>
                      <wp:positionH relativeFrom="column">
                        <wp:posOffset>4780025</wp:posOffset>
                      </wp:positionH>
                      <wp:positionV relativeFrom="paragraph">
                        <wp:posOffset>429374</wp:posOffset>
                      </wp:positionV>
                      <wp:extent cx="0" cy="252483"/>
                      <wp:effectExtent l="0" t="0" r="19050" b="33655"/>
                      <wp:wrapNone/>
                      <wp:docPr id="32" name="Straight Connector 32"/>
                      <wp:cNvGraphicFramePr/>
                      <a:graphic xmlns:a="http://schemas.openxmlformats.org/drawingml/2006/main">
                        <a:graphicData uri="http://schemas.microsoft.com/office/word/2010/wordprocessingShape">
                          <wps:wsp>
                            <wps:cNvCnPr/>
                            <wps:spPr>
                              <a:xfrm>
                                <a:off x="0" y="0"/>
                                <a:ext cx="0" cy="2524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84F17" id="Straight Connector 32"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4pt,33.8pt" to="376.4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e2ztAEAALgDAAAOAAAAZHJzL2Uyb0RvYy54bWysU02P0zAQvSPxHyzfadIsoFXUdA9dwQVB&#10;xbI/wOuMGwt/aWya9N8zdtIsAoQQ4uJ47Hlv5j1PdneTNewMGLV3Hd9uas7ASd9rd+r445d3r245&#10;i0m4XhjvoOMXiPxu//LFbgwtNH7wpgdkROJiO4aODymFtqqiHMCKuPEBHF0qj1YkCvFU9ShGYrem&#10;aur6bTV67AN6CTHS6f18yfeFXymQ6ZNSERIzHafeUlmxrE95rfY70Z5QhEHLpQ3xD11YoR0VXanu&#10;RRLsG+pfqKyW6KNXaSO9rbxSWkLRQGq29U9qHgYRoGghc2JYbYr/j1Z+PB+R6b7jNw1nTlh6o4eE&#10;Qp+GxA7eOXLQI6NLcmoMsSXAwR1xiWI4YpY9KbT5S4LYVNy9rO7ClJicDyWdNm+a17c3ma56xgWM&#10;6T14y/Km40a7rFu04vwhpjn1mkK43MdcuezSxUBONu4zKNJCtbYFXaYIDgbZWdD791+3S9mSmSFK&#10;G7OC6j+DltwMgzJZfwtcs0tF79IKtNp5/F3VNF1bVXP+VfWsNct+8v2lvEOxg8ajGLqMcp6/H+MC&#10;f/7h9t8BAAD//wMAUEsDBBQABgAIAAAAIQDQysLu3QAAAAoBAAAPAAAAZHJzL2Rvd25yZXYueG1s&#10;TI/LTsMwEEX3SPyDNUjsqEMECQpxqqoSQmwQTWHvxlMn4EdkO2n4ewaxKMuZObpzbr1erGEzhjh4&#10;J+B2lQFD13k1OC3gff908wAsJumUNN6hgG+MsG4uL2pZKX9yO5zbpBmFuFhJAX1KY8V57Hq0Mq78&#10;iI5uRx+sTDQGzVWQJwq3hudZVnArB0cfejnitsfuq52sAPMS5g+91Zs4Pe+K9vPtmL/uZyGur5bN&#10;I7CESzrD8KtP6tCQ08FPTkVmBJT3OaknAUVZACPgb3EgMivvgDc1/1+h+QEAAP//AwBQSwECLQAU&#10;AAYACAAAACEAtoM4kv4AAADhAQAAEwAAAAAAAAAAAAAAAAAAAAAAW0NvbnRlbnRfVHlwZXNdLnht&#10;bFBLAQItABQABgAIAAAAIQA4/SH/1gAAAJQBAAALAAAAAAAAAAAAAAAAAC8BAABfcmVscy8ucmVs&#10;c1BLAQItABQABgAIAAAAIQC3qe2ztAEAALgDAAAOAAAAAAAAAAAAAAAAAC4CAABkcnMvZTJvRG9j&#10;LnhtbFBLAQItABQABgAIAAAAIQDQysLu3QAAAAoBAAAPAAAAAAAAAAAAAAAAAA4EAABkcnMvZG93&#10;bnJldi54bWxQSwUGAAAAAAQABADzAAAAGAUAAAAA&#10;" strokecolor="black [3200]" strokeweight=".5pt">
                      <v:stroke joinstyle="miter"/>
                    </v:line>
                  </w:pict>
                </mc:Fallback>
              </mc:AlternateContent>
            </w:r>
            <w:r w:rsidRPr="00FE6644">
              <w:rPr>
                <w:szCs w:val="24"/>
              </w:rPr>
              <w:t>19.4.</w:t>
            </w:r>
            <w:r w:rsidRPr="00FE6644">
              <w:rPr>
                <w:szCs w:val="24"/>
                <w:lang w:val="sr-Cyrl-RS"/>
              </w:rPr>
              <w:t xml:space="preserve"> </w:t>
            </w:r>
            <w:r w:rsidRPr="00FE6644">
              <w:rPr>
                <w:szCs w:val="24"/>
              </w:rPr>
              <w:t>Да ли ревизорски одбор разматра и даје савете у вези са извршењем годишњег плана интерне ревизије?</w:t>
            </w:r>
          </w:p>
        </w:tc>
        <w:tc>
          <w:tcPr>
            <w:tcW w:w="1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spacing w:after="120"/>
              <w:rPr>
                <w:szCs w:val="24"/>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 xml:space="preserve">19.5. Навести послове ревизорског одбора: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bl>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rPr>
            </w:pPr>
            <w:r w:rsidRPr="00FE6644">
              <w:rPr>
                <w:b/>
                <w:szCs w:val="24"/>
              </w:rPr>
              <w:t>20. КОНТИНУИРАНО СТРУЧНО УСАВРШАВАЊЕ ОВЛАШЋЕНИХ ИНТЕРНИХ РЕВИЗОРА</w:t>
            </w:r>
            <w:r w:rsidRPr="00FE6644">
              <w:rPr>
                <w:b/>
                <w:szCs w:val="24"/>
                <w:lang w:val="sr-Cyrl-RS"/>
              </w:rPr>
              <w:t xml:space="preserve">  </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tabs>
                <w:tab w:val="left" w:pos="1725"/>
              </w:tabs>
              <w:spacing w:after="120"/>
              <w:rPr>
                <w:szCs w:val="24"/>
              </w:rPr>
            </w:pPr>
            <w:r w:rsidRPr="00FE6644">
              <w:rPr>
                <w:szCs w:val="24"/>
              </w:rPr>
              <w:t>20.1.</w:t>
            </w:r>
            <w:r w:rsidRPr="00FE6644">
              <w:rPr>
                <w:szCs w:val="24"/>
                <w:lang w:val="sr-Cyrl-RS"/>
              </w:rPr>
              <w:t xml:space="preserve"> </w:t>
            </w:r>
            <w:r w:rsidRPr="00FE6644">
              <w:rPr>
                <w:szCs w:val="24"/>
              </w:rPr>
              <w:t xml:space="preserve">Да ли интерна ревизија </w:t>
            </w:r>
            <w:r w:rsidRPr="00FE6644">
              <w:rPr>
                <w:szCs w:val="24"/>
                <w:lang w:val="sr-Cyrl-RS"/>
              </w:rPr>
              <w:t>корисника јавних средстава</w:t>
            </w:r>
            <w:r w:rsidRPr="00FE6644">
              <w:rPr>
                <w:szCs w:val="24"/>
              </w:rPr>
              <w:t xml:space="preserve"> води евиденцију о стручном усавршавању овлашћених интерних ревизора у складу са чланом 10. став 2. Правилника о стручном усавршавању овлашћених интерних ревизора у јавном сектору („Службени гласник РС</w:t>
            </w:r>
            <w:r w:rsidR="005D5C13">
              <w:rPr>
                <w:szCs w:val="24"/>
              </w:rPr>
              <w:t>ˮ</w:t>
            </w:r>
            <w:r w:rsidRPr="00FE6644">
              <w:rPr>
                <w:szCs w:val="24"/>
              </w:rPr>
              <w:t>, бр. 15/2019)?</w:t>
            </w:r>
          </w:p>
        </w:tc>
        <w:tc>
          <w:tcPr>
            <w:tcW w:w="1825" w:type="dxa"/>
            <w:tcBorders>
              <w:top w:val="single" w:sz="4" w:space="0" w:color="000000"/>
              <w:left w:val="single" w:sz="4" w:space="0" w:color="000000"/>
              <w:bottom w:val="single" w:sz="4" w:space="0" w:color="000000"/>
              <w:right w:val="single" w:sz="4" w:space="0" w:color="000000"/>
            </w:tcBorders>
          </w:tcPr>
          <w:p w:rsidR="00DD0598" w:rsidRPr="00FE6644" w:rsidRDefault="00DD0598" w:rsidP="00FD6094">
            <w:pPr>
              <w:tabs>
                <w:tab w:val="left" w:pos="1725"/>
              </w:tabs>
              <w:spacing w:after="120"/>
              <w:rPr>
                <w:szCs w:val="24"/>
              </w:rPr>
            </w:pPr>
            <w:r w:rsidRPr="00FE6644">
              <w:rPr>
                <w:szCs w:val="24"/>
              </w:rPr>
              <w:t xml:space="preserve">  </w:t>
            </w: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bl>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tabs>
                <w:tab w:val="left" w:pos="1725"/>
              </w:tabs>
              <w:spacing w:after="120"/>
              <w:rPr>
                <w:b/>
                <w:szCs w:val="24"/>
                <w:lang w:val="sr-Cyrl-RS"/>
              </w:rPr>
            </w:pPr>
            <w:r w:rsidRPr="00FE6644">
              <w:rPr>
                <w:b/>
                <w:szCs w:val="24"/>
              </w:rPr>
              <w:t>21. ОЦЕНА КВАЛИТЕТА РАДА ЈЕДИНИЦЕ ЗА ИНТЕРНУ РЕВИЗИЈУ</w:t>
            </w:r>
            <w:r w:rsidRPr="00FE6644">
              <w:rPr>
                <w:b/>
                <w:szCs w:val="24"/>
                <w:lang w:val="sr-Cyrl-RS"/>
              </w:rPr>
              <w:t xml:space="preserve"> (попуњавају корисници јавних средстава који имају успостављену јединицу за интерну ревизију)</w:t>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tabs>
                <w:tab w:val="left" w:pos="1725"/>
              </w:tabs>
              <w:spacing w:after="120"/>
              <w:rPr>
                <w:szCs w:val="24"/>
              </w:rPr>
            </w:pPr>
            <w:r w:rsidRPr="00FE6644">
              <w:rPr>
                <w:szCs w:val="24"/>
              </w:rPr>
              <w:t>21.1.</w:t>
            </w:r>
            <w:r w:rsidRPr="00FE6644">
              <w:rPr>
                <w:szCs w:val="24"/>
                <w:lang w:val="sr-Cyrl-RS"/>
              </w:rPr>
              <w:t xml:space="preserve"> </w:t>
            </w:r>
            <w:r w:rsidRPr="00FE6644">
              <w:rPr>
                <w:szCs w:val="24"/>
              </w:rPr>
              <w:t xml:space="preserve">Да ли је руководилац </w:t>
            </w:r>
            <w:r w:rsidRPr="00FE6644">
              <w:rPr>
                <w:szCs w:val="24"/>
                <w:lang w:val="sr-Cyrl-RS"/>
              </w:rPr>
              <w:t xml:space="preserve">јединице за </w:t>
            </w:r>
            <w:r w:rsidRPr="00FE6644">
              <w:rPr>
                <w:szCs w:val="24"/>
              </w:rPr>
              <w:t>интерну ревизију утврдио програм за оцену квалитета рада јединице за интерну ревизију?</w:t>
            </w:r>
          </w:p>
        </w:tc>
        <w:tc>
          <w:tcPr>
            <w:tcW w:w="1825" w:type="dxa"/>
            <w:tcBorders>
              <w:top w:val="single" w:sz="4" w:space="0" w:color="000000"/>
              <w:left w:val="single" w:sz="4" w:space="0" w:color="000000"/>
              <w:bottom w:val="single" w:sz="4" w:space="0" w:color="000000"/>
              <w:right w:val="single" w:sz="4" w:space="0" w:color="000000"/>
            </w:tcBorders>
          </w:tcPr>
          <w:p w:rsidR="00DD0598" w:rsidRPr="00FE6644" w:rsidRDefault="00DD0598" w:rsidP="00FD6094">
            <w:pPr>
              <w:tabs>
                <w:tab w:val="left" w:pos="1725"/>
              </w:tabs>
              <w:spacing w:after="120"/>
              <w:rPr>
                <w:szCs w:val="24"/>
              </w:rPr>
            </w:pPr>
            <w:r w:rsidRPr="00FE6644">
              <w:rPr>
                <w:szCs w:val="24"/>
              </w:rPr>
              <w:t xml:space="preserve">  </w:t>
            </w: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tabs>
                <w:tab w:val="left" w:pos="1725"/>
              </w:tabs>
              <w:spacing w:after="120"/>
              <w:jc w:val="both"/>
              <w:rPr>
                <w:szCs w:val="24"/>
              </w:rPr>
            </w:pPr>
            <w:r w:rsidRPr="00FE6644">
              <w:rPr>
                <w:szCs w:val="24"/>
              </w:rPr>
              <w:t>21.2. Да ли руководилац интерне ревизије спроводи интерно оцењивање (стални прегледи и периодично самооцењивање) у складу са чланом 19. став 2. Правилника о заједничким критеријумима за организовање и стандардима и методолошким упутствима за поступање и извештавање интерне ревизије у јавном сектору („Службени гласник РС</w:t>
            </w:r>
            <w:r w:rsidR="005D5C13">
              <w:rPr>
                <w:szCs w:val="24"/>
                <w:lang w:val="sr-Cyrl-RS"/>
              </w:rPr>
              <w:t>ˮ</w:t>
            </w:r>
            <w:r w:rsidRPr="00FE6644">
              <w:rPr>
                <w:szCs w:val="24"/>
              </w:rPr>
              <w:t>,</w:t>
            </w:r>
            <w:r w:rsidRPr="00FE6644">
              <w:rPr>
                <w:szCs w:val="24"/>
                <w:lang w:val="sr-Cyrl-RS"/>
              </w:rPr>
              <w:t xml:space="preserve"> </w:t>
            </w:r>
            <w:r w:rsidRPr="00FE6644">
              <w:rPr>
                <w:szCs w:val="24"/>
              </w:rPr>
              <w:t>бр. 99/2011</w:t>
            </w:r>
            <w:r w:rsidRPr="00FE6644">
              <w:rPr>
                <w:szCs w:val="24"/>
                <w:lang w:val="sr-Cyrl-RS"/>
              </w:rPr>
              <w:t xml:space="preserve">, </w:t>
            </w:r>
            <w:r w:rsidRPr="00FE6644">
              <w:rPr>
                <w:szCs w:val="24"/>
              </w:rPr>
              <w:t>106/2013</w:t>
            </w:r>
            <w:r w:rsidRPr="00FE6644">
              <w:rPr>
                <w:szCs w:val="24"/>
                <w:lang w:val="sr-Cyrl-RS"/>
              </w:rPr>
              <w:t xml:space="preserve"> и 84/2023</w:t>
            </w:r>
            <w:r w:rsidRPr="00FE6644">
              <w:rPr>
                <w:szCs w:val="24"/>
              </w:rPr>
              <w:t>)?</w:t>
            </w:r>
          </w:p>
        </w:tc>
        <w:tc>
          <w:tcPr>
            <w:tcW w:w="1825" w:type="dxa"/>
            <w:tcBorders>
              <w:top w:val="single" w:sz="4" w:space="0" w:color="000000"/>
              <w:left w:val="single" w:sz="4" w:space="0" w:color="000000"/>
              <w:bottom w:val="single" w:sz="4" w:space="0" w:color="000000"/>
              <w:right w:val="single" w:sz="4" w:space="0" w:color="000000"/>
            </w:tcBorders>
          </w:tcPr>
          <w:p w:rsidR="00DD0598" w:rsidRPr="00FE6644" w:rsidRDefault="00DD0598" w:rsidP="00FD6094">
            <w:pPr>
              <w:tabs>
                <w:tab w:val="left" w:pos="1725"/>
              </w:tabs>
              <w:spacing w:after="120"/>
              <w:rPr>
                <w:szCs w:val="24"/>
              </w:rPr>
            </w:pPr>
            <w:r w:rsidRPr="00FE6644">
              <w:rPr>
                <w:szCs w:val="24"/>
              </w:rPr>
              <w:t xml:space="preserve">  </w:t>
            </w: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tabs>
                <w:tab w:val="left" w:pos="1725"/>
              </w:tabs>
              <w:spacing w:after="120"/>
              <w:rPr>
                <w:szCs w:val="24"/>
              </w:rPr>
            </w:pPr>
            <w:r w:rsidRPr="00FE6644">
              <w:rPr>
                <w:noProof/>
                <w:szCs w:val="24"/>
                <w:lang w:val="en-US"/>
              </w:rPr>
              <mc:AlternateContent>
                <mc:Choice Requires="wps">
                  <w:drawing>
                    <wp:anchor distT="0" distB="0" distL="114300" distR="114300" simplePos="0" relativeHeight="251844608" behindDoc="0" locked="0" layoutInCell="1" allowOverlap="1" wp14:anchorId="7CCA8A4C" wp14:editId="01288AE9">
                      <wp:simplePos x="0" y="0"/>
                      <wp:positionH relativeFrom="column">
                        <wp:posOffset>4780024</wp:posOffset>
                      </wp:positionH>
                      <wp:positionV relativeFrom="paragraph">
                        <wp:posOffset>-112945</wp:posOffset>
                      </wp:positionV>
                      <wp:extent cx="0" cy="491320"/>
                      <wp:effectExtent l="0" t="0" r="19050" b="23495"/>
                      <wp:wrapNone/>
                      <wp:docPr id="62" name="Straight Connector 62"/>
                      <wp:cNvGraphicFramePr/>
                      <a:graphic xmlns:a="http://schemas.openxmlformats.org/drawingml/2006/main">
                        <a:graphicData uri="http://schemas.microsoft.com/office/word/2010/wordprocessingShape">
                          <wps:wsp>
                            <wps:cNvCnPr/>
                            <wps:spPr>
                              <a:xfrm>
                                <a:off x="0" y="0"/>
                                <a:ext cx="0" cy="491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A32F2C" id="Straight Connector 62" o:spid="_x0000_s1026" style="position:absolute;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4pt,-8.9pt" to="376.4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vG/twEAALgDAAAOAAAAZHJzL2Uyb0RvYy54bWysU8Fu1DAQvSP1Hyzf2SQLqiDabA9b0Qtq&#10;VxQ+wHXsjVXbY43NJvv3jJ3dFAFCCPXieOx5b+Y9TzY3k7PsqDAa8B1vVjVnykvojT90/NvXT28/&#10;cBaT8L2w4FXHTyrym+3Vm80YWrWGAWyvkBGJj+0YOj6kFNqqinJQTsQVBOXpUgM6kSjEQ9WjGInd&#10;2Wpd19fVCNgHBKlipNPb+ZJvC7/WSqYHraNKzHacektlxbI+5bXabkR7QBEGI89tiP/owgnjqehC&#10;dSuSYN/R/EbljESIoNNKgqtAayNV0UBqmvoXNY+DCKpoIXNiWGyKr0cr7497ZKbv+PWaMy8cvdFj&#10;QmEOQ2I78J4cBGR0SU6NIbYE2Pk9nqMY9phlTxpd/pIgNhV3T4u7akpMzoeSTt9/bN6ti/HVCy5g&#10;THcKHMubjlvjs27RiuPnmKgWpV5SKMh9zJXLLp2sysnWf1GatFCtpqDLFKmdRXYU9P79c5NVEFfJ&#10;zBBtrF1A9d9B59wMU2Wy/hW4ZJeK4NMCdMYD/qlqmi6t6jn/onrWmmU/QX8q71DsoPEoys6jnOfv&#10;57jAX3647Q8AAAD//wMAUEsDBBQABgAIAAAAIQDV0NY03gAAAAoBAAAPAAAAZHJzL2Rvd25yZXYu&#10;eG1sTI/NTsMwEITvSLyDtUjcWqeRmkKIU1WVEOKCaAp3N946Af9EtpOGt2cRB7jtzo5mvq22szVs&#10;whB77wSslhkwdK1XvdMC3o6PiztgMUmnpPEOBXxhhG19fVXJUvmLO+DUJM0oxMVSCuhSGkrOY9uh&#10;lXHpB3R0O/tgZaI1aK6CvFC4NTzPsoJb2Ttq6OSA+w7bz2a0AsxzmN71Xu/i+HQomo/Xc/5ynIS4&#10;vZl3D8ASzunPDD/4hA41MZ386FRkRsBmnRN6ErBYbWggx69yErC+L4DXFf//Qv0NAAD//wMAUEsB&#10;Ai0AFAAGAAgAAAAhALaDOJL+AAAA4QEAABMAAAAAAAAAAAAAAAAAAAAAAFtDb250ZW50X1R5cGVz&#10;XS54bWxQSwECLQAUAAYACAAAACEAOP0h/9YAAACUAQAACwAAAAAAAAAAAAAAAAAvAQAAX3JlbHMv&#10;LnJlbHNQSwECLQAUAAYACAAAACEA4U7xv7cBAAC4AwAADgAAAAAAAAAAAAAAAAAuAgAAZHJzL2Uy&#10;b0RvYy54bWxQSwECLQAUAAYACAAAACEA1dDWNN4AAAAKAQAADwAAAAAAAAAAAAAAAAARBAAAZHJz&#10;L2Rvd25yZXYueG1sUEsFBgAAAAAEAAQA8wAAABwFAAAAAA==&#10;" strokecolor="black [3200]" strokeweight=".5pt">
                      <v:stroke joinstyle="miter"/>
                    </v:line>
                  </w:pict>
                </mc:Fallback>
              </mc:AlternateContent>
            </w:r>
            <w:r w:rsidRPr="00FE6644">
              <w:rPr>
                <w:szCs w:val="24"/>
              </w:rPr>
              <w:t xml:space="preserve"> 21.2.1. Ако је одговор НЕ, навести разлог: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tabs>
                <w:tab w:val="left" w:pos="1725"/>
              </w:tabs>
              <w:spacing w:after="120"/>
              <w:jc w:val="both"/>
              <w:rPr>
                <w:szCs w:val="24"/>
              </w:rPr>
            </w:pPr>
            <w:r w:rsidRPr="00FE6644">
              <w:rPr>
                <w:szCs w:val="24"/>
              </w:rPr>
              <w:t>21.3. Да ли је код корисника јавних средстава спроведена екстерна оцена квалитета</w:t>
            </w:r>
            <w:r w:rsidRPr="00FE6644">
              <w:rPr>
                <w:szCs w:val="24"/>
                <w:lang w:val="sr-Cyrl-RS"/>
              </w:rPr>
              <w:t xml:space="preserve"> интерне ревизије</w:t>
            </w:r>
            <w:r w:rsidRPr="00FE6644">
              <w:rPr>
                <w:szCs w:val="24"/>
              </w:rPr>
              <w:t xml:space="preserve"> у последњих пет година у складу са чланом </w:t>
            </w:r>
            <w:r w:rsidRPr="00FE6644">
              <w:rPr>
                <w:szCs w:val="24"/>
              </w:rPr>
              <w:lastRenderedPageBreak/>
              <w:t>19. став 3. Правилника о заједничким критеријумима за организовање и стандардима и методолошким упутствима за поступање и извештавање интерне ревизије у јавном сектору („Службени гласник РС</w:t>
            </w:r>
            <w:r w:rsidR="005D5C13">
              <w:rPr>
                <w:szCs w:val="24"/>
              </w:rPr>
              <w:t>ˮ</w:t>
            </w:r>
            <w:r w:rsidRPr="00FE6644">
              <w:rPr>
                <w:szCs w:val="24"/>
              </w:rPr>
              <w:t>, бр. 99/201</w:t>
            </w:r>
            <w:r w:rsidRPr="00FE6644">
              <w:rPr>
                <w:szCs w:val="24"/>
                <w:lang w:val="sr-Cyrl-RS"/>
              </w:rPr>
              <w:t xml:space="preserve">1, </w:t>
            </w:r>
            <w:r w:rsidRPr="00FE6644">
              <w:rPr>
                <w:szCs w:val="24"/>
              </w:rPr>
              <w:t>106/2013</w:t>
            </w:r>
            <w:r w:rsidRPr="00FE6644">
              <w:rPr>
                <w:szCs w:val="24"/>
                <w:lang w:val="sr-Cyrl-RS"/>
              </w:rPr>
              <w:t xml:space="preserve"> и 84/2023</w:t>
            </w:r>
            <w:r w:rsidRPr="00FE6644">
              <w:rPr>
                <w:szCs w:val="24"/>
              </w:rPr>
              <w:t>)?</w:t>
            </w:r>
          </w:p>
        </w:tc>
        <w:tc>
          <w:tcPr>
            <w:tcW w:w="1825" w:type="dxa"/>
            <w:tcBorders>
              <w:top w:val="single" w:sz="4" w:space="0" w:color="000000"/>
              <w:left w:val="single" w:sz="4" w:space="0" w:color="000000"/>
              <w:bottom w:val="single" w:sz="4" w:space="0" w:color="000000"/>
              <w:right w:val="single" w:sz="4" w:space="0" w:color="000000"/>
            </w:tcBorders>
          </w:tcPr>
          <w:p w:rsidR="00DD0598" w:rsidRPr="00FE6644" w:rsidRDefault="00DD0598" w:rsidP="00FD6094">
            <w:pPr>
              <w:tabs>
                <w:tab w:val="left" w:pos="1725"/>
              </w:tabs>
              <w:spacing w:after="120"/>
              <w:rPr>
                <w:szCs w:val="24"/>
              </w:rPr>
            </w:pPr>
            <w:r w:rsidRPr="00FE6644">
              <w:rPr>
                <w:szCs w:val="24"/>
              </w:rPr>
              <w:lastRenderedPageBreak/>
              <w:t xml:space="preserve">  </w:t>
            </w: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bl>
    <w:p w:rsidR="00DD0598" w:rsidRPr="00FE6644" w:rsidRDefault="00DD0598" w:rsidP="00DD0598"/>
    <w:tbl>
      <w:tblPr>
        <w:tblW w:w="9470" w:type="dxa"/>
        <w:tblLayout w:type="fixed"/>
        <w:tblLook w:val="0400" w:firstRow="0" w:lastRow="0" w:firstColumn="0" w:lastColumn="0" w:noHBand="0" w:noVBand="1"/>
      </w:tblPr>
      <w:tblGrid>
        <w:gridCol w:w="7645"/>
        <w:gridCol w:w="1825"/>
      </w:tblGrid>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rPr>
            </w:pPr>
            <w:r w:rsidRPr="00FE6644">
              <w:rPr>
                <w:b/>
                <w:szCs w:val="24"/>
                <w:lang w:val="sr-Latn-RS"/>
              </w:rPr>
              <w:t xml:space="preserve">22. </w:t>
            </w:r>
            <w:r w:rsidRPr="00FE6644">
              <w:rPr>
                <w:b/>
                <w:szCs w:val="24"/>
                <w:lang w:val="sr-Cyrl-RS"/>
              </w:rPr>
              <w:t>ПРЕПОРУКЕ ИЗ КОНСОЛИДОВАНОГ ГОДИШЊЕГ ИЗВЕШТАЈА ЗА ПРЕТХОДНУ ГОДИНУ</w:t>
            </w:r>
            <w:r w:rsidRPr="00FE6644">
              <w:rPr>
                <w:rStyle w:val="FootnoteReference"/>
                <w:szCs w:val="24"/>
                <w:lang w:val="sr-Cyrl-RS"/>
              </w:rPr>
              <w:footnoteReference w:id="53"/>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lang w:val="sr-Cyrl-RS"/>
              </w:rPr>
            </w:pPr>
            <w:r w:rsidRPr="00FE6644">
              <w:rPr>
                <w:szCs w:val="24"/>
                <w:lang w:val="sr-Latn-RS"/>
              </w:rPr>
              <w:t xml:space="preserve">22.1. </w:t>
            </w:r>
            <w:r w:rsidRPr="00FE6644">
              <w:rPr>
                <w:szCs w:val="24"/>
                <w:lang w:val="sr-Cyrl-RS"/>
              </w:rPr>
              <w:t>Да ли сте упознати са садржином препорука датим корисницима јавних средстава из Консолидованог годишњег извештаја за 2024. годину?</w:t>
            </w:r>
          </w:p>
        </w:tc>
        <w:tc>
          <w:tcPr>
            <w:tcW w:w="1825" w:type="dxa"/>
            <w:tcBorders>
              <w:top w:val="single" w:sz="4" w:space="0" w:color="000000"/>
              <w:left w:val="single" w:sz="4" w:space="0" w:color="000000"/>
              <w:bottom w:val="single" w:sz="4" w:space="0" w:color="000000"/>
              <w:right w:val="single" w:sz="4" w:space="0" w:color="000000"/>
            </w:tcBorders>
          </w:tcPr>
          <w:p w:rsidR="00DD0598" w:rsidRPr="00FE6644" w:rsidRDefault="00DD0598" w:rsidP="00FD6094">
            <w:pPr>
              <w:spacing w:after="120"/>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c>
          <w:tcPr>
            <w:tcW w:w="7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lang w:val="sr-Cyrl-RS"/>
              </w:rPr>
            </w:pPr>
            <w:r w:rsidRPr="00FE6644">
              <w:rPr>
                <w:szCs w:val="24"/>
                <w:lang w:val="sr-Latn-RS"/>
              </w:rPr>
              <w:t xml:space="preserve">22.2. </w:t>
            </w:r>
            <w:r w:rsidRPr="00FE6644">
              <w:rPr>
                <w:szCs w:val="24"/>
                <w:lang w:val="sr-Cyrl-RS"/>
              </w:rPr>
              <w:t>Да ли спроводите дате препоруке</w:t>
            </w:r>
            <w:r w:rsidRPr="00FE6644">
              <w:rPr>
                <w:szCs w:val="24"/>
              </w:rPr>
              <w:t xml:space="preserve"> </w:t>
            </w:r>
            <w:r w:rsidRPr="00FE6644">
              <w:rPr>
                <w:szCs w:val="24"/>
                <w:lang w:val="sr-Cyrl-RS"/>
              </w:rPr>
              <w:t>из области интерне ревизије из Консолидованог годишњег извештаја за претходну годину, које се односе на вашу организацију?</w:t>
            </w:r>
          </w:p>
        </w:tc>
        <w:tc>
          <w:tcPr>
            <w:tcW w:w="1825" w:type="dxa"/>
            <w:tcBorders>
              <w:top w:val="single" w:sz="4" w:space="0" w:color="000000"/>
              <w:left w:val="single" w:sz="4" w:space="0" w:color="000000"/>
              <w:bottom w:val="single" w:sz="4" w:space="0" w:color="000000"/>
              <w:right w:val="single" w:sz="4" w:space="0" w:color="000000"/>
            </w:tcBorders>
          </w:tcPr>
          <w:p w:rsidR="00DD0598" w:rsidRPr="00FE6644" w:rsidRDefault="00DD0598" w:rsidP="00FD6094">
            <w:pPr>
              <w:spacing w:after="120"/>
              <w:rPr>
                <w:szCs w:val="24"/>
                <w:lang w:val="ru-RU"/>
              </w:rPr>
            </w:pP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Да</w:t>
            </w:r>
          </w:p>
          <w:p w:rsidR="00DD0598" w:rsidRPr="00FE6644" w:rsidRDefault="00DD0598" w:rsidP="00FD6094">
            <w:pPr>
              <w:spacing w:after="120"/>
              <w:rPr>
                <w:szCs w:val="24"/>
                <w:lang w:val="ru-RU"/>
              </w:rPr>
            </w:pP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Не</w:t>
            </w:r>
          </w:p>
          <w:p w:rsidR="00DD0598" w:rsidRPr="00FE6644" w:rsidRDefault="00DD0598" w:rsidP="00FD6094">
            <w:pPr>
              <w:spacing w:after="120"/>
              <w:rPr>
                <w:szCs w:val="24"/>
                <w:lang w:val="sr-Cyrl-RS"/>
              </w:rPr>
            </w:pP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Препоруке се не односе на нашу организацију   </w:t>
            </w:r>
          </w:p>
        </w:tc>
      </w:tr>
      <w:tr w:rsidR="00DD0598" w:rsidRPr="00FE6644" w:rsidTr="00FD6094">
        <w:tc>
          <w:tcPr>
            <w:tcW w:w="94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noProof/>
                <w:lang w:val="en-US"/>
              </w:rPr>
              <mc:AlternateContent>
                <mc:Choice Requires="wps">
                  <w:drawing>
                    <wp:anchor distT="0" distB="0" distL="114300" distR="114300" simplePos="0" relativeHeight="251845632" behindDoc="0" locked="0" layoutInCell="1" allowOverlap="1" wp14:anchorId="0B65C585" wp14:editId="5A572D9F">
                      <wp:simplePos x="0" y="0"/>
                      <wp:positionH relativeFrom="column">
                        <wp:posOffset>4776470</wp:posOffset>
                      </wp:positionH>
                      <wp:positionV relativeFrom="paragraph">
                        <wp:posOffset>3175</wp:posOffset>
                      </wp:positionV>
                      <wp:extent cx="0" cy="259307"/>
                      <wp:effectExtent l="0" t="0" r="19050" b="26670"/>
                      <wp:wrapNone/>
                      <wp:docPr id="63" name="Straight Connector 63"/>
                      <wp:cNvGraphicFramePr/>
                      <a:graphic xmlns:a="http://schemas.openxmlformats.org/drawingml/2006/main">
                        <a:graphicData uri="http://schemas.microsoft.com/office/word/2010/wordprocessingShape">
                          <wps:wsp>
                            <wps:cNvCnPr/>
                            <wps:spPr>
                              <a:xfrm>
                                <a:off x="0" y="0"/>
                                <a:ext cx="0" cy="25930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8C6FDA" id="Straight Connector 63" o:spid="_x0000_s1026" style="position:absolute;z-index:251845632;visibility:visible;mso-wrap-style:square;mso-wrap-distance-left:9pt;mso-wrap-distance-top:0;mso-wrap-distance-right:9pt;mso-wrap-distance-bottom:0;mso-position-horizontal:absolute;mso-position-horizontal-relative:text;mso-position-vertical:absolute;mso-position-vertical-relative:text" from="376.1pt,.25pt" to="37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ltQEAALgDAAAOAAAAZHJzL2Uyb0RvYy54bWysU8GO0zAQva/EP1i+06RdsbtETffQFVwQ&#10;VLvwAV7HbixsjzU2Tfr3jJ00iwAhhLg4Hnvem3nPk+396Cw7KYwGfMvXq5oz5SV0xh9b/uXzu9d3&#10;nMUkfCcseNXys4r8fvfqajuERm2gB9spZETiYzOElvcphaaqouyVE3EFQXm61IBOJArxWHUoBmJ3&#10;ttrU9U01AHYBQaoY6fRhuuS7wq+1kumT1lElZltOvaWyYlmf81rttqI5ogi9kXMb4h+6cMJ4KrpQ&#10;PYgk2Dc0v1A5IxEi6LSS4CrQ2khVNJCadf2TmqdeBFW0kDkxLDbF/0crP54OyEzX8ptrzrxw9EZP&#10;CYU59ontwXtyEJDRJTk1hNgQYO8POEcxHDDLHjW6/CVBbCzunhd31ZiYnA4lnW7evL2ubzNd9YIL&#10;GNN7BY7lTcut8Vm3aMTpQ0xT6iWFcLmPqXLZpbNVOdn6R6VJC9VaF3SZIrW3yE6C3r/7up7LlswM&#10;0cbaBVT/GTTnZpgqk/W3wCW7VASfFqAzHvB3VdN4aVVP+RfVk9Ys+xm6c3mHYgeNRzF0HuU8fz/G&#10;Bf7yw+2+AwAA//8DAFBLAwQUAAYACAAAACEAiQIv7NsAAAAHAQAADwAAAGRycy9kb3ducmV2Lnht&#10;bEyOwU7DMBBE70j8g7VI3KjTQEuVZlNVlRDigmgKdzd2nYC9jmwnDX+PEYdyHM3ozSs3kzVsVD50&#10;jhDmswyYosbJjjTC++HpbgUsREFSGEcK4VsF2FTXV6UopDvTXo111CxBKBQCoY2xLzgPTausCDPX&#10;K0rdyXkrYopec+nFOcGt4XmWLbkVHaWHVvRq16rmqx4sgnnx44fe6W0YnvfL+vPtlL8eRsTbm2m7&#10;BhbVFC9j+NVP6lAlp6MbSAZmEB4XeZ6mCAtgqf6LR4SH+T3wquT//asfAAAA//8DAFBLAQItABQA&#10;BgAIAAAAIQC2gziS/gAAAOEBAAATAAAAAAAAAAAAAAAAAAAAAABbQ29udGVudF9UeXBlc10ueG1s&#10;UEsBAi0AFAAGAAgAAAAhADj9If/WAAAAlAEAAAsAAAAAAAAAAAAAAAAALwEAAF9yZWxzLy5yZWxz&#10;UEsBAi0AFAAGAAgAAAAhAOP926W1AQAAuAMAAA4AAAAAAAAAAAAAAAAALgIAAGRycy9lMm9Eb2Mu&#10;eG1sUEsBAi0AFAAGAAgAAAAhAIkCL+zbAAAABwEAAA8AAAAAAAAAAAAAAAAADwQAAGRycy9kb3du&#10;cmV2LnhtbFBLBQYAAAAABAAEAPMAAAAXBQAAAAA=&#10;" strokecolor="black [3200]" strokeweight=".5pt">
                      <v:stroke joinstyle="miter"/>
                    </v:line>
                  </w:pict>
                </mc:Fallback>
              </mc:AlternateContent>
            </w:r>
            <w:r w:rsidRPr="00FE6644">
              <w:rPr>
                <w:szCs w:val="24"/>
              </w:rPr>
              <w:t xml:space="preserve">  22.2.1. Ако је одговор НЕ, навести разлог: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FE6644" w:rsidRDefault="00DD0598" w:rsidP="00DD0598"/>
    <w:tbl>
      <w:tblPr>
        <w:tblW w:w="9470" w:type="dxa"/>
        <w:tblLayout w:type="fixed"/>
        <w:tblLook w:val="0400" w:firstRow="0" w:lastRow="0" w:firstColumn="0" w:lastColumn="0" w:noHBand="0" w:noVBand="1"/>
      </w:tblPr>
      <w:tblGrid>
        <w:gridCol w:w="9470"/>
      </w:tblGrid>
      <w:tr w:rsidR="00DD0598" w:rsidRPr="00FE6644" w:rsidTr="00FD6094">
        <w:tc>
          <w:tcPr>
            <w:tcW w:w="9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b/>
                <w:szCs w:val="24"/>
              </w:rPr>
              <w:t>23. ПРЕДЛОЗИ ЗА РАЗВОЈ ИНТЕРНЕ РЕВИЗИЈЕ</w:t>
            </w:r>
          </w:p>
        </w:tc>
      </w:tr>
      <w:tr w:rsidR="00DD0598" w:rsidRPr="00FE6644" w:rsidTr="00FD6094">
        <w:tc>
          <w:tcPr>
            <w:tcW w:w="9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 xml:space="preserve">23.1.  Навести укратко активности које су планиране или реализоване у погледу развоја интерне ревизије у вашој организацији: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9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 xml:space="preserve">23.2.  Ваши предлози за развој и унапређење интерне ревизије (уопштено):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rPr>
          <w:trHeight w:val="1025"/>
        </w:trPr>
        <w:tc>
          <w:tcPr>
            <w:tcW w:w="9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szCs w:val="24"/>
              </w:rPr>
            </w:pPr>
            <w:r w:rsidRPr="00FE6644">
              <w:rPr>
                <w:szCs w:val="24"/>
              </w:rPr>
              <w:t>23.3.</w:t>
            </w:r>
            <w:r w:rsidRPr="00FE6644">
              <w:rPr>
                <w:b/>
                <w:szCs w:val="24"/>
              </w:rPr>
              <w:t xml:space="preserve"> НАПОМЕНЕ: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p w:rsidR="00DD0598" w:rsidRPr="00FE6644" w:rsidRDefault="00DD0598" w:rsidP="00FD6094">
            <w:pPr>
              <w:spacing w:after="120"/>
              <w:rPr>
                <w:szCs w:val="24"/>
              </w:rPr>
            </w:pPr>
            <w:r w:rsidRPr="00FE6644">
              <w:rPr>
                <w:szCs w:val="24"/>
              </w:rPr>
              <w:t>     </w:t>
            </w:r>
            <w:r w:rsidRPr="00FE6644">
              <w:rPr>
                <w:b/>
                <w:szCs w:val="24"/>
              </w:rPr>
              <w:t>     </w:t>
            </w:r>
          </w:p>
        </w:tc>
      </w:tr>
    </w:tbl>
    <w:p w:rsidR="00DD0598" w:rsidRPr="00FE6644" w:rsidRDefault="00DD0598" w:rsidP="00DD0598"/>
    <w:tbl>
      <w:tblPr>
        <w:tblW w:w="9470" w:type="dxa"/>
        <w:tblLayout w:type="fixed"/>
        <w:tblLook w:val="0400" w:firstRow="0" w:lastRow="0" w:firstColumn="0" w:lastColumn="0" w:noHBand="0" w:noVBand="1"/>
      </w:tblPr>
      <w:tblGrid>
        <w:gridCol w:w="9470"/>
      </w:tblGrid>
      <w:tr w:rsidR="00DD0598" w:rsidRPr="00FE6644" w:rsidTr="00FD6094">
        <w:trPr>
          <w:trHeight w:val="525"/>
        </w:trPr>
        <w:tc>
          <w:tcPr>
            <w:tcW w:w="9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rPr>
                <w:b/>
                <w:szCs w:val="24"/>
              </w:rPr>
            </w:pPr>
            <w:r w:rsidRPr="00FE6644">
              <w:rPr>
                <w:b/>
                <w:szCs w:val="24"/>
              </w:rPr>
              <w:t xml:space="preserve">24. МИШЉЕЊЕ ИНТЕРНЕ РЕВИЗИЈЕ О НИВОУ УСПОСТАВЉЕНОСТИ ФИНАНСИЈСКОГ УПРАВЉАЊА И КОНТРОЛЕ </w:t>
            </w:r>
            <w:r w:rsidRPr="00FE6644">
              <w:rPr>
                <w:b/>
                <w:szCs w:val="24"/>
                <w:lang w:val="sr-Cyrl-RS"/>
              </w:rPr>
              <w:t xml:space="preserve">У ВАШОЈ ОРГАНИЗАЦИЈИ (одговарају корисници јавних средстава код којих су у извештајном периоду обављене услуге уверавања/интерне ревизије) </w:t>
            </w:r>
          </w:p>
        </w:tc>
      </w:tr>
      <w:tr w:rsidR="00DD0598" w:rsidRPr="00FE6644" w:rsidTr="00FD6094">
        <w:trPr>
          <w:trHeight w:val="1493"/>
        </w:trPr>
        <w:tc>
          <w:tcPr>
            <w:tcW w:w="9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spacing w:after="120"/>
              <w:jc w:val="both"/>
              <w:rPr>
                <w:szCs w:val="24"/>
              </w:rPr>
            </w:pPr>
            <w:r w:rsidRPr="00FE6644">
              <w:rPr>
                <w:szCs w:val="24"/>
              </w:rPr>
              <w:t xml:space="preserve">24.1. Навести мишљење интерне ревизије о успостављеном нивоу финансијског управљања и контроле у извештајном периоду на основу обављених </w:t>
            </w:r>
            <w:r w:rsidRPr="00FE6644">
              <w:rPr>
                <w:szCs w:val="24"/>
                <w:lang w:val="sr-Cyrl-RS"/>
              </w:rPr>
              <w:t>услуга уверавања</w:t>
            </w:r>
            <w:r w:rsidRPr="00FE6644">
              <w:rPr>
                <w:szCs w:val="24"/>
              </w:rPr>
              <w:t xml:space="preserve"> (унети до три кључн</w:t>
            </w:r>
            <w:r w:rsidRPr="00FE6644">
              <w:rPr>
                <w:szCs w:val="24"/>
                <w:lang w:val="sr-Cyrl-RS"/>
              </w:rPr>
              <w:t>е</w:t>
            </w:r>
            <w:r w:rsidRPr="00FE6644">
              <w:rPr>
                <w:szCs w:val="24"/>
              </w:rPr>
              <w:t xml:space="preserve"> </w:t>
            </w:r>
            <w:r w:rsidRPr="00FE6644">
              <w:rPr>
                <w:szCs w:val="24"/>
                <w:lang w:val="sr-Cyrl-RS"/>
              </w:rPr>
              <w:t>слабости</w:t>
            </w:r>
            <w:r w:rsidRPr="00FE6644">
              <w:rPr>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FE6644" w:rsidRDefault="00DD0598" w:rsidP="00DD0598">
      <w:pPr>
        <w:rPr>
          <w:szCs w:val="24"/>
          <w:lang w:val="sr-Cyrl-RS"/>
        </w:rPr>
      </w:pPr>
    </w:p>
    <w:p w:rsidR="00DD0598" w:rsidRPr="00FE6644" w:rsidRDefault="00DD0598" w:rsidP="00DD0598">
      <w:pPr>
        <w:rPr>
          <w:szCs w:val="24"/>
          <w:lang w:val="sr-Cyrl-RS"/>
        </w:rPr>
      </w:pPr>
    </w:p>
    <w:tbl>
      <w:tblPr>
        <w:tblW w:w="9540" w:type="dxa"/>
        <w:tblInd w:w="-10" w:type="dxa"/>
        <w:tblCellMar>
          <w:left w:w="0" w:type="dxa"/>
          <w:right w:w="0" w:type="dxa"/>
        </w:tblCellMar>
        <w:tblLook w:val="04A0" w:firstRow="1" w:lastRow="0" w:firstColumn="1" w:lastColumn="0" w:noHBand="0" w:noVBand="1"/>
      </w:tblPr>
      <w:tblGrid>
        <w:gridCol w:w="7348"/>
        <w:gridCol w:w="11"/>
        <w:gridCol w:w="2181"/>
      </w:tblGrid>
      <w:tr w:rsidR="00DD0598" w:rsidRPr="00FE6644" w:rsidTr="00FD6094">
        <w:trPr>
          <w:trHeight w:val="387"/>
        </w:trPr>
        <w:tc>
          <w:tcPr>
            <w:tcW w:w="954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D0598" w:rsidRPr="00FE6644" w:rsidRDefault="00DD0598" w:rsidP="00FD6094">
            <w:pPr>
              <w:spacing w:after="120"/>
              <w:rPr>
                <w:b/>
                <w:bCs/>
                <w:szCs w:val="24"/>
              </w:rPr>
            </w:pPr>
            <w:r w:rsidRPr="00FE6644">
              <w:rPr>
                <w:b/>
                <w:bCs/>
                <w:szCs w:val="24"/>
                <w:lang w:val="sr-Latn-RS"/>
              </w:rPr>
              <w:t xml:space="preserve">25. </w:t>
            </w:r>
            <w:r w:rsidRPr="00FE6644">
              <w:rPr>
                <w:b/>
                <w:bCs/>
                <w:szCs w:val="24"/>
                <w:lang w:val="sr-Cyrl-RS"/>
              </w:rPr>
              <w:t> СТАВ РУКОВОДИОЦА КОРИСНИКА ЈАВНИХ СРЕДСТАВА У ВЕЗИ СА СТАТУСОМ ИНТЕРНЕ РЕВИЗИЈЕ У ВАШОЈ ОРГАНИЗАЦИЈИ</w:t>
            </w:r>
          </w:p>
        </w:tc>
      </w:tr>
      <w:tr w:rsidR="00DD0598" w:rsidRPr="00FE6644" w:rsidTr="00FD6094">
        <w:trPr>
          <w:trHeight w:val="457"/>
        </w:trPr>
        <w:tc>
          <w:tcPr>
            <w:tcW w:w="735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D0598" w:rsidRPr="00FE6644" w:rsidRDefault="00DD0598" w:rsidP="00FD6094">
            <w:pPr>
              <w:spacing w:after="120"/>
              <w:jc w:val="both"/>
              <w:rPr>
                <w:color w:val="000000"/>
                <w:szCs w:val="24"/>
                <w:lang w:val="sr-Cyrl-RS"/>
              </w:rPr>
            </w:pPr>
            <w:r w:rsidRPr="00FE6644">
              <w:rPr>
                <w:iCs/>
                <w:color w:val="000000"/>
                <w:lang w:val="sr-Cyrl-RS"/>
              </w:rPr>
              <w:lastRenderedPageBreak/>
              <w:t>25.1</w:t>
            </w:r>
            <w:r w:rsidRPr="00FE6644">
              <w:rPr>
                <w:i/>
                <w:iCs/>
                <w:color w:val="000000"/>
                <w:lang w:val="sr-Cyrl-RS"/>
              </w:rPr>
              <w:t xml:space="preserve"> </w:t>
            </w:r>
            <w:r w:rsidRPr="00FE6644">
              <w:rPr>
                <w:i/>
                <w:iCs/>
                <w:color w:val="000000"/>
                <w:szCs w:val="24"/>
                <w:lang w:val="sr-Cyrl-RS"/>
              </w:rPr>
              <w:t>Сврха и</w:t>
            </w:r>
            <w:r w:rsidRPr="00FE6644">
              <w:rPr>
                <w:i/>
                <w:iCs/>
                <w:color w:val="000000"/>
                <w:szCs w:val="24"/>
              </w:rPr>
              <w:t xml:space="preserve">нтерне ревизије је да </w:t>
            </w:r>
            <w:r w:rsidRPr="00FE6644">
              <w:rPr>
                <w:color w:val="000000"/>
                <w:szCs w:val="24"/>
              </w:rPr>
              <w:t xml:space="preserve">помаже </w:t>
            </w:r>
            <w:r w:rsidRPr="00FE6644">
              <w:rPr>
                <w:color w:val="000000"/>
                <w:szCs w:val="24"/>
                <w:lang w:val="sr-Cyrl-RS"/>
              </w:rPr>
              <w:t xml:space="preserve">организацији </w:t>
            </w:r>
            <w:r w:rsidRPr="00FE6644">
              <w:rPr>
                <w:color w:val="000000"/>
                <w:szCs w:val="24"/>
              </w:rPr>
              <w:t xml:space="preserve">да оствари своје циљеве, тако што систематично и дисциплиновано процењује и вреднује управљање ризицима, контроле и управљање </w:t>
            </w:r>
            <w:r w:rsidRPr="00FE6644">
              <w:rPr>
                <w:color w:val="000000"/>
                <w:szCs w:val="24"/>
                <w:lang w:val="sr-Cyrl-RS"/>
              </w:rPr>
              <w:t>организацијом</w:t>
            </w:r>
            <w:r w:rsidRPr="00FE6644">
              <w:rPr>
                <w:color w:val="000000"/>
                <w:szCs w:val="24"/>
                <w:lang w:val="sr-Latn-RS"/>
              </w:rPr>
              <w:t xml:space="preserve">. </w:t>
            </w:r>
            <w:r w:rsidRPr="00FE6644">
              <w:rPr>
                <w:color w:val="000000"/>
                <w:szCs w:val="24"/>
                <w:lang w:val="sr-Cyrl-RS"/>
              </w:rPr>
              <w:t>У том смислу оцените оценама од 1 до 5 колико сте задовољни доприносом који интерна ревизија ваше организације остварује</w:t>
            </w:r>
            <w:r w:rsidRPr="00FE6644">
              <w:rPr>
                <w:color w:val="000000"/>
                <w:szCs w:val="24"/>
                <w:lang w:val="sr-Latn-RS"/>
              </w:rPr>
              <w:t>:</w:t>
            </w:r>
            <w:r w:rsidRPr="00FE6644">
              <w:rPr>
                <w:color w:val="000000"/>
                <w:szCs w:val="24"/>
                <w:lang w:val="sr-Cyrl-RS"/>
              </w:rPr>
              <w:t xml:space="preserve"> </w:t>
            </w:r>
          </w:p>
          <w:p w:rsidR="00DD0598" w:rsidRPr="00FE6644" w:rsidRDefault="00DD0598" w:rsidP="00FD6094">
            <w:pPr>
              <w:spacing w:after="120"/>
              <w:jc w:val="both"/>
              <w:rPr>
                <w:color w:val="000000"/>
                <w:lang w:val="sr-Cyrl-RS"/>
              </w:rPr>
            </w:pPr>
          </w:p>
        </w:tc>
        <w:tc>
          <w:tcPr>
            <w:tcW w:w="2181" w:type="dxa"/>
            <w:tcBorders>
              <w:top w:val="nil"/>
              <w:left w:val="nil"/>
              <w:bottom w:val="single" w:sz="8" w:space="0" w:color="000000"/>
              <w:right w:val="single" w:sz="8"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1 – У потпуности незадовољан/на</w:t>
            </w:r>
          </w:p>
          <w:p w:rsidR="00DD0598" w:rsidRPr="00FE6644" w:rsidRDefault="00DD0598" w:rsidP="00FD6094">
            <w:pPr>
              <w:tabs>
                <w:tab w:val="center" w:pos="982"/>
              </w:tabs>
              <w:spacing w:after="120"/>
              <w:rPr>
                <w:szCs w:val="24"/>
              </w:rPr>
            </w:pP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2 – Делимично незадовољан/на</w:t>
            </w:r>
          </w:p>
          <w:p w:rsidR="00DD0598" w:rsidRPr="00FE6644" w:rsidRDefault="00DD0598" w:rsidP="00FD6094">
            <w:pPr>
              <w:spacing w:after="120"/>
              <w:rPr>
                <w:szCs w:val="24"/>
                <w:lang w:val="sr-Cyrl-RS"/>
              </w:rPr>
            </w:pP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3 – Нити задовољан/на нити незадовољан/на</w:t>
            </w:r>
          </w:p>
          <w:p w:rsidR="00DD0598" w:rsidRPr="00FE6644" w:rsidRDefault="00DD0598" w:rsidP="00FD6094">
            <w:pPr>
              <w:spacing w:after="120"/>
              <w:rPr>
                <w:szCs w:val="24"/>
                <w:lang w:val="sr-Cyrl-RS"/>
              </w:rPr>
            </w:pP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4 – Делимично задовољан/на</w:t>
            </w:r>
          </w:p>
          <w:p w:rsidR="00DD0598" w:rsidRPr="00FE6644" w:rsidRDefault="00DD0598" w:rsidP="00FD6094">
            <w:pPr>
              <w:spacing w:after="120"/>
              <w:rPr>
                <w:szCs w:val="24"/>
                <w:lang w:val="sr-Latn-RS"/>
              </w:rPr>
            </w:pP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sr-Cyrl-RS"/>
              </w:rPr>
              <w:t xml:space="preserve"> 5 – У потпуности задовољан/на</w:t>
            </w:r>
          </w:p>
        </w:tc>
      </w:tr>
      <w:tr w:rsidR="00DD0598" w:rsidRPr="00FE6644" w:rsidTr="00FD6094">
        <w:trPr>
          <w:trHeight w:val="457"/>
        </w:trPr>
        <w:tc>
          <w:tcPr>
            <w:tcW w:w="735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D0598" w:rsidRPr="00FE6644" w:rsidRDefault="00DD0598" w:rsidP="00FD6094">
            <w:pPr>
              <w:spacing w:after="120"/>
              <w:jc w:val="both"/>
              <w:rPr>
                <w:szCs w:val="24"/>
                <w:lang w:val="sr-Latn-RS"/>
              </w:rPr>
            </w:pPr>
            <w:r w:rsidRPr="00FE6644">
              <w:rPr>
                <w:szCs w:val="24"/>
                <w:lang w:val="sr-Cyrl-RS"/>
              </w:rPr>
              <w:t xml:space="preserve"> 25.1.1. Образложите оцену: </w:t>
            </w:r>
          </w:p>
        </w:tc>
        <w:tc>
          <w:tcPr>
            <w:tcW w:w="2181" w:type="dxa"/>
            <w:tcBorders>
              <w:top w:val="nil"/>
              <w:left w:val="nil"/>
              <w:bottom w:val="single" w:sz="8" w:space="0" w:color="000000"/>
              <w:right w:val="single" w:sz="8" w:space="0" w:color="000000"/>
            </w:tcBorders>
            <w:tcMar>
              <w:top w:w="0" w:type="dxa"/>
              <w:left w:w="108" w:type="dxa"/>
              <w:bottom w:w="0" w:type="dxa"/>
              <w:right w:w="108" w:type="dxa"/>
            </w:tcMar>
          </w:tcPr>
          <w:p w:rsidR="00DD0598" w:rsidRPr="00FE6644" w:rsidRDefault="00DD0598" w:rsidP="00FD6094">
            <w:pPr>
              <w:spacing w:after="120"/>
              <w:rPr>
                <w:szCs w:val="24"/>
                <w:lang w:val="sr-Cyrl-RS"/>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rPr>
          <w:trHeight w:val="381"/>
        </w:trPr>
        <w:tc>
          <w:tcPr>
            <w:tcW w:w="7359" w:type="dxa"/>
            <w:gridSpan w:val="2"/>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DD0598" w:rsidRPr="00FE6644" w:rsidRDefault="00DD0598" w:rsidP="00FD6094">
            <w:pPr>
              <w:spacing w:after="120"/>
              <w:jc w:val="both"/>
              <w:rPr>
                <w:szCs w:val="24"/>
                <w:lang w:val="sr-Cyrl-RS"/>
              </w:rPr>
            </w:pPr>
            <w:r w:rsidRPr="00FE6644">
              <w:rPr>
                <w:szCs w:val="24"/>
                <w:lang w:val="sr-Latn-RS"/>
              </w:rPr>
              <w:t>2</w:t>
            </w:r>
            <w:r w:rsidRPr="00FE6644">
              <w:rPr>
                <w:szCs w:val="24"/>
                <w:lang w:val="sr-Cyrl-RS"/>
              </w:rPr>
              <w:t>5</w:t>
            </w:r>
            <w:r w:rsidRPr="00FE6644">
              <w:rPr>
                <w:szCs w:val="24"/>
                <w:lang w:val="sr-Latn-RS"/>
              </w:rPr>
              <w:t>.2.</w:t>
            </w:r>
            <w:r w:rsidRPr="00FE6644">
              <w:rPr>
                <w:szCs w:val="24"/>
                <w:lang w:val="sr-Cyrl-RS"/>
              </w:rPr>
              <w:t xml:space="preserve"> Да ли интерна ревизија ваше организације има адекватне кадровске капацитете (број запослених интерних ревизора) за обављање послова интерне ревизије?</w:t>
            </w:r>
          </w:p>
        </w:tc>
        <w:tc>
          <w:tcPr>
            <w:tcW w:w="2181" w:type="dxa"/>
            <w:tcBorders>
              <w:top w:val="nil"/>
              <w:left w:val="nil"/>
              <w:bottom w:val="single" w:sz="8" w:space="0" w:color="000000"/>
              <w:right w:val="single" w:sz="8" w:space="0" w:color="000000"/>
            </w:tcBorders>
            <w:tcMar>
              <w:top w:w="0" w:type="dxa"/>
              <w:left w:w="108" w:type="dxa"/>
              <w:bottom w:w="0" w:type="dxa"/>
              <w:right w:w="108" w:type="dxa"/>
            </w:tcMar>
            <w:hideMark/>
          </w:tcPr>
          <w:p w:rsidR="00DD0598" w:rsidRPr="00FE6644" w:rsidRDefault="00DD0598" w:rsidP="00FD6094">
            <w:pPr>
              <w:spacing w:after="120"/>
              <w:rPr>
                <w:szCs w:val="24"/>
                <w:lang w:val="sr-Cyrl-RS"/>
              </w:rPr>
            </w:pPr>
            <w:r w:rsidRPr="00FE6644">
              <w:rPr>
                <w:szCs w:val="24"/>
                <w:lang w:val="ru-RU"/>
              </w:rPr>
              <w:t xml:space="preserve">Да </w:t>
            </w: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Не </w:t>
            </w:r>
            <w:r w:rsidRPr="00FE6644">
              <w:rPr>
                <w:szCs w:val="24"/>
                <w:lang w:val="en-US"/>
              </w:rPr>
              <w:fldChar w:fldCharType="begin">
                <w:ffData>
                  <w:name w:val="Check2"/>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p>
        </w:tc>
      </w:tr>
      <w:tr w:rsidR="00DD0598" w:rsidRPr="00FE6644" w:rsidTr="00FD6094">
        <w:trPr>
          <w:trHeight w:val="230"/>
        </w:trPr>
        <w:tc>
          <w:tcPr>
            <w:tcW w:w="7359" w:type="dxa"/>
            <w:gridSpan w:val="2"/>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DD0598" w:rsidRPr="00FE6644" w:rsidRDefault="00DD0598" w:rsidP="00FD6094">
            <w:pPr>
              <w:spacing w:after="120"/>
              <w:jc w:val="both"/>
              <w:rPr>
                <w:szCs w:val="24"/>
                <w:lang w:val="sr-Cyrl-RS"/>
              </w:rPr>
            </w:pPr>
            <w:r w:rsidRPr="00FE6644">
              <w:rPr>
                <w:szCs w:val="24"/>
                <w:lang w:val="sr-Cyrl-RS"/>
              </w:rPr>
              <w:t xml:space="preserve">  25.2.1. Ако је одговор НЕ, </w:t>
            </w:r>
            <w:r w:rsidRPr="00FE6644">
              <w:rPr>
                <w:szCs w:val="24"/>
              </w:rPr>
              <w:t>навести разлог</w:t>
            </w:r>
            <w:r w:rsidRPr="00FE6644">
              <w:rPr>
                <w:szCs w:val="24"/>
                <w:lang w:val="sr-Cyrl-RS"/>
              </w:rPr>
              <w:t>:</w:t>
            </w:r>
          </w:p>
        </w:tc>
        <w:tc>
          <w:tcPr>
            <w:tcW w:w="2181" w:type="dxa"/>
            <w:tcBorders>
              <w:top w:val="nil"/>
              <w:left w:val="nil"/>
              <w:bottom w:val="single" w:sz="8" w:space="0" w:color="000000"/>
              <w:right w:val="single" w:sz="8" w:space="0" w:color="000000"/>
            </w:tcBorders>
            <w:tcMar>
              <w:top w:w="0" w:type="dxa"/>
              <w:left w:w="108" w:type="dxa"/>
              <w:bottom w:w="0" w:type="dxa"/>
              <w:right w:w="108" w:type="dxa"/>
            </w:tcMar>
          </w:tcPr>
          <w:p w:rsidR="00DD0598" w:rsidRPr="00FE6644" w:rsidRDefault="00DD0598" w:rsidP="00FD6094">
            <w:pPr>
              <w:spacing w:after="120"/>
              <w:rPr>
                <w:szCs w:val="24"/>
                <w:lang w:val="ru-RU"/>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rPr>
          <w:trHeight w:val="387"/>
        </w:trPr>
        <w:tc>
          <w:tcPr>
            <w:tcW w:w="7348"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DD0598" w:rsidRPr="00FE6644" w:rsidRDefault="00DD0598" w:rsidP="00FD6094">
            <w:pPr>
              <w:spacing w:after="120"/>
              <w:rPr>
                <w:szCs w:val="24"/>
                <w:lang w:val="sr-Cyrl-RS"/>
              </w:rPr>
            </w:pPr>
            <w:r w:rsidRPr="00FE6644">
              <w:rPr>
                <w:szCs w:val="24"/>
                <w:lang w:val="sr-Cyrl-RS"/>
              </w:rPr>
              <w:t>25.3. Постојећи статус интерних ревизора у смислу звања и припадајуће зараде у односу на друге позиције у организацији, а са аспекта потребне стручности, комплексности посла и потребног ауторитета је:</w:t>
            </w:r>
          </w:p>
          <w:p w:rsidR="00DD0598" w:rsidRPr="00FE6644" w:rsidRDefault="00DD0598" w:rsidP="00FD6094">
            <w:pPr>
              <w:spacing w:after="120"/>
              <w:rPr>
                <w:szCs w:val="24"/>
                <w:lang w:val="sr-Cyrl-RS"/>
              </w:rPr>
            </w:pPr>
          </w:p>
        </w:tc>
        <w:tc>
          <w:tcPr>
            <w:tcW w:w="219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DD0598" w:rsidRPr="00FE6644" w:rsidRDefault="00DD0598" w:rsidP="00FD6094">
            <w:pPr>
              <w:spacing w:after="120"/>
              <w:rPr>
                <w:szCs w:val="24"/>
                <w:lang w:val="sr-Cyrl-RS"/>
              </w:rPr>
            </w:pP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1 </w:t>
            </w:r>
            <w:r w:rsidRPr="00FE6644">
              <w:rPr>
                <w:szCs w:val="24"/>
                <w:lang w:val="sr-Cyrl-RS"/>
              </w:rPr>
              <w:t>- у великој мери потцењен</w:t>
            </w:r>
          </w:p>
          <w:p w:rsidR="00DD0598" w:rsidRPr="00FE6644" w:rsidRDefault="00DD0598" w:rsidP="00FD6094">
            <w:pPr>
              <w:spacing w:after="120"/>
              <w:rPr>
                <w:szCs w:val="24"/>
                <w:lang w:val="sr-Cyrl-RS"/>
              </w:rPr>
            </w:pP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w:t>
            </w:r>
            <w:r w:rsidRPr="00FE6644">
              <w:rPr>
                <w:szCs w:val="24"/>
                <w:lang w:val="sr-Cyrl-RS"/>
              </w:rPr>
              <w:t xml:space="preserve"> 2 - благо потцењен</w:t>
            </w:r>
          </w:p>
          <w:p w:rsidR="00DD0598" w:rsidRPr="00FE6644" w:rsidRDefault="00DD0598" w:rsidP="00FD6094">
            <w:pPr>
              <w:spacing w:after="120"/>
              <w:rPr>
                <w:szCs w:val="24"/>
                <w:lang w:val="sr-Cyrl-RS"/>
              </w:rPr>
            </w:pP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3 </w:t>
            </w:r>
            <w:r w:rsidRPr="00FE6644">
              <w:rPr>
                <w:szCs w:val="24"/>
                <w:lang w:val="sr-Cyrl-RS"/>
              </w:rPr>
              <w:t>- адекватан</w:t>
            </w:r>
          </w:p>
          <w:p w:rsidR="00DD0598" w:rsidRPr="00FE6644" w:rsidRDefault="00DD0598" w:rsidP="00FD6094">
            <w:pPr>
              <w:spacing w:after="120"/>
              <w:rPr>
                <w:szCs w:val="24"/>
                <w:lang w:val="sr-Cyrl-RS"/>
              </w:rPr>
            </w:pP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4 </w:t>
            </w:r>
            <w:r w:rsidRPr="00FE6644">
              <w:rPr>
                <w:szCs w:val="24"/>
                <w:lang w:val="sr-Cyrl-RS"/>
              </w:rPr>
              <w:t>- благо прецењен</w:t>
            </w:r>
          </w:p>
          <w:p w:rsidR="00DD0598" w:rsidRPr="00FE6644" w:rsidRDefault="00DD0598" w:rsidP="00FD6094">
            <w:pPr>
              <w:rPr>
                <w:szCs w:val="24"/>
                <w:lang w:val="sr-Cyrl-RS"/>
              </w:rPr>
            </w:pPr>
            <w:r w:rsidRPr="00FE6644">
              <w:rPr>
                <w:szCs w:val="24"/>
                <w:lang w:val="en-US"/>
              </w:rPr>
              <w:fldChar w:fldCharType="begin">
                <w:ffData>
                  <w:name w:val="Check1"/>
                  <w:enabled/>
                  <w:calcOnExit w:val="0"/>
                  <w:checkBox>
                    <w:sizeAuto/>
                    <w:default w:val="0"/>
                  </w:checkBox>
                </w:ffData>
              </w:fldChar>
            </w:r>
            <w:r w:rsidRPr="00FE6644">
              <w:rPr>
                <w:szCs w:val="24"/>
                <w:lang w:val="ru-RU"/>
              </w:rPr>
              <w:instrText xml:space="preserve"> </w:instrText>
            </w:r>
            <w:r w:rsidRPr="00FE6644">
              <w:rPr>
                <w:szCs w:val="24"/>
              </w:rPr>
              <w:instrText>FORMCHECKBOX</w:instrText>
            </w:r>
            <w:r w:rsidRPr="00FE6644">
              <w:rPr>
                <w:szCs w:val="24"/>
                <w:lang w:val="ru-RU"/>
              </w:rPr>
              <w:instrText xml:space="preserve"> </w:instrText>
            </w:r>
            <w:r w:rsidR="007774BE">
              <w:rPr>
                <w:szCs w:val="24"/>
              </w:rPr>
            </w:r>
            <w:r w:rsidR="007774BE">
              <w:rPr>
                <w:szCs w:val="24"/>
              </w:rPr>
              <w:fldChar w:fldCharType="separate"/>
            </w:r>
            <w:r w:rsidRPr="00FE6644">
              <w:rPr>
                <w:szCs w:val="24"/>
              </w:rPr>
              <w:fldChar w:fldCharType="end"/>
            </w:r>
            <w:r w:rsidRPr="00FE6644">
              <w:rPr>
                <w:szCs w:val="24"/>
                <w:lang w:val="ru-RU"/>
              </w:rPr>
              <w:t xml:space="preserve"> 5 </w:t>
            </w:r>
            <w:r w:rsidRPr="00FE6644">
              <w:rPr>
                <w:szCs w:val="24"/>
                <w:lang w:val="sr-Cyrl-RS"/>
              </w:rPr>
              <w:t>- у великој мери прецењен</w:t>
            </w:r>
          </w:p>
        </w:tc>
      </w:tr>
    </w:tbl>
    <w:p w:rsidR="00DD0598" w:rsidRPr="00FE6644" w:rsidRDefault="00DD0598" w:rsidP="00DD0598">
      <w:pPr>
        <w:rPr>
          <w:szCs w:val="24"/>
          <w:lang w:val="sr-Cyrl-RS"/>
        </w:rPr>
      </w:pPr>
    </w:p>
    <w:p w:rsidR="00DD0598" w:rsidRPr="00FE6644" w:rsidRDefault="00DD0598" w:rsidP="00DD0598">
      <w:pPr>
        <w:rPr>
          <w:szCs w:val="24"/>
          <w:lang w:val="sr-Cyrl-RS"/>
        </w:rPr>
      </w:pPr>
    </w:p>
    <w:p w:rsidR="00DD0598" w:rsidRPr="00FE6644" w:rsidRDefault="00DD0598" w:rsidP="00DD0598">
      <w:pPr>
        <w:rPr>
          <w:szCs w:val="24"/>
        </w:rPr>
      </w:pPr>
    </w:p>
    <w:tbl>
      <w:tblPr>
        <w:tblW w:w="9270" w:type="dxa"/>
        <w:jc w:val="center"/>
        <w:tblLayout w:type="fixed"/>
        <w:tblLook w:val="0400" w:firstRow="0" w:lastRow="0" w:firstColumn="0" w:lastColumn="0" w:noHBand="0" w:noVBand="1"/>
      </w:tblPr>
      <w:tblGrid>
        <w:gridCol w:w="4855"/>
        <w:gridCol w:w="4415"/>
      </w:tblGrid>
      <w:tr w:rsidR="00DD0598" w:rsidRPr="00FE6644" w:rsidTr="00FD6094">
        <w:trPr>
          <w:jc w:val="center"/>
        </w:trPr>
        <w:tc>
          <w:tcPr>
            <w:tcW w:w="4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ind w:left="-187" w:right="126"/>
              <w:jc w:val="center"/>
              <w:rPr>
                <w:rFonts w:eastAsia="Arial"/>
                <w:szCs w:val="24"/>
                <w:u w:val="single"/>
                <w:vertAlign w:val="superscript"/>
              </w:rPr>
            </w:pPr>
            <w:r w:rsidRPr="00FE6644">
              <w:rPr>
                <w:rFonts w:eastAsia="Arial"/>
                <w:szCs w:val="24"/>
                <w:u w:val="single"/>
                <w:vertAlign w:val="superscript"/>
              </w:rPr>
              <w:t>______________________________________________________</w:t>
            </w:r>
          </w:p>
          <w:p w:rsidR="00DD0598" w:rsidRPr="00FE6644" w:rsidRDefault="00DD0598" w:rsidP="00FD6094">
            <w:pPr>
              <w:tabs>
                <w:tab w:val="left" w:pos="4536"/>
              </w:tabs>
              <w:ind w:right="126"/>
              <w:jc w:val="center"/>
              <w:rPr>
                <w:szCs w:val="24"/>
              </w:rPr>
            </w:pPr>
            <w:r w:rsidRPr="00FE6644">
              <w:rPr>
                <w:rFonts w:eastAsia="Arial"/>
                <w:szCs w:val="24"/>
                <w:vertAlign w:val="superscript"/>
              </w:rPr>
              <w:t>(потпис руководиоца јединице за интерну ревизију/интерног ревизора)</w:t>
            </w:r>
          </w:p>
        </w:tc>
        <w:tc>
          <w:tcPr>
            <w:tcW w:w="4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jc w:val="center"/>
              <w:rPr>
                <w:rFonts w:eastAsia="Arial"/>
                <w:szCs w:val="24"/>
                <w:vertAlign w:val="superscript"/>
              </w:rPr>
            </w:pPr>
            <w:r w:rsidRPr="00FE6644">
              <w:rPr>
                <w:rFonts w:eastAsia="Arial"/>
                <w:szCs w:val="24"/>
                <w:vertAlign w:val="superscript"/>
              </w:rPr>
              <w:t>________________________________________________</w:t>
            </w:r>
          </w:p>
          <w:p w:rsidR="00DD0598" w:rsidRPr="00FE6644" w:rsidRDefault="00DD0598" w:rsidP="00FD6094">
            <w:pPr>
              <w:jc w:val="center"/>
              <w:rPr>
                <w:szCs w:val="24"/>
              </w:rPr>
            </w:pPr>
            <w:r w:rsidRPr="00FE6644">
              <w:rPr>
                <w:rFonts w:eastAsia="Arial"/>
                <w:szCs w:val="24"/>
                <w:vertAlign w:val="superscript"/>
              </w:rPr>
              <w:t>(потпис руководиоца корисника јавних средстава и печат)</w:t>
            </w:r>
          </w:p>
        </w:tc>
      </w:tr>
    </w:tbl>
    <w:p w:rsidR="00DD0598" w:rsidRPr="00FE6644" w:rsidRDefault="00DD0598" w:rsidP="00DD0598">
      <w:pPr>
        <w:rPr>
          <w:szCs w:val="24"/>
        </w:rPr>
        <w:sectPr w:rsidR="00DD0598" w:rsidRPr="00FE6644">
          <w:headerReference w:type="even" r:id="rId55"/>
          <w:headerReference w:type="default" r:id="rId56"/>
          <w:footerReference w:type="default" r:id="rId57"/>
          <w:headerReference w:type="first" r:id="rId58"/>
          <w:pgSz w:w="11907" w:h="16840"/>
          <w:pgMar w:top="1440" w:right="1440" w:bottom="1440" w:left="1440" w:header="720" w:footer="720" w:gutter="0"/>
          <w:cols w:space="720"/>
        </w:sectPr>
      </w:pPr>
    </w:p>
    <w:p w:rsidR="00DD0598" w:rsidRPr="00FE6644" w:rsidRDefault="00DD0598" w:rsidP="00DD0598">
      <w:pPr>
        <w:rPr>
          <w:szCs w:val="24"/>
        </w:rPr>
      </w:pPr>
      <w:r w:rsidRPr="00FE6644">
        <w:rPr>
          <w:b/>
          <w:szCs w:val="24"/>
        </w:rPr>
        <w:lastRenderedPageBreak/>
        <w:t>ПОСЕБНИ ДЕО</w:t>
      </w:r>
    </w:p>
    <w:p w:rsidR="00DD0598" w:rsidRPr="00FE6644" w:rsidRDefault="00DD0598" w:rsidP="00DD0598">
      <w:pPr>
        <w:rPr>
          <w:szCs w:val="24"/>
        </w:rPr>
      </w:pPr>
    </w:p>
    <w:tbl>
      <w:tblPr>
        <w:tblW w:w="9622" w:type="dxa"/>
        <w:tblLayout w:type="fixed"/>
        <w:tblLook w:val="0400" w:firstRow="0" w:lastRow="0" w:firstColumn="0" w:lastColumn="0" w:noHBand="0" w:noVBand="1"/>
      </w:tblPr>
      <w:tblGrid>
        <w:gridCol w:w="962"/>
        <w:gridCol w:w="962"/>
        <w:gridCol w:w="962"/>
        <w:gridCol w:w="962"/>
        <w:gridCol w:w="963"/>
        <w:gridCol w:w="962"/>
        <w:gridCol w:w="962"/>
        <w:gridCol w:w="962"/>
        <w:gridCol w:w="848"/>
        <w:gridCol w:w="23"/>
        <w:gridCol w:w="1054"/>
      </w:tblGrid>
      <w:tr w:rsidR="00DD0598" w:rsidRPr="00FE6644" w:rsidTr="00FD6094">
        <w:trPr>
          <w:trHeight w:val="485"/>
        </w:trPr>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b/>
                <w:szCs w:val="24"/>
              </w:rPr>
              <w:t xml:space="preserve">1. ПРЕГЛЕД ОБАВЉЕНИХ </w:t>
            </w:r>
            <w:r w:rsidRPr="00FE6644">
              <w:rPr>
                <w:b/>
                <w:szCs w:val="24"/>
                <w:lang w:val="sr-Cyrl-RS"/>
              </w:rPr>
              <w:t>УСЛУГА УВЕРАВАЊА (</w:t>
            </w:r>
            <w:r w:rsidRPr="00FE6644">
              <w:rPr>
                <w:b/>
                <w:szCs w:val="24"/>
              </w:rPr>
              <w:t>РЕВИЗИЈА</w:t>
            </w:r>
            <w:r w:rsidRPr="00FE6644">
              <w:rPr>
                <w:b/>
                <w:szCs w:val="24"/>
                <w:lang w:val="sr-Cyrl-RS"/>
              </w:rPr>
              <w:t>)</w:t>
            </w:r>
            <w:r w:rsidRPr="00FE6644">
              <w:rPr>
                <w:szCs w:val="24"/>
                <w:vertAlign w:val="superscript"/>
              </w:rPr>
              <w:footnoteReference w:id="54"/>
            </w: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Навести све </w:t>
            </w:r>
            <w:r w:rsidRPr="00FE6644">
              <w:rPr>
                <w:color w:val="000000"/>
                <w:szCs w:val="24"/>
                <w:lang w:val="sr-Cyrl-RS"/>
              </w:rPr>
              <w:t xml:space="preserve">извештаје за </w:t>
            </w:r>
            <w:r w:rsidRPr="00FE6644">
              <w:rPr>
                <w:color w:val="000000"/>
                <w:szCs w:val="24"/>
              </w:rPr>
              <w:t>обављене</w:t>
            </w:r>
            <w:r w:rsidRPr="00FE6644">
              <w:rPr>
                <w:color w:val="000000"/>
                <w:szCs w:val="24"/>
                <w:lang w:val="sr-Cyrl-RS"/>
              </w:rPr>
              <w:t xml:space="preserve"> услуге уверавања</w:t>
            </w:r>
            <w:r w:rsidRPr="00FE6644">
              <w:rPr>
                <w:color w:val="000000"/>
                <w:szCs w:val="24"/>
              </w:rPr>
              <w:t xml:space="preserve"> </w:t>
            </w:r>
            <w:r w:rsidRPr="00FE6644">
              <w:rPr>
                <w:color w:val="000000"/>
                <w:szCs w:val="24"/>
                <w:lang w:val="sr-Cyrl-RS"/>
              </w:rPr>
              <w:t>(</w:t>
            </w:r>
            <w:r w:rsidRPr="00FE6644">
              <w:rPr>
                <w:color w:val="000000"/>
                <w:szCs w:val="24"/>
              </w:rPr>
              <w:t>ревизије</w:t>
            </w:r>
            <w:r w:rsidRPr="00FE6644">
              <w:rPr>
                <w:color w:val="000000"/>
                <w:szCs w:val="24"/>
                <w:lang w:val="sr-Cyrl-RS"/>
              </w:rPr>
              <w:t>)</w:t>
            </w:r>
            <w:r w:rsidRPr="00FE6644">
              <w:rPr>
                <w:color w:val="000000"/>
                <w:szCs w:val="24"/>
              </w:rPr>
              <w:t xml:space="preserve"> у извештајном периоду са бројем датих препорука по врстама препорука и </w:t>
            </w:r>
            <w:r w:rsidRPr="00FE6644">
              <w:rPr>
                <w:color w:val="000000"/>
                <w:szCs w:val="24"/>
                <w:lang w:val="sr-Cyrl-RS"/>
              </w:rPr>
              <w:t>текстом</w:t>
            </w:r>
            <w:r w:rsidRPr="00FE6644">
              <w:rPr>
                <w:color w:val="000000"/>
                <w:szCs w:val="24"/>
              </w:rPr>
              <w:t xml:space="preserve"> препоруке</w:t>
            </w:r>
            <w:r w:rsidRPr="00FE6644">
              <w:rPr>
                <w:color w:val="000000"/>
                <w:szCs w:val="24"/>
                <w:lang w:val="sr-Cyrl-RS"/>
              </w:rPr>
              <w:t>.</w:t>
            </w:r>
            <w:r w:rsidRPr="00FE6644">
              <w:rPr>
                <w:color w:val="000000"/>
                <w:szCs w:val="24"/>
              </w:rPr>
              <w:t xml:space="preserve"> </w:t>
            </w: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rPr>
                <w:rFonts w:eastAsia="Times"/>
                <w:color w:val="000000"/>
                <w:szCs w:val="24"/>
              </w:rPr>
            </w:pPr>
            <w:r w:rsidRPr="00FE6644">
              <w:rPr>
                <w:color w:val="000000"/>
                <w:szCs w:val="24"/>
              </w:rPr>
              <w:t xml:space="preserve">Број, датум и назив ревизије: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w:t>
            </w:r>
          </w:p>
        </w:tc>
      </w:tr>
      <w:tr w:rsidR="00DD0598" w:rsidRPr="00FE6644" w:rsidTr="00FD6094">
        <w:tc>
          <w:tcPr>
            <w:tcW w:w="9622" w:type="dxa"/>
            <w:gridSpan w:val="11"/>
            <w:tcBorders>
              <w:top w:val="single" w:sz="4" w:space="0" w:color="000000"/>
              <w:left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rPr>
                <w:color w:val="000000"/>
                <w:szCs w:val="24"/>
              </w:rPr>
            </w:pPr>
          </w:p>
          <w:p w:rsidR="00DD0598" w:rsidRPr="00FE6644" w:rsidRDefault="00DD0598" w:rsidP="00FD6094">
            <w:pPr>
              <w:widowControl w:val="0"/>
              <w:pBdr>
                <w:top w:val="nil"/>
                <w:left w:val="nil"/>
                <w:bottom w:val="nil"/>
                <w:right w:val="nil"/>
                <w:between w:val="nil"/>
              </w:pBdr>
              <w:tabs>
                <w:tab w:val="left" w:pos="2153"/>
              </w:tabs>
              <w:spacing w:after="64"/>
              <w:rPr>
                <w:rFonts w:eastAsia="Times"/>
                <w:color w:val="000000"/>
                <w:szCs w:val="24"/>
              </w:rPr>
            </w:pPr>
            <w:r w:rsidRPr="00FE6644">
              <w:rPr>
                <w:color w:val="000000"/>
                <w:szCs w:val="24"/>
              </w:rPr>
              <w:t>Број датих препорука по врсти препоруке</w:t>
            </w:r>
            <w:r w:rsidRPr="00FE6644">
              <w:rPr>
                <w:rFonts w:eastAsia="Times"/>
                <w:color w:val="000000"/>
                <w:szCs w:val="24"/>
                <w:vertAlign w:val="superscript"/>
              </w:rPr>
              <w:footnoteReference w:id="55"/>
            </w:r>
            <w:r w:rsidRPr="00FE6644">
              <w:rPr>
                <w:color w:val="000000"/>
                <w:szCs w:val="24"/>
              </w:rPr>
              <w:t>:</w:t>
            </w:r>
          </w:p>
        </w:tc>
      </w:tr>
      <w:tr w:rsidR="00DD0598" w:rsidRPr="00FE6644" w:rsidTr="00FD6094">
        <w:trPr>
          <w:trHeight w:val="173"/>
        </w:trPr>
        <w:tc>
          <w:tcPr>
            <w:tcW w:w="96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1</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2</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3</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4</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5</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6</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7</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8</w:t>
            </w:r>
          </w:p>
        </w:tc>
        <w:tc>
          <w:tcPr>
            <w:tcW w:w="8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lang w:val="sr-Cyrl-RS"/>
              </w:rPr>
            </w:pPr>
            <w:r w:rsidRPr="00FE6644">
              <w:rPr>
                <w:color w:val="000000"/>
                <w:szCs w:val="24"/>
                <w:lang w:val="sr-Cyrl-RS"/>
              </w:rPr>
              <w:t>9</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Укупно</w:t>
            </w:r>
          </w:p>
        </w:tc>
      </w:tr>
      <w:tr w:rsidR="00DD0598" w:rsidRPr="00FE6644" w:rsidTr="00FD6094">
        <w:trPr>
          <w:trHeight w:val="172"/>
        </w:trPr>
        <w:tc>
          <w:tcPr>
            <w:tcW w:w="96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8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Препоруке</w:t>
            </w:r>
            <w:r w:rsidRPr="00FE6644">
              <w:rPr>
                <w:color w:val="000000"/>
                <w:szCs w:val="24"/>
                <w:lang w:val="sr-Cyrl-RS"/>
              </w:rPr>
              <w:t>:</w:t>
            </w:r>
            <w:r w:rsidRPr="00FE6644">
              <w:rPr>
                <w:rFonts w:eastAsia="Times"/>
                <w:color w:val="000000"/>
                <w:szCs w:val="24"/>
                <w:vertAlign w:val="superscript"/>
              </w:rPr>
              <w:footnoteReference w:id="56"/>
            </w:r>
            <w:r w:rsidRPr="00FE6644">
              <w:rPr>
                <w:color w:val="000000"/>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rFonts w:eastAsia="Times"/>
                <w:color w:val="000000"/>
                <w:szCs w:val="24"/>
              </w:rPr>
              <w:t>     </w:t>
            </w:r>
            <w:r w:rsidRPr="00FE6644">
              <w:rPr>
                <w:color w:val="000000"/>
                <w:szCs w:val="24"/>
              </w:rPr>
              <w:t>     </w:t>
            </w: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rPr>
                <w:rFonts w:eastAsia="Times"/>
                <w:color w:val="000000"/>
                <w:szCs w:val="24"/>
              </w:rPr>
            </w:pPr>
            <w:r w:rsidRPr="00FE6644">
              <w:rPr>
                <w:color w:val="000000"/>
                <w:szCs w:val="24"/>
              </w:rPr>
              <w:t xml:space="preserve">Број, датум и назив ревизије: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w:t>
            </w:r>
          </w:p>
        </w:tc>
      </w:tr>
      <w:tr w:rsidR="00DD0598" w:rsidRPr="00FE6644" w:rsidTr="00FD6094">
        <w:tc>
          <w:tcPr>
            <w:tcW w:w="9622" w:type="dxa"/>
            <w:gridSpan w:val="11"/>
            <w:tcBorders>
              <w:top w:val="single" w:sz="4" w:space="0" w:color="000000"/>
              <w:left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Број датих препорука по врсти препоруке</w:t>
            </w:r>
          </w:p>
        </w:tc>
      </w:tr>
      <w:tr w:rsidR="00DD0598" w:rsidRPr="00FE6644" w:rsidTr="00FD6094">
        <w:trPr>
          <w:trHeight w:val="168"/>
        </w:trPr>
        <w:tc>
          <w:tcPr>
            <w:tcW w:w="96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1</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2</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3</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4</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5</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6</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7</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8</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lang w:val="sr-Cyrl-RS"/>
              </w:rPr>
              <w:t>9</w:t>
            </w:r>
          </w:p>
        </w:tc>
        <w:tc>
          <w:tcPr>
            <w:tcW w:w="10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Укупно</w:t>
            </w:r>
          </w:p>
        </w:tc>
      </w:tr>
      <w:tr w:rsidR="00DD0598" w:rsidRPr="00FE6644" w:rsidTr="00FD6094">
        <w:trPr>
          <w:trHeight w:val="168"/>
        </w:trPr>
        <w:tc>
          <w:tcPr>
            <w:tcW w:w="96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10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 xml:space="preserve">Препоруке: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rFonts w:eastAsia="Times"/>
                <w:color w:val="000000"/>
                <w:szCs w:val="24"/>
              </w:rPr>
              <w:t>     </w:t>
            </w:r>
            <w:r w:rsidRPr="00FE6644">
              <w:rPr>
                <w:color w:val="000000"/>
                <w:szCs w:val="24"/>
              </w:rPr>
              <w:t>     </w:t>
            </w: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rPr>
                <w:rFonts w:eastAsia="Times"/>
                <w:color w:val="000000"/>
                <w:szCs w:val="24"/>
              </w:rPr>
            </w:pPr>
            <w:r w:rsidRPr="00FE6644">
              <w:rPr>
                <w:color w:val="000000"/>
                <w:szCs w:val="24"/>
              </w:rPr>
              <w:t>Број, датум и назив ревизије:</w:t>
            </w:r>
            <w:r w:rsidRPr="00FE6644">
              <w:rPr>
                <w:color w:val="000000"/>
                <w:szCs w:val="24"/>
                <w:lang w:val="sr-Cyrl-RS"/>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color w:val="000000"/>
                <w:szCs w:val="24"/>
              </w:rPr>
              <w:t xml:space="preserve"> </w:t>
            </w:r>
            <w:r w:rsidRPr="00FE6644">
              <w:rPr>
                <w:rFonts w:eastAsia="Times"/>
                <w:color w:val="000000"/>
                <w:szCs w:val="24"/>
              </w:rPr>
              <w:t>     </w:t>
            </w:r>
            <w:r w:rsidRPr="00FE6644">
              <w:rPr>
                <w:color w:val="000000"/>
                <w:szCs w:val="24"/>
              </w:rPr>
              <w:t>     </w:t>
            </w:r>
          </w:p>
        </w:tc>
      </w:tr>
      <w:tr w:rsidR="00DD0598" w:rsidRPr="00FE6644" w:rsidTr="00FD6094">
        <w:tc>
          <w:tcPr>
            <w:tcW w:w="9622" w:type="dxa"/>
            <w:gridSpan w:val="11"/>
            <w:tcBorders>
              <w:top w:val="single" w:sz="4" w:space="0" w:color="000000"/>
              <w:left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Број датих препорука по врсти препоруке:     </w:t>
            </w:r>
          </w:p>
        </w:tc>
      </w:tr>
      <w:tr w:rsidR="00DD0598" w:rsidRPr="00FE6644" w:rsidTr="00FD6094">
        <w:trPr>
          <w:trHeight w:val="168"/>
        </w:trPr>
        <w:tc>
          <w:tcPr>
            <w:tcW w:w="96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1</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2</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3</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4</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5</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6</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7</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8</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lang w:val="sr-Cyrl-RS"/>
              </w:rPr>
              <w:t>9</w:t>
            </w:r>
          </w:p>
        </w:tc>
        <w:tc>
          <w:tcPr>
            <w:tcW w:w="10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Укупно</w:t>
            </w:r>
          </w:p>
        </w:tc>
      </w:tr>
      <w:tr w:rsidR="00DD0598" w:rsidRPr="00FE6644" w:rsidTr="00FD6094">
        <w:trPr>
          <w:trHeight w:val="168"/>
        </w:trPr>
        <w:tc>
          <w:tcPr>
            <w:tcW w:w="96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10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 xml:space="preserve">Препоруке: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rFonts w:eastAsia="Times"/>
                <w:color w:val="000000"/>
                <w:szCs w:val="24"/>
              </w:rPr>
              <w:t>     </w:t>
            </w:r>
            <w:r w:rsidRPr="00FE6644">
              <w:rPr>
                <w:color w:val="000000"/>
                <w:szCs w:val="24"/>
              </w:rPr>
              <w:t>     </w:t>
            </w:r>
          </w:p>
        </w:tc>
      </w:tr>
    </w:tbl>
    <w:p w:rsidR="00DD0598" w:rsidRPr="00FE6644" w:rsidRDefault="00DD0598" w:rsidP="00DD0598">
      <w:pPr>
        <w:rPr>
          <w:szCs w:val="24"/>
        </w:rPr>
        <w:sectPr w:rsidR="00DD0598" w:rsidRPr="00FE6644">
          <w:headerReference w:type="even" r:id="rId59"/>
          <w:headerReference w:type="default" r:id="rId60"/>
          <w:footerReference w:type="default" r:id="rId61"/>
          <w:headerReference w:type="first" r:id="rId62"/>
          <w:pgSz w:w="11907" w:h="16840"/>
          <w:pgMar w:top="1418" w:right="1418" w:bottom="1418" w:left="1418" w:header="720" w:footer="720" w:gutter="0"/>
          <w:cols w:space="720"/>
        </w:sectPr>
      </w:pPr>
    </w:p>
    <w:p w:rsidR="00DD0598" w:rsidRPr="00FE6644" w:rsidRDefault="00DD0598" w:rsidP="00DD0598">
      <w:pPr>
        <w:widowControl w:val="0"/>
        <w:pBdr>
          <w:top w:val="nil"/>
          <w:left w:val="nil"/>
          <w:bottom w:val="nil"/>
          <w:right w:val="nil"/>
          <w:between w:val="nil"/>
        </w:pBdr>
        <w:spacing w:line="276" w:lineRule="auto"/>
        <w:rPr>
          <w:szCs w:val="24"/>
        </w:rPr>
      </w:pPr>
    </w:p>
    <w:tbl>
      <w:tblPr>
        <w:tblW w:w="9622" w:type="dxa"/>
        <w:tblLayout w:type="fixed"/>
        <w:tblLook w:val="0400" w:firstRow="0" w:lastRow="0" w:firstColumn="0" w:lastColumn="0" w:noHBand="0" w:noVBand="1"/>
      </w:tblPr>
      <w:tblGrid>
        <w:gridCol w:w="962"/>
        <w:gridCol w:w="962"/>
        <w:gridCol w:w="962"/>
        <w:gridCol w:w="962"/>
        <w:gridCol w:w="963"/>
        <w:gridCol w:w="962"/>
        <w:gridCol w:w="962"/>
        <w:gridCol w:w="962"/>
        <w:gridCol w:w="848"/>
        <w:gridCol w:w="23"/>
        <w:gridCol w:w="1054"/>
      </w:tblGrid>
      <w:tr w:rsidR="00DD0598" w:rsidRPr="00FE6644" w:rsidTr="00FD6094">
        <w:trPr>
          <w:trHeight w:val="485"/>
        </w:trPr>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b/>
                <w:szCs w:val="24"/>
              </w:rPr>
              <w:t xml:space="preserve">2. ПРЕГЛЕД ОБАВЉЕНИХ </w:t>
            </w:r>
            <w:r w:rsidRPr="00FE6644">
              <w:rPr>
                <w:b/>
                <w:szCs w:val="24"/>
                <w:lang w:val="sr-Cyrl-RS"/>
              </w:rPr>
              <w:t>УСЛУГА УВЕРАВАЊА (</w:t>
            </w:r>
            <w:r w:rsidRPr="00FE6644">
              <w:rPr>
                <w:b/>
                <w:szCs w:val="24"/>
              </w:rPr>
              <w:t>РЕВИЗИЈА</w:t>
            </w:r>
            <w:r w:rsidRPr="00FE6644">
              <w:rPr>
                <w:b/>
                <w:szCs w:val="24"/>
                <w:lang w:val="sr-Cyrl-RS"/>
              </w:rPr>
              <w:t>)</w:t>
            </w:r>
            <w:r w:rsidRPr="00FE6644">
              <w:rPr>
                <w:b/>
                <w:szCs w:val="24"/>
              </w:rPr>
              <w:t xml:space="preserve"> (табела за умножавање) </w:t>
            </w: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Навести све извештаје за обављене услуге уверавања (ревизије) у извештајном периоду са бројем датих препорука по врстама препорука и текстом препоруке. </w:t>
            </w: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rPr>
                <w:rFonts w:eastAsia="Times"/>
                <w:color w:val="000000"/>
                <w:szCs w:val="24"/>
              </w:rPr>
            </w:pPr>
            <w:r w:rsidRPr="00FE6644">
              <w:rPr>
                <w:color w:val="000000"/>
                <w:szCs w:val="24"/>
              </w:rPr>
              <w:t xml:space="preserve">Број, датум и назив ревизије: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w:t>
            </w:r>
          </w:p>
        </w:tc>
      </w:tr>
      <w:tr w:rsidR="00DD0598" w:rsidRPr="00FE6644" w:rsidTr="00FD6094">
        <w:tc>
          <w:tcPr>
            <w:tcW w:w="9622" w:type="dxa"/>
            <w:gridSpan w:val="11"/>
            <w:tcBorders>
              <w:top w:val="single" w:sz="4" w:space="0" w:color="000000"/>
              <w:left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rPr>
                <w:color w:val="000000"/>
                <w:szCs w:val="24"/>
              </w:rPr>
            </w:pPr>
          </w:p>
          <w:p w:rsidR="00DD0598" w:rsidRPr="00FE6644" w:rsidRDefault="00DD0598" w:rsidP="00FD6094">
            <w:pPr>
              <w:widowControl w:val="0"/>
              <w:pBdr>
                <w:top w:val="nil"/>
                <w:left w:val="nil"/>
                <w:bottom w:val="nil"/>
                <w:right w:val="nil"/>
                <w:between w:val="nil"/>
              </w:pBdr>
              <w:tabs>
                <w:tab w:val="left" w:pos="2153"/>
              </w:tabs>
              <w:spacing w:after="64"/>
              <w:rPr>
                <w:color w:val="000000"/>
                <w:szCs w:val="24"/>
              </w:rPr>
            </w:pPr>
            <w:r w:rsidRPr="00FE6644">
              <w:rPr>
                <w:color w:val="000000"/>
                <w:szCs w:val="24"/>
              </w:rPr>
              <w:t>Број датих препорука по врсти препоруке:</w:t>
            </w:r>
          </w:p>
        </w:tc>
      </w:tr>
      <w:tr w:rsidR="00DD0598" w:rsidRPr="00FE6644" w:rsidTr="00FD6094">
        <w:trPr>
          <w:trHeight w:val="173"/>
        </w:trPr>
        <w:tc>
          <w:tcPr>
            <w:tcW w:w="96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1</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2</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3</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4</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5</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6</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7</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8</w:t>
            </w:r>
          </w:p>
        </w:tc>
        <w:tc>
          <w:tcPr>
            <w:tcW w:w="8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lang w:val="sr-Cyrl-RS"/>
              </w:rPr>
              <w:t>9</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Укупно</w:t>
            </w:r>
          </w:p>
        </w:tc>
      </w:tr>
      <w:tr w:rsidR="00DD0598" w:rsidRPr="00FE6644" w:rsidTr="00FD6094">
        <w:trPr>
          <w:trHeight w:val="172"/>
        </w:trPr>
        <w:tc>
          <w:tcPr>
            <w:tcW w:w="96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8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lang w:val="sr-Cyrl-RS"/>
              </w:rPr>
            </w:pPr>
            <w:r w:rsidRPr="00FE6644">
              <w:rPr>
                <w:color w:val="000000"/>
                <w:szCs w:val="24"/>
              </w:rPr>
              <w:t>Препоруке</w:t>
            </w:r>
            <w:r w:rsidRPr="00FE6644">
              <w:rPr>
                <w:color w:val="000000"/>
                <w:szCs w:val="24"/>
                <w:lang w:val="sr-Cyrl-RS"/>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rFonts w:eastAsia="Times"/>
                <w:color w:val="000000"/>
                <w:szCs w:val="24"/>
              </w:rPr>
              <w:t>     </w:t>
            </w:r>
            <w:r w:rsidRPr="00FE6644">
              <w:rPr>
                <w:color w:val="000000"/>
                <w:szCs w:val="24"/>
              </w:rPr>
              <w:t>     </w:t>
            </w: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rPr>
                <w:rFonts w:eastAsia="Times"/>
                <w:color w:val="000000"/>
                <w:szCs w:val="24"/>
              </w:rPr>
            </w:pPr>
            <w:r w:rsidRPr="00FE6644">
              <w:rPr>
                <w:color w:val="000000"/>
                <w:szCs w:val="24"/>
              </w:rPr>
              <w:t xml:space="preserve">Број, датум и назив ревизије: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w:t>
            </w:r>
          </w:p>
        </w:tc>
      </w:tr>
      <w:tr w:rsidR="00DD0598" w:rsidRPr="00FE6644" w:rsidTr="00FD6094">
        <w:tc>
          <w:tcPr>
            <w:tcW w:w="9622" w:type="dxa"/>
            <w:gridSpan w:val="11"/>
            <w:tcBorders>
              <w:top w:val="single" w:sz="4" w:space="0" w:color="000000"/>
              <w:left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Број датих препорука по врсти препоруке</w:t>
            </w:r>
          </w:p>
        </w:tc>
      </w:tr>
      <w:tr w:rsidR="00DD0598" w:rsidRPr="00FE6644" w:rsidTr="00FD6094">
        <w:trPr>
          <w:trHeight w:val="168"/>
        </w:trPr>
        <w:tc>
          <w:tcPr>
            <w:tcW w:w="96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1</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2</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3</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4</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5</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6</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7</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8</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lang w:val="sr-Cyrl-RS"/>
              </w:rPr>
              <w:t>9</w:t>
            </w:r>
          </w:p>
        </w:tc>
        <w:tc>
          <w:tcPr>
            <w:tcW w:w="10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Укупно</w:t>
            </w:r>
          </w:p>
        </w:tc>
      </w:tr>
      <w:tr w:rsidR="00DD0598" w:rsidRPr="00FE6644" w:rsidTr="00FD6094">
        <w:trPr>
          <w:trHeight w:val="168"/>
        </w:trPr>
        <w:tc>
          <w:tcPr>
            <w:tcW w:w="96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10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 xml:space="preserve">Препоруке: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rFonts w:eastAsia="Times"/>
                <w:color w:val="000000"/>
                <w:szCs w:val="24"/>
              </w:rPr>
              <w:t>     </w:t>
            </w:r>
            <w:r w:rsidRPr="00FE6644">
              <w:rPr>
                <w:color w:val="000000"/>
                <w:szCs w:val="24"/>
              </w:rPr>
              <w:t>    </w:t>
            </w: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rPr>
                <w:rFonts w:eastAsia="Times"/>
                <w:color w:val="000000"/>
                <w:szCs w:val="24"/>
              </w:rPr>
            </w:pPr>
            <w:r w:rsidRPr="00FE6644">
              <w:rPr>
                <w:color w:val="000000"/>
                <w:szCs w:val="24"/>
              </w:rPr>
              <w:t xml:space="preserve">Број, датум и назив ревизије: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w:t>
            </w:r>
          </w:p>
        </w:tc>
      </w:tr>
      <w:tr w:rsidR="00DD0598" w:rsidRPr="00FE6644" w:rsidTr="00FD6094">
        <w:tc>
          <w:tcPr>
            <w:tcW w:w="9622" w:type="dxa"/>
            <w:gridSpan w:val="11"/>
            <w:tcBorders>
              <w:top w:val="single" w:sz="4" w:space="0" w:color="000000"/>
              <w:left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Број датих препорука по врсти препоруке: </w:t>
            </w:r>
          </w:p>
        </w:tc>
      </w:tr>
      <w:tr w:rsidR="00DD0598" w:rsidRPr="00FE6644" w:rsidTr="00FD6094">
        <w:trPr>
          <w:trHeight w:val="168"/>
        </w:trPr>
        <w:tc>
          <w:tcPr>
            <w:tcW w:w="96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1</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2</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3</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4</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5</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6</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7</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8</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lang w:val="sr-Cyrl-RS"/>
              </w:rPr>
              <w:t>9</w:t>
            </w:r>
          </w:p>
        </w:tc>
        <w:tc>
          <w:tcPr>
            <w:tcW w:w="10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Укупно</w:t>
            </w:r>
          </w:p>
        </w:tc>
      </w:tr>
      <w:tr w:rsidR="00DD0598" w:rsidRPr="00FE6644" w:rsidTr="00FD6094">
        <w:trPr>
          <w:trHeight w:val="168"/>
        </w:trPr>
        <w:tc>
          <w:tcPr>
            <w:tcW w:w="96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t>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c>
          <w:tcPr>
            <w:tcW w:w="10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szCs w:val="24"/>
              </w:rPr>
              <w:t>     </w:t>
            </w:r>
          </w:p>
        </w:tc>
      </w:tr>
      <w:tr w:rsidR="00DD0598" w:rsidRPr="00FE6644" w:rsidTr="00FD6094">
        <w:tc>
          <w:tcPr>
            <w:tcW w:w="962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 xml:space="preserve">Препоруке: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rFonts w:eastAsia="Times"/>
                <w:color w:val="000000"/>
                <w:szCs w:val="24"/>
              </w:rPr>
              <w:t>     </w:t>
            </w:r>
          </w:p>
        </w:tc>
      </w:tr>
    </w:tbl>
    <w:p w:rsidR="00DD0598" w:rsidRPr="00FE6644" w:rsidRDefault="00DD0598" w:rsidP="00DD0598">
      <w:pPr>
        <w:rPr>
          <w:szCs w:val="24"/>
        </w:rPr>
        <w:sectPr w:rsidR="00DD0598" w:rsidRPr="00FE6644">
          <w:headerReference w:type="even" r:id="rId63"/>
          <w:headerReference w:type="default" r:id="rId64"/>
          <w:footerReference w:type="default" r:id="rId65"/>
          <w:headerReference w:type="first" r:id="rId66"/>
          <w:pgSz w:w="11907" w:h="16840"/>
          <w:pgMar w:top="1418" w:right="1418" w:bottom="1418" w:left="1418" w:header="720" w:footer="720" w:gutter="0"/>
          <w:cols w:space="720"/>
          <w:formProt w:val="0"/>
        </w:sectPr>
      </w:pPr>
    </w:p>
    <w:p w:rsidR="00DD0598" w:rsidRPr="00FE6644" w:rsidRDefault="00DD0598" w:rsidP="00DD0598">
      <w:pPr>
        <w:widowControl w:val="0"/>
        <w:pBdr>
          <w:top w:val="nil"/>
          <w:left w:val="nil"/>
          <w:bottom w:val="nil"/>
          <w:right w:val="nil"/>
          <w:between w:val="nil"/>
        </w:pBdr>
        <w:spacing w:line="276" w:lineRule="auto"/>
        <w:rPr>
          <w:szCs w:val="24"/>
        </w:rPr>
      </w:pPr>
    </w:p>
    <w:tbl>
      <w:tblPr>
        <w:tblW w:w="9622" w:type="dxa"/>
        <w:tblLayout w:type="fixed"/>
        <w:tblLook w:val="0400" w:firstRow="0" w:lastRow="0" w:firstColumn="0" w:lastColumn="0" w:noHBand="0" w:noVBand="1"/>
      </w:tblPr>
      <w:tblGrid>
        <w:gridCol w:w="9622"/>
      </w:tblGrid>
      <w:tr w:rsidR="00DD0598" w:rsidRPr="00FE6644" w:rsidTr="00FD6094">
        <w:trPr>
          <w:trHeight w:val="485"/>
        </w:trPr>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b/>
                <w:szCs w:val="24"/>
              </w:rPr>
              <w:t>3. ПРЕГЛЕД ОБАВЉЕНИХ СAВEТOДAВНИХ УСЛУГA</w:t>
            </w:r>
            <w:r w:rsidRPr="00FE6644">
              <w:rPr>
                <w:szCs w:val="24"/>
                <w:vertAlign w:val="superscript"/>
              </w:rPr>
              <w:footnoteReference w:id="57"/>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Навести све обављене сaвeтoдaвне услуге у извештајном периоду, са кратким описом из извештаја о сaвeтoдaвној услузи.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rPr>
                <w:rFonts w:eastAsia="Times"/>
                <w:color w:val="000000"/>
                <w:szCs w:val="24"/>
              </w:rPr>
            </w:pPr>
            <w:r w:rsidRPr="00FE6644">
              <w:rPr>
                <w:color w:val="000000"/>
                <w:szCs w:val="24"/>
              </w:rPr>
              <w:t>Број, датум и назив извештаја о сaвeтoдaвној услузи:</w:t>
            </w:r>
            <w:r w:rsidRPr="00FE6644">
              <w:rPr>
                <w:color w:val="000000"/>
                <w:szCs w:val="24"/>
                <w:lang w:val="sr-Cyrl-RS"/>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color w:val="000000"/>
                <w:szCs w:val="24"/>
              </w:rPr>
              <w:t xml:space="preserve"> </w:t>
            </w:r>
            <w:r w:rsidRPr="00FE6644">
              <w:rPr>
                <w:rFonts w:eastAsia="Times"/>
                <w:color w:val="000000"/>
                <w:szCs w:val="24"/>
              </w:rPr>
              <w:t>     </w:t>
            </w:r>
            <w:r w:rsidRPr="00FE6644">
              <w:rPr>
                <w:color w:val="000000"/>
                <w:szCs w:val="24"/>
              </w:rPr>
              <w:t>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Кратак опис из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rPr>
                <w:rFonts w:eastAsia="Times"/>
                <w:color w:val="000000"/>
                <w:szCs w:val="24"/>
              </w:rPr>
            </w:pPr>
            <w:r w:rsidRPr="00FE6644">
              <w:rPr>
                <w:color w:val="000000"/>
                <w:szCs w:val="24"/>
              </w:rPr>
              <w:t>Број, датум и назив извештаја о сaвeтoдaвној услузи:</w:t>
            </w:r>
            <w:r w:rsidRPr="00FE6644">
              <w:rPr>
                <w:rFonts w:eastAsia="Times"/>
                <w:color w:val="000000"/>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xml:space="preserve">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Кратак опис из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Број, датум и назив извештаја о сaвeтoдaвној услузи:</w:t>
            </w:r>
            <w:r w:rsidRPr="00FE6644">
              <w:rPr>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xml:space="preserve">      </w:t>
            </w:r>
            <w:r w:rsidRPr="00FE6644">
              <w:rPr>
                <w:color w:val="000000"/>
                <w:szCs w:val="24"/>
              </w:rPr>
              <w:t xml:space="preserve">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Кратак опис из извештаја о сaвeтoдaвној услузи</w:t>
            </w:r>
            <w:r w:rsidRPr="00FE6644">
              <w:rPr>
                <w:color w:val="000000"/>
                <w:szCs w:val="24"/>
                <w:lang w:val="sr-Cyrl-RS"/>
              </w:rPr>
              <w:t>:</w:t>
            </w:r>
            <w:r w:rsidRPr="00FE6644">
              <w:rPr>
                <w:color w:val="000000"/>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Број, датум и назив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Кратак опис из извештаја о сaвeтoдaвној услузи</w:t>
            </w:r>
            <w:r w:rsidRPr="00FE6644">
              <w:rPr>
                <w:color w:val="000000"/>
                <w:szCs w:val="24"/>
                <w:lang w:val="sr-Cyrl-RS"/>
              </w:rPr>
              <w:t>:</w:t>
            </w:r>
            <w:r w:rsidRPr="00FE6644">
              <w:rPr>
                <w:color w:val="000000"/>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Број, датум и назив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Кратак опис из извештаја о сaвeтoдaвној услузи</w:t>
            </w:r>
            <w:r w:rsidRPr="00FE6644">
              <w:rPr>
                <w:color w:val="000000"/>
                <w:szCs w:val="24"/>
                <w:lang w:val="sr-Cyrl-RS"/>
              </w:rPr>
              <w:t>:</w:t>
            </w:r>
            <w:r w:rsidRPr="00FE6644">
              <w:rPr>
                <w:color w:val="000000"/>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Број, датум и назив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Кратак опис из извештаја о сaвeтoдaвној услузи</w:t>
            </w:r>
            <w:r w:rsidRPr="00FE6644">
              <w:rPr>
                <w:color w:val="000000"/>
                <w:szCs w:val="24"/>
                <w:lang w:val="sr-Cyrl-RS"/>
              </w:rPr>
              <w:t>:</w:t>
            </w:r>
            <w:r w:rsidRPr="00FE6644">
              <w:rPr>
                <w:color w:val="000000"/>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Број, датум и назив извештаја о сaвeтoдaвној услузи:</w:t>
            </w:r>
            <w:r w:rsidRPr="00FE6644">
              <w:rPr>
                <w:color w:val="000000"/>
                <w:szCs w:val="24"/>
                <w:lang w:val="sr-Cyrl-RS"/>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color w:val="000000"/>
                <w:szCs w:val="24"/>
              </w:rPr>
              <w:t xml:space="preserve"> </w:t>
            </w:r>
            <w:r w:rsidRPr="00FE6644">
              <w:rPr>
                <w:rFonts w:eastAsia="Times"/>
                <w:color w:val="000000"/>
                <w:szCs w:val="24"/>
              </w:rPr>
              <w:t>     </w:t>
            </w:r>
            <w:r w:rsidRPr="00FE6644">
              <w:rPr>
                <w:color w:val="000000"/>
                <w:szCs w:val="24"/>
              </w:rPr>
              <w:t>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Кратак опис из извештаја о сaвeтoдaвној услузи</w:t>
            </w:r>
            <w:r w:rsidRPr="00FE6644">
              <w:rPr>
                <w:color w:val="000000"/>
                <w:szCs w:val="24"/>
                <w:lang w:val="sr-Cyrl-RS"/>
              </w:rPr>
              <w:t>:</w:t>
            </w:r>
            <w:r w:rsidRPr="00FE6644">
              <w:rPr>
                <w:color w:val="000000"/>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Број, датум и назив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Кратак опис из извештаја о сaвeтoдaвној услузи</w:t>
            </w:r>
            <w:r w:rsidRPr="00FE6644">
              <w:rPr>
                <w:color w:val="000000"/>
                <w:szCs w:val="24"/>
                <w:lang w:val="sr-Cyrl-RS"/>
              </w:rPr>
              <w:t>:</w:t>
            </w:r>
            <w:r w:rsidRPr="00FE6644">
              <w:rPr>
                <w:color w:val="000000"/>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 xml:space="preserve">Број, датум и назив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Кратак опис из извештаја о сaвeтoдaвној услузи</w:t>
            </w:r>
            <w:r w:rsidRPr="00FE6644">
              <w:rPr>
                <w:color w:val="000000"/>
                <w:szCs w:val="24"/>
                <w:lang w:val="sr-Cyrl-RS"/>
              </w:rPr>
              <w:t>:</w:t>
            </w:r>
            <w:r w:rsidRPr="00FE6644">
              <w:rPr>
                <w:color w:val="000000"/>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 xml:space="preserve">Број, датум и назив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Кратак опис из извештаја о сaвeтoдaвној услузи</w:t>
            </w:r>
            <w:r w:rsidRPr="00FE6644">
              <w:rPr>
                <w:color w:val="000000"/>
                <w:szCs w:val="24"/>
                <w:lang w:val="sr-Cyrl-RS"/>
              </w:rPr>
              <w:t>:</w:t>
            </w:r>
            <w:r w:rsidRPr="00FE6644">
              <w:rPr>
                <w:color w:val="000000"/>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 xml:space="preserve">Број, датум и назив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Кратак опис из извештаја о сaвeтoдaвној услузи</w:t>
            </w:r>
            <w:r w:rsidRPr="00FE6644">
              <w:rPr>
                <w:color w:val="000000"/>
                <w:szCs w:val="24"/>
                <w:lang w:val="sr-Cyrl-RS"/>
              </w:rPr>
              <w:t>:</w:t>
            </w:r>
            <w:r w:rsidRPr="00FE6644">
              <w:rPr>
                <w:color w:val="000000"/>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FE6644" w:rsidRDefault="00DD0598" w:rsidP="00DD0598">
      <w:pPr>
        <w:rPr>
          <w:szCs w:val="24"/>
        </w:rPr>
        <w:sectPr w:rsidR="00DD0598" w:rsidRPr="00FE6644">
          <w:headerReference w:type="even" r:id="rId67"/>
          <w:headerReference w:type="default" r:id="rId68"/>
          <w:footerReference w:type="default" r:id="rId69"/>
          <w:headerReference w:type="first" r:id="rId70"/>
          <w:pgSz w:w="11907" w:h="16840"/>
          <w:pgMar w:top="1418" w:right="1418" w:bottom="1418" w:left="1418" w:header="720" w:footer="720" w:gutter="0"/>
          <w:cols w:space="720"/>
        </w:sectPr>
      </w:pPr>
    </w:p>
    <w:p w:rsidR="00DD0598" w:rsidRPr="00FE6644" w:rsidRDefault="00DD0598" w:rsidP="00DD0598">
      <w:pPr>
        <w:widowControl w:val="0"/>
        <w:pBdr>
          <w:top w:val="nil"/>
          <w:left w:val="nil"/>
          <w:bottom w:val="nil"/>
          <w:right w:val="nil"/>
          <w:between w:val="nil"/>
        </w:pBdr>
        <w:spacing w:line="276" w:lineRule="auto"/>
        <w:rPr>
          <w:szCs w:val="24"/>
        </w:rPr>
      </w:pPr>
    </w:p>
    <w:tbl>
      <w:tblPr>
        <w:tblW w:w="9622" w:type="dxa"/>
        <w:tblLayout w:type="fixed"/>
        <w:tblLook w:val="0400" w:firstRow="0" w:lastRow="0" w:firstColumn="0" w:lastColumn="0" w:noHBand="0" w:noVBand="1"/>
      </w:tblPr>
      <w:tblGrid>
        <w:gridCol w:w="9622"/>
      </w:tblGrid>
      <w:tr w:rsidR="00DD0598" w:rsidRPr="00FE6644" w:rsidTr="00FD6094">
        <w:trPr>
          <w:trHeight w:val="485"/>
        </w:trPr>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b/>
                <w:szCs w:val="24"/>
              </w:rPr>
              <w:t>4. ПРЕГЛЕД ОБАВЉЕНИХ СAВEТOДAВНИХ УСЛУГA (табела за умножавање)</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Навести све обављене сaвeтoдaвне услуге у извештајном периоду, са кратким описом из извештаја о сaвeтoдaвној услузи.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rPr>
                <w:rFonts w:eastAsia="Times"/>
                <w:color w:val="000000"/>
                <w:szCs w:val="24"/>
              </w:rPr>
            </w:pPr>
            <w:r w:rsidRPr="00FE6644">
              <w:rPr>
                <w:color w:val="000000"/>
                <w:szCs w:val="24"/>
              </w:rPr>
              <w:t xml:space="preserve">Број, датум и назив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xml:space="preserve">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Кратак опис из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rPr>
                <w:rFonts w:eastAsia="Times"/>
                <w:color w:val="000000"/>
                <w:szCs w:val="24"/>
              </w:rPr>
            </w:pPr>
            <w:r w:rsidRPr="00FE6644">
              <w:rPr>
                <w:color w:val="000000"/>
                <w:szCs w:val="24"/>
              </w:rPr>
              <w:t>Број, датум и назив извештаја о сaвeтoдaвној услузи:</w:t>
            </w:r>
            <w:r w:rsidRPr="00FE6644">
              <w:rPr>
                <w:rFonts w:eastAsia="Times"/>
                <w:color w:val="000000"/>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xml:space="preserve">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Кратак опис из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Број, датум и назив извештаја о сaвeтoдaвној услузи:</w:t>
            </w:r>
            <w:r w:rsidRPr="00FE6644">
              <w:rPr>
                <w:rFonts w:eastAsia="Times"/>
                <w:color w:val="000000"/>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xml:space="preserve">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 xml:space="preserve">Кратак опис из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Број, датум и назив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 xml:space="preserve">Кратак опис из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Број, датум и назив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Кратак опис из извештаја о сaвeтoдaвној услузи:</w:t>
            </w:r>
            <w:r w:rsidRPr="00FE6644">
              <w:rPr>
                <w:color w:val="000000"/>
                <w:szCs w:val="24"/>
                <w:lang w:val="sr-Cyrl-RS"/>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color w:val="000000"/>
                <w:szCs w:val="24"/>
              </w:rPr>
              <w:t xml:space="preserve"> </w:t>
            </w:r>
          </w:p>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rFonts w:eastAsia="Times"/>
                <w:color w:val="000000"/>
                <w:szCs w:val="24"/>
              </w:rPr>
              <w:t>     </w:t>
            </w:r>
            <w:r w:rsidRPr="00FE6644">
              <w:rPr>
                <w:color w:val="000000"/>
                <w:szCs w:val="24"/>
              </w:rPr>
              <w:t>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Број, датум и назив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 xml:space="preserve">Кратак опис из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Број, датум и назив извештаја о сaвeтoдaвној услузи:</w:t>
            </w:r>
            <w:r w:rsidRPr="00FE6644">
              <w:rPr>
                <w:rFonts w:eastAsia="Times"/>
                <w:color w:val="000000"/>
                <w:szCs w:val="24"/>
              </w:rPr>
              <w:t xml:space="preserve">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xml:space="preserve">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 xml:space="preserve">Кратак опис из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rFonts w:eastAsia="Times"/>
                <w:color w:val="000000"/>
                <w:szCs w:val="24"/>
              </w:rPr>
            </w:pPr>
            <w:r w:rsidRPr="00FE6644">
              <w:rPr>
                <w:color w:val="000000"/>
                <w:szCs w:val="24"/>
              </w:rPr>
              <w:t xml:space="preserve">Број, датум и назив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r w:rsidRPr="00FE6644">
              <w:rPr>
                <w:rFonts w:eastAsia="Times"/>
                <w:color w:val="000000"/>
                <w:szCs w:val="24"/>
              </w:rPr>
              <w:t>     </w:t>
            </w:r>
            <w:r w:rsidRPr="00FE6644">
              <w:rPr>
                <w:color w:val="000000"/>
                <w:szCs w:val="24"/>
              </w:rPr>
              <w:t>     </w:t>
            </w:r>
          </w:p>
        </w:tc>
      </w:tr>
      <w:tr w:rsidR="00DD0598" w:rsidRPr="00FE6644" w:rsidTr="00FD6094">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widowControl w:val="0"/>
              <w:pBdr>
                <w:top w:val="nil"/>
                <w:left w:val="nil"/>
                <w:bottom w:val="nil"/>
                <w:right w:val="nil"/>
                <w:between w:val="nil"/>
              </w:pBdr>
              <w:tabs>
                <w:tab w:val="left" w:pos="2153"/>
              </w:tabs>
              <w:spacing w:after="64"/>
              <w:jc w:val="both"/>
              <w:rPr>
                <w:color w:val="000000"/>
                <w:szCs w:val="24"/>
              </w:rPr>
            </w:pPr>
            <w:r w:rsidRPr="00FE6644">
              <w:rPr>
                <w:color w:val="000000"/>
                <w:szCs w:val="24"/>
              </w:rPr>
              <w:t xml:space="preserve">Кратак опис из извештаја о сaвeтoдaвној услузи: </w:t>
            </w: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FE6644" w:rsidRDefault="00DD0598" w:rsidP="00DD0598">
      <w:pPr>
        <w:rPr>
          <w:szCs w:val="24"/>
        </w:rPr>
      </w:pPr>
    </w:p>
    <w:p w:rsidR="00DD0598" w:rsidRPr="00FE6644" w:rsidRDefault="00DD0598" w:rsidP="00DD0598">
      <w:pPr>
        <w:rPr>
          <w:szCs w:val="24"/>
        </w:rPr>
        <w:sectPr w:rsidR="00DD0598" w:rsidRPr="00FE6644">
          <w:headerReference w:type="even" r:id="rId71"/>
          <w:headerReference w:type="default" r:id="rId72"/>
          <w:footerReference w:type="default" r:id="rId73"/>
          <w:headerReference w:type="first" r:id="rId74"/>
          <w:pgSz w:w="11907" w:h="16840"/>
          <w:pgMar w:top="1418" w:right="1418" w:bottom="1418" w:left="1418" w:header="720" w:footer="720" w:gutter="0"/>
          <w:cols w:space="720"/>
          <w:formProt w:val="0"/>
        </w:sectPr>
      </w:pPr>
    </w:p>
    <w:p w:rsidR="00DD0598" w:rsidRPr="00FE6644" w:rsidRDefault="00DD0598" w:rsidP="00DD0598">
      <w:pPr>
        <w:rPr>
          <w:szCs w:val="24"/>
        </w:rPr>
      </w:pPr>
    </w:p>
    <w:p w:rsidR="00DD0598" w:rsidRPr="00FE6644" w:rsidRDefault="00DD0598" w:rsidP="00DD0598">
      <w:pPr>
        <w:rPr>
          <w:szCs w:val="24"/>
        </w:rPr>
      </w:pPr>
    </w:p>
    <w:p w:rsidR="00DD0598" w:rsidRPr="00FE6644" w:rsidRDefault="00DD0598" w:rsidP="00DD0598">
      <w:pPr>
        <w:rPr>
          <w:szCs w:val="24"/>
        </w:rPr>
      </w:pPr>
    </w:p>
    <w:tbl>
      <w:tblPr>
        <w:tblW w:w="9287" w:type="dxa"/>
        <w:tblLayout w:type="fixed"/>
        <w:tblLook w:val="0400" w:firstRow="0" w:lastRow="0" w:firstColumn="0" w:lastColumn="0" w:noHBand="0" w:noVBand="1"/>
      </w:tblPr>
      <w:tblGrid>
        <w:gridCol w:w="675"/>
        <w:gridCol w:w="1401"/>
        <w:gridCol w:w="2243"/>
        <w:gridCol w:w="3348"/>
        <w:gridCol w:w="1620"/>
      </w:tblGrid>
      <w:tr w:rsidR="00DD0598" w:rsidRPr="00FE6644" w:rsidTr="00FD6094">
        <w:tc>
          <w:tcPr>
            <w:tcW w:w="928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b/>
                <w:szCs w:val="24"/>
              </w:rPr>
            </w:pPr>
            <w:r w:rsidRPr="00FE6644">
              <w:rPr>
                <w:b/>
                <w:szCs w:val="24"/>
              </w:rPr>
              <w:t>5. СПИСАК ЗАПОСЛЕНИХ НА ПОСЛОВИМА ИНТЕРНЕ РЕВИЗИЈЕ</w:t>
            </w:r>
          </w:p>
          <w:p w:rsidR="00DD0598" w:rsidRPr="00FE6644" w:rsidRDefault="00DD0598" w:rsidP="00FD6094">
            <w:pPr>
              <w:rPr>
                <w:szCs w:val="24"/>
              </w:rPr>
            </w:pPr>
            <w:r w:rsidRPr="00FE6644">
              <w:rPr>
                <w:b/>
                <w:szCs w:val="24"/>
              </w:rPr>
              <w:t>(табела за умножавање)</w:t>
            </w:r>
            <w:r w:rsidRPr="00FE6644">
              <w:rPr>
                <w:szCs w:val="24"/>
                <w:vertAlign w:val="superscript"/>
              </w:rPr>
              <w:footnoteReference w:id="58"/>
            </w:r>
          </w:p>
        </w:tc>
      </w:tr>
      <w:tr w:rsidR="00DD0598" w:rsidRPr="00FE6644" w:rsidTr="00FD6094">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jc w:val="center"/>
              <w:rPr>
                <w:szCs w:val="24"/>
              </w:rPr>
            </w:pPr>
            <w:r w:rsidRPr="00FE6644">
              <w:rPr>
                <w:b/>
                <w:szCs w:val="24"/>
              </w:rPr>
              <w:t>Ред. бр.</w:t>
            </w:r>
          </w:p>
        </w:tc>
        <w:tc>
          <w:tcPr>
            <w:tcW w:w="1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jc w:val="center"/>
              <w:rPr>
                <w:szCs w:val="24"/>
              </w:rPr>
            </w:pPr>
            <w:r w:rsidRPr="00FE6644">
              <w:rPr>
                <w:b/>
                <w:szCs w:val="24"/>
              </w:rPr>
              <w:t>Име</w:t>
            </w:r>
          </w:p>
        </w:tc>
        <w:tc>
          <w:tcPr>
            <w:tcW w:w="2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jc w:val="center"/>
              <w:rPr>
                <w:szCs w:val="24"/>
              </w:rPr>
            </w:pPr>
            <w:r w:rsidRPr="00FE6644">
              <w:rPr>
                <w:b/>
                <w:szCs w:val="24"/>
              </w:rPr>
              <w:t>Презиме</w:t>
            </w:r>
          </w:p>
        </w:tc>
        <w:tc>
          <w:tcPr>
            <w:tcW w:w="3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jc w:val="center"/>
              <w:rPr>
                <w:szCs w:val="24"/>
              </w:rPr>
            </w:pPr>
            <w:r w:rsidRPr="00FE6644">
              <w:rPr>
                <w:b/>
                <w:szCs w:val="24"/>
              </w:rPr>
              <w:t>Назив радног места</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jc w:val="center"/>
              <w:rPr>
                <w:szCs w:val="24"/>
                <w:lang w:val="sr-Cyrl-RS"/>
              </w:rPr>
            </w:pPr>
            <w:r w:rsidRPr="00FE6644">
              <w:rPr>
                <w:b/>
                <w:szCs w:val="24"/>
              </w:rPr>
              <w:t>Број сертификата ОИРуЈС</w:t>
            </w:r>
            <w:r w:rsidRPr="00FE6644">
              <w:rPr>
                <w:b/>
                <w:szCs w:val="24"/>
                <w:lang w:val="sr-Cyrl-RS"/>
              </w:rPr>
              <w:t xml:space="preserve"> </w:t>
            </w:r>
          </w:p>
        </w:tc>
      </w:tr>
      <w:tr w:rsidR="00DD0598" w:rsidRPr="00FE6644" w:rsidTr="00FD6094">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t>1.</w:t>
            </w:r>
          </w:p>
        </w:tc>
        <w:tc>
          <w:tcPr>
            <w:tcW w:w="1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3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t>2.</w:t>
            </w:r>
          </w:p>
        </w:tc>
        <w:tc>
          <w:tcPr>
            <w:tcW w:w="1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3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t>3.</w:t>
            </w:r>
          </w:p>
        </w:tc>
        <w:tc>
          <w:tcPr>
            <w:tcW w:w="1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3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t>4.</w:t>
            </w:r>
          </w:p>
        </w:tc>
        <w:tc>
          <w:tcPr>
            <w:tcW w:w="1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3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t>5.</w:t>
            </w:r>
          </w:p>
        </w:tc>
        <w:tc>
          <w:tcPr>
            <w:tcW w:w="1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3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t>6.</w:t>
            </w:r>
          </w:p>
        </w:tc>
        <w:tc>
          <w:tcPr>
            <w:tcW w:w="1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3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t>7.</w:t>
            </w:r>
          </w:p>
        </w:tc>
        <w:tc>
          <w:tcPr>
            <w:tcW w:w="1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3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t>8.</w:t>
            </w:r>
          </w:p>
        </w:tc>
        <w:tc>
          <w:tcPr>
            <w:tcW w:w="1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3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t>9.</w:t>
            </w:r>
          </w:p>
        </w:tc>
        <w:tc>
          <w:tcPr>
            <w:tcW w:w="1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3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FE6644" w:rsidTr="00FD6094">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t>10.</w:t>
            </w:r>
          </w:p>
        </w:tc>
        <w:tc>
          <w:tcPr>
            <w:tcW w:w="1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3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r w:rsidR="00DD0598" w:rsidRPr="00D33F97" w:rsidTr="00FD6094">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0598" w:rsidRPr="00FE6644" w:rsidRDefault="00DD0598" w:rsidP="00FD6094">
            <w:pPr>
              <w:rPr>
                <w:szCs w:val="24"/>
              </w:rPr>
            </w:pPr>
            <w:r w:rsidRPr="00FE6644">
              <w:rPr>
                <w:szCs w:val="24"/>
              </w:rPr>
              <w:t>11.</w:t>
            </w:r>
          </w:p>
        </w:tc>
        <w:tc>
          <w:tcPr>
            <w:tcW w:w="1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2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3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FE6644" w:rsidRDefault="00DD0598" w:rsidP="00FD6094">
            <w:pP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0598" w:rsidRPr="00D33F97" w:rsidRDefault="00DD0598" w:rsidP="00FD6094">
            <w:pPr>
              <w:jc w:val="center"/>
              <w:rPr>
                <w:szCs w:val="24"/>
              </w:rPr>
            </w:pPr>
            <w:r w:rsidRPr="00FE6644">
              <w:rPr>
                <w:szCs w:val="24"/>
              </w:rPr>
              <w:fldChar w:fldCharType="begin">
                <w:ffData>
                  <w:name w:val="Text154"/>
                  <w:enabled/>
                  <w:calcOnExit w:val="0"/>
                  <w:textInput/>
                </w:ffData>
              </w:fldChar>
            </w:r>
            <w:r w:rsidRPr="00FE6644">
              <w:rPr>
                <w:szCs w:val="24"/>
              </w:rPr>
              <w:instrText xml:space="preserve"> FORMTEXT </w:instrText>
            </w:r>
            <w:r w:rsidRPr="00FE6644">
              <w:rPr>
                <w:szCs w:val="24"/>
              </w:rPr>
            </w:r>
            <w:r w:rsidRPr="00FE6644">
              <w:rPr>
                <w:szCs w:val="24"/>
              </w:rPr>
              <w:fldChar w:fldCharType="separate"/>
            </w:r>
            <w:r w:rsidR="00145F46">
              <w:rPr>
                <w:noProof/>
                <w:szCs w:val="24"/>
              </w:rPr>
              <w:t> </w:t>
            </w:r>
            <w:r w:rsidR="00145F46">
              <w:rPr>
                <w:noProof/>
                <w:szCs w:val="24"/>
              </w:rPr>
              <w:t> </w:t>
            </w:r>
            <w:r w:rsidR="00145F46">
              <w:rPr>
                <w:noProof/>
                <w:szCs w:val="24"/>
              </w:rPr>
              <w:t> </w:t>
            </w:r>
            <w:r w:rsidR="00145F46">
              <w:rPr>
                <w:noProof/>
                <w:szCs w:val="24"/>
              </w:rPr>
              <w:t> </w:t>
            </w:r>
            <w:r w:rsidR="00145F46">
              <w:rPr>
                <w:noProof/>
                <w:szCs w:val="24"/>
              </w:rPr>
              <w:t> </w:t>
            </w:r>
            <w:r w:rsidRPr="00FE6644">
              <w:rPr>
                <w:szCs w:val="24"/>
              </w:rPr>
              <w:fldChar w:fldCharType="end"/>
            </w:r>
          </w:p>
        </w:tc>
      </w:tr>
    </w:tbl>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Pr="00D33F97" w:rsidRDefault="00DD0598" w:rsidP="00DD0598">
      <w:pPr>
        <w:rPr>
          <w:szCs w:val="24"/>
        </w:rPr>
      </w:pPr>
    </w:p>
    <w:p w:rsidR="00DD0598" w:rsidRDefault="00DD0598" w:rsidP="00EE3A50">
      <w:pPr>
        <w:pStyle w:val="Heading1"/>
        <w:rPr>
          <w:lang w:val="sr-Cyrl-RS"/>
        </w:rPr>
      </w:pPr>
    </w:p>
    <w:p w:rsidR="00B8621B" w:rsidRDefault="00B8621B" w:rsidP="00B8621B">
      <w:pPr>
        <w:rPr>
          <w:lang w:val="sr-Cyrl-RS"/>
        </w:rPr>
      </w:pPr>
    </w:p>
    <w:p w:rsidR="00B8621B" w:rsidRDefault="00B8621B" w:rsidP="00B8621B">
      <w:pPr>
        <w:rPr>
          <w:lang w:val="sr-Cyrl-RS"/>
        </w:rPr>
      </w:pPr>
    </w:p>
    <w:p w:rsidR="00B8621B" w:rsidRDefault="00B8621B" w:rsidP="00B8621B">
      <w:pPr>
        <w:rPr>
          <w:lang w:val="sr-Cyrl-RS"/>
        </w:rPr>
      </w:pPr>
    </w:p>
    <w:p w:rsidR="00B8621B" w:rsidRDefault="00B8621B" w:rsidP="00B8621B">
      <w:pPr>
        <w:rPr>
          <w:lang w:val="sr-Cyrl-RS"/>
        </w:rPr>
      </w:pPr>
    </w:p>
    <w:p w:rsidR="00B8621B" w:rsidRPr="00B8621B" w:rsidRDefault="00B8621B" w:rsidP="00B8621B">
      <w:pPr>
        <w:rPr>
          <w:lang w:val="sr-Cyrl-RS"/>
        </w:rPr>
      </w:pPr>
    </w:p>
    <w:p w:rsidR="007258B5" w:rsidRDefault="007258B5" w:rsidP="00EE3A50">
      <w:pPr>
        <w:pStyle w:val="Heading1"/>
        <w:rPr>
          <w:lang w:val="sr-Cyrl-RS"/>
        </w:rPr>
      </w:pPr>
      <w:bookmarkStart w:id="146" w:name="_Toc236404033"/>
      <w:r w:rsidRPr="004860C1">
        <w:rPr>
          <w:lang w:val="sr-Cyrl-RS"/>
        </w:rPr>
        <w:lastRenderedPageBreak/>
        <w:t xml:space="preserve">Прилог </w:t>
      </w:r>
      <w:r w:rsidR="00E71523">
        <w:rPr>
          <w:lang w:val="en-US"/>
        </w:rPr>
        <w:t>4</w:t>
      </w:r>
      <w:r w:rsidRPr="004860C1">
        <w:rPr>
          <w:lang w:val="sr-Cyrl-RS"/>
        </w:rPr>
        <w:t>. Изјава о интерним контролам</w:t>
      </w:r>
      <w:bookmarkEnd w:id="142"/>
      <w:r w:rsidR="00EE3A50">
        <w:rPr>
          <w:lang w:val="sr-Cyrl-RS"/>
        </w:rPr>
        <w:t>а</w:t>
      </w:r>
      <w:bookmarkEnd w:id="146"/>
    </w:p>
    <w:p w:rsidR="00EE3A50" w:rsidRDefault="00EE3A50" w:rsidP="00EE3A50">
      <w:pPr>
        <w:rPr>
          <w:lang w:val="sr-Cyrl-RS"/>
        </w:rPr>
      </w:pPr>
    </w:p>
    <w:p w:rsidR="00EE3A50" w:rsidRPr="00EE3A50" w:rsidRDefault="00EE3A50" w:rsidP="00EE3A50">
      <w:pPr>
        <w:rPr>
          <w:lang w:val="sr-Cyrl-RS"/>
        </w:rPr>
      </w:pPr>
    </w:p>
    <w:p w:rsidR="004148E5" w:rsidRDefault="004148E5" w:rsidP="004148E5">
      <w:pPr>
        <w:rPr>
          <w:i/>
          <w:szCs w:val="24"/>
        </w:rPr>
      </w:pPr>
    </w:p>
    <w:p w:rsidR="004148E5" w:rsidRDefault="004148E5" w:rsidP="00476625">
      <w:pPr>
        <w:jc w:val="both"/>
        <w:rPr>
          <w:i/>
          <w:szCs w:val="24"/>
        </w:rPr>
      </w:pPr>
    </w:p>
    <w:p w:rsidR="004148E5" w:rsidRPr="004148E5" w:rsidRDefault="004148E5" w:rsidP="00476625">
      <w:pPr>
        <w:jc w:val="both"/>
        <w:rPr>
          <w:szCs w:val="24"/>
          <w:lang w:val="sr-Cyrl-RS"/>
        </w:rPr>
      </w:pPr>
      <w:r w:rsidRPr="004148E5">
        <w:rPr>
          <w:i/>
          <w:szCs w:val="24"/>
        </w:rPr>
        <w:fldChar w:fldCharType="begin">
          <w:ffData>
            <w:name w:val="Text99"/>
            <w:enabled/>
            <w:calcOnExit w:val="0"/>
            <w:textInput/>
          </w:ffData>
        </w:fldChar>
      </w:r>
      <w:r w:rsidRPr="004148E5">
        <w:rPr>
          <w:i/>
          <w:szCs w:val="24"/>
        </w:rPr>
        <w:instrText xml:space="preserve"> FORMTEXT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Pr="004148E5">
        <w:rPr>
          <w:i/>
          <w:szCs w:val="24"/>
        </w:rPr>
        <w:tab/>
      </w:r>
      <w:r w:rsidRPr="004148E5">
        <w:rPr>
          <w:i/>
          <w:szCs w:val="24"/>
        </w:rPr>
        <w:tab/>
      </w:r>
      <w:r w:rsidRPr="004148E5">
        <w:rPr>
          <w:i/>
          <w:szCs w:val="24"/>
        </w:rPr>
        <w:tab/>
      </w:r>
      <w:r w:rsidRPr="004148E5">
        <w:rPr>
          <w:i/>
          <w:szCs w:val="24"/>
        </w:rPr>
        <w:tab/>
      </w:r>
      <w:r w:rsidR="00B41397">
        <w:rPr>
          <w:i/>
          <w:szCs w:val="24"/>
          <w:lang w:val="sr-Cyrl-RS"/>
        </w:rPr>
        <w:t xml:space="preserve">                          </w:t>
      </w:r>
      <w:r w:rsidR="00B41397" w:rsidRPr="00B41397">
        <w:rPr>
          <w:szCs w:val="24"/>
        </w:rPr>
        <w:t>Прилог 1а</w:t>
      </w:r>
      <w:r w:rsidRPr="004148E5">
        <w:rPr>
          <w:i/>
          <w:szCs w:val="24"/>
        </w:rPr>
        <w:tab/>
      </w:r>
      <w:r w:rsidRPr="004148E5">
        <w:rPr>
          <w:i/>
          <w:szCs w:val="24"/>
        </w:rPr>
        <w:tab/>
      </w:r>
      <w:r w:rsidRPr="004148E5">
        <w:rPr>
          <w:i/>
          <w:szCs w:val="24"/>
        </w:rPr>
        <w:tab/>
      </w:r>
    </w:p>
    <w:p w:rsidR="004148E5" w:rsidRPr="004148E5" w:rsidRDefault="004148E5" w:rsidP="00476625">
      <w:pPr>
        <w:jc w:val="both"/>
        <w:rPr>
          <w:szCs w:val="24"/>
          <w:lang w:val="sr-Cyrl-RS"/>
        </w:rPr>
      </w:pPr>
    </w:p>
    <w:p w:rsidR="004148E5" w:rsidRPr="004148E5" w:rsidRDefault="004148E5" w:rsidP="00476625">
      <w:pPr>
        <w:jc w:val="both"/>
        <w:rPr>
          <w:szCs w:val="24"/>
          <w:lang w:val="sr-Cyrl-RS"/>
        </w:rPr>
      </w:pPr>
    </w:p>
    <w:p w:rsidR="004148E5" w:rsidRDefault="004148E5" w:rsidP="00476625">
      <w:pPr>
        <w:jc w:val="center"/>
        <w:rPr>
          <w:szCs w:val="24"/>
          <w:lang w:val="sr-Cyrl-RS"/>
        </w:rPr>
      </w:pPr>
      <w:r w:rsidRPr="004148E5">
        <w:rPr>
          <w:szCs w:val="24"/>
          <w:lang w:val="sr-Cyrl-RS"/>
        </w:rPr>
        <w:t xml:space="preserve">Изјава о интерним контролама за </w:t>
      </w: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Pr="004148E5">
        <w:rPr>
          <w:szCs w:val="24"/>
          <w:lang w:val="sr-Cyrl-RS"/>
        </w:rPr>
        <w:t xml:space="preserve"> годину</w:t>
      </w:r>
      <w:r w:rsidRPr="004148E5">
        <w:rPr>
          <w:szCs w:val="24"/>
          <w:vertAlign w:val="superscript"/>
          <w:lang w:val="sr-Cyrl-RS"/>
        </w:rPr>
        <w:footnoteReference w:id="59"/>
      </w:r>
    </w:p>
    <w:p w:rsidR="00476625" w:rsidRPr="004148E5" w:rsidRDefault="00476625" w:rsidP="00476625">
      <w:pPr>
        <w:jc w:val="center"/>
        <w:rPr>
          <w:szCs w:val="24"/>
          <w:lang w:val="sr-Cyrl-RS"/>
        </w:rPr>
      </w:pPr>
    </w:p>
    <w:p w:rsidR="004148E5" w:rsidRPr="004148E5" w:rsidRDefault="004148E5" w:rsidP="00476625">
      <w:pPr>
        <w:jc w:val="both"/>
        <w:rPr>
          <w:szCs w:val="24"/>
          <w:lang w:val="sr-Cyrl-RS"/>
        </w:rPr>
      </w:pPr>
    </w:p>
    <w:p w:rsidR="004148E5" w:rsidRDefault="004148E5" w:rsidP="00476625">
      <w:pPr>
        <w:jc w:val="both"/>
        <w:rPr>
          <w:szCs w:val="24"/>
          <w:lang w:val="sr-Cyrl-RS"/>
        </w:rPr>
      </w:pPr>
      <w:r w:rsidRPr="004148E5">
        <w:rPr>
          <w:szCs w:val="24"/>
          <w:lang w:val="sr-Cyrl-RS"/>
        </w:rPr>
        <w:t xml:space="preserve">У складу са Правилником о заједничким критеријумима и стандардима за успостављање, функционисање и извештавање о систему финансијског управљања и контроле у јавном сектору, а на основу извршене самопроцене из Упитника за самооцењивање интерне контроле који је део Годишњег извештаја о систему финансијског управљања и контроле за </w:t>
      </w: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Pr="004148E5">
        <w:rPr>
          <w:szCs w:val="24"/>
          <w:lang w:val="sr-Cyrl-RS"/>
        </w:rPr>
        <w:t xml:space="preserve"> годину</w:t>
      </w:r>
      <w:r w:rsidRPr="004148E5">
        <w:rPr>
          <w:szCs w:val="24"/>
          <w:lang w:val="sr-Latn-RS"/>
        </w:rPr>
        <w:t>,</w:t>
      </w:r>
      <w:r w:rsidRPr="004148E5">
        <w:rPr>
          <w:szCs w:val="24"/>
          <w:lang w:val="en-US"/>
        </w:rPr>
        <w:t xml:space="preserve"> </w:t>
      </w:r>
      <w:r w:rsidRPr="004148E5">
        <w:rPr>
          <w:szCs w:val="24"/>
          <w:lang w:val="sr-Cyrl-RS"/>
        </w:rPr>
        <w:t>извештаја интерне ревизије, Државне ревизорске институције, односно екстерне ревизије</w:t>
      </w:r>
      <w:r w:rsidRPr="004148E5">
        <w:rPr>
          <w:szCs w:val="24"/>
          <w:vertAlign w:val="superscript"/>
          <w:lang w:val="sr-Cyrl-RS"/>
        </w:rPr>
        <w:footnoteReference w:id="60"/>
      </w:r>
      <w:r w:rsidRPr="004148E5">
        <w:rPr>
          <w:szCs w:val="24"/>
          <w:lang w:val="sr-Cyrl-RS"/>
        </w:rPr>
        <w:t xml:space="preserve">, за </w:t>
      </w: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Pr="004148E5">
        <w:rPr>
          <w:szCs w:val="24"/>
          <w:lang w:val="sr-Cyrl-RS"/>
        </w:rPr>
        <w:t xml:space="preserve"> годину, као и других доступних информација</w:t>
      </w:r>
    </w:p>
    <w:p w:rsidR="00476625" w:rsidRPr="004148E5" w:rsidRDefault="00476625" w:rsidP="00476625">
      <w:pPr>
        <w:jc w:val="both"/>
        <w:rPr>
          <w:szCs w:val="24"/>
          <w:lang w:val="sr-Cyrl-RS"/>
        </w:rPr>
      </w:pPr>
    </w:p>
    <w:p w:rsidR="004148E5" w:rsidRPr="004148E5" w:rsidRDefault="004148E5" w:rsidP="00476625">
      <w:pPr>
        <w:jc w:val="both"/>
        <w:rPr>
          <w:szCs w:val="24"/>
          <w:lang w:val="sr-Cyrl-RS"/>
        </w:rPr>
      </w:pPr>
    </w:p>
    <w:p w:rsidR="004148E5" w:rsidRDefault="004148E5" w:rsidP="00476625">
      <w:pPr>
        <w:jc w:val="center"/>
        <w:rPr>
          <w:szCs w:val="24"/>
          <w:lang w:val="sr-Cyrl-RS"/>
        </w:rPr>
      </w:pPr>
      <w:r w:rsidRPr="004148E5">
        <w:rPr>
          <w:szCs w:val="24"/>
          <w:lang w:val="sr-Cyrl-RS"/>
        </w:rPr>
        <w:t xml:space="preserve">Ја, </w:t>
      </w: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Pr="004148E5">
        <w:rPr>
          <w:szCs w:val="24"/>
          <w:lang w:val="sr-Cyrl-RS"/>
        </w:rPr>
        <w:t xml:space="preserve">, </w:t>
      </w: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p>
    <w:p w:rsidR="00476625" w:rsidRPr="004148E5" w:rsidRDefault="00476625" w:rsidP="00476625">
      <w:pPr>
        <w:jc w:val="center"/>
        <w:rPr>
          <w:szCs w:val="24"/>
          <w:lang w:val="sr-Cyrl-RS"/>
        </w:rPr>
      </w:pPr>
    </w:p>
    <w:p w:rsidR="004148E5" w:rsidRPr="004148E5" w:rsidRDefault="004148E5" w:rsidP="00476625">
      <w:pPr>
        <w:jc w:val="both"/>
        <w:rPr>
          <w:szCs w:val="24"/>
          <w:lang w:val="sr-Cyrl-RS"/>
        </w:rPr>
      </w:pPr>
    </w:p>
    <w:p w:rsidR="004148E5" w:rsidRPr="004148E5" w:rsidRDefault="004148E5" w:rsidP="00476625">
      <w:pPr>
        <w:jc w:val="both"/>
        <w:rPr>
          <w:szCs w:val="24"/>
          <w:lang w:val="sr-Cyrl-RS"/>
        </w:rPr>
      </w:pPr>
      <w:r w:rsidRPr="004148E5">
        <w:rPr>
          <w:szCs w:val="24"/>
          <w:lang w:val="sr-Cyrl-RS"/>
        </w:rPr>
        <w:t>Изјављујем да систем интерних контрола функционише ефективно и ефикасно и да се организацијом управља у складу са принципима законитости, правилности и доброг финансијског управљања.</w:t>
      </w:r>
    </w:p>
    <w:p w:rsidR="004148E5" w:rsidRDefault="004148E5" w:rsidP="00476625">
      <w:pPr>
        <w:jc w:val="both"/>
        <w:rPr>
          <w:szCs w:val="24"/>
          <w:lang w:val="sr-Cyrl-RS"/>
        </w:rPr>
      </w:pPr>
    </w:p>
    <w:p w:rsidR="00476625" w:rsidRPr="004148E5" w:rsidRDefault="00476625" w:rsidP="00476625">
      <w:pPr>
        <w:jc w:val="both"/>
        <w:rPr>
          <w:szCs w:val="24"/>
          <w:lang w:val="sr-Cyrl-RS"/>
        </w:rPr>
      </w:pPr>
    </w:p>
    <w:p w:rsidR="004148E5" w:rsidRPr="004148E5" w:rsidRDefault="004148E5" w:rsidP="00476625">
      <w:pPr>
        <w:jc w:val="both"/>
        <w:rPr>
          <w:szCs w:val="24"/>
          <w:lang w:val="sr-Cyrl-RS"/>
        </w:rPr>
      </w:pPr>
    </w:p>
    <w:tbl>
      <w:tblPr>
        <w:tblW w:w="0" w:type="auto"/>
        <w:tblLook w:val="04A0" w:firstRow="1" w:lastRow="0" w:firstColumn="1" w:lastColumn="0" w:noHBand="0" w:noVBand="1"/>
      </w:tblPr>
      <w:tblGrid>
        <w:gridCol w:w="4508"/>
        <w:gridCol w:w="4508"/>
      </w:tblGrid>
      <w:tr w:rsidR="004148E5" w:rsidRPr="004148E5" w:rsidTr="00910A89">
        <w:tc>
          <w:tcPr>
            <w:tcW w:w="4508" w:type="dxa"/>
          </w:tcPr>
          <w:p w:rsidR="004148E5" w:rsidRPr="004148E5" w:rsidRDefault="004148E5" w:rsidP="00476625">
            <w:pPr>
              <w:jc w:val="both"/>
              <w:rPr>
                <w:szCs w:val="24"/>
                <w:lang w:val="sr-Cyrl-RS"/>
              </w:rPr>
            </w:pPr>
            <w:r w:rsidRPr="004148E5">
              <w:rPr>
                <w:i/>
                <w:szCs w:val="24"/>
                <w:lang w:val="sr-Cyrl-RS"/>
              </w:rPr>
              <w:t xml:space="preserve">     </w:t>
            </w:r>
            <w:r w:rsidRPr="004148E5">
              <w:rPr>
                <w:i/>
                <w:szCs w:val="24"/>
              </w:rPr>
              <w:t xml:space="preserve">  </w:t>
            </w:r>
            <w:r w:rsidRPr="004148E5">
              <w:rPr>
                <w:i/>
                <w:szCs w:val="24"/>
              </w:rPr>
              <w:fldChar w:fldCharType="begin">
                <w:ffData>
                  <w:name w:val="Text99"/>
                  <w:enabled/>
                  <w:calcOnExit w:val="0"/>
                  <w:textInput/>
                </w:ffData>
              </w:fldChar>
            </w:r>
            <w:r w:rsidRPr="004148E5">
              <w:rPr>
                <w:i/>
                <w:szCs w:val="24"/>
              </w:rPr>
              <w:instrText xml:space="preserve"> FORMTEXT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Pr="004148E5">
              <w:rPr>
                <w:szCs w:val="24"/>
                <w:lang w:val="sr-Cyrl-RS"/>
              </w:rPr>
              <w:t>,</w:t>
            </w:r>
          </w:p>
          <w:p w:rsidR="004148E5" w:rsidRPr="004148E5" w:rsidRDefault="004148E5" w:rsidP="00476625">
            <w:pPr>
              <w:jc w:val="both"/>
              <w:rPr>
                <w:i/>
                <w:szCs w:val="24"/>
                <w:lang w:val="sr-Cyrl-RS"/>
              </w:rPr>
            </w:pPr>
            <w:r w:rsidRPr="004148E5">
              <w:rPr>
                <w:i/>
                <w:szCs w:val="24"/>
              </w:rPr>
              <w:fldChar w:fldCharType="begin">
                <w:ffData>
                  <w:name w:val="Text99"/>
                  <w:enabled/>
                  <w:calcOnExit w:val="0"/>
                  <w:textInput/>
                </w:ffData>
              </w:fldChar>
            </w:r>
            <w:r w:rsidRPr="004148E5">
              <w:rPr>
                <w:i/>
                <w:szCs w:val="24"/>
              </w:rPr>
              <w:instrText xml:space="preserve"> FORMTEXT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p>
        </w:tc>
        <w:tc>
          <w:tcPr>
            <w:tcW w:w="4508" w:type="dxa"/>
          </w:tcPr>
          <w:p w:rsidR="004148E5" w:rsidRPr="004148E5" w:rsidRDefault="004148E5" w:rsidP="00476625">
            <w:pPr>
              <w:jc w:val="both"/>
              <w:rPr>
                <w:szCs w:val="24"/>
                <w:lang w:val="sr-Cyrl-RS"/>
              </w:rPr>
            </w:pPr>
            <w:r w:rsidRPr="004148E5">
              <w:rPr>
                <w:szCs w:val="24"/>
                <w:lang w:val="sr-Cyrl-RS"/>
              </w:rPr>
              <w:t>_______________________</w:t>
            </w:r>
          </w:p>
          <w:p w:rsidR="004148E5" w:rsidRPr="004148E5" w:rsidRDefault="004148E5" w:rsidP="00476625">
            <w:pPr>
              <w:jc w:val="both"/>
              <w:rPr>
                <w:szCs w:val="24"/>
                <w:vertAlign w:val="superscript"/>
                <w:lang w:val="ru-RU"/>
              </w:rPr>
            </w:pPr>
            <w:r w:rsidRPr="004148E5">
              <w:rPr>
                <w:szCs w:val="24"/>
                <w:vertAlign w:val="superscript"/>
                <w:lang w:val="ru-RU"/>
              </w:rPr>
              <w:t>(потпис руководи</w:t>
            </w:r>
            <w:r w:rsidRPr="004148E5">
              <w:rPr>
                <w:szCs w:val="24"/>
                <w:vertAlign w:val="superscript"/>
                <w:lang w:val="sr-Cyrl-CS"/>
              </w:rPr>
              <w:t>оца</w:t>
            </w:r>
            <w:r w:rsidRPr="004148E5">
              <w:rPr>
                <w:szCs w:val="24"/>
                <w:vertAlign w:val="superscript"/>
                <w:lang w:val="ru-RU"/>
              </w:rPr>
              <w:t xml:space="preserve"> </w:t>
            </w:r>
          </w:p>
          <w:p w:rsidR="004148E5" w:rsidRPr="004148E5" w:rsidRDefault="004148E5" w:rsidP="00476625">
            <w:pPr>
              <w:jc w:val="both"/>
              <w:rPr>
                <w:i/>
                <w:szCs w:val="24"/>
                <w:lang w:val="sr-Cyrl-RS"/>
              </w:rPr>
            </w:pPr>
            <w:r w:rsidRPr="004148E5">
              <w:rPr>
                <w:szCs w:val="24"/>
                <w:vertAlign w:val="superscript"/>
                <w:lang w:val="ru-RU"/>
              </w:rPr>
              <w:t>корисника јавних средстава)</w:t>
            </w:r>
          </w:p>
          <w:p w:rsidR="004148E5" w:rsidRPr="004148E5" w:rsidRDefault="004148E5" w:rsidP="00476625">
            <w:pPr>
              <w:jc w:val="both"/>
              <w:rPr>
                <w:i/>
                <w:szCs w:val="24"/>
                <w:lang w:val="sr-Cyrl-RS"/>
              </w:rPr>
            </w:pP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p>
          <w:p w:rsidR="004148E5" w:rsidRPr="004148E5" w:rsidRDefault="004148E5" w:rsidP="00476625">
            <w:pPr>
              <w:jc w:val="both"/>
              <w:rPr>
                <w:i/>
                <w:szCs w:val="24"/>
                <w:lang w:val="sr-Cyrl-RS"/>
              </w:rPr>
            </w:pP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p>
        </w:tc>
      </w:tr>
    </w:tbl>
    <w:p w:rsidR="004148E5" w:rsidRPr="004148E5" w:rsidRDefault="004148E5" w:rsidP="00476625">
      <w:pPr>
        <w:jc w:val="both"/>
        <w:rPr>
          <w:szCs w:val="24"/>
          <w:lang w:val="en-US"/>
        </w:rPr>
      </w:pPr>
    </w:p>
    <w:p w:rsidR="004148E5" w:rsidRPr="004148E5" w:rsidRDefault="004148E5" w:rsidP="00476625">
      <w:pPr>
        <w:jc w:val="both"/>
        <w:rPr>
          <w:szCs w:val="24"/>
          <w:lang w:val="en-US"/>
        </w:rPr>
      </w:pPr>
    </w:p>
    <w:p w:rsidR="004148E5" w:rsidRPr="004148E5" w:rsidRDefault="004148E5" w:rsidP="004148E5">
      <w:pPr>
        <w:rPr>
          <w:szCs w:val="24"/>
          <w:lang w:val="en-US"/>
        </w:rPr>
      </w:pPr>
    </w:p>
    <w:p w:rsidR="004148E5" w:rsidRDefault="004148E5" w:rsidP="004148E5">
      <w:pPr>
        <w:rPr>
          <w:szCs w:val="24"/>
          <w:lang w:val="en-US"/>
        </w:rPr>
      </w:pPr>
    </w:p>
    <w:p w:rsidR="004148E5" w:rsidRDefault="004148E5" w:rsidP="004148E5">
      <w:pPr>
        <w:rPr>
          <w:szCs w:val="24"/>
          <w:lang w:val="en-US"/>
        </w:rPr>
      </w:pPr>
    </w:p>
    <w:p w:rsidR="004148E5" w:rsidRDefault="004148E5" w:rsidP="004148E5">
      <w:pPr>
        <w:rPr>
          <w:szCs w:val="24"/>
          <w:lang w:val="en-US"/>
        </w:rPr>
      </w:pPr>
    </w:p>
    <w:p w:rsidR="004148E5" w:rsidRDefault="004148E5" w:rsidP="004148E5">
      <w:pPr>
        <w:rPr>
          <w:szCs w:val="24"/>
          <w:lang w:val="en-US"/>
        </w:rPr>
      </w:pPr>
    </w:p>
    <w:p w:rsidR="004148E5" w:rsidRPr="004148E5" w:rsidRDefault="004148E5" w:rsidP="004148E5">
      <w:pPr>
        <w:rPr>
          <w:szCs w:val="24"/>
          <w:lang w:val="en-US"/>
        </w:rPr>
      </w:pPr>
    </w:p>
    <w:p w:rsidR="004148E5" w:rsidRPr="004148E5" w:rsidRDefault="004148E5" w:rsidP="004148E5">
      <w:pPr>
        <w:rPr>
          <w:szCs w:val="24"/>
          <w:lang w:val="en-US"/>
        </w:rPr>
      </w:pPr>
    </w:p>
    <w:p w:rsidR="004148E5" w:rsidRPr="004148E5" w:rsidRDefault="004148E5" w:rsidP="00476625">
      <w:pPr>
        <w:jc w:val="both"/>
        <w:rPr>
          <w:i/>
          <w:szCs w:val="24"/>
          <w:lang w:val="sr-Cyrl-RS"/>
        </w:rPr>
      </w:pPr>
      <w:r w:rsidRPr="004148E5">
        <w:rPr>
          <w:i/>
          <w:szCs w:val="24"/>
        </w:rPr>
        <w:fldChar w:fldCharType="begin">
          <w:ffData>
            <w:name w:val="Text99"/>
            <w:enabled/>
            <w:calcOnExit w:val="0"/>
            <w:textInput/>
          </w:ffData>
        </w:fldChar>
      </w:r>
      <w:r w:rsidRPr="004148E5">
        <w:rPr>
          <w:i/>
          <w:szCs w:val="24"/>
        </w:rPr>
        <w:instrText xml:space="preserve"> FORMTEXT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00B41397">
        <w:rPr>
          <w:szCs w:val="24"/>
          <w:lang w:val="sr-Cyrl-RS"/>
        </w:rPr>
        <w:t xml:space="preserve">                                                                      </w:t>
      </w:r>
      <w:r w:rsidR="00B41397" w:rsidRPr="00B41397">
        <w:rPr>
          <w:szCs w:val="24"/>
          <w:lang w:val="sr-Cyrl-RS"/>
        </w:rPr>
        <w:t>Прилог 1б</w:t>
      </w:r>
      <w:r w:rsidRPr="004148E5">
        <w:rPr>
          <w:i/>
          <w:szCs w:val="24"/>
        </w:rPr>
        <w:tab/>
      </w:r>
      <w:r w:rsidRPr="004148E5">
        <w:rPr>
          <w:i/>
          <w:szCs w:val="24"/>
        </w:rPr>
        <w:tab/>
      </w:r>
      <w:r w:rsidRPr="004148E5">
        <w:rPr>
          <w:i/>
          <w:szCs w:val="24"/>
        </w:rPr>
        <w:tab/>
      </w:r>
      <w:r w:rsidRPr="004148E5">
        <w:rPr>
          <w:i/>
          <w:szCs w:val="24"/>
        </w:rPr>
        <w:tab/>
      </w:r>
      <w:r w:rsidRPr="004148E5">
        <w:rPr>
          <w:i/>
          <w:szCs w:val="24"/>
        </w:rPr>
        <w:tab/>
      </w:r>
      <w:r w:rsidRPr="004148E5">
        <w:rPr>
          <w:i/>
          <w:szCs w:val="24"/>
        </w:rPr>
        <w:tab/>
      </w:r>
      <w:r w:rsidRPr="004148E5">
        <w:rPr>
          <w:i/>
          <w:szCs w:val="24"/>
        </w:rPr>
        <w:tab/>
      </w:r>
    </w:p>
    <w:p w:rsidR="004148E5" w:rsidRPr="004148E5" w:rsidRDefault="004148E5" w:rsidP="00476625">
      <w:pPr>
        <w:jc w:val="both"/>
        <w:rPr>
          <w:szCs w:val="24"/>
          <w:lang w:val="sr-Cyrl-RS"/>
        </w:rPr>
      </w:pPr>
    </w:p>
    <w:p w:rsidR="004148E5" w:rsidRPr="004148E5" w:rsidRDefault="004148E5" w:rsidP="00476625">
      <w:pPr>
        <w:jc w:val="both"/>
        <w:rPr>
          <w:szCs w:val="24"/>
          <w:lang w:val="sr-Cyrl-RS"/>
        </w:rPr>
      </w:pPr>
    </w:p>
    <w:p w:rsidR="004148E5" w:rsidRPr="004148E5" w:rsidRDefault="004148E5" w:rsidP="00476625">
      <w:pPr>
        <w:jc w:val="center"/>
        <w:rPr>
          <w:szCs w:val="24"/>
          <w:lang w:val="sr-Cyrl-RS"/>
        </w:rPr>
      </w:pPr>
      <w:r w:rsidRPr="004148E5">
        <w:rPr>
          <w:szCs w:val="24"/>
          <w:lang w:val="sr-Cyrl-RS"/>
        </w:rPr>
        <w:t xml:space="preserve">Изјава о интерним контролама за </w:t>
      </w: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Pr="004148E5">
        <w:rPr>
          <w:szCs w:val="24"/>
          <w:lang w:val="sr-Cyrl-RS"/>
        </w:rPr>
        <w:t xml:space="preserve"> годину</w:t>
      </w:r>
      <w:r w:rsidRPr="004148E5">
        <w:rPr>
          <w:szCs w:val="24"/>
          <w:vertAlign w:val="superscript"/>
          <w:lang w:val="sr-Cyrl-RS"/>
        </w:rPr>
        <w:footnoteReference w:id="61"/>
      </w:r>
    </w:p>
    <w:p w:rsidR="004148E5" w:rsidRDefault="004148E5" w:rsidP="00476625">
      <w:pPr>
        <w:jc w:val="both"/>
        <w:rPr>
          <w:szCs w:val="24"/>
          <w:lang w:val="sr-Cyrl-RS"/>
        </w:rPr>
      </w:pPr>
    </w:p>
    <w:p w:rsidR="00476625" w:rsidRPr="004148E5" w:rsidRDefault="00476625" w:rsidP="00476625">
      <w:pPr>
        <w:jc w:val="both"/>
        <w:rPr>
          <w:szCs w:val="24"/>
          <w:lang w:val="sr-Cyrl-RS"/>
        </w:rPr>
      </w:pPr>
    </w:p>
    <w:p w:rsidR="004148E5" w:rsidRPr="004148E5" w:rsidRDefault="004148E5" w:rsidP="00476625">
      <w:pPr>
        <w:jc w:val="both"/>
        <w:rPr>
          <w:szCs w:val="24"/>
          <w:lang w:val="sr-Cyrl-RS"/>
        </w:rPr>
      </w:pPr>
      <w:r w:rsidRPr="004148E5">
        <w:rPr>
          <w:szCs w:val="24"/>
          <w:lang w:val="sr-Cyrl-RS"/>
        </w:rPr>
        <w:t xml:space="preserve">У складу са Правилником о заједничким критеријумима и стандардима за успостављање, функционисање и извештавање о систему финансијског управљања и контроле у јавном сектору, а на основу извршене самопроцене из Упитника за самооцењивање интерне контроле који је део Годишњег извештаја о систему финансијског управљања и контроле за </w:t>
      </w: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Pr="004148E5">
        <w:rPr>
          <w:szCs w:val="24"/>
          <w:lang w:val="sr-Cyrl-RS"/>
        </w:rPr>
        <w:t xml:space="preserve"> годину</w:t>
      </w:r>
      <w:r w:rsidRPr="004148E5">
        <w:rPr>
          <w:szCs w:val="24"/>
          <w:lang w:val="sr-Latn-RS"/>
        </w:rPr>
        <w:t>,</w:t>
      </w:r>
      <w:r w:rsidRPr="004148E5">
        <w:rPr>
          <w:szCs w:val="24"/>
          <w:lang w:val="en-US"/>
        </w:rPr>
        <w:t xml:space="preserve"> </w:t>
      </w:r>
      <w:r w:rsidRPr="004148E5">
        <w:rPr>
          <w:szCs w:val="24"/>
          <w:lang w:val="sr-Cyrl-RS"/>
        </w:rPr>
        <w:t>извештаја интерне ревизије, Државне ревизорске институције, односно екстерне ревизије</w:t>
      </w:r>
      <w:r w:rsidRPr="004148E5">
        <w:rPr>
          <w:szCs w:val="24"/>
          <w:vertAlign w:val="superscript"/>
          <w:lang w:val="sr-Cyrl-RS"/>
        </w:rPr>
        <w:footnoteReference w:id="62"/>
      </w:r>
      <w:r w:rsidRPr="004148E5">
        <w:rPr>
          <w:szCs w:val="24"/>
          <w:lang w:val="sr-Cyrl-RS"/>
        </w:rPr>
        <w:t xml:space="preserve">, за </w:t>
      </w: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Pr="004148E5">
        <w:rPr>
          <w:szCs w:val="24"/>
          <w:lang w:val="sr-Cyrl-RS"/>
        </w:rPr>
        <w:t xml:space="preserve"> годину, као и других доступних информација</w:t>
      </w:r>
    </w:p>
    <w:p w:rsidR="004148E5" w:rsidRDefault="004148E5" w:rsidP="00476625">
      <w:pPr>
        <w:jc w:val="both"/>
        <w:rPr>
          <w:szCs w:val="24"/>
          <w:lang w:val="sr-Cyrl-RS"/>
        </w:rPr>
      </w:pPr>
    </w:p>
    <w:p w:rsidR="00476625" w:rsidRPr="004148E5" w:rsidRDefault="00476625" w:rsidP="00476625">
      <w:pPr>
        <w:jc w:val="both"/>
        <w:rPr>
          <w:szCs w:val="24"/>
          <w:lang w:val="sr-Cyrl-RS"/>
        </w:rPr>
      </w:pPr>
    </w:p>
    <w:p w:rsidR="004148E5" w:rsidRPr="004148E5" w:rsidRDefault="004148E5" w:rsidP="00476625">
      <w:pPr>
        <w:jc w:val="center"/>
        <w:rPr>
          <w:szCs w:val="24"/>
          <w:lang w:val="sr-Cyrl-RS"/>
        </w:rPr>
      </w:pPr>
      <w:r w:rsidRPr="004148E5">
        <w:rPr>
          <w:szCs w:val="24"/>
          <w:lang w:val="sr-Cyrl-RS"/>
        </w:rPr>
        <w:t xml:space="preserve">Ја, </w:t>
      </w: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Pr="004148E5">
        <w:rPr>
          <w:szCs w:val="24"/>
          <w:lang w:val="sr-Cyrl-RS"/>
        </w:rPr>
        <w:t xml:space="preserve">, </w:t>
      </w: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p>
    <w:p w:rsidR="004148E5" w:rsidRDefault="004148E5" w:rsidP="00476625">
      <w:pPr>
        <w:jc w:val="both"/>
        <w:rPr>
          <w:szCs w:val="24"/>
          <w:lang w:val="sr-Cyrl-RS"/>
        </w:rPr>
      </w:pPr>
    </w:p>
    <w:p w:rsidR="00476625" w:rsidRPr="004148E5" w:rsidRDefault="00476625" w:rsidP="00476625">
      <w:pPr>
        <w:jc w:val="both"/>
        <w:rPr>
          <w:szCs w:val="24"/>
          <w:lang w:val="sr-Cyrl-RS"/>
        </w:rPr>
      </w:pPr>
    </w:p>
    <w:p w:rsidR="004148E5" w:rsidRPr="004148E5" w:rsidRDefault="004148E5" w:rsidP="00476625">
      <w:pPr>
        <w:jc w:val="both"/>
        <w:rPr>
          <w:szCs w:val="24"/>
          <w:lang w:val="sr-Cyrl-RS"/>
        </w:rPr>
      </w:pPr>
      <w:r w:rsidRPr="004148E5">
        <w:rPr>
          <w:szCs w:val="24"/>
          <w:lang w:val="sr-Cyrl-RS"/>
        </w:rPr>
        <w:t>Изјављујем да</w:t>
      </w:r>
      <w:r w:rsidRPr="004148E5">
        <w:rPr>
          <w:szCs w:val="24"/>
          <w:lang w:val="en-US"/>
        </w:rPr>
        <w:t xml:space="preserve"> </w:t>
      </w:r>
      <w:r w:rsidRPr="004148E5">
        <w:rPr>
          <w:szCs w:val="24"/>
          <w:lang w:val="sr-Cyrl-RS"/>
        </w:rPr>
        <w:t>и поред уочених слабости, систем интерних контрола функционише ефективно и ефикасно и да се организацијом управља у складу са принципима законитости, правилности и доброг финансијског управљања.</w:t>
      </w:r>
    </w:p>
    <w:p w:rsidR="004148E5" w:rsidRPr="004148E5" w:rsidRDefault="004148E5" w:rsidP="00476625">
      <w:pPr>
        <w:jc w:val="both"/>
        <w:rPr>
          <w:szCs w:val="24"/>
          <w:lang w:val="sr-Cyrl-RS"/>
        </w:rPr>
      </w:pPr>
      <w:r w:rsidRPr="004148E5">
        <w:rPr>
          <w:szCs w:val="24"/>
          <w:lang w:val="sr-Cyrl-RS"/>
        </w:rPr>
        <w:t>Утврђене слабости у систему интерних контрола ће бити отклоњене у најкраћем могућем року.</w:t>
      </w:r>
    </w:p>
    <w:p w:rsidR="004148E5" w:rsidRPr="004148E5" w:rsidRDefault="004148E5" w:rsidP="00476625">
      <w:pPr>
        <w:jc w:val="both"/>
        <w:rPr>
          <w:szCs w:val="24"/>
          <w:lang w:val="sr-Cyrl-RS"/>
        </w:rPr>
      </w:pPr>
    </w:p>
    <w:p w:rsidR="004148E5" w:rsidRDefault="004148E5" w:rsidP="00476625">
      <w:pPr>
        <w:jc w:val="both"/>
        <w:rPr>
          <w:szCs w:val="24"/>
          <w:lang w:val="sr-Cyrl-RS"/>
        </w:rPr>
      </w:pPr>
    </w:p>
    <w:p w:rsidR="00476625" w:rsidRPr="004148E5" w:rsidRDefault="00476625" w:rsidP="00476625">
      <w:pPr>
        <w:jc w:val="both"/>
        <w:rPr>
          <w:szCs w:val="24"/>
          <w:lang w:val="sr-Cyrl-RS"/>
        </w:rPr>
      </w:pPr>
    </w:p>
    <w:tbl>
      <w:tblPr>
        <w:tblW w:w="0" w:type="auto"/>
        <w:tblLook w:val="04A0" w:firstRow="1" w:lastRow="0" w:firstColumn="1" w:lastColumn="0" w:noHBand="0" w:noVBand="1"/>
      </w:tblPr>
      <w:tblGrid>
        <w:gridCol w:w="4508"/>
        <w:gridCol w:w="4508"/>
      </w:tblGrid>
      <w:tr w:rsidR="004148E5" w:rsidRPr="004148E5" w:rsidTr="00910A89">
        <w:tc>
          <w:tcPr>
            <w:tcW w:w="4508" w:type="dxa"/>
          </w:tcPr>
          <w:p w:rsidR="004148E5" w:rsidRPr="004148E5" w:rsidRDefault="004148E5" w:rsidP="00476625">
            <w:pPr>
              <w:jc w:val="both"/>
              <w:rPr>
                <w:szCs w:val="24"/>
                <w:lang w:val="sr-Cyrl-RS"/>
              </w:rPr>
            </w:pPr>
            <w:r w:rsidRPr="004148E5">
              <w:rPr>
                <w:szCs w:val="24"/>
                <w:lang w:val="en-US"/>
              </w:rPr>
              <w:t xml:space="preserve">      </w:t>
            </w:r>
            <w:r w:rsidRPr="004148E5">
              <w:rPr>
                <w:szCs w:val="24"/>
                <w:lang w:val="sr-Cyrl-RS"/>
              </w:rPr>
              <w:t xml:space="preserve"> </w:t>
            </w:r>
            <w:r w:rsidRPr="004148E5">
              <w:rPr>
                <w:i/>
                <w:szCs w:val="24"/>
              </w:rPr>
              <w:fldChar w:fldCharType="begin">
                <w:ffData>
                  <w:name w:val="Text99"/>
                  <w:enabled/>
                  <w:calcOnExit w:val="0"/>
                  <w:textInput/>
                </w:ffData>
              </w:fldChar>
            </w:r>
            <w:r w:rsidRPr="004148E5">
              <w:rPr>
                <w:i/>
                <w:szCs w:val="24"/>
              </w:rPr>
              <w:instrText xml:space="preserve"> FORMTEXT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Pr="004148E5">
              <w:rPr>
                <w:szCs w:val="24"/>
                <w:lang w:val="sr-Cyrl-RS"/>
              </w:rPr>
              <w:t>,</w:t>
            </w:r>
          </w:p>
          <w:p w:rsidR="004148E5" w:rsidRPr="004148E5" w:rsidRDefault="004148E5" w:rsidP="00476625">
            <w:pPr>
              <w:jc w:val="both"/>
              <w:rPr>
                <w:i/>
                <w:szCs w:val="24"/>
                <w:lang w:val="sr-Cyrl-RS"/>
              </w:rPr>
            </w:pPr>
            <w:r w:rsidRPr="004148E5">
              <w:rPr>
                <w:i/>
                <w:szCs w:val="24"/>
              </w:rPr>
              <w:fldChar w:fldCharType="begin">
                <w:ffData>
                  <w:name w:val="Text99"/>
                  <w:enabled/>
                  <w:calcOnExit w:val="0"/>
                  <w:textInput/>
                </w:ffData>
              </w:fldChar>
            </w:r>
            <w:r w:rsidRPr="004148E5">
              <w:rPr>
                <w:i/>
                <w:szCs w:val="24"/>
              </w:rPr>
              <w:instrText xml:space="preserve"> FORMTEXT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p>
        </w:tc>
        <w:tc>
          <w:tcPr>
            <w:tcW w:w="4508" w:type="dxa"/>
          </w:tcPr>
          <w:p w:rsidR="004148E5" w:rsidRPr="004148E5" w:rsidRDefault="004148E5" w:rsidP="00476625">
            <w:pPr>
              <w:jc w:val="both"/>
              <w:rPr>
                <w:szCs w:val="24"/>
                <w:lang w:val="sr-Cyrl-RS"/>
              </w:rPr>
            </w:pPr>
            <w:r w:rsidRPr="004148E5">
              <w:rPr>
                <w:szCs w:val="24"/>
                <w:lang w:val="sr-Cyrl-RS"/>
              </w:rPr>
              <w:t>_______________________</w:t>
            </w:r>
          </w:p>
          <w:p w:rsidR="004148E5" w:rsidRPr="004148E5" w:rsidRDefault="004148E5" w:rsidP="00476625">
            <w:pPr>
              <w:jc w:val="both"/>
              <w:rPr>
                <w:szCs w:val="24"/>
                <w:vertAlign w:val="superscript"/>
                <w:lang w:val="ru-RU"/>
              </w:rPr>
            </w:pPr>
            <w:r w:rsidRPr="004148E5">
              <w:rPr>
                <w:szCs w:val="24"/>
                <w:vertAlign w:val="superscript"/>
                <w:lang w:val="ru-RU"/>
              </w:rPr>
              <w:t>(потпис руководи</w:t>
            </w:r>
            <w:r w:rsidRPr="004148E5">
              <w:rPr>
                <w:szCs w:val="24"/>
                <w:vertAlign w:val="superscript"/>
                <w:lang w:val="sr-Cyrl-CS"/>
              </w:rPr>
              <w:t>оца</w:t>
            </w:r>
            <w:r w:rsidRPr="004148E5">
              <w:rPr>
                <w:szCs w:val="24"/>
                <w:vertAlign w:val="superscript"/>
                <w:lang w:val="ru-RU"/>
              </w:rPr>
              <w:t xml:space="preserve"> </w:t>
            </w:r>
          </w:p>
          <w:p w:rsidR="004148E5" w:rsidRPr="004148E5" w:rsidRDefault="004148E5" w:rsidP="00476625">
            <w:pPr>
              <w:jc w:val="both"/>
              <w:rPr>
                <w:i/>
                <w:szCs w:val="24"/>
                <w:lang w:val="sr-Cyrl-RS"/>
              </w:rPr>
            </w:pPr>
            <w:r w:rsidRPr="004148E5">
              <w:rPr>
                <w:szCs w:val="24"/>
                <w:vertAlign w:val="superscript"/>
                <w:lang w:val="ru-RU"/>
              </w:rPr>
              <w:t>корисника јавних средстава)</w:t>
            </w:r>
          </w:p>
          <w:p w:rsidR="004148E5" w:rsidRPr="004148E5" w:rsidRDefault="004148E5" w:rsidP="00476625">
            <w:pPr>
              <w:jc w:val="both"/>
              <w:rPr>
                <w:i/>
                <w:szCs w:val="24"/>
                <w:lang w:val="sr-Cyrl-RS"/>
              </w:rPr>
            </w:pP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p>
          <w:p w:rsidR="004148E5" w:rsidRPr="004148E5" w:rsidRDefault="004148E5" w:rsidP="00476625">
            <w:pPr>
              <w:jc w:val="both"/>
              <w:rPr>
                <w:i/>
                <w:szCs w:val="24"/>
                <w:lang w:val="sr-Cyrl-RS"/>
              </w:rPr>
            </w:pP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p>
        </w:tc>
      </w:tr>
    </w:tbl>
    <w:p w:rsidR="004148E5" w:rsidRPr="004148E5" w:rsidRDefault="004148E5" w:rsidP="00476625">
      <w:pPr>
        <w:jc w:val="both"/>
        <w:rPr>
          <w:szCs w:val="24"/>
          <w:lang w:val="en-US"/>
        </w:rPr>
      </w:pPr>
    </w:p>
    <w:p w:rsidR="004148E5" w:rsidRPr="004148E5" w:rsidRDefault="004148E5" w:rsidP="00476625">
      <w:pPr>
        <w:jc w:val="both"/>
        <w:rPr>
          <w:szCs w:val="24"/>
          <w:lang w:val="en-US"/>
        </w:rPr>
      </w:pPr>
    </w:p>
    <w:p w:rsidR="004148E5" w:rsidRPr="004148E5" w:rsidRDefault="004148E5" w:rsidP="00476625">
      <w:pPr>
        <w:jc w:val="both"/>
        <w:rPr>
          <w:szCs w:val="24"/>
          <w:lang w:val="en-US"/>
        </w:rPr>
      </w:pPr>
    </w:p>
    <w:p w:rsidR="004148E5" w:rsidRDefault="004148E5" w:rsidP="00476625">
      <w:pPr>
        <w:jc w:val="both"/>
        <w:rPr>
          <w:szCs w:val="24"/>
          <w:lang w:val="en-US"/>
        </w:rPr>
      </w:pPr>
    </w:p>
    <w:p w:rsidR="004148E5" w:rsidRDefault="004148E5" w:rsidP="00476625">
      <w:pPr>
        <w:jc w:val="both"/>
        <w:rPr>
          <w:szCs w:val="24"/>
          <w:lang w:val="en-US"/>
        </w:rPr>
      </w:pPr>
    </w:p>
    <w:p w:rsidR="004148E5" w:rsidRDefault="004148E5" w:rsidP="00476625">
      <w:pPr>
        <w:jc w:val="both"/>
        <w:rPr>
          <w:szCs w:val="24"/>
          <w:lang w:val="en-US"/>
        </w:rPr>
      </w:pPr>
    </w:p>
    <w:p w:rsidR="004148E5" w:rsidRDefault="004148E5" w:rsidP="004148E5">
      <w:pPr>
        <w:rPr>
          <w:szCs w:val="24"/>
          <w:lang w:val="en-US"/>
        </w:rPr>
      </w:pPr>
    </w:p>
    <w:p w:rsidR="004148E5" w:rsidRDefault="004148E5" w:rsidP="004148E5">
      <w:pPr>
        <w:rPr>
          <w:szCs w:val="24"/>
          <w:lang w:val="en-US"/>
        </w:rPr>
      </w:pPr>
    </w:p>
    <w:p w:rsidR="004148E5" w:rsidRDefault="004148E5" w:rsidP="004148E5">
      <w:pPr>
        <w:rPr>
          <w:szCs w:val="24"/>
          <w:lang w:val="en-US"/>
        </w:rPr>
      </w:pPr>
    </w:p>
    <w:p w:rsidR="004148E5" w:rsidRDefault="004148E5" w:rsidP="004148E5">
      <w:pPr>
        <w:rPr>
          <w:szCs w:val="24"/>
          <w:lang w:val="en-US"/>
        </w:rPr>
      </w:pPr>
    </w:p>
    <w:p w:rsidR="004148E5" w:rsidRDefault="004148E5" w:rsidP="004148E5">
      <w:pPr>
        <w:rPr>
          <w:szCs w:val="24"/>
          <w:lang w:val="en-US"/>
        </w:rPr>
      </w:pPr>
    </w:p>
    <w:p w:rsidR="004148E5" w:rsidRDefault="004148E5" w:rsidP="004148E5">
      <w:pPr>
        <w:rPr>
          <w:szCs w:val="24"/>
          <w:lang w:val="en-US"/>
        </w:rPr>
      </w:pPr>
    </w:p>
    <w:p w:rsidR="004148E5" w:rsidRPr="004148E5" w:rsidRDefault="004148E5" w:rsidP="004148E5">
      <w:pPr>
        <w:rPr>
          <w:szCs w:val="24"/>
          <w:lang w:val="en-US"/>
        </w:rPr>
      </w:pPr>
    </w:p>
    <w:p w:rsidR="004148E5" w:rsidRPr="004148E5" w:rsidRDefault="004148E5" w:rsidP="004148E5">
      <w:pPr>
        <w:rPr>
          <w:szCs w:val="24"/>
          <w:lang w:val="en-US"/>
        </w:rPr>
      </w:pPr>
    </w:p>
    <w:p w:rsidR="004148E5" w:rsidRPr="004148E5" w:rsidRDefault="004148E5" w:rsidP="00476625">
      <w:pPr>
        <w:jc w:val="both"/>
        <w:rPr>
          <w:szCs w:val="24"/>
          <w:lang w:val="sr-Cyrl-RS"/>
        </w:rPr>
      </w:pPr>
      <w:r w:rsidRPr="004148E5">
        <w:rPr>
          <w:i/>
          <w:szCs w:val="24"/>
        </w:rPr>
        <w:fldChar w:fldCharType="begin">
          <w:ffData>
            <w:name w:val="Text99"/>
            <w:enabled/>
            <w:calcOnExit w:val="0"/>
            <w:textInput/>
          </w:ffData>
        </w:fldChar>
      </w:r>
      <w:r w:rsidRPr="004148E5">
        <w:rPr>
          <w:i/>
          <w:szCs w:val="24"/>
        </w:rPr>
        <w:instrText xml:space="preserve"> FORMTEXT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00B41397">
        <w:rPr>
          <w:szCs w:val="24"/>
          <w:lang w:val="sr-Cyrl-RS"/>
        </w:rPr>
        <w:t xml:space="preserve">           </w:t>
      </w:r>
      <w:r w:rsidRPr="004148E5">
        <w:rPr>
          <w:i/>
          <w:szCs w:val="24"/>
        </w:rPr>
        <w:tab/>
      </w:r>
      <w:r w:rsidR="00B41397">
        <w:rPr>
          <w:i/>
          <w:szCs w:val="24"/>
          <w:lang w:val="sr-Cyrl-RS"/>
        </w:rPr>
        <w:t xml:space="preserve">                                            </w:t>
      </w:r>
      <w:r w:rsidR="00E00BEA">
        <w:rPr>
          <w:i/>
          <w:szCs w:val="24"/>
          <w:lang w:val="sr-Cyrl-RS"/>
        </w:rPr>
        <w:t xml:space="preserve">                 </w:t>
      </w:r>
      <w:r w:rsidR="00B41397">
        <w:rPr>
          <w:i/>
          <w:szCs w:val="24"/>
          <w:lang w:val="sr-Cyrl-RS"/>
        </w:rPr>
        <w:t xml:space="preserve"> </w:t>
      </w:r>
      <w:r w:rsidR="00B41397" w:rsidRPr="00B41397">
        <w:rPr>
          <w:szCs w:val="24"/>
        </w:rPr>
        <w:t>Прилог 1</w:t>
      </w:r>
      <w:r w:rsidR="00C3265D">
        <w:rPr>
          <w:szCs w:val="24"/>
          <w:lang w:val="sr-Cyrl-RS"/>
        </w:rPr>
        <w:t>в</w:t>
      </w:r>
      <w:r w:rsidRPr="004148E5">
        <w:rPr>
          <w:i/>
          <w:szCs w:val="24"/>
        </w:rPr>
        <w:tab/>
      </w:r>
      <w:r w:rsidRPr="004148E5">
        <w:rPr>
          <w:i/>
          <w:szCs w:val="24"/>
        </w:rPr>
        <w:tab/>
      </w:r>
      <w:r w:rsidRPr="004148E5">
        <w:rPr>
          <w:i/>
          <w:szCs w:val="24"/>
        </w:rPr>
        <w:tab/>
      </w:r>
      <w:r w:rsidRPr="004148E5">
        <w:rPr>
          <w:i/>
          <w:szCs w:val="24"/>
        </w:rPr>
        <w:tab/>
      </w:r>
      <w:r w:rsidRPr="004148E5">
        <w:rPr>
          <w:i/>
          <w:szCs w:val="24"/>
        </w:rPr>
        <w:tab/>
      </w:r>
      <w:r w:rsidRPr="004148E5">
        <w:rPr>
          <w:i/>
          <w:szCs w:val="24"/>
        </w:rPr>
        <w:tab/>
      </w:r>
    </w:p>
    <w:p w:rsidR="004148E5" w:rsidRPr="00F20931" w:rsidRDefault="004148E5" w:rsidP="00476625">
      <w:pPr>
        <w:jc w:val="both"/>
        <w:rPr>
          <w:szCs w:val="24"/>
          <w:lang w:val="sr-Latn-RS"/>
        </w:rPr>
      </w:pPr>
    </w:p>
    <w:p w:rsidR="004148E5" w:rsidRPr="004148E5" w:rsidRDefault="004148E5" w:rsidP="00476625">
      <w:pPr>
        <w:jc w:val="both"/>
        <w:rPr>
          <w:szCs w:val="24"/>
          <w:lang w:val="sr-Cyrl-RS"/>
        </w:rPr>
      </w:pPr>
    </w:p>
    <w:p w:rsidR="004148E5" w:rsidRPr="004148E5" w:rsidRDefault="004148E5" w:rsidP="00476625">
      <w:pPr>
        <w:jc w:val="center"/>
        <w:rPr>
          <w:szCs w:val="24"/>
          <w:lang w:val="sr-Cyrl-RS"/>
        </w:rPr>
      </w:pPr>
      <w:r w:rsidRPr="004148E5">
        <w:rPr>
          <w:szCs w:val="24"/>
          <w:lang w:val="sr-Cyrl-RS"/>
        </w:rPr>
        <w:t xml:space="preserve">Изјава о интерним контролама за </w:t>
      </w: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Pr="004148E5">
        <w:rPr>
          <w:szCs w:val="24"/>
          <w:lang w:val="sr-Cyrl-RS"/>
        </w:rPr>
        <w:t xml:space="preserve"> годину</w:t>
      </w:r>
      <w:r w:rsidRPr="004148E5">
        <w:rPr>
          <w:szCs w:val="24"/>
          <w:vertAlign w:val="superscript"/>
          <w:lang w:val="sr-Cyrl-RS"/>
        </w:rPr>
        <w:footnoteReference w:id="63"/>
      </w:r>
    </w:p>
    <w:p w:rsidR="004148E5" w:rsidRDefault="004148E5" w:rsidP="00476625">
      <w:pPr>
        <w:jc w:val="both"/>
        <w:rPr>
          <w:szCs w:val="24"/>
          <w:lang w:val="sr-Cyrl-RS"/>
        </w:rPr>
      </w:pPr>
    </w:p>
    <w:p w:rsidR="00476625" w:rsidRPr="004148E5" w:rsidRDefault="00476625" w:rsidP="00476625">
      <w:pPr>
        <w:jc w:val="both"/>
        <w:rPr>
          <w:szCs w:val="24"/>
          <w:lang w:val="sr-Cyrl-RS"/>
        </w:rPr>
      </w:pPr>
    </w:p>
    <w:p w:rsidR="004148E5" w:rsidRPr="004148E5" w:rsidRDefault="004148E5" w:rsidP="00476625">
      <w:pPr>
        <w:jc w:val="both"/>
        <w:rPr>
          <w:szCs w:val="24"/>
          <w:lang w:val="sr-Cyrl-RS"/>
        </w:rPr>
      </w:pPr>
      <w:r w:rsidRPr="004148E5">
        <w:rPr>
          <w:szCs w:val="24"/>
          <w:lang w:val="sr-Cyrl-RS"/>
        </w:rPr>
        <w:t xml:space="preserve">У складу са Правилником о заједничким критеријумима и стандардима за успостављање, функционисање и извештавање о систему финансијског управљања и контроле у јавном сектору, а на основу извршене самопроцене из Упитника за самооцењивање интерне контроле који је део Годишњег извештаја о систему финансијског управљања и контроле за </w:t>
      </w: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Pr="004148E5">
        <w:rPr>
          <w:szCs w:val="24"/>
          <w:lang w:val="sr-Cyrl-RS"/>
        </w:rPr>
        <w:t xml:space="preserve"> годину</w:t>
      </w:r>
      <w:r w:rsidRPr="004148E5">
        <w:rPr>
          <w:szCs w:val="24"/>
          <w:lang w:val="sr-Latn-RS"/>
        </w:rPr>
        <w:t>,</w:t>
      </w:r>
      <w:r w:rsidRPr="004148E5">
        <w:rPr>
          <w:szCs w:val="24"/>
          <w:lang w:val="en-US"/>
        </w:rPr>
        <w:t xml:space="preserve"> </w:t>
      </w:r>
      <w:r w:rsidRPr="004148E5">
        <w:rPr>
          <w:szCs w:val="24"/>
          <w:lang w:val="sr-Cyrl-RS"/>
        </w:rPr>
        <w:t>извештаја интерне ревизије, Државне ревизорске институције, односно екстерне ревизије</w:t>
      </w:r>
      <w:r w:rsidRPr="004148E5">
        <w:rPr>
          <w:szCs w:val="24"/>
          <w:vertAlign w:val="superscript"/>
          <w:lang w:val="sr-Cyrl-RS"/>
        </w:rPr>
        <w:footnoteReference w:id="64"/>
      </w:r>
      <w:r w:rsidRPr="004148E5">
        <w:rPr>
          <w:szCs w:val="24"/>
          <w:lang w:val="sr-Cyrl-RS"/>
        </w:rPr>
        <w:t xml:space="preserve">, за </w:t>
      </w: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Pr="004148E5">
        <w:rPr>
          <w:szCs w:val="24"/>
          <w:lang w:val="sr-Cyrl-RS"/>
        </w:rPr>
        <w:t xml:space="preserve"> годину, као и других доступних информација</w:t>
      </w:r>
    </w:p>
    <w:p w:rsidR="004148E5" w:rsidRPr="004148E5" w:rsidRDefault="004148E5" w:rsidP="00476625">
      <w:pPr>
        <w:jc w:val="both"/>
        <w:rPr>
          <w:szCs w:val="24"/>
          <w:lang w:val="sr-Cyrl-RS"/>
        </w:rPr>
      </w:pPr>
    </w:p>
    <w:p w:rsidR="00476625" w:rsidRDefault="00476625" w:rsidP="00476625">
      <w:pPr>
        <w:jc w:val="center"/>
        <w:rPr>
          <w:szCs w:val="24"/>
          <w:lang w:val="sr-Cyrl-RS"/>
        </w:rPr>
      </w:pPr>
    </w:p>
    <w:p w:rsidR="004148E5" w:rsidRDefault="004148E5" w:rsidP="00476625">
      <w:pPr>
        <w:jc w:val="center"/>
        <w:rPr>
          <w:szCs w:val="24"/>
          <w:lang w:val="sr-Cyrl-RS"/>
        </w:rPr>
      </w:pPr>
      <w:r w:rsidRPr="004148E5">
        <w:rPr>
          <w:szCs w:val="24"/>
          <w:lang w:val="sr-Cyrl-RS"/>
        </w:rPr>
        <w:t xml:space="preserve">Ја, </w:t>
      </w: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Pr="004148E5">
        <w:rPr>
          <w:szCs w:val="24"/>
          <w:lang w:val="sr-Cyrl-RS"/>
        </w:rPr>
        <w:t xml:space="preserve">, </w:t>
      </w: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p>
    <w:p w:rsidR="00476625" w:rsidRPr="004148E5" w:rsidRDefault="00476625" w:rsidP="00476625">
      <w:pPr>
        <w:jc w:val="center"/>
        <w:rPr>
          <w:szCs w:val="24"/>
          <w:lang w:val="sr-Cyrl-RS"/>
        </w:rPr>
      </w:pPr>
    </w:p>
    <w:p w:rsidR="004148E5" w:rsidRPr="004148E5" w:rsidRDefault="004148E5" w:rsidP="00476625">
      <w:pPr>
        <w:jc w:val="both"/>
        <w:rPr>
          <w:szCs w:val="24"/>
          <w:lang w:val="sr-Cyrl-RS"/>
        </w:rPr>
      </w:pPr>
    </w:p>
    <w:p w:rsidR="004148E5" w:rsidRPr="004148E5" w:rsidRDefault="004148E5" w:rsidP="00476625">
      <w:pPr>
        <w:jc w:val="both"/>
        <w:rPr>
          <w:szCs w:val="24"/>
          <w:lang w:val="sr-Cyrl-RS"/>
        </w:rPr>
      </w:pPr>
      <w:r w:rsidRPr="004148E5">
        <w:rPr>
          <w:szCs w:val="24"/>
          <w:lang w:val="sr-Cyrl-RS"/>
        </w:rPr>
        <w:t>Изјављујем да</w:t>
      </w:r>
      <w:r w:rsidRPr="004148E5">
        <w:rPr>
          <w:szCs w:val="24"/>
          <w:lang w:val="en-US"/>
        </w:rPr>
        <w:t xml:space="preserve"> </w:t>
      </w:r>
      <w:r w:rsidRPr="004148E5">
        <w:rPr>
          <w:szCs w:val="24"/>
          <w:lang w:val="sr-Cyrl-RS"/>
        </w:rPr>
        <w:t>у систему интерних контрола постоје слабости</w:t>
      </w:r>
      <w:r w:rsidRPr="004148E5">
        <w:rPr>
          <w:szCs w:val="24"/>
          <w:vertAlign w:val="superscript"/>
          <w:lang w:val="sr-Cyrl-RS"/>
        </w:rPr>
        <w:footnoteReference w:id="65"/>
      </w:r>
      <w:r w:rsidRPr="004148E5">
        <w:rPr>
          <w:szCs w:val="24"/>
          <w:lang w:val="sr-Cyrl-RS"/>
        </w:rPr>
        <w:t xml:space="preserve"> које могу негативно утицати на поштовање принципа законитости, правилности и доброг финансијског управљања.</w:t>
      </w:r>
    </w:p>
    <w:p w:rsidR="004148E5" w:rsidRPr="004148E5" w:rsidRDefault="004148E5" w:rsidP="00476625">
      <w:pPr>
        <w:jc w:val="both"/>
        <w:rPr>
          <w:szCs w:val="24"/>
          <w:lang w:val="sr-Cyrl-RS"/>
        </w:rPr>
      </w:pPr>
      <w:r w:rsidRPr="004148E5">
        <w:rPr>
          <w:szCs w:val="24"/>
          <w:lang w:val="sr-Cyrl-RS"/>
        </w:rPr>
        <w:t>Утврђене слабости у систему интерних контрола ће бити отклоњене у најкраћем могућем року.</w:t>
      </w:r>
    </w:p>
    <w:p w:rsidR="004148E5" w:rsidRDefault="004148E5" w:rsidP="00476625">
      <w:pPr>
        <w:jc w:val="both"/>
        <w:rPr>
          <w:szCs w:val="24"/>
          <w:lang w:val="sr-Cyrl-RS"/>
        </w:rPr>
      </w:pPr>
    </w:p>
    <w:p w:rsidR="00476625" w:rsidRPr="004148E5" w:rsidRDefault="00476625" w:rsidP="00476625">
      <w:pPr>
        <w:jc w:val="both"/>
        <w:rPr>
          <w:szCs w:val="24"/>
          <w:lang w:val="sr-Cyrl-RS"/>
        </w:rPr>
      </w:pPr>
    </w:p>
    <w:tbl>
      <w:tblPr>
        <w:tblW w:w="0" w:type="auto"/>
        <w:tblLook w:val="04A0" w:firstRow="1" w:lastRow="0" w:firstColumn="1" w:lastColumn="0" w:noHBand="0" w:noVBand="1"/>
      </w:tblPr>
      <w:tblGrid>
        <w:gridCol w:w="4508"/>
        <w:gridCol w:w="4508"/>
      </w:tblGrid>
      <w:tr w:rsidR="004148E5" w:rsidRPr="004148E5" w:rsidTr="00910A89">
        <w:tc>
          <w:tcPr>
            <w:tcW w:w="4508" w:type="dxa"/>
          </w:tcPr>
          <w:p w:rsidR="004148E5" w:rsidRPr="004148E5" w:rsidRDefault="004148E5" w:rsidP="00476625">
            <w:pPr>
              <w:jc w:val="both"/>
              <w:rPr>
                <w:szCs w:val="24"/>
                <w:lang w:val="sr-Cyrl-RS"/>
              </w:rPr>
            </w:pPr>
            <w:r w:rsidRPr="004148E5">
              <w:rPr>
                <w:szCs w:val="24"/>
                <w:lang w:val="en-US"/>
              </w:rPr>
              <w:t xml:space="preserve">      </w:t>
            </w:r>
            <w:r w:rsidRPr="004148E5">
              <w:rPr>
                <w:szCs w:val="24"/>
                <w:lang w:val="sr-Cyrl-RS"/>
              </w:rPr>
              <w:t xml:space="preserve"> </w:t>
            </w:r>
            <w:r w:rsidRPr="004148E5">
              <w:rPr>
                <w:i/>
                <w:szCs w:val="24"/>
              </w:rPr>
              <w:fldChar w:fldCharType="begin">
                <w:ffData>
                  <w:name w:val="Text99"/>
                  <w:enabled/>
                  <w:calcOnExit w:val="0"/>
                  <w:textInput/>
                </w:ffData>
              </w:fldChar>
            </w:r>
            <w:r w:rsidRPr="004148E5">
              <w:rPr>
                <w:i/>
                <w:szCs w:val="24"/>
              </w:rPr>
              <w:instrText xml:space="preserve"> FORMTEXT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r w:rsidRPr="004148E5">
              <w:rPr>
                <w:szCs w:val="24"/>
                <w:lang w:val="sr-Cyrl-RS"/>
              </w:rPr>
              <w:t>,</w:t>
            </w:r>
          </w:p>
          <w:p w:rsidR="004148E5" w:rsidRPr="004148E5" w:rsidRDefault="004148E5" w:rsidP="00476625">
            <w:pPr>
              <w:jc w:val="both"/>
              <w:rPr>
                <w:i/>
                <w:szCs w:val="24"/>
                <w:lang w:val="sr-Cyrl-RS"/>
              </w:rPr>
            </w:pPr>
            <w:r w:rsidRPr="004148E5">
              <w:rPr>
                <w:i/>
                <w:szCs w:val="24"/>
              </w:rPr>
              <w:fldChar w:fldCharType="begin">
                <w:ffData>
                  <w:name w:val="Text99"/>
                  <w:enabled/>
                  <w:calcOnExit w:val="0"/>
                  <w:textInput/>
                </w:ffData>
              </w:fldChar>
            </w:r>
            <w:r w:rsidRPr="004148E5">
              <w:rPr>
                <w:i/>
                <w:szCs w:val="24"/>
              </w:rPr>
              <w:instrText xml:space="preserve"> FORMTEXT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p>
        </w:tc>
        <w:tc>
          <w:tcPr>
            <w:tcW w:w="4508" w:type="dxa"/>
          </w:tcPr>
          <w:p w:rsidR="004148E5" w:rsidRPr="004148E5" w:rsidRDefault="004148E5" w:rsidP="00476625">
            <w:pPr>
              <w:jc w:val="both"/>
              <w:rPr>
                <w:szCs w:val="24"/>
                <w:lang w:val="sr-Cyrl-RS"/>
              </w:rPr>
            </w:pPr>
            <w:r w:rsidRPr="004148E5">
              <w:rPr>
                <w:szCs w:val="24"/>
                <w:lang w:val="sr-Cyrl-RS"/>
              </w:rPr>
              <w:t>_______________________</w:t>
            </w:r>
          </w:p>
          <w:p w:rsidR="004148E5" w:rsidRPr="004148E5" w:rsidRDefault="004148E5" w:rsidP="00476625">
            <w:pPr>
              <w:jc w:val="both"/>
              <w:rPr>
                <w:szCs w:val="24"/>
                <w:vertAlign w:val="superscript"/>
                <w:lang w:val="ru-RU"/>
              </w:rPr>
            </w:pPr>
            <w:r w:rsidRPr="004148E5">
              <w:rPr>
                <w:szCs w:val="24"/>
                <w:vertAlign w:val="superscript"/>
                <w:lang w:val="ru-RU"/>
              </w:rPr>
              <w:t>(потпис руководи</w:t>
            </w:r>
            <w:r w:rsidRPr="004148E5">
              <w:rPr>
                <w:szCs w:val="24"/>
                <w:vertAlign w:val="superscript"/>
                <w:lang w:val="sr-Cyrl-CS"/>
              </w:rPr>
              <w:t>оца</w:t>
            </w:r>
            <w:r w:rsidRPr="004148E5">
              <w:rPr>
                <w:szCs w:val="24"/>
                <w:vertAlign w:val="superscript"/>
                <w:lang w:val="ru-RU"/>
              </w:rPr>
              <w:t xml:space="preserve"> </w:t>
            </w:r>
          </w:p>
          <w:p w:rsidR="004148E5" w:rsidRPr="004148E5" w:rsidRDefault="004148E5" w:rsidP="00476625">
            <w:pPr>
              <w:jc w:val="both"/>
              <w:rPr>
                <w:i/>
                <w:szCs w:val="24"/>
                <w:lang w:val="sr-Cyrl-RS"/>
              </w:rPr>
            </w:pPr>
            <w:r w:rsidRPr="004148E5">
              <w:rPr>
                <w:szCs w:val="24"/>
                <w:vertAlign w:val="superscript"/>
                <w:lang w:val="ru-RU"/>
              </w:rPr>
              <w:t>корисника јавних средстава)</w:t>
            </w:r>
          </w:p>
          <w:p w:rsidR="004148E5" w:rsidRPr="004148E5" w:rsidRDefault="004148E5" w:rsidP="00476625">
            <w:pPr>
              <w:jc w:val="both"/>
              <w:rPr>
                <w:i/>
                <w:szCs w:val="24"/>
                <w:lang w:val="sr-Cyrl-RS"/>
              </w:rPr>
            </w:pP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p>
          <w:p w:rsidR="004148E5" w:rsidRPr="004148E5" w:rsidRDefault="004148E5" w:rsidP="00476625">
            <w:pPr>
              <w:jc w:val="both"/>
              <w:rPr>
                <w:i/>
                <w:szCs w:val="24"/>
                <w:lang w:val="sr-Cyrl-RS"/>
              </w:rPr>
            </w:pPr>
            <w:r w:rsidRPr="004148E5">
              <w:rPr>
                <w:i/>
                <w:szCs w:val="24"/>
              </w:rPr>
              <w:fldChar w:fldCharType="begin">
                <w:ffData>
                  <w:name w:val="Text99"/>
                  <w:enabled/>
                  <w:calcOnExit w:val="0"/>
                  <w:textInput/>
                </w:ffData>
              </w:fldChar>
            </w:r>
            <w:r w:rsidRPr="004148E5">
              <w:rPr>
                <w:i/>
                <w:szCs w:val="24"/>
                <w:lang w:val="sr-Cyrl-RS"/>
              </w:rPr>
              <w:instrText xml:space="preserve"> </w:instrText>
            </w:r>
            <w:r w:rsidRPr="004148E5">
              <w:rPr>
                <w:i/>
                <w:szCs w:val="24"/>
              </w:rPr>
              <w:instrText>FORMTEXT</w:instrText>
            </w:r>
            <w:r w:rsidRPr="004148E5">
              <w:rPr>
                <w:i/>
                <w:szCs w:val="24"/>
                <w:lang w:val="sr-Cyrl-RS"/>
              </w:rPr>
              <w:instrText xml:space="preserve"> </w:instrText>
            </w:r>
            <w:r w:rsidRPr="004148E5">
              <w:rPr>
                <w:i/>
                <w:szCs w:val="24"/>
              </w:rPr>
            </w:r>
            <w:r w:rsidRPr="004148E5">
              <w:rPr>
                <w:i/>
                <w:szCs w:val="24"/>
              </w:rPr>
              <w:fldChar w:fldCharType="separate"/>
            </w:r>
            <w:r w:rsidR="00145F46">
              <w:rPr>
                <w:i/>
                <w:noProof/>
                <w:szCs w:val="24"/>
              </w:rPr>
              <w:t> </w:t>
            </w:r>
            <w:r w:rsidR="00145F46">
              <w:rPr>
                <w:i/>
                <w:noProof/>
                <w:szCs w:val="24"/>
              </w:rPr>
              <w:t> </w:t>
            </w:r>
            <w:r w:rsidR="00145F46">
              <w:rPr>
                <w:i/>
                <w:noProof/>
                <w:szCs w:val="24"/>
              </w:rPr>
              <w:t> </w:t>
            </w:r>
            <w:r w:rsidR="00145F46">
              <w:rPr>
                <w:i/>
                <w:noProof/>
                <w:szCs w:val="24"/>
              </w:rPr>
              <w:t> </w:t>
            </w:r>
            <w:r w:rsidR="00145F46">
              <w:rPr>
                <w:i/>
                <w:noProof/>
                <w:szCs w:val="24"/>
              </w:rPr>
              <w:t> </w:t>
            </w:r>
            <w:r w:rsidRPr="004148E5">
              <w:rPr>
                <w:szCs w:val="24"/>
                <w:lang w:val="sr-Cyrl-RS"/>
              </w:rPr>
              <w:fldChar w:fldCharType="end"/>
            </w:r>
          </w:p>
        </w:tc>
      </w:tr>
    </w:tbl>
    <w:p w:rsidR="004148E5" w:rsidRPr="004148E5" w:rsidRDefault="004148E5" w:rsidP="00476625">
      <w:pPr>
        <w:jc w:val="both"/>
        <w:rPr>
          <w:szCs w:val="24"/>
          <w:lang w:val="en-US"/>
        </w:rPr>
      </w:pPr>
    </w:p>
    <w:p w:rsidR="004148E5" w:rsidRPr="004148E5" w:rsidRDefault="004148E5" w:rsidP="004148E5">
      <w:pPr>
        <w:rPr>
          <w:szCs w:val="24"/>
          <w:lang w:val="en-US"/>
        </w:rPr>
      </w:pPr>
    </w:p>
    <w:p w:rsidR="004148E5" w:rsidRPr="004148E5" w:rsidRDefault="004148E5" w:rsidP="004148E5">
      <w:pPr>
        <w:rPr>
          <w:szCs w:val="24"/>
          <w:lang w:val="en-US"/>
        </w:rPr>
      </w:pPr>
    </w:p>
    <w:p w:rsidR="004148E5" w:rsidRPr="004148E5" w:rsidRDefault="004148E5" w:rsidP="004148E5">
      <w:pPr>
        <w:rPr>
          <w:szCs w:val="24"/>
          <w:lang w:val="en-US"/>
        </w:rPr>
      </w:pPr>
    </w:p>
    <w:p w:rsidR="004148E5" w:rsidRPr="004148E5" w:rsidRDefault="004148E5" w:rsidP="004148E5">
      <w:pPr>
        <w:rPr>
          <w:szCs w:val="24"/>
          <w:lang w:val="en-US"/>
        </w:rPr>
      </w:pPr>
    </w:p>
    <w:p w:rsidR="004A6632" w:rsidRPr="004860C1" w:rsidRDefault="004A6632" w:rsidP="00D32165">
      <w:pPr>
        <w:rPr>
          <w:szCs w:val="24"/>
          <w:lang w:val="sr-Cyrl-RS"/>
        </w:rPr>
      </w:pPr>
    </w:p>
    <w:p w:rsidR="00BA64F9" w:rsidRPr="00E00BEA" w:rsidRDefault="00966AF6" w:rsidP="00E00BEA">
      <w:pPr>
        <w:pStyle w:val="Heading1"/>
      </w:pPr>
      <w:r w:rsidRPr="004860C1">
        <w:rPr>
          <w:szCs w:val="24"/>
          <w:lang w:val="sr-Cyrl-RS"/>
        </w:rPr>
        <w:br w:type="page"/>
      </w:r>
      <w:bookmarkStart w:id="147" w:name="_Прилог_6._Изјава"/>
      <w:bookmarkStart w:id="148" w:name="_Прилог_6._Препоруке"/>
      <w:bookmarkStart w:id="149" w:name="_Toc236404034"/>
      <w:bookmarkEnd w:id="147"/>
      <w:bookmarkEnd w:id="148"/>
      <w:r w:rsidR="00BA64F9" w:rsidRPr="00E00BEA">
        <w:lastRenderedPageBreak/>
        <w:t xml:space="preserve">Прилог </w:t>
      </w:r>
      <w:r w:rsidR="00E71523" w:rsidRPr="00E00BEA">
        <w:t>5</w:t>
      </w:r>
      <w:r w:rsidR="00BA64F9" w:rsidRPr="00E00BEA">
        <w:t>. Препоруке из</w:t>
      </w:r>
      <w:r w:rsidR="00F64F1E" w:rsidRPr="00E00BEA">
        <w:t xml:space="preserve"> Годишњег</w:t>
      </w:r>
      <w:r w:rsidR="00BA64F9" w:rsidRPr="00E00BEA">
        <w:t xml:space="preserve"> </w:t>
      </w:r>
      <w:r w:rsidR="00F64F1E" w:rsidRPr="00E00BEA">
        <w:t>и</w:t>
      </w:r>
      <w:r w:rsidR="00BA64F9" w:rsidRPr="00E00BEA">
        <w:t xml:space="preserve">звештаја </w:t>
      </w:r>
      <w:r w:rsidR="005F658F" w:rsidRPr="00E00BEA">
        <w:t xml:space="preserve">ЕК </w:t>
      </w:r>
      <w:r w:rsidR="00BA64F9" w:rsidRPr="00E00BEA">
        <w:t>о напретку</w:t>
      </w:r>
      <w:r w:rsidR="005F658F" w:rsidRPr="00E00BEA">
        <w:t xml:space="preserve"> Србије</w:t>
      </w:r>
      <w:r w:rsidR="00A3082C" w:rsidRPr="00E00BEA">
        <w:t xml:space="preserve"> за 202</w:t>
      </w:r>
      <w:r w:rsidR="004679BD">
        <w:rPr>
          <w:lang w:val="sr-Cyrl-RS"/>
        </w:rPr>
        <w:t>5</w:t>
      </w:r>
      <w:r w:rsidR="00BA64F9" w:rsidRPr="00E00BEA">
        <w:t>. годину</w:t>
      </w:r>
      <w:bookmarkEnd w:id="149"/>
    </w:p>
    <w:p w:rsidR="00BA64F9" w:rsidRPr="001B1AE6" w:rsidRDefault="00BA64F9" w:rsidP="00BA64F9">
      <w:pPr>
        <w:jc w:val="both"/>
        <w:rPr>
          <w:szCs w:val="24"/>
          <w:lang w:val="sr-Cyrl-RS"/>
        </w:rPr>
      </w:pPr>
    </w:p>
    <w:p w:rsidR="00C94CD1" w:rsidRDefault="002F0CCC" w:rsidP="002F0CCC">
      <w:pPr>
        <w:jc w:val="both"/>
        <w:rPr>
          <w:lang w:val="sr-Cyrl-RS"/>
        </w:rPr>
      </w:pPr>
      <w:r>
        <w:rPr>
          <w:szCs w:val="24"/>
          <w:lang w:val="sr-Cyrl-RS"/>
        </w:rPr>
        <w:t>ЦЈХ редовно прати препоруке дате од стране ЕК у оквиру процеса придруживања у контексту поглавља 32 – Финансијски надзор.</w:t>
      </w:r>
      <w:r>
        <w:rPr>
          <w:lang w:val="sr-Cyrl-RS"/>
        </w:rPr>
        <w:t xml:space="preserve"> </w:t>
      </w:r>
      <w:r w:rsidR="00D61BFE">
        <w:rPr>
          <w:lang w:val="sr-Cyrl-RS"/>
        </w:rPr>
        <w:t xml:space="preserve">Република </w:t>
      </w:r>
      <w:r w:rsidR="00C94CD1" w:rsidRPr="00C94CD1">
        <w:rPr>
          <w:lang w:val="sr-Cyrl-RS"/>
        </w:rPr>
        <w:t xml:space="preserve">Србија је умерено припремљена у </w:t>
      </w:r>
      <w:r w:rsidR="005F6985">
        <w:rPr>
          <w:lang w:val="sr-Cyrl-RS"/>
        </w:rPr>
        <w:t xml:space="preserve">овој </w:t>
      </w:r>
      <w:r w:rsidR="00C94CD1" w:rsidRPr="00C94CD1">
        <w:rPr>
          <w:lang w:val="sr-Cyrl-RS"/>
        </w:rPr>
        <w:t>области</w:t>
      </w:r>
      <w:r w:rsidR="005F6985">
        <w:rPr>
          <w:lang w:val="sr-Cyrl-RS"/>
        </w:rPr>
        <w:t xml:space="preserve">, а током </w:t>
      </w:r>
      <w:r w:rsidR="00C94CD1" w:rsidRPr="00C94CD1">
        <w:rPr>
          <w:lang w:val="sr-Cyrl-RS"/>
        </w:rPr>
        <w:t xml:space="preserve">извештајног периода остварен је ограничен напредак, нарочито усвајањем </w:t>
      </w:r>
      <w:r w:rsidR="00C94CD1" w:rsidRPr="007B063D">
        <w:rPr>
          <w:lang w:val="sr-Cyrl-RS"/>
        </w:rPr>
        <w:t>плана за управљачку одговорност</w:t>
      </w:r>
      <w:r w:rsidR="00C94CD1" w:rsidRPr="00C94CD1">
        <w:rPr>
          <w:lang w:val="sr-Cyrl-RS"/>
        </w:rPr>
        <w:t xml:space="preserve">. Препоруке Комисије из прошле године су делимично спроведене. </w:t>
      </w:r>
    </w:p>
    <w:p w:rsidR="004679BD" w:rsidRDefault="004679BD" w:rsidP="002F0CCC">
      <w:pPr>
        <w:jc w:val="both"/>
        <w:rPr>
          <w:lang w:val="sr-Cyrl-RS"/>
        </w:rPr>
      </w:pPr>
    </w:p>
    <w:p w:rsidR="00C94CD1" w:rsidRDefault="00C94CD1" w:rsidP="002F0CCC">
      <w:pPr>
        <w:jc w:val="both"/>
        <w:rPr>
          <w:lang w:val="sr-Cyrl-RS"/>
        </w:rPr>
      </w:pPr>
      <w:r w:rsidRPr="00C94CD1">
        <w:rPr>
          <w:lang w:val="sr-Cyrl-RS"/>
        </w:rPr>
        <w:t>У наредној години Србиј</w:t>
      </w:r>
      <w:r>
        <w:rPr>
          <w:lang w:val="sr-Cyrl-RS"/>
        </w:rPr>
        <w:t xml:space="preserve">а нарочито треба да: </w:t>
      </w:r>
      <w:r w:rsidRPr="00C94CD1">
        <w:rPr>
          <w:lang w:val="sr-Cyrl-RS"/>
        </w:rPr>
        <w:t xml:space="preserve"> </w:t>
      </w:r>
    </w:p>
    <w:p w:rsidR="004679BD" w:rsidRDefault="004679BD" w:rsidP="002F0CCC">
      <w:pPr>
        <w:jc w:val="both"/>
        <w:rPr>
          <w:lang w:val="sr-Cyrl-RS"/>
        </w:rPr>
      </w:pPr>
    </w:p>
    <w:p w:rsidR="00C94CD1" w:rsidRPr="00C94CD1" w:rsidRDefault="005F6985" w:rsidP="00C94CD1">
      <w:pPr>
        <w:pStyle w:val="ListParagraph"/>
        <w:numPr>
          <w:ilvl w:val="0"/>
          <w:numId w:val="10"/>
        </w:numPr>
        <w:jc w:val="both"/>
        <w:rPr>
          <w:lang w:val="sr-Cyrl-RS"/>
        </w:rPr>
      </w:pPr>
      <w:r>
        <w:rPr>
          <w:lang w:val="sr-Cyrl-RS"/>
        </w:rPr>
        <w:t>О</w:t>
      </w:r>
      <w:r w:rsidR="00C94CD1" w:rsidRPr="00C94CD1">
        <w:rPr>
          <w:lang w:val="sr-Cyrl-RS"/>
        </w:rPr>
        <w:t xml:space="preserve">безбеди потпуну конзистентност правног основа </w:t>
      </w:r>
      <w:r w:rsidR="004679BD">
        <w:rPr>
          <w:lang w:val="sr-Cyrl-RS"/>
        </w:rPr>
        <w:t>ИФКЈ</w:t>
      </w:r>
      <w:r w:rsidR="00C94CD1" w:rsidRPr="00C94CD1">
        <w:rPr>
          <w:lang w:val="sr-Cyrl-RS"/>
        </w:rPr>
        <w:t xml:space="preserve"> са општим правним оквиром; </w:t>
      </w:r>
    </w:p>
    <w:p w:rsidR="00C94CD1" w:rsidRPr="00C94CD1" w:rsidRDefault="005F6985" w:rsidP="00C94CD1">
      <w:pPr>
        <w:pStyle w:val="ListParagraph"/>
        <w:numPr>
          <w:ilvl w:val="0"/>
          <w:numId w:val="10"/>
        </w:numPr>
        <w:jc w:val="both"/>
        <w:rPr>
          <w:lang w:val="sr-Cyrl-RS"/>
        </w:rPr>
      </w:pPr>
      <w:r>
        <w:rPr>
          <w:lang w:val="sr-Cyrl-RS"/>
        </w:rPr>
        <w:t>У</w:t>
      </w:r>
      <w:r w:rsidR="00C94CD1" w:rsidRPr="00C94CD1">
        <w:rPr>
          <w:lang w:val="sr-Cyrl-RS"/>
        </w:rPr>
        <w:t>спостави делотворну функцију за интерну ревизију у свим центр</w:t>
      </w:r>
      <w:r w:rsidR="00D61BFE">
        <w:rPr>
          <w:lang w:val="sr-Cyrl-RS"/>
        </w:rPr>
        <w:t>алним буџетским институцијама;</w:t>
      </w:r>
    </w:p>
    <w:p w:rsidR="00A3082C" w:rsidRPr="00C94CD1" w:rsidRDefault="005F6985" w:rsidP="00C94CD1">
      <w:pPr>
        <w:pStyle w:val="ListParagraph"/>
        <w:numPr>
          <w:ilvl w:val="0"/>
          <w:numId w:val="10"/>
        </w:numPr>
        <w:jc w:val="both"/>
        <w:rPr>
          <w:lang w:val="sr-Cyrl-RS"/>
        </w:rPr>
      </w:pPr>
      <w:r>
        <w:rPr>
          <w:lang w:val="sr-Cyrl-RS"/>
        </w:rPr>
        <w:t>С</w:t>
      </w:r>
      <w:r w:rsidR="00C94CD1" w:rsidRPr="00C94CD1">
        <w:rPr>
          <w:lang w:val="sr-Cyrl-RS"/>
        </w:rPr>
        <w:t>проведе план за управљачку одговорност брзо и делотворно.</w:t>
      </w:r>
    </w:p>
    <w:p w:rsidR="00C94CD1" w:rsidRDefault="00C94CD1" w:rsidP="002F0CCC">
      <w:pPr>
        <w:jc w:val="both"/>
        <w:rPr>
          <w:szCs w:val="24"/>
          <w:lang w:val="sr-Cyrl-RS"/>
        </w:rPr>
      </w:pPr>
    </w:p>
    <w:p w:rsidR="002F0CCC" w:rsidRDefault="002F0CCC" w:rsidP="002F0CCC">
      <w:pPr>
        <w:jc w:val="both"/>
        <w:rPr>
          <w:b/>
          <w:szCs w:val="24"/>
          <w:lang w:val="sr-Cyrl-RS"/>
        </w:rPr>
      </w:pPr>
      <w:r w:rsidRPr="00035EA2">
        <w:rPr>
          <w:szCs w:val="24"/>
          <w:lang w:val="sr-Cyrl-RS"/>
        </w:rPr>
        <w:t>Најзначајније</w:t>
      </w:r>
      <w:r>
        <w:rPr>
          <w:szCs w:val="24"/>
          <w:lang w:val="sr-Cyrl-RS"/>
        </w:rPr>
        <w:t xml:space="preserve"> препоруке за</w:t>
      </w:r>
      <w:r>
        <w:rPr>
          <w:szCs w:val="24"/>
          <w:lang w:val="sr-Latn-RS"/>
        </w:rPr>
        <w:t xml:space="preserve"> </w:t>
      </w:r>
      <w:r>
        <w:rPr>
          <w:szCs w:val="24"/>
          <w:lang w:val="sr-Cyrl-RS"/>
        </w:rPr>
        <w:t>ИФКЈ за 202</w:t>
      </w:r>
      <w:r w:rsidR="00C94CD1">
        <w:rPr>
          <w:szCs w:val="24"/>
          <w:lang w:val="sr-Cyrl-RS"/>
        </w:rPr>
        <w:t>5</w:t>
      </w:r>
      <w:r>
        <w:rPr>
          <w:szCs w:val="24"/>
          <w:lang w:val="sr-Cyrl-RS"/>
        </w:rPr>
        <w:t xml:space="preserve">. годину су: </w:t>
      </w:r>
    </w:p>
    <w:tbl>
      <w:tblPr>
        <w:tblStyle w:val="TableGrid"/>
        <w:tblW w:w="4995" w:type="pct"/>
        <w:tblLook w:val="04A0" w:firstRow="1" w:lastRow="0" w:firstColumn="1" w:lastColumn="0" w:noHBand="0" w:noVBand="1"/>
      </w:tblPr>
      <w:tblGrid>
        <w:gridCol w:w="1690"/>
        <w:gridCol w:w="7318"/>
      </w:tblGrid>
      <w:tr w:rsidR="002F0CCC" w:rsidTr="00B12940">
        <w:tc>
          <w:tcPr>
            <w:tcW w:w="93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F0CCC" w:rsidRPr="005734CA" w:rsidRDefault="002F0CCC" w:rsidP="00DD0EC7">
            <w:pPr>
              <w:jc w:val="both"/>
              <w:rPr>
                <w:b/>
                <w:color w:val="000000"/>
                <w:sz w:val="32"/>
                <w:szCs w:val="32"/>
                <w:lang w:val="sr-Cyrl-RS"/>
              </w:rPr>
            </w:pPr>
            <w:r w:rsidRPr="005734CA">
              <w:rPr>
                <w:b/>
                <w:szCs w:val="24"/>
                <w:lang w:val="sr-Cyrl-RS"/>
              </w:rPr>
              <w:t>Препорука</w:t>
            </w:r>
            <w:r w:rsidRPr="005734CA">
              <w:rPr>
                <w:szCs w:val="24"/>
                <w:lang w:val="sr-Cyrl-RS"/>
              </w:rPr>
              <w:t xml:space="preserve"> </w:t>
            </w:r>
            <w:r w:rsidRPr="005734CA">
              <w:rPr>
                <w:b/>
                <w:bCs/>
                <w:szCs w:val="24"/>
                <w:lang w:val="sr-Cyrl-RS"/>
              </w:rPr>
              <w:t>1</w:t>
            </w:r>
          </w:p>
        </w:tc>
        <w:tc>
          <w:tcPr>
            <w:tcW w:w="406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F0CCC" w:rsidRPr="005734CA" w:rsidRDefault="00E3529C" w:rsidP="004679BD">
            <w:pPr>
              <w:jc w:val="both"/>
              <w:rPr>
                <w:b/>
                <w:color w:val="000000"/>
                <w:sz w:val="32"/>
                <w:szCs w:val="32"/>
                <w:lang w:val="sr-Cyrl-RS"/>
              </w:rPr>
            </w:pPr>
            <w:r>
              <w:rPr>
                <w:b/>
                <w:szCs w:val="24"/>
                <w:lang w:val="sr-Cyrl-RS"/>
              </w:rPr>
              <w:t>О</w:t>
            </w:r>
            <w:r w:rsidR="00811EFB" w:rsidRPr="005734CA">
              <w:rPr>
                <w:b/>
                <w:szCs w:val="24"/>
                <w:lang w:val="sr-Cyrl-RS"/>
              </w:rPr>
              <w:t>безбеди</w:t>
            </w:r>
            <w:r w:rsidR="00C155B0" w:rsidRPr="005734CA">
              <w:rPr>
                <w:b/>
                <w:szCs w:val="24"/>
                <w:lang w:val="sr-Cyrl-RS"/>
              </w:rPr>
              <w:t>ти</w:t>
            </w:r>
            <w:r w:rsidR="00811EFB" w:rsidRPr="005734CA">
              <w:rPr>
                <w:b/>
                <w:szCs w:val="24"/>
                <w:lang w:val="sr-Cyrl-RS"/>
              </w:rPr>
              <w:t xml:space="preserve"> потпун</w:t>
            </w:r>
            <w:r w:rsidR="00C155B0" w:rsidRPr="005734CA">
              <w:rPr>
                <w:b/>
                <w:szCs w:val="24"/>
                <w:lang w:val="sr-Cyrl-RS"/>
              </w:rPr>
              <w:t>у</w:t>
            </w:r>
            <w:r w:rsidR="00811EFB" w:rsidRPr="005734CA">
              <w:rPr>
                <w:b/>
                <w:szCs w:val="24"/>
                <w:lang w:val="sr-Cyrl-RS"/>
              </w:rPr>
              <w:t xml:space="preserve"> конзистентност правног основа </w:t>
            </w:r>
            <w:r w:rsidR="004679BD">
              <w:rPr>
                <w:b/>
                <w:szCs w:val="24"/>
                <w:lang w:val="sr-Cyrl-RS"/>
              </w:rPr>
              <w:t>ИФКЈ</w:t>
            </w:r>
            <w:r w:rsidR="00811EFB" w:rsidRPr="005734CA">
              <w:rPr>
                <w:b/>
                <w:szCs w:val="24"/>
                <w:lang w:val="sr-Cyrl-RS"/>
              </w:rPr>
              <w:t xml:space="preserve"> са општим правним оквиром</w:t>
            </w:r>
            <w:r>
              <w:rPr>
                <w:b/>
                <w:szCs w:val="24"/>
                <w:lang w:val="sr-Cyrl-RS"/>
              </w:rPr>
              <w:t xml:space="preserve"> </w:t>
            </w:r>
            <w:r w:rsidRPr="00E3529C">
              <w:rPr>
                <w:b/>
                <w:szCs w:val="24"/>
                <w:lang w:val="sr-Cyrl-RS"/>
              </w:rPr>
              <w:t>(поновљена препорука из Годишњег извештаја ЕК о напретку Србије за 2024. годину).</w:t>
            </w:r>
          </w:p>
        </w:tc>
      </w:tr>
      <w:tr w:rsidR="002F0CCC" w:rsidTr="00DD0EC7">
        <w:tc>
          <w:tcPr>
            <w:tcW w:w="938" w:type="pct"/>
            <w:tcBorders>
              <w:top w:val="single" w:sz="4" w:space="0" w:color="auto"/>
              <w:left w:val="single" w:sz="4" w:space="0" w:color="auto"/>
              <w:bottom w:val="single" w:sz="4" w:space="0" w:color="auto"/>
              <w:right w:val="single" w:sz="4" w:space="0" w:color="auto"/>
            </w:tcBorders>
            <w:hideMark/>
          </w:tcPr>
          <w:p w:rsidR="002F0CCC" w:rsidRPr="005734CA" w:rsidRDefault="002F0CCC" w:rsidP="00DD0EC7">
            <w:pPr>
              <w:jc w:val="both"/>
              <w:rPr>
                <w:b/>
                <w:color w:val="000000"/>
                <w:sz w:val="32"/>
                <w:szCs w:val="32"/>
                <w:lang w:val="sr-Cyrl-RS"/>
              </w:rPr>
            </w:pPr>
            <w:r w:rsidRPr="005734CA">
              <w:rPr>
                <w:b/>
                <w:szCs w:val="24"/>
                <w:lang w:val="sr-Cyrl-RS"/>
              </w:rPr>
              <w:t>Статус</w:t>
            </w:r>
          </w:p>
        </w:tc>
        <w:tc>
          <w:tcPr>
            <w:tcW w:w="4062" w:type="pct"/>
            <w:tcBorders>
              <w:top w:val="single" w:sz="4" w:space="0" w:color="auto"/>
              <w:left w:val="single" w:sz="4" w:space="0" w:color="auto"/>
              <w:bottom w:val="single" w:sz="4" w:space="0" w:color="auto"/>
              <w:right w:val="single" w:sz="4" w:space="0" w:color="auto"/>
            </w:tcBorders>
            <w:hideMark/>
          </w:tcPr>
          <w:p w:rsidR="002F0CCC" w:rsidRPr="005734CA" w:rsidRDefault="0080459C" w:rsidP="00DD0EC7">
            <w:pPr>
              <w:jc w:val="both"/>
              <w:rPr>
                <w:szCs w:val="24"/>
                <w:lang w:val="sr-Cyrl-RS"/>
              </w:rPr>
            </w:pPr>
            <w:r w:rsidRPr="004679BD">
              <w:rPr>
                <w:szCs w:val="24"/>
                <w:lang w:val="sr-Cyrl-RS"/>
              </w:rPr>
              <w:t>Реализација у току.</w:t>
            </w:r>
          </w:p>
        </w:tc>
      </w:tr>
      <w:tr w:rsidR="002F0CCC" w:rsidTr="00DD0EC7">
        <w:tc>
          <w:tcPr>
            <w:tcW w:w="938" w:type="pct"/>
            <w:tcBorders>
              <w:top w:val="single" w:sz="4" w:space="0" w:color="auto"/>
              <w:left w:val="single" w:sz="4" w:space="0" w:color="auto"/>
              <w:bottom w:val="single" w:sz="4" w:space="0" w:color="auto"/>
              <w:right w:val="single" w:sz="4" w:space="0" w:color="auto"/>
            </w:tcBorders>
            <w:hideMark/>
          </w:tcPr>
          <w:p w:rsidR="002F0CCC" w:rsidRPr="005734CA" w:rsidRDefault="002F0CCC" w:rsidP="00DD0EC7">
            <w:pPr>
              <w:jc w:val="both"/>
              <w:rPr>
                <w:b/>
                <w:color w:val="000000"/>
                <w:sz w:val="32"/>
                <w:szCs w:val="32"/>
                <w:lang w:val="sr-Cyrl-RS"/>
              </w:rPr>
            </w:pPr>
            <w:r w:rsidRPr="005734CA">
              <w:rPr>
                <w:b/>
                <w:szCs w:val="24"/>
                <w:lang w:val="sr-Cyrl-RS"/>
              </w:rPr>
              <w:t>Праћење</w:t>
            </w:r>
          </w:p>
        </w:tc>
        <w:tc>
          <w:tcPr>
            <w:tcW w:w="4062" w:type="pct"/>
            <w:tcBorders>
              <w:top w:val="single" w:sz="4" w:space="0" w:color="auto"/>
              <w:left w:val="single" w:sz="4" w:space="0" w:color="auto"/>
              <w:bottom w:val="single" w:sz="4" w:space="0" w:color="auto"/>
              <w:right w:val="single" w:sz="4" w:space="0" w:color="auto"/>
            </w:tcBorders>
            <w:hideMark/>
          </w:tcPr>
          <w:p w:rsidR="002F0CCC" w:rsidRPr="005734CA" w:rsidRDefault="005E4299" w:rsidP="004B7F9B">
            <w:pPr>
              <w:spacing w:after="160" w:line="259" w:lineRule="auto"/>
              <w:contextualSpacing/>
              <w:jc w:val="both"/>
              <w:rPr>
                <w:szCs w:val="24"/>
                <w:lang w:val="sr-Cyrl-RS"/>
              </w:rPr>
            </w:pPr>
            <w:r>
              <w:rPr>
                <w:bCs/>
                <w:iCs/>
                <w:szCs w:val="24"/>
                <w:lang w:val="sr-Cyrl-RS" w:eastAsia="en-GB"/>
              </w:rPr>
              <w:t>Од стране независног експерта, у оквиру КПМГ пројекта (ИПА) у</w:t>
            </w:r>
            <w:r w:rsidR="00FF3D6B" w:rsidRPr="005734CA">
              <w:rPr>
                <w:bCs/>
                <w:iCs/>
                <w:szCs w:val="24"/>
                <w:lang w:val="sr-Cyrl-RS" w:eastAsia="en-GB"/>
              </w:rPr>
              <w:t xml:space="preserve">рађена је Анализа кохерентности ИФКЈ регулативе са осталом хоризонталном регулативом. </w:t>
            </w:r>
            <w:r>
              <w:rPr>
                <w:bCs/>
                <w:iCs/>
                <w:szCs w:val="24"/>
                <w:lang w:val="sr-Cyrl-RS" w:eastAsia="en-GB"/>
              </w:rPr>
              <w:t xml:space="preserve">Анализа је показала комплементарност, конзистентност и позитивну везу и синергију између правних норми и аката из оквира основних прописа којима се уређује ИФКЈ и осталих (хоризонталних) прописа у правном систему РС. </w:t>
            </w:r>
            <w:r w:rsidR="00FF3D6B" w:rsidRPr="005734CA">
              <w:rPr>
                <w:bCs/>
                <w:iCs/>
                <w:szCs w:val="24"/>
                <w:lang w:val="sr-Cyrl-RS" w:eastAsia="en-GB"/>
              </w:rPr>
              <w:t xml:space="preserve">Општи закључак анализе је да је успостављен </w:t>
            </w:r>
            <w:r w:rsidR="00FF10FE" w:rsidRPr="005734CA">
              <w:rPr>
                <w:bCs/>
                <w:iCs/>
                <w:szCs w:val="24"/>
                <w:lang w:val="sr-Cyrl-RS" w:eastAsia="en-GB"/>
              </w:rPr>
              <w:t xml:space="preserve">висок степен кохерентности ове </w:t>
            </w:r>
            <w:r w:rsidR="00FF3D6B" w:rsidRPr="005734CA">
              <w:rPr>
                <w:bCs/>
                <w:iCs/>
                <w:szCs w:val="24"/>
                <w:lang w:val="sr-Cyrl-RS" w:eastAsia="en-GB"/>
              </w:rPr>
              <w:t xml:space="preserve">две групе прописа и наглашава се да је КОСО оквир интерне контроле, по свим компонентама, недвосмислено прихваћен и добро инкорпориран у правни систем </w:t>
            </w:r>
            <w:r w:rsidR="004B7F9B">
              <w:rPr>
                <w:bCs/>
                <w:iCs/>
                <w:szCs w:val="24"/>
                <w:lang w:val="sr-Cyrl-RS" w:eastAsia="en-GB"/>
              </w:rPr>
              <w:t>РС</w:t>
            </w:r>
            <w:r w:rsidR="00FF3D6B" w:rsidRPr="005734CA">
              <w:rPr>
                <w:bCs/>
                <w:iCs/>
                <w:szCs w:val="24"/>
                <w:lang w:val="sr-Cyrl-RS" w:eastAsia="en-GB"/>
              </w:rPr>
              <w:t xml:space="preserve">. </w:t>
            </w:r>
            <w:r w:rsidR="00FF10FE" w:rsidRPr="005734CA">
              <w:rPr>
                <w:bCs/>
                <w:iCs/>
                <w:szCs w:val="24"/>
                <w:lang w:val="sr-Cyrl-RS" w:eastAsia="en-GB"/>
              </w:rPr>
              <w:t xml:space="preserve">У </w:t>
            </w:r>
            <w:r w:rsidR="00FF3D6B" w:rsidRPr="005734CA">
              <w:rPr>
                <w:bCs/>
                <w:iCs/>
                <w:szCs w:val="24"/>
                <w:lang w:val="sr-Cyrl-RS" w:eastAsia="en-GB"/>
              </w:rPr>
              <w:t xml:space="preserve">том смислу је целокупна ИФКЈ регулатива адекватна. </w:t>
            </w:r>
            <w:r>
              <w:rPr>
                <w:bCs/>
                <w:iCs/>
                <w:szCs w:val="24"/>
                <w:lang w:val="sr-Cyrl-RS" w:eastAsia="en-GB"/>
              </w:rPr>
              <w:t>Нотификација је послата ЕК, као и преведен документ. Наредни корак је верификација документа од стране ЕК</w:t>
            </w:r>
            <w:r w:rsidR="004679BD">
              <w:rPr>
                <w:bCs/>
                <w:iCs/>
                <w:szCs w:val="24"/>
                <w:lang w:val="sr-Cyrl-RS" w:eastAsia="en-GB"/>
              </w:rPr>
              <w:t>, а уз подршку експерата из СИГМЕ</w:t>
            </w:r>
            <w:r>
              <w:rPr>
                <w:bCs/>
                <w:iCs/>
                <w:szCs w:val="24"/>
                <w:lang w:val="sr-Cyrl-RS" w:eastAsia="en-GB"/>
              </w:rPr>
              <w:t>.</w:t>
            </w:r>
          </w:p>
        </w:tc>
      </w:tr>
      <w:tr w:rsidR="002F0CCC" w:rsidTr="00B12940">
        <w:tc>
          <w:tcPr>
            <w:tcW w:w="93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F0CCC" w:rsidRPr="00796B0C" w:rsidRDefault="002F0CCC" w:rsidP="00DD0EC7">
            <w:pPr>
              <w:jc w:val="both"/>
              <w:rPr>
                <w:b/>
                <w:szCs w:val="24"/>
                <w:lang w:val="sr-Latn-RS"/>
              </w:rPr>
            </w:pPr>
            <w:r w:rsidRPr="005734CA">
              <w:rPr>
                <w:b/>
                <w:szCs w:val="24"/>
                <w:lang w:val="sr-Cyrl-RS"/>
              </w:rPr>
              <w:t>Препорука 2</w:t>
            </w:r>
          </w:p>
        </w:tc>
        <w:tc>
          <w:tcPr>
            <w:tcW w:w="406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F0CCC" w:rsidRPr="005734CA" w:rsidRDefault="002F0CCC" w:rsidP="00DD0EC7">
            <w:pPr>
              <w:jc w:val="both"/>
              <w:rPr>
                <w:b/>
                <w:szCs w:val="24"/>
                <w:lang w:val="sr-Cyrl-RS"/>
              </w:rPr>
            </w:pPr>
            <w:r w:rsidRPr="005734CA">
              <w:rPr>
                <w:b/>
                <w:szCs w:val="24"/>
                <w:lang w:val="sr-Cyrl-RS"/>
              </w:rPr>
              <w:t xml:space="preserve">Успоставити делотворну функцију за </w:t>
            </w:r>
            <w:r w:rsidR="00612720">
              <w:rPr>
                <w:b/>
                <w:szCs w:val="24"/>
                <w:lang w:val="sr-Cyrl-RS"/>
              </w:rPr>
              <w:t>ИР</w:t>
            </w:r>
            <w:r w:rsidRPr="005734CA">
              <w:rPr>
                <w:b/>
                <w:szCs w:val="24"/>
                <w:lang w:val="sr-Cyrl-RS"/>
              </w:rPr>
              <w:t xml:space="preserve"> у свим централним буџетским институцијама</w:t>
            </w:r>
            <w:r w:rsidRPr="005734CA">
              <w:t xml:space="preserve"> </w:t>
            </w:r>
            <w:r w:rsidRPr="005734CA">
              <w:rPr>
                <w:b/>
                <w:szCs w:val="24"/>
                <w:lang w:val="sr-Cyrl-RS"/>
              </w:rPr>
              <w:t xml:space="preserve">(поновљена препорука из Годишњег извештаја ЕК о напретку Србије за </w:t>
            </w:r>
            <w:r w:rsidR="005E4299">
              <w:rPr>
                <w:b/>
                <w:szCs w:val="24"/>
                <w:lang w:val="sr-Cyrl-RS"/>
              </w:rPr>
              <w:t>2024</w:t>
            </w:r>
            <w:r w:rsidR="00C61C9E" w:rsidRPr="005734CA">
              <w:rPr>
                <w:b/>
                <w:szCs w:val="24"/>
                <w:lang w:val="sr-Cyrl-RS"/>
              </w:rPr>
              <w:t>.</w:t>
            </w:r>
            <w:r w:rsidRPr="005734CA">
              <w:rPr>
                <w:b/>
                <w:szCs w:val="24"/>
                <w:lang w:val="sr-Cyrl-RS"/>
              </w:rPr>
              <w:t xml:space="preserve"> годин</w:t>
            </w:r>
            <w:r w:rsidR="00C61C9E" w:rsidRPr="005734CA">
              <w:rPr>
                <w:b/>
                <w:szCs w:val="24"/>
                <w:lang w:val="sr-Cyrl-RS"/>
              </w:rPr>
              <w:t>у</w:t>
            </w:r>
            <w:r w:rsidRPr="005734CA">
              <w:rPr>
                <w:b/>
                <w:szCs w:val="24"/>
                <w:lang w:val="sr-Cyrl-RS"/>
              </w:rPr>
              <w:t>).</w:t>
            </w:r>
          </w:p>
          <w:p w:rsidR="007070BB" w:rsidRPr="005734CA" w:rsidRDefault="007070BB" w:rsidP="00DD0EC7">
            <w:pPr>
              <w:jc w:val="both"/>
              <w:rPr>
                <w:szCs w:val="24"/>
                <w:lang w:val="sr-Cyrl-RS"/>
              </w:rPr>
            </w:pPr>
            <w:r w:rsidRPr="005734CA">
              <w:rPr>
                <w:b/>
                <w:lang w:val="sr-Latn-RS"/>
              </w:rPr>
              <w:t xml:space="preserve">- </w:t>
            </w:r>
            <w:r w:rsidRPr="005734CA">
              <w:rPr>
                <w:b/>
                <w:lang w:val="sr-Cyrl-RS"/>
              </w:rPr>
              <w:t xml:space="preserve">Осигурати да </w:t>
            </w:r>
            <w:r w:rsidRPr="005734CA">
              <w:rPr>
                <w:b/>
              </w:rPr>
              <w:t xml:space="preserve">све институције које су дужне да оснују јединицу за </w:t>
            </w:r>
            <w:r w:rsidRPr="005734CA">
              <w:rPr>
                <w:b/>
                <w:lang w:val="sr-Cyrl-RS"/>
              </w:rPr>
              <w:t>ИР</w:t>
            </w:r>
            <w:r w:rsidRPr="005734CA">
              <w:rPr>
                <w:b/>
              </w:rPr>
              <w:t xml:space="preserve"> то</w:t>
            </w:r>
            <w:r w:rsidRPr="005734CA">
              <w:rPr>
                <w:b/>
                <w:lang w:val="sr-Cyrl-RS"/>
              </w:rPr>
              <w:t xml:space="preserve"> и </w:t>
            </w:r>
            <w:r w:rsidRPr="005734CA">
              <w:rPr>
                <w:b/>
              </w:rPr>
              <w:t xml:space="preserve"> учине, </w:t>
            </w:r>
            <w:r w:rsidRPr="005734CA">
              <w:rPr>
                <w:b/>
                <w:lang w:val="sr-Cyrl-RS"/>
              </w:rPr>
              <w:t>и обезбедити довољан број ревизора.</w:t>
            </w:r>
          </w:p>
        </w:tc>
      </w:tr>
      <w:tr w:rsidR="002F0CCC" w:rsidTr="00DD0EC7">
        <w:tc>
          <w:tcPr>
            <w:tcW w:w="938" w:type="pct"/>
            <w:tcBorders>
              <w:top w:val="single" w:sz="4" w:space="0" w:color="auto"/>
              <w:left w:val="single" w:sz="4" w:space="0" w:color="auto"/>
              <w:bottom w:val="single" w:sz="4" w:space="0" w:color="auto"/>
              <w:right w:val="single" w:sz="4" w:space="0" w:color="auto"/>
            </w:tcBorders>
            <w:hideMark/>
          </w:tcPr>
          <w:p w:rsidR="002F0CCC" w:rsidRPr="005734CA" w:rsidRDefault="002F0CCC" w:rsidP="00DD0EC7">
            <w:pPr>
              <w:jc w:val="both"/>
              <w:rPr>
                <w:b/>
                <w:szCs w:val="24"/>
                <w:lang w:val="sr-Cyrl-RS"/>
              </w:rPr>
            </w:pPr>
            <w:r w:rsidRPr="005734CA">
              <w:rPr>
                <w:b/>
                <w:szCs w:val="24"/>
                <w:lang w:val="sr-Cyrl-RS"/>
              </w:rPr>
              <w:t>Статус</w:t>
            </w:r>
          </w:p>
        </w:tc>
        <w:tc>
          <w:tcPr>
            <w:tcW w:w="4062" w:type="pct"/>
            <w:tcBorders>
              <w:top w:val="single" w:sz="4" w:space="0" w:color="auto"/>
              <w:left w:val="single" w:sz="4" w:space="0" w:color="auto"/>
              <w:bottom w:val="single" w:sz="4" w:space="0" w:color="auto"/>
              <w:right w:val="single" w:sz="4" w:space="0" w:color="auto"/>
            </w:tcBorders>
            <w:hideMark/>
          </w:tcPr>
          <w:p w:rsidR="002F0CCC" w:rsidRPr="005734CA" w:rsidRDefault="002F0CCC" w:rsidP="00DD0EC7">
            <w:pPr>
              <w:jc w:val="both"/>
              <w:rPr>
                <w:szCs w:val="24"/>
                <w:lang w:val="sr-Cyrl-RS"/>
              </w:rPr>
            </w:pPr>
            <w:r w:rsidRPr="005734CA">
              <w:rPr>
                <w:szCs w:val="24"/>
                <w:lang w:val="sr-Cyrl-RS"/>
              </w:rPr>
              <w:t>Реализација у току.</w:t>
            </w:r>
          </w:p>
        </w:tc>
      </w:tr>
      <w:tr w:rsidR="002F0CCC" w:rsidRPr="00186DA3" w:rsidTr="00DD0EC7">
        <w:tc>
          <w:tcPr>
            <w:tcW w:w="938" w:type="pct"/>
            <w:tcBorders>
              <w:top w:val="single" w:sz="4" w:space="0" w:color="auto"/>
              <w:left w:val="single" w:sz="4" w:space="0" w:color="auto"/>
              <w:bottom w:val="single" w:sz="4" w:space="0" w:color="auto"/>
              <w:right w:val="single" w:sz="4" w:space="0" w:color="auto"/>
            </w:tcBorders>
            <w:hideMark/>
          </w:tcPr>
          <w:p w:rsidR="002F0CCC" w:rsidRPr="005734CA" w:rsidRDefault="002F0CCC" w:rsidP="00DD0EC7">
            <w:pPr>
              <w:jc w:val="both"/>
              <w:rPr>
                <w:b/>
                <w:szCs w:val="24"/>
                <w:lang w:val="sr-Cyrl-RS"/>
              </w:rPr>
            </w:pPr>
            <w:r w:rsidRPr="005734CA">
              <w:rPr>
                <w:b/>
                <w:szCs w:val="24"/>
                <w:lang w:val="sr-Cyrl-RS"/>
              </w:rPr>
              <w:t>Праћење</w:t>
            </w:r>
          </w:p>
        </w:tc>
        <w:tc>
          <w:tcPr>
            <w:tcW w:w="4062" w:type="pct"/>
            <w:tcBorders>
              <w:top w:val="single" w:sz="4" w:space="0" w:color="auto"/>
              <w:left w:val="single" w:sz="4" w:space="0" w:color="auto"/>
              <w:bottom w:val="single" w:sz="4" w:space="0" w:color="auto"/>
              <w:right w:val="single" w:sz="4" w:space="0" w:color="auto"/>
            </w:tcBorders>
            <w:hideMark/>
          </w:tcPr>
          <w:p w:rsidR="00A52BAC" w:rsidRDefault="004679BD" w:rsidP="00A52BAC">
            <w:pPr>
              <w:jc w:val="both"/>
              <w:rPr>
                <w:szCs w:val="24"/>
                <w:lang w:val="sr-Cyrl-RS"/>
              </w:rPr>
            </w:pPr>
            <w:r w:rsidRPr="005734CA">
              <w:rPr>
                <w:szCs w:val="24"/>
                <w:lang w:val="sr-Cyrl-RS"/>
              </w:rPr>
              <w:t xml:space="preserve">Редовно се прати стање попуњености јединица за ИР код КЈС из ИР извештаја, и у КГИ се дају препоруке ради успостављања и попуњавања капацитета ИР код КЈС. </w:t>
            </w:r>
            <w:r>
              <w:rPr>
                <w:szCs w:val="24"/>
                <w:lang w:val="sr-Cyrl-RS"/>
              </w:rPr>
              <w:t>Као и претходне године, н</w:t>
            </w:r>
            <w:r w:rsidR="002F0CCC" w:rsidRPr="005734CA">
              <w:rPr>
                <w:szCs w:val="24"/>
                <w:lang w:val="sr-Cyrl-RS"/>
              </w:rPr>
              <w:t xml:space="preserve">а централном нивоу власти, најприметнији је недовољан број ревизора у министарствима. </w:t>
            </w:r>
            <w:r w:rsidR="005E4299">
              <w:rPr>
                <w:szCs w:val="24"/>
                <w:lang w:val="sr-Cyrl-RS"/>
              </w:rPr>
              <w:t xml:space="preserve">Нужни минимум је да имају 3 интерна ревизора од којих је један </w:t>
            </w:r>
            <w:r w:rsidR="00A92F8F">
              <w:rPr>
                <w:szCs w:val="24"/>
                <w:lang w:val="sr-Cyrl-RS"/>
              </w:rPr>
              <w:t>руководилац јединице.</w:t>
            </w:r>
          </w:p>
          <w:p w:rsidR="00DA6BCB" w:rsidRDefault="004679BD" w:rsidP="00A52BAC">
            <w:pPr>
              <w:jc w:val="both"/>
              <w:rPr>
                <w:szCs w:val="24"/>
                <w:lang w:val="sr-Cyrl-RS"/>
              </w:rPr>
            </w:pPr>
            <w:r>
              <w:rPr>
                <w:szCs w:val="24"/>
                <w:lang w:val="sr-Cyrl-RS"/>
              </w:rPr>
              <w:lastRenderedPageBreak/>
              <w:t>С обзиром да је ово предуслов за затварање ПГ 32</w:t>
            </w:r>
            <w:r w:rsidR="00A92F8F">
              <w:rPr>
                <w:szCs w:val="24"/>
                <w:lang w:val="sr-Cyrl-RS"/>
              </w:rPr>
              <w:t xml:space="preserve"> интензивно се прати стање интерних ревизора у министарствима. Послати су дописи и комуницира се са овом групом корисника на двонедељном нивоу. Министарства су укључена и у преговарачку групу за ПГ 32 како би се комуницирало на ову тему и пронашла потенцијална решења.</w:t>
            </w:r>
          </w:p>
          <w:p w:rsidR="00E04843" w:rsidRPr="005734CA" w:rsidRDefault="00E04843" w:rsidP="00875DB4">
            <w:pPr>
              <w:jc w:val="both"/>
              <w:rPr>
                <w:szCs w:val="24"/>
                <w:lang w:val="sr-Cyrl-RS"/>
              </w:rPr>
            </w:pPr>
            <w:r>
              <w:rPr>
                <w:szCs w:val="24"/>
                <w:lang w:val="sr-Cyrl-RS"/>
              </w:rPr>
              <w:t xml:space="preserve">Видети више у делу </w:t>
            </w:r>
            <w:hyperlink w:anchor="_2.2.1_Обухват_интерне" w:history="1">
              <w:r w:rsidR="00875DB4">
                <w:rPr>
                  <w:rStyle w:val="Hyperlink"/>
                  <w:szCs w:val="24"/>
                  <w:lang w:val="sr-Cyrl-RS"/>
                </w:rPr>
                <w:t xml:space="preserve">2.1 Обухват </w:t>
              </w:r>
              <w:r w:rsidRPr="00E04843">
                <w:rPr>
                  <w:rStyle w:val="Hyperlink"/>
                  <w:szCs w:val="24"/>
                  <w:lang w:val="sr-Cyrl-RS"/>
                </w:rPr>
                <w:t xml:space="preserve"> </w:t>
              </w:r>
              <w:r w:rsidR="00875DB4">
                <w:rPr>
                  <w:rStyle w:val="Hyperlink"/>
                  <w:szCs w:val="24"/>
                  <w:lang w:val="sr-Cyrl-RS"/>
                </w:rPr>
                <w:t>ИР</w:t>
              </w:r>
            </w:hyperlink>
            <w:r>
              <w:rPr>
                <w:szCs w:val="24"/>
                <w:lang w:val="sr-Cyrl-RS"/>
              </w:rPr>
              <w:t xml:space="preserve"> </w:t>
            </w:r>
          </w:p>
        </w:tc>
      </w:tr>
      <w:tr w:rsidR="0080459C" w:rsidTr="003E21EC">
        <w:tc>
          <w:tcPr>
            <w:tcW w:w="938"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80459C" w:rsidRPr="005734CA" w:rsidRDefault="0080459C" w:rsidP="0080459C">
            <w:pPr>
              <w:jc w:val="both"/>
              <w:rPr>
                <w:b/>
                <w:szCs w:val="24"/>
                <w:lang w:val="sr-Cyrl-RS"/>
              </w:rPr>
            </w:pPr>
            <w:r>
              <w:rPr>
                <w:b/>
                <w:szCs w:val="24"/>
                <w:lang w:val="sr-Cyrl-RS"/>
              </w:rPr>
              <w:lastRenderedPageBreak/>
              <w:t>Препорука 3</w:t>
            </w:r>
          </w:p>
        </w:tc>
        <w:tc>
          <w:tcPr>
            <w:tcW w:w="4062"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80459C" w:rsidRPr="005734CA" w:rsidRDefault="0080459C" w:rsidP="0080459C">
            <w:pPr>
              <w:jc w:val="both"/>
              <w:rPr>
                <w:szCs w:val="24"/>
                <w:lang w:val="sr-Cyrl-RS"/>
              </w:rPr>
            </w:pPr>
            <w:r>
              <w:rPr>
                <w:b/>
                <w:szCs w:val="24"/>
                <w:lang w:val="sr-Cyrl-RS"/>
              </w:rPr>
              <w:t>Спровођење плана за управљачку одговорност брзо и делотворно.</w:t>
            </w:r>
          </w:p>
        </w:tc>
      </w:tr>
      <w:tr w:rsidR="0080459C" w:rsidTr="0080459C">
        <w:tc>
          <w:tcPr>
            <w:tcW w:w="938" w:type="pct"/>
            <w:tcBorders>
              <w:top w:val="single" w:sz="4" w:space="0" w:color="auto"/>
              <w:left w:val="single" w:sz="4" w:space="0" w:color="auto"/>
              <w:bottom w:val="single" w:sz="4" w:space="0" w:color="auto"/>
              <w:right w:val="single" w:sz="4" w:space="0" w:color="auto"/>
            </w:tcBorders>
          </w:tcPr>
          <w:p w:rsidR="0080459C" w:rsidRDefault="0080459C" w:rsidP="0080459C">
            <w:pPr>
              <w:jc w:val="both"/>
              <w:rPr>
                <w:b/>
                <w:szCs w:val="24"/>
                <w:lang w:val="sr-Cyrl-RS"/>
              </w:rPr>
            </w:pPr>
            <w:r>
              <w:rPr>
                <w:b/>
                <w:szCs w:val="24"/>
                <w:lang w:val="sr-Cyrl-RS"/>
              </w:rPr>
              <w:t>Статус</w:t>
            </w:r>
          </w:p>
        </w:tc>
        <w:tc>
          <w:tcPr>
            <w:tcW w:w="4062" w:type="pct"/>
            <w:tcBorders>
              <w:top w:val="single" w:sz="4" w:space="0" w:color="auto"/>
              <w:left w:val="single" w:sz="4" w:space="0" w:color="auto"/>
              <w:bottom w:val="single" w:sz="4" w:space="0" w:color="auto"/>
              <w:right w:val="single" w:sz="4" w:space="0" w:color="auto"/>
            </w:tcBorders>
          </w:tcPr>
          <w:p w:rsidR="0080459C" w:rsidRPr="0080459C" w:rsidRDefault="0080459C" w:rsidP="0080459C">
            <w:pPr>
              <w:jc w:val="both"/>
              <w:rPr>
                <w:szCs w:val="24"/>
                <w:lang w:val="sr-Cyrl-RS"/>
              </w:rPr>
            </w:pPr>
            <w:r w:rsidRPr="0080459C">
              <w:rPr>
                <w:szCs w:val="24"/>
                <w:lang w:val="sr-Cyrl-RS"/>
              </w:rPr>
              <w:t>Реализација у току</w:t>
            </w:r>
          </w:p>
        </w:tc>
      </w:tr>
      <w:tr w:rsidR="0080459C" w:rsidTr="0080459C">
        <w:tc>
          <w:tcPr>
            <w:tcW w:w="938" w:type="pct"/>
            <w:tcBorders>
              <w:top w:val="single" w:sz="4" w:space="0" w:color="auto"/>
              <w:left w:val="single" w:sz="4" w:space="0" w:color="auto"/>
              <w:bottom w:val="single" w:sz="4" w:space="0" w:color="auto"/>
              <w:right w:val="single" w:sz="4" w:space="0" w:color="auto"/>
            </w:tcBorders>
          </w:tcPr>
          <w:p w:rsidR="0080459C" w:rsidRDefault="0080459C" w:rsidP="0080459C">
            <w:pPr>
              <w:jc w:val="both"/>
              <w:rPr>
                <w:b/>
                <w:szCs w:val="24"/>
                <w:lang w:val="sr-Cyrl-RS"/>
              </w:rPr>
            </w:pPr>
            <w:r>
              <w:rPr>
                <w:b/>
                <w:szCs w:val="24"/>
                <w:lang w:val="sr-Cyrl-RS"/>
              </w:rPr>
              <w:t>Праћење</w:t>
            </w:r>
          </w:p>
        </w:tc>
        <w:tc>
          <w:tcPr>
            <w:tcW w:w="4062" w:type="pct"/>
            <w:tcBorders>
              <w:top w:val="single" w:sz="4" w:space="0" w:color="auto"/>
              <w:left w:val="single" w:sz="4" w:space="0" w:color="auto"/>
              <w:bottom w:val="single" w:sz="4" w:space="0" w:color="auto"/>
              <w:right w:val="single" w:sz="4" w:space="0" w:color="auto"/>
            </w:tcBorders>
          </w:tcPr>
          <w:p w:rsidR="0080459C" w:rsidRPr="00875DB4" w:rsidRDefault="0080459C" w:rsidP="00875DB4">
            <w:pPr>
              <w:jc w:val="both"/>
              <w:rPr>
                <w:szCs w:val="24"/>
                <w:lang w:val="sr-Cyrl-RS"/>
              </w:rPr>
            </w:pPr>
            <w:r>
              <w:rPr>
                <w:szCs w:val="24"/>
                <w:lang w:val="sr-Cyrl-RS"/>
              </w:rPr>
              <w:t>Видети део који се односи на</w:t>
            </w:r>
            <w:r w:rsidR="00590BFF">
              <w:rPr>
                <w:szCs w:val="24"/>
                <w:lang w:val="sr-Latn-RS"/>
              </w:rPr>
              <w:t xml:space="preserve"> </w:t>
            </w:r>
            <w:r w:rsidRPr="0080459C">
              <w:rPr>
                <w:szCs w:val="24"/>
                <w:lang w:val="sr-Cyrl-RS"/>
              </w:rPr>
              <w:t xml:space="preserve"> </w:t>
            </w:r>
            <w:hyperlink w:anchor="_III_АКТИВНОСТИ_ЦЈХ" w:history="1">
              <w:r w:rsidR="00875DB4" w:rsidRPr="00875DB4">
                <w:rPr>
                  <w:rStyle w:val="Hyperlink"/>
                  <w:szCs w:val="24"/>
                  <w:lang w:val="sr-Latn-RS"/>
                </w:rPr>
                <w:t>III</w:t>
              </w:r>
              <w:r w:rsidR="00875DB4" w:rsidRPr="00875DB4">
                <w:rPr>
                  <w:rStyle w:val="Hyperlink"/>
                  <w:szCs w:val="24"/>
                  <w:lang w:val="sr-Cyrl-RS"/>
                </w:rPr>
                <w:t xml:space="preserve"> Активности ЦЈХ и остварени напредак</w:t>
              </w:r>
            </w:hyperlink>
          </w:p>
        </w:tc>
      </w:tr>
      <w:tr w:rsidR="002F0CCC" w:rsidTr="00B12940">
        <w:tc>
          <w:tcPr>
            <w:tcW w:w="93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F0CCC" w:rsidRPr="005734CA" w:rsidRDefault="002F0CCC" w:rsidP="00DD0EC7">
            <w:pPr>
              <w:jc w:val="both"/>
              <w:rPr>
                <w:b/>
                <w:color w:val="000000"/>
                <w:sz w:val="32"/>
                <w:szCs w:val="32"/>
                <w:lang w:val="sr-Cyrl-RS"/>
              </w:rPr>
            </w:pPr>
            <w:r w:rsidRPr="005734CA">
              <w:rPr>
                <w:b/>
                <w:szCs w:val="24"/>
                <w:lang w:val="sr-Cyrl-RS"/>
              </w:rPr>
              <w:t>Препорука</w:t>
            </w:r>
            <w:r w:rsidRPr="005734CA">
              <w:rPr>
                <w:szCs w:val="24"/>
                <w:lang w:val="sr-Cyrl-RS"/>
              </w:rPr>
              <w:t xml:space="preserve"> </w:t>
            </w:r>
            <w:r w:rsidR="0080459C">
              <w:rPr>
                <w:b/>
                <w:bCs/>
                <w:szCs w:val="24"/>
                <w:lang w:val="sr-Cyrl-RS"/>
              </w:rPr>
              <w:t>4</w:t>
            </w:r>
          </w:p>
        </w:tc>
        <w:tc>
          <w:tcPr>
            <w:tcW w:w="406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C155B0" w:rsidRPr="00796B0C" w:rsidRDefault="002F0CCC" w:rsidP="00C155B0">
            <w:pPr>
              <w:jc w:val="both"/>
              <w:rPr>
                <w:b/>
                <w:szCs w:val="24"/>
                <w:lang w:val="sr-Cyrl-RS"/>
              </w:rPr>
            </w:pPr>
            <w:r w:rsidRPr="005734CA">
              <w:rPr>
                <w:b/>
                <w:szCs w:val="24"/>
                <w:lang w:val="sr-Cyrl-RS"/>
              </w:rPr>
              <w:t>Унапредити капацитете за спровођење стандарда интерне контроле, укључујући управљање ризиком, на централном и на локалном нивоу и укључивање елемената интерне контроле у административну културу јавног сектора (поновљена препорука из Годишњег извешта</w:t>
            </w:r>
            <w:r w:rsidR="00A92F8F">
              <w:rPr>
                <w:b/>
                <w:szCs w:val="24"/>
                <w:lang w:val="sr-Cyrl-RS"/>
              </w:rPr>
              <w:t>ја ЕК о напретку Србије за 2024</w:t>
            </w:r>
            <w:r w:rsidR="007070BB" w:rsidRPr="005734CA">
              <w:rPr>
                <w:b/>
                <w:szCs w:val="24"/>
                <w:lang w:val="sr-Cyrl-RS"/>
              </w:rPr>
              <w:t xml:space="preserve">. </w:t>
            </w:r>
            <w:r w:rsidRPr="005734CA">
              <w:rPr>
                <w:b/>
                <w:szCs w:val="24"/>
                <w:lang w:val="sr-Cyrl-RS"/>
              </w:rPr>
              <w:t>годину).</w:t>
            </w:r>
          </w:p>
        </w:tc>
      </w:tr>
      <w:tr w:rsidR="002F0CCC" w:rsidTr="00DD0EC7">
        <w:tc>
          <w:tcPr>
            <w:tcW w:w="938" w:type="pct"/>
            <w:tcBorders>
              <w:top w:val="single" w:sz="4" w:space="0" w:color="auto"/>
              <w:left w:val="single" w:sz="4" w:space="0" w:color="auto"/>
              <w:bottom w:val="single" w:sz="4" w:space="0" w:color="auto"/>
              <w:right w:val="single" w:sz="4" w:space="0" w:color="auto"/>
            </w:tcBorders>
            <w:hideMark/>
          </w:tcPr>
          <w:p w:rsidR="002F0CCC" w:rsidRPr="005734CA" w:rsidRDefault="002F0CCC" w:rsidP="00DD0EC7">
            <w:pPr>
              <w:jc w:val="both"/>
              <w:rPr>
                <w:b/>
                <w:color w:val="000000"/>
                <w:sz w:val="32"/>
                <w:szCs w:val="32"/>
                <w:lang w:val="sr-Cyrl-RS"/>
              </w:rPr>
            </w:pPr>
            <w:r w:rsidRPr="005734CA">
              <w:rPr>
                <w:b/>
                <w:szCs w:val="24"/>
                <w:lang w:val="sr-Cyrl-RS"/>
              </w:rPr>
              <w:t>Статус</w:t>
            </w:r>
          </w:p>
        </w:tc>
        <w:tc>
          <w:tcPr>
            <w:tcW w:w="4062" w:type="pct"/>
            <w:tcBorders>
              <w:top w:val="single" w:sz="4" w:space="0" w:color="auto"/>
              <w:left w:val="single" w:sz="4" w:space="0" w:color="auto"/>
              <w:bottom w:val="single" w:sz="4" w:space="0" w:color="auto"/>
              <w:right w:val="single" w:sz="4" w:space="0" w:color="auto"/>
            </w:tcBorders>
            <w:hideMark/>
          </w:tcPr>
          <w:p w:rsidR="002F0CCC" w:rsidRPr="005734CA" w:rsidRDefault="002F0CCC" w:rsidP="00DD0EC7">
            <w:pPr>
              <w:jc w:val="both"/>
              <w:rPr>
                <w:b/>
                <w:color w:val="000000"/>
                <w:sz w:val="32"/>
                <w:szCs w:val="32"/>
                <w:lang w:val="sr-Cyrl-RS"/>
              </w:rPr>
            </w:pPr>
            <w:r w:rsidRPr="005734CA">
              <w:rPr>
                <w:szCs w:val="24"/>
                <w:lang w:val="sr-Cyrl-RS"/>
              </w:rPr>
              <w:t>Реализација у току.</w:t>
            </w:r>
          </w:p>
        </w:tc>
      </w:tr>
      <w:tr w:rsidR="002F0CCC" w:rsidTr="00DD0EC7">
        <w:tc>
          <w:tcPr>
            <w:tcW w:w="938" w:type="pct"/>
            <w:tcBorders>
              <w:top w:val="single" w:sz="4" w:space="0" w:color="auto"/>
              <w:left w:val="single" w:sz="4" w:space="0" w:color="auto"/>
              <w:bottom w:val="single" w:sz="4" w:space="0" w:color="auto"/>
              <w:right w:val="single" w:sz="4" w:space="0" w:color="auto"/>
            </w:tcBorders>
            <w:hideMark/>
          </w:tcPr>
          <w:p w:rsidR="002F0CCC" w:rsidRDefault="002F0CCC" w:rsidP="00DD0EC7">
            <w:pPr>
              <w:jc w:val="both"/>
              <w:rPr>
                <w:b/>
                <w:color w:val="000000"/>
                <w:sz w:val="32"/>
                <w:szCs w:val="32"/>
                <w:lang w:val="sr-Cyrl-RS"/>
              </w:rPr>
            </w:pPr>
            <w:r>
              <w:rPr>
                <w:b/>
                <w:szCs w:val="24"/>
                <w:lang w:val="sr-Cyrl-RS"/>
              </w:rPr>
              <w:t>Праћење</w:t>
            </w:r>
          </w:p>
        </w:tc>
        <w:tc>
          <w:tcPr>
            <w:tcW w:w="4062" w:type="pct"/>
            <w:tcBorders>
              <w:top w:val="single" w:sz="4" w:space="0" w:color="auto"/>
              <w:left w:val="single" w:sz="4" w:space="0" w:color="auto"/>
              <w:bottom w:val="single" w:sz="4" w:space="0" w:color="auto"/>
              <w:right w:val="single" w:sz="4" w:space="0" w:color="auto"/>
            </w:tcBorders>
            <w:hideMark/>
          </w:tcPr>
          <w:p w:rsidR="00DA6BCB" w:rsidRPr="00ED0C38" w:rsidRDefault="00DA6BCB" w:rsidP="00DA6BCB">
            <w:pPr>
              <w:jc w:val="both"/>
              <w:rPr>
                <w:szCs w:val="24"/>
                <w:lang w:val="sr-Cyrl-RS"/>
              </w:rPr>
            </w:pPr>
            <w:r w:rsidRPr="00236552">
              <w:rPr>
                <w:szCs w:val="24"/>
                <w:lang w:val="sr-Cyrl-RS"/>
              </w:rPr>
              <w:t>Од укупног броја КЈС</w:t>
            </w:r>
            <w:r w:rsidR="00C86D81">
              <w:rPr>
                <w:szCs w:val="24"/>
                <w:lang w:val="sr-Cyrl-RS"/>
              </w:rPr>
              <w:t xml:space="preserve"> који су доставили извештаје, 80,1</w:t>
            </w:r>
            <w:r w:rsidRPr="00236552">
              <w:rPr>
                <w:szCs w:val="24"/>
                <w:lang w:val="sr-Cyrl-RS"/>
              </w:rPr>
              <w:t>3% се изјаснило да је упознато са садржином препорука за даљи развој и унапређење система ФУК у јавном сектору које су да</w:t>
            </w:r>
            <w:r w:rsidR="00C86D81">
              <w:rPr>
                <w:szCs w:val="24"/>
                <w:lang w:val="sr-Cyrl-RS"/>
              </w:rPr>
              <w:t>те у КГИ за претходну годину. 40,71</w:t>
            </w:r>
            <w:r w:rsidRPr="00236552">
              <w:rPr>
                <w:szCs w:val="24"/>
                <w:lang w:val="sr-Cyrl-RS"/>
              </w:rPr>
              <w:t>% каж</w:t>
            </w:r>
            <w:r w:rsidR="00C86D81">
              <w:rPr>
                <w:szCs w:val="24"/>
                <w:lang w:val="sr-Cyrl-RS"/>
              </w:rPr>
              <w:t>е да спроводи дате препоруке, 17,19% не спроводи, а 42,09</w:t>
            </w:r>
            <w:r w:rsidRPr="00236552">
              <w:rPr>
                <w:szCs w:val="24"/>
                <w:lang w:val="sr-Cyrl-RS"/>
              </w:rPr>
              <w:t xml:space="preserve">% каже да се препоруке не односе </w:t>
            </w:r>
            <w:r w:rsidRPr="00ED0C38">
              <w:rPr>
                <w:szCs w:val="24"/>
                <w:lang w:val="sr-Cyrl-RS"/>
              </w:rPr>
              <w:t xml:space="preserve">на њих. </w:t>
            </w:r>
          </w:p>
          <w:p w:rsidR="00DA6BCB" w:rsidRPr="00ED0C38" w:rsidRDefault="00C86D81" w:rsidP="00DA6BCB">
            <w:pPr>
              <w:jc w:val="both"/>
              <w:rPr>
                <w:szCs w:val="24"/>
                <w:lang w:val="sr-Cyrl-RS"/>
              </w:rPr>
            </w:pPr>
            <w:r>
              <w:rPr>
                <w:szCs w:val="24"/>
                <w:lang w:val="sr-Cyrl-RS"/>
              </w:rPr>
              <w:t>2025</w:t>
            </w:r>
            <w:r w:rsidR="00DA6BCB" w:rsidRPr="00ED0C38">
              <w:rPr>
                <w:szCs w:val="24"/>
                <w:lang w:val="sr-Cyrl-RS"/>
              </w:rPr>
              <w:t>. година:</w:t>
            </w:r>
          </w:p>
          <w:p w:rsidR="00612720" w:rsidRPr="00ED0C38" w:rsidRDefault="00612720" w:rsidP="00DA6BCB">
            <w:pPr>
              <w:jc w:val="both"/>
              <w:rPr>
                <w:szCs w:val="24"/>
                <w:lang w:val="sr-Cyrl-RS"/>
              </w:rPr>
            </w:pPr>
            <w:r w:rsidRPr="00ED0C38">
              <w:rPr>
                <w:szCs w:val="24"/>
                <w:lang w:val="sr-Cyrl-RS"/>
              </w:rPr>
              <w:t xml:space="preserve">Подаци (у %) који се односе на успостављање </w:t>
            </w:r>
            <w:r w:rsidR="00155ED6">
              <w:rPr>
                <w:szCs w:val="24"/>
                <w:lang w:val="sr-Cyrl-RS"/>
              </w:rPr>
              <w:t xml:space="preserve">система </w:t>
            </w:r>
            <w:r w:rsidRPr="00ED0C38">
              <w:rPr>
                <w:szCs w:val="24"/>
                <w:lang w:val="sr-Cyrl-RS"/>
              </w:rPr>
              <w:t>ФУК</w:t>
            </w:r>
            <w:r w:rsidR="006E72FC" w:rsidRPr="00ED0C38">
              <w:rPr>
                <w:szCs w:val="24"/>
                <w:lang w:val="sr-Cyrl-RS"/>
              </w:rPr>
              <w:t>,</w:t>
            </w:r>
            <w:r w:rsidRPr="00ED0C38">
              <w:rPr>
                <w:szCs w:val="24"/>
                <w:lang w:val="sr-Cyrl-RS"/>
              </w:rPr>
              <w:t xml:space="preserve"> за приоритетне КЈС</w:t>
            </w:r>
            <w:r w:rsidR="000A4034">
              <w:rPr>
                <w:szCs w:val="24"/>
                <w:lang w:val="sr-Latn-RS"/>
              </w:rPr>
              <w:t xml:space="preserve"> </w:t>
            </w:r>
            <w:r w:rsidR="000A4034">
              <w:rPr>
                <w:szCs w:val="24"/>
                <w:lang w:val="sr-Cyrl-RS"/>
              </w:rPr>
              <w:t>у односу на 2024. годину</w:t>
            </w:r>
            <w:r w:rsidRPr="00ED0C38">
              <w:rPr>
                <w:szCs w:val="24"/>
                <w:lang w:val="sr-Cyrl-RS"/>
              </w:rPr>
              <w:t xml:space="preserve">: </w:t>
            </w:r>
          </w:p>
          <w:p w:rsidR="00612720" w:rsidRPr="00ED0C38" w:rsidRDefault="000A4034" w:rsidP="006E72FC">
            <w:pPr>
              <w:pStyle w:val="ListParagraph"/>
              <w:numPr>
                <w:ilvl w:val="0"/>
                <w:numId w:val="38"/>
              </w:numPr>
              <w:jc w:val="both"/>
              <w:rPr>
                <w:szCs w:val="24"/>
                <w:lang w:val="sr-Cyrl-RS"/>
              </w:rPr>
            </w:pPr>
            <w:r>
              <w:rPr>
                <w:szCs w:val="24"/>
                <w:lang w:val="sr-Cyrl-RS"/>
              </w:rPr>
              <w:t>Руководилац за ФУК – 0,85</w:t>
            </w:r>
            <w:r w:rsidR="00DA6BCB" w:rsidRPr="00ED0C38">
              <w:rPr>
                <w:szCs w:val="24"/>
                <w:lang w:val="sr-Cyrl-RS"/>
              </w:rPr>
              <w:t xml:space="preserve">%; </w:t>
            </w:r>
          </w:p>
          <w:p w:rsidR="00612720" w:rsidRPr="00ED0C38" w:rsidRDefault="00612720" w:rsidP="006E72FC">
            <w:pPr>
              <w:pStyle w:val="ListParagraph"/>
              <w:numPr>
                <w:ilvl w:val="0"/>
                <w:numId w:val="38"/>
              </w:numPr>
              <w:jc w:val="both"/>
              <w:rPr>
                <w:szCs w:val="24"/>
                <w:lang w:val="sr-Cyrl-RS"/>
              </w:rPr>
            </w:pPr>
            <w:r w:rsidRPr="00ED0C38">
              <w:rPr>
                <w:szCs w:val="24"/>
                <w:lang w:val="sr-Cyrl-RS"/>
              </w:rPr>
              <w:t>Р</w:t>
            </w:r>
            <w:r w:rsidR="000A4034">
              <w:rPr>
                <w:szCs w:val="24"/>
                <w:lang w:val="sr-Cyrl-RS"/>
              </w:rPr>
              <w:t>адна група – 4,39</w:t>
            </w:r>
            <w:r w:rsidR="00DA6BCB" w:rsidRPr="00ED0C38">
              <w:rPr>
                <w:szCs w:val="24"/>
                <w:lang w:val="sr-Cyrl-RS"/>
              </w:rPr>
              <w:t xml:space="preserve">%; </w:t>
            </w:r>
          </w:p>
          <w:p w:rsidR="00612720" w:rsidRPr="006E72FC" w:rsidRDefault="00612720" w:rsidP="006E72FC">
            <w:pPr>
              <w:pStyle w:val="ListParagraph"/>
              <w:numPr>
                <w:ilvl w:val="0"/>
                <w:numId w:val="38"/>
              </w:numPr>
              <w:jc w:val="both"/>
              <w:rPr>
                <w:szCs w:val="24"/>
                <w:lang w:val="sr-Cyrl-RS"/>
              </w:rPr>
            </w:pPr>
            <w:r w:rsidRPr="006E72FC">
              <w:rPr>
                <w:szCs w:val="24"/>
                <w:lang w:val="sr-Cyrl-RS"/>
              </w:rPr>
              <w:t>А</w:t>
            </w:r>
            <w:r w:rsidR="00A52BAC">
              <w:rPr>
                <w:szCs w:val="24"/>
                <w:lang w:val="sr-Cyrl-RS"/>
              </w:rPr>
              <w:t xml:space="preserve">кциони план </w:t>
            </w:r>
            <w:r w:rsidR="000A4034">
              <w:rPr>
                <w:szCs w:val="24"/>
                <w:lang w:val="sr-Cyrl-RS"/>
              </w:rPr>
              <w:t>–</w:t>
            </w:r>
            <w:r w:rsidR="00A52BAC">
              <w:rPr>
                <w:szCs w:val="24"/>
                <w:lang w:val="sr-Cyrl-RS"/>
              </w:rPr>
              <w:t xml:space="preserve"> </w:t>
            </w:r>
            <w:r w:rsidR="000A4034">
              <w:rPr>
                <w:szCs w:val="24"/>
                <w:lang w:val="sr-Cyrl-RS"/>
              </w:rPr>
              <w:t>7,41</w:t>
            </w:r>
            <w:r w:rsidR="00DA6BCB" w:rsidRPr="006E72FC">
              <w:rPr>
                <w:szCs w:val="24"/>
                <w:lang w:val="sr-Cyrl-RS"/>
              </w:rPr>
              <w:t xml:space="preserve">%; </w:t>
            </w:r>
          </w:p>
          <w:p w:rsidR="00612720" w:rsidRPr="006E72FC" w:rsidRDefault="006E72FC" w:rsidP="006E72FC">
            <w:pPr>
              <w:pStyle w:val="ListParagraph"/>
              <w:numPr>
                <w:ilvl w:val="0"/>
                <w:numId w:val="38"/>
              </w:numPr>
              <w:jc w:val="both"/>
              <w:rPr>
                <w:szCs w:val="24"/>
                <w:lang w:val="sr-Cyrl-RS"/>
              </w:rPr>
            </w:pPr>
            <w:r w:rsidRPr="006E72FC">
              <w:rPr>
                <w:szCs w:val="24"/>
                <w:lang w:val="sr-Cyrl-RS"/>
              </w:rPr>
              <w:t>Документовање пословних процеса</w:t>
            </w:r>
            <w:r w:rsidR="000A4034">
              <w:rPr>
                <w:szCs w:val="24"/>
                <w:lang w:val="sr-Cyrl-RS"/>
              </w:rPr>
              <w:t xml:space="preserve"> – 4,63%</w:t>
            </w:r>
            <w:r w:rsidR="00DA6BCB" w:rsidRPr="006E72FC">
              <w:rPr>
                <w:szCs w:val="24"/>
                <w:lang w:val="sr-Cyrl-RS"/>
              </w:rPr>
              <w:t xml:space="preserve">; </w:t>
            </w:r>
          </w:p>
          <w:p w:rsidR="00612720" w:rsidRPr="006E72FC" w:rsidRDefault="006E72FC" w:rsidP="006E72FC">
            <w:pPr>
              <w:pStyle w:val="ListParagraph"/>
              <w:numPr>
                <w:ilvl w:val="0"/>
                <w:numId w:val="38"/>
              </w:numPr>
              <w:jc w:val="both"/>
              <w:rPr>
                <w:szCs w:val="24"/>
                <w:lang w:val="sr-Cyrl-RS"/>
              </w:rPr>
            </w:pPr>
            <w:r w:rsidRPr="006E72FC">
              <w:rPr>
                <w:szCs w:val="24"/>
                <w:lang w:val="sr-Cyrl-RS"/>
              </w:rPr>
              <w:t>Страгегија управљања</w:t>
            </w:r>
            <w:r w:rsidR="000A4034">
              <w:rPr>
                <w:szCs w:val="24"/>
                <w:lang w:val="sr-Cyrl-RS"/>
              </w:rPr>
              <w:t xml:space="preserve"> ризицима – 8,04</w:t>
            </w:r>
            <w:r w:rsidR="00DA6BCB" w:rsidRPr="006E72FC">
              <w:rPr>
                <w:szCs w:val="24"/>
                <w:lang w:val="sr-Cyrl-RS"/>
              </w:rPr>
              <w:t xml:space="preserve">%, </w:t>
            </w:r>
          </w:p>
          <w:p w:rsidR="00DA6BCB" w:rsidRPr="006E72FC" w:rsidRDefault="006E72FC" w:rsidP="006E72FC">
            <w:pPr>
              <w:pStyle w:val="ListParagraph"/>
              <w:numPr>
                <w:ilvl w:val="0"/>
                <w:numId w:val="38"/>
              </w:numPr>
              <w:jc w:val="both"/>
              <w:rPr>
                <w:szCs w:val="24"/>
                <w:lang w:val="sr-Cyrl-RS"/>
              </w:rPr>
            </w:pPr>
            <w:r w:rsidRPr="006E72FC">
              <w:rPr>
                <w:szCs w:val="24"/>
                <w:lang w:val="sr-Cyrl-RS"/>
              </w:rPr>
              <w:t>Р</w:t>
            </w:r>
            <w:r w:rsidR="000A4034">
              <w:rPr>
                <w:szCs w:val="24"/>
                <w:lang w:val="sr-Cyrl-RS"/>
              </w:rPr>
              <w:t>егистар ризика – 10,19</w:t>
            </w:r>
            <w:r w:rsidR="00DA6BCB" w:rsidRPr="006E72FC">
              <w:rPr>
                <w:szCs w:val="24"/>
                <w:lang w:val="sr-Cyrl-RS"/>
              </w:rPr>
              <w:t xml:space="preserve">%. </w:t>
            </w:r>
          </w:p>
          <w:p w:rsidR="006E72FC" w:rsidRPr="00236552" w:rsidRDefault="006E72FC" w:rsidP="00DA6BCB">
            <w:pPr>
              <w:jc w:val="both"/>
              <w:rPr>
                <w:szCs w:val="24"/>
                <w:lang w:val="sr-Cyrl-RS"/>
              </w:rPr>
            </w:pPr>
          </w:p>
          <w:p w:rsidR="002F0CCC" w:rsidRDefault="006E72FC" w:rsidP="00DD0EC7">
            <w:pPr>
              <w:jc w:val="both"/>
              <w:rPr>
                <w:color w:val="000000"/>
                <w:szCs w:val="24"/>
                <w:lang w:val="sr-Cyrl-RS"/>
              </w:rPr>
            </w:pPr>
            <w:r w:rsidRPr="006E72FC">
              <w:rPr>
                <w:color w:val="000000"/>
                <w:szCs w:val="24"/>
                <w:lang w:val="sr-Cyrl-RS"/>
              </w:rPr>
              <w:t>У складу са изменама стандарда за ИР у току је припрема регулаторно</w:t>
            </w:r>
            <w:r w:rsidR="000A4034">
              <w:rPr>
                <w:color w:val="000000"/>
                <w:szCs w:val="24"/>
                <w:lang w:val="sr-Cyrl-RS"/>
              </w:rPr>
              <w:t xml:space="preserve">г оквира и </w:t>
            </w:r>
            <w:r w:rsidRPr="006E72FC">
              <w:rPr>
                <w:color w:val="000000"/>
                <w:szCs w:val="24"/>
                <w:lang w:val="sr-Cyrl-RS"/>
              </w:rPr>
              <w:t>методолошких материјала. Припремљене су Смернице за успостављањ</w:t>
            </w:r>
            <w:r w:rsidR="00A52BAC">
              <w:rPr>
                <w:color w:val="000000"/>
                <w:szCs w:val="24"/>
                <w:lang w:val="sr-Latn-RS"/>
              </w:rPr>
              <w:t>е</w:t>
            </w:r>
            <w:r w:rsidRPr="006E72FC">
              <w:rPr>
                <w:color w:val="000000"/>
                <w:szCs w:val="24"/>
                <w:lang w:val="sr-Cyrl-RS"/>
              </w:rPr>
              <w:t xml:space="preserve"> и рад аналитичких јеиница и планирано је да се пилотирају у одабраним министарствима током наредног периода.</w:t>
            </w:r>
          </w:p>
          <w:p w:rsidR="00A92F8F" w:rsidRDefault="00A92F8F" w:rsidP="00DD0EC7">
            <w:pPr>
              <w:jc w:val="both"/>
              <w:rPr>
                <w:color w:val="000000"/>
                <w:szCs w:val="24"/>
                <w:lang w:val="sr-Cyrl-RS"/>
              </w:rPr>
            </w:pPr>
            <w:r>
              <w:rPr>
                <w:color w:val="000000"/>
                <w:szCs w:val="24"/>
                <w:lang w:val="sr-Cyrl-RS"/>
              </w:rPr>
              <w:t xml:space="preserve">Припремају се измене ЗоБС-а и у складу са тим и </w:t>
            </w:r>
            <w:r w:rsidR="00734A56">
              <w:rPr>
                <w:color w:val="000000"/>
                <w:szCs w:val="24"/>
                <w:lang w:val="sr-Cyrl-RS"/>
              </w:rPr>
              <w:t>измене Правилника и Приручника за ФУК које би појасниле обавезе организација јавног сектора</w:t>
            </w:r>
            <w:r w:rsidR="003579E1">
              <w:rPr>
                <w:color w:val="000000"/>
                <w:szCs w:val="24"/>
                <w:lang w:val="sr-Cyrl-RS"/>
              </w:rPr>
              <w:t xml:space="preserve"> у том делу.</w:t>
            </w:r>
          </w:p>
          <w:p w:rsidR="003579E1" w:rsidRPr="008C614C" w:rsidRDefault="003579E1" w:rsidP="00DD0EC7">
            <w:pPr>
              <w:jc w:val="both"/>
              <w:rPr>
                <w:color w:val="000000"/>
                <w:szCs w:val="24"/>
                <w:highlight w:val="yellow"/>
                <w:lang w:val="sr-Latn-RS"/>
              </w:rPr>
            </w:pPr>
            <w:r>
              <w:rPr>
                <w:color w:val="000000"/>
                <w:szCs w:val="24"/>
                <w:lang w:val="sr-Cyrl-RS"/>
              </w:rPr>
              <w:t>За 2025. годину припремљен је посебан упитник за годишње извештавање за приоритетне КЈС у које спадају министарства</w:t>
            </w:r>
            <w:r w:rsidR="007045A3">
              <w:rPr>
                <w:color w:val="000000"/>
                <w:szCs w:val="24"/>
                <w:lang w:val="sr-Latn-RS"/>
              </w:rPr>
              <w:t xml:space="preserve">, </w:t>
            </w:r>
            <w:r w:rsidR="007045A3">
              <w:rPr>
                <w:color w:val="000000"/>
                <w:szCs w:val="24"/>
                <w:lang w:val="sr-Cyrl-RS"/>
              </w:rPr>
              <w:t>ООСО, градови, ПСРС и органе јавне власти одговорне за спровођење корака и мера из Реформске агенде. Акценат је стављен на управљање ризицима и управљање неправилностима као областима где је потребно додатно унапредити примену у пракси.</w:t>
            </w:r>
            <w:r w:rsidR="008C614C">
              <w:rPr>
                <w:color w:val="000000"/>
                <w:szCs w:val="24"/>
                <w:lang w:val="sr-Latn-RS"/>
              </w:rPr>
              <w:t xml:space="preserve"> </w:t>
            </w:r>
          </w:p>
        </w:tc>
      </w:tr>
      <w:tr w:rsidR="002F0CCC" w:rsidTr="00B12940">
        <w:tc>
          <w:tcPr>
            <w:tcW w:w="93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F0CCC" w:rsidRPr="00796B0C" w:rsidRDefault="004C55D5" w:rsidP="00DD0EC7">
            <w:pPr>
              <w:jc w:val="both"/>
              <w:rPr>
                <w:b/>
                <w:color w:val="000000"/>
                <w:sz w:val="32"/>
                <w:szCs w:val="32"/>
                <w:highlight w:val="green"/>
                <w:lang w:val="sr-Cyrl-RS"/>
              </w:rPr>
            </w:pPr>
            <w:r>
              <w:rPr>
                <w:b/>
                <w:szCs w:val="24"/>
                <w:lang w:val="sr-Cyrl-RS"/>
              </w:rPr>
              <w:lastRenderedPageBreak/>
              <w:t>Препорука 5</w:t>
            </w:r>
          </w:p>
        </w:tc>
        <w:tc>
          <w:tcPr>
            <w:tcW w:w="406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F0CCC" w:rsidRPr="00E76829" w:rsidRDefault="002F0CCC" w:rsidP="00DD0EC7">
            <w:pPr>
              <w:jc w:val="both"/>
              <w:rPr>
                <w:b/>
                <w:color w:val="000000"/>
                <w:sz w:val="32"/>
                <w:szCs w:val="32"/>
                <w:lang w:val="sr-Cyrl-RS"/>
              </w:rPr>
            </w:pPr>
            <w:r w:rsidRPr="00E76829">
              <w:rPr>
                <w:b/>
                <w:lang w:val="sr-Cyrl-RS"/>
              </w:rPr>
              <w:t xml:space="preserve">Потребно је </w:t>
            </w:r>
            <w:r w:rsidRPr="00E76829">
              <w:rPr>
                <w:b/>
              </w:rPr>
              <w:t>обезбедити у пракси да је успостављање система извештавања о неправилностима за буџетске кориснике у складу са смерницама о управљању неправилностима</w:t>
            </w:r>
            <w:r w:rsidRPr="00E76829">
              <w:rPr>
                <w:b/>
                <w:lang w:val="sr-Cyrl-RS"/>
              </w:rPr>
              <w:t>.</w:t>
            </w:r>
            <w:r w:rsidRPr="00E76829">
              <w:rPr>
                <w:b/>
              </w:rPr>
              <w:t xml:space="preserve"> </w:t>
            </w:r>
          </w:p>
        </w:tc>
      </w:tr>
      <w:tr w:rsidR="002F0CCC" w:rsidTr="00DD0EC7">
        <w:tc>
          <w:tcPr>
            <w:tcW w:w="938" w:type="pct"/>
            <w:tcBorders>
              <w:top w:val="single" w:sz="4" w:space="0" w:color="auto"/>
              <w:left w:val="single" w:sz="4" w:space="0" w:color="auto"/>
              <w:bottom w:val="single" w:sz="4" w:space="0" w:color="auto"/>
              <w:right w:val="single" w:sz="4" w:space="0" w:color="auto"/>
            </w:tcBorders>
            <w:hideMark/>
          </w:tcPr>
          <w:p w:rsidR="002F0CCC" w:rsidRDefault="002F0CCC" w:rsidP="00DD0EC7">
            <w:pPr>
              <w:jc w:val="both"/>
              <w:rPr>
                <w:b/>
                <w:color w:val="000000"/>
                <w:sz w:val="32"/>
                <w:szCs w:val="32"/>
                <w:lang w:val="sr-Cyrl-RS"/>
              </w:rPr>
            </w:pPr>
            <w:r>
              <w:rPr>
                <w:b/>
                <w:szCs w:val="24"/>
                <w:lang w:val="sr-Cyrl-RS"/>
              </w:rPr>
              <w:t>Статус</w:t>
            </w:r>
          </w:p>
        </w:tc>
        <w:tc>
          <w:tcPr>
            <w:tcW w:w="4062" w:type="pct"/>
            <w:tcBorders>
              <w:top w:val="single" w:sz="4" w:space="0" w:color="auto"/>
              <w:left w:val="single" w:sz="4" w:space="0" w:color="auto"/>
              <w:bottom w:val="single" w:sz="4" w:space="0" w:color="auto"/>
              <w:right w:val="single" w:sz="4" w:space="0" w:color="auto"/>
            </w:tcBorders>
            <w:hideMark/>
          </w:tcPr>
          <w:p w:rsidR="002F0CCC" w:rsidRPr="00FC3E5E" w:rsidRDefault="00FC3E5E" w:rsidP="00DD0EC7">
            <w:pPr>
              <w:jc w:val="both"/>
              <w:rPr>
                <w:lang w:val="sr-Cyrl-RS"/>
              </w:rPr>
            </w:pPr>
            <w:r w:rsidRPr="00FC3E5E">
              <w:rPr>
                <w:lang w:val="sr-Cyrl-RS"/>
              </w:rPr>
              <w:t>Реализација у току</w:t>
            </w:r>
            <w:r w:rsidR="00CF7F91">
              <w:rPr>
                <w:lang w:val="sr-Cyrl-RS"/>
              </w:rPr>
              <w:t>.</w:t>
            </w:r>
          </w:p>
        </w:tc>
      </w:tr>
      <w:tr w:rsidR="002F0CCC" w:rsidTr="00DD0EC7">
        <w:tc>
          <w:tcPr>
            <w:tcW w:w="938" w:type="pct"/>
            <w:tcBorders>
              <w:top w:val="single" w:sz="4" w:space="0" w:color="auto"/>
              <w:left w:val="single" w:sz="4" w:space="0" w:color="auto"/>
              <w:bottom w:val="single" w:sz="4" w:space="0" w:color="auto"/>
              <w:right w:val="single" w:sz="4" w:space="0" w:color="auto"/>
            </w:tcBorders>
            <w:hideMark/>
          </w:tcPr>
          <w:p w:rsidR="002F0CCC" w:rsidRDefault="002F0CCC" w:rsidP="00DD0EC7">
            <w:pPr>
              <w:jc w:val="both"/>
              <w:rPr>
                <w:b/>
                <w:color w:val="000000"/>
                <w:sz w:val="32"/>
                <w:szCs w:val="32"/>
                <w:lang w:val="sr-Cyrl-RS"/>
              </w:rPr>
            </w:pPr>
            <w:r>
              <w:rPr>
                <w:b/>
                <w:szCs w:val="24"/>
                <w:lang w:val="sr-Cyrl-RS"/>
              </w:rPr>
              <w:t>Праћење</w:t>
            </w:r>
          </w:p>
        </w:tc>
        <w:tc>
          <w:tcPr>
            <w:tcW w:w="4062" w:type="pct"/>
            <w:tcBorders>
              <w:top w:val="single" w:sz="4" w:space="0" w:color="auto"/>
              <w:left w:val="single" w:sz="4" w:space="0" w:color="auto"/>
              <w:bottom w:val="single" w:sz="4" w:space="0" w:color="auto"/>
              <w:right w:val="single" w:sz="4" w:space="0" w:color="auto"/>
            </w:tcBorders>
            <w:hideMark/>
          </w:tcPr>
          <w:p w:rsidR="0080459C" w:rsidRDefault="0080459C" w:rsidP="00CF7F91">
            <w:pPr>
              <w:jc w:val="both"/>
              <w:rPr>
                <w:lang w:val="sr-Cyrl-RS"/>
              </w:rPr>
            </w:pPr>
            <w:r>
              <w:rPr>
                <w:lang w:val="sr-Cyrl-RS"/>
              </w:rPr>
              <w:t>За извештаји период који се односи на 2025. годину припремљен је посебан упитник са акцентом на ризицима и неправилностима. Очекује се да ова додатна питања подигну свест код КЈС у вези са овим областима.</w:t>
            </w:r>
          </w:p>
          <w:p w:rsidR="00A53AE9" w:rsidRPr="00C86D81" w:rsidRDefault="00A53AE9" w:rsidP="00CF7F91">
            <w:pPr>
              <w:jc w:val="both"/>
              <w:rPr>
                <w:lang w:val="sr-Latn-RS"/>
              </w:rPr>
            </w:pPr>
          </w:p>
          <w:p w:rsidR="0080459C" w:rsidRDefault="0080459C" w:rsidP="00CF7F91">
            <w:pPr>
              <w:jc w:val="both"/>
              <w:rPr>
                <w:lang w:val="sr-Cyrl-RS"/>
              </w:rPr>
            </w:pPr>
            <w:r>
              <w:rPr>
                <w:lang w:val="sr-Cyrl-RS"/>
              </w:rPr>
              <w:t>Одржан је састанак са представницима АФКОС</w:t>
            </w:r>
            <w:r w:rsidR="004C55D5">
              <w:rPr>
                <w:lang w:val="sr-Cyrl-RS"/>
              </w:rPr>
              <w:t>-а, МДУЛС-а, и АСК-а поводом припреме модела интерне процедуре за управљање неправилностима. У рад мреже АФКОС укључили су се и представници ЦЈХ те се очекује да ће се добра пракса у оквиру претприступних фондова пренети и на националну праксу.</w:t>
            </w:r>
          </w:p>
          <w:p w:rsidR="004C55D5" w:rsidRDefault="004C55D5" w:rsidP="00CF7F91">
            <w:pPr>
              <w:jc w:val="both"/>
              <w:rPr>
                <w:lang w:val="sr-Cyrl-RS"/>
              </w:rPr>
            </w:pPr>
          </w:p>
          <w:p w:rsidR="00472538" w:rsidRDefault="00512DAC" w:rsidP="00CF7F91">
            <w:pPr>
              <w:jc w:val="both"/>
              <w:rPr>
                <w:lang w:val="sr-Cyrl-RS"/>
              </w:rPr>
            </w:pPr>
            <w:r>
              <w:rPr>
                <w:lang w:val="sr-Cyrl-RS"/>
              </w:rPr>
              <w:t xml:space="preserve">Видети део који се односи на </w:t>
            </w:r>
            <w:hyperlink w:anchor="_2.1.6_Управљање_неправилностима" w:history="1">
              <w:r w:rsidR="008427F2">
                <w:rPr>
                  <w:rStyle w:val="Hyperlink"/>
                  <w:lang w:val="sr-Cyrl-RS"/>
                </w:rPr>
                <w:t>2.1.6</w:t>
              </w:r>
              <w:r w:rsidRPr="0054450A">
                <w:rPr>
                  <w:rStyle w:val="Hyperlink"/>
                  <w:lang w:val="sr-Cyrl-RS"/>
                </w:rPr>
                <w:t xml:space="preserve"> Управљање неправилностима</w:t>
              </w:r>
              <w:r w:rsidR="0054450A" w:rsidRPr="0054450A">
                <w:rPr>
                  <w:rStyle w:val="Hyperlink"/>
                  <w:lang w:val="sr-Latn-RS"/>
                </w:rPr>
                <w:t xml:space="preserve"> </w:t>
              </w:r>
            </w:hyperlink>
            <w:r>
              <w:rPr>
                <w:lang w:val="sr-Cyrl-RS"/>
              </w:rPr>
              <w:t xml:space="preserve"> </w:t>
            </w:r>
          </w:p>
        </w:tc>
      </w:tr>
    </w:tbl>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7318"/>
      </w:tblGrid>
      <w:tr w:rsidR="002F0CCC" w:rsidTr="00B12940">
        <w:tc>
          <w:tcPr>
            <w:tcW w:w="93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F0CCC" w:rsidRDefault="004C55D5" w:rsidP="00DD0EC7">
            <w:pPr>
              <w:jc w:val="both"/>
              <w:rPr>
                <w:b/>
                <w:szCs w:val="24"/>
                <w:lang w:val="sr-Cyrl-RS"/>
              </w:rPr>
            </w:pPr>
            <w:r>
              <w:rPr>
                <w:b/>
                <w:szCs w:val="24"/>
                <w:lang w:val="sr-Cyrl-RS"/>
              </w:rPr>
              <w:t>Препорука 6</w:t>
            </w:r>
          </w:p>
        </w:tc>
        <w:tc>
          <w:tcPr>
            <w:tcW w:w="406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F0CCC" w:rsidRDefault="002F0CCC" w:rsidP="00DD0EC7">
            <w:pPr>
              <w:jc w:val="both"/>
              <w:rPr>
                <w:b/>
                <w:szCs w:val="24"/>
                <w:lang w:val="sr-Cyrl-RS"/>
              </w:rPr>
            </w:pPr>
            <w:r>
              <w:rPr>
                <w:b/>
                <w:szCs w:val="24"/>
                <w:lang w:val="sr-Cyrl-RS"/>
              </w:rPr>
              <w:t>Слабости у управљању учинком и линијама одговорности између независних тела и њихових матичних институција, решавати као део постојећих залагања у оквиру РЈУ (поновљена препорука из Годишњег извештаја ЕК о напретку Србије за 2022.</w:t>
            </w:r>
            <w:r w:rsidR="006326CC">
              <w:rPr>
                <w:b/>
                <w:szCs w:val="24"/>
                <w:lang w:val="sr-Latn-RS"/>
              </w:rPr>
              <w:t xml:space="preserve"> </w:t>
            </w:r>
            <w:r w:rsidR="006326CC">
              <w:rPr>
                <w:b/>
                <w:szCs w:val="24"/>
                <w:lang w:val="sr-Cyrl-RS"/>
              </w:rPr>
              <w:t>и 2023. годину</w:t>
            </w:r>
            <w:r>
              <w:rPr>
                <w:b/>
                <w:szCs w:val="24"/>
                <w:lang w:val="sr-Cyrl-RS"/>
              </w:rPr>
              <w:t>).</w:t>
            </w:r>
          </w:p>
        </w:tc>
      </w:tr>
      <w:tr w:rsidR="002F0CCC" w:rsidTr="00DD0EC7">
        <w:tc>
          <w:tcPr>
            <w:tcW w:w="938" w:type="pct"/>
            <w:tcBorders>
              <w:top w:val="single" w:sz="4" w:space="0" w:color="auto"/>
              <w:left w:val="single" w:sz="4" w:space="0" w:color="auto"/>
              <w:bottom w:val="single" w:sz="4" w:space="0" w:color="auto"/>
              <w:right w:val="single" w:sz="4" w:space="0" w:color="auto"/>
            </w:tcBorders>
            <w:hideMark/>
          </w:tcPr>
          <w:p w:rsidR="002F0CCC" w:rsidRPr="005734CA" w:rsidRDefault="002F0CCC" w:rsidP="00DD0EC7">
            <w:pPr>
              <w:jc w:val="both"/>
              <w:rPr>
                <w:b/>
                <w:szCs w:val="24"/>
                <w:lang w:val="sr-Cyrl-RS"/>
              </w:rPr>
            </w:pPr>
            <w:r w:rsidRPr="005734CA">
              <w:rPr>
                <w:b/>
                <w:szCs w:val="24"/>
                <w:lang w:val="sr-Cyrl-RS"/>
              </w:rPr>
              <w:t>Статус</w:t>
            </w:r>
          </w:p>
        </w:tc>
        <w:tc>
          <w:tcPr>
            <w:tcW w:w="4062" w:type="pct"/>
            <w:tcBorders>
              <w:top w:val="single" w:sz="4" w:space="0" w:color="auto"/>
              <w:left w:val="single" w:sz="4" w:space="0" w:color="auto"/>
              <w:bottom w:val="single" w:sz="4" w:space="0" w:color="auto"/>
              <w:right w:val="single" w:sz="4" w:space="0" w:color="auto"/>
            </w:tcBorders>
            <w:hideMark/>
          </w:tcPr>
          <w:p w:rsidR="002F0CCC" w:rsidRPr="005734CA" w:rsidRDefault="002F0CCC" w:rsidP="00DD0EC7">
            <w:pPr>
              <w:jc w:val="both"/>
              <w:rPr>
                <w:lang w:val="sr-Cyrl-RS"/>
              </w:rPr>
            </w:pPr>
            <w:r w:rsidRPr="005734CA">
              <w:rPr>
                <w:szCs w:val="24"/>
                <w:lang w:val="sr-Cyrl-RS"/>
              </w:rPr>
              <w:t>Реализација је у току.</w:t>
            </w:r>
          </w:p>
        </w:tc>
      </w:tr>
      <w:tr w:rsidR="002F0CCC" w:rsidTr="00DD0EC7">
        <w:tc>
          <w:tcPr>
            <w:tcW w:w="938" w:type="pct"/>
            <w:tcBorders>
              <w:top w:val="single" w:sz="4" w:space="0" w:color="auto"/>
              <w:left w:val="single" w:sz="4" w:space="0" w:color="auto"/>
              <w:bottom w:val="single" w:sz="4" w:space="0" w:color="auto"/>
              <w:right w:val="single" w:sz="4" w:space="0" w:color="auto"/>
            </w:tcBorders>
            <w:hideMark/>
          </w:tcPr>
          <w:p w:rsidR="002F0CCC" w:rsidRPr="005734CA" w:rsidRDefault="002F0CCC" w:rsidP="00DD0EC7">
            <w:pPr>
              <w:jc w:val="both"/>
              <w:rPr>
                <w:b/>
                <w:szCs w:val="24"/>
                <w:lang w:val="sr-Cyrl-RS"/>
              </w:rPr>
            </w:pPr>
            <w:r w:rsidRPr="005734CA">
              <w:rPr>
                <w:b/>
                <w:szCs w:val="24"/>
                <w:lang w:val="sr-Cyrl-RS"/>
              </w:rPr>
              <w:t>Праћење</w:t>
            </w:r>
          </w:p>
        </w:tc>
        <w:tc>
          <w:tcPr>
            <w:tcW w:w="4062" w:type="pct"/>
            <w:tcBorders>
              <w:top w:val="single" w:sz="4" w:space="0" w:color="auto"/>
              <w:left w:val="single" w:sz="4" w:space="0" w:color="auto"/>
              <w:bottom w:val="single" w:sz="4" w:space="0" w:color="auto"/>
              <w:right w:val="single" w:sz="4" w:space="0" w:color="auto"/>
            </w:tcBorders>
            <w:hideMark/>
          </w:tcPr>
          <w:p w:rsidR="00270FF5" w:rsidRDefault="002F0CCC" w:rsidP="00AB557C">
            <w:pPr>
              <w:jc w:val="both"/>
              <w:rPr>
                <w:szCs w:val="24"/>
                <w:lang w:val="sr-Cyrl-RS"/>
              </w:rPr>
            </w:pPr>
            <w:r w:rsidRPr="005734CA">
              <w:rPr>
                <w:szCs w:val="24"/>
                <w:lang w:val="sr-Cyrl-RS"/>
              </w:rPr>
              <w:t>Приликом израде Мапе пута за унапређење управљачке одговорности предложено је да кључни елементи овог питања буду третирани и у оквиру овог документа са адекватним подиз</w:t>
            </w:r>
            <w:r w:rsidR="00AB557C" w:rsidRPr="005734CA">
              <w:rPr>
                <w:szCs w:val="24"/>
                <w:lang w:val="sr-Cyrl-RS"/>
              </w:rPr>
              <w:t>ањем на ниво РГ у оквиру Владе.</w:t>
            </w:r>
            <w:r w:rsidR="00270FF5">
              <w:rPr>
                <w:szCs w:val="24"/>
                <w:lang w:val="sr-Cyrl-RS"/>
              </w:rPr>
              <w:t xml:space="preserve"> Један од цињева је унапређење управљања учинком. Развој управљачке контролне табле је такође активност из мапе пута која доприноси спровођењу ове препоруке.</w:t>
            </w:r>
            <w:r w:rsidR="00270FF5">
              <w:rPr>
                <w:szCs w:val="24"/>
                <w:lang w:val="sr-Latn-RS"/>
              </w:rPr>
              <w:t xml:space="preserve"> </w:t>
            </w:r>
            <w:r w:rsidR="00270FF5">
              <w:rPr>
                <w:szCs w:val="24"/>
                <w:lang w:val="sr-Cyrl-RS"/>
              </w:rPr>
              <w:t xml:space="preserve">Радна група Владе континуирано прати спровођење активности утврђене усвојеном Мапом пута. </w:t>
            </w:r>
          </w:p>
          <w:p w:rsidR="002F0CCC" w:rsidRPr="00E3529C" w:rsidRDefault="00270FF5" w:rsidP="00AB557C">
            <w:pPr>
              <w:jc w:val="both"/>
              <w:rPr>
                <w:szCs w:val="24"/>
                <w:lang w:val="sr-Cyrl-RS"/>
              </w:rPr>
            </w:pPr>
            <w:r>
              <w:rPr>
                <w:szCs w:val="24"/>
                <w:lang w:val="sr-Cyrl-RS"/>
              </w:rPr>
              <w:t>Акционим планом за спровођење Стратегије реформе јавне управе, за период 2026 – 2030, предвиђена је активност чија се реализација планира до краја 2026. године</w:t>
            </w:r>
            <w:r w:rsidR="00E3529C">
              <w:rPr>
                <w:szCs w:val="24"/>
                <w:lang w:val="sr-Cyrl-RS"/>
              </w:rPr>
              <w:t>,</w:t>
            </w:r>
            <w:r>
              <w:rPr>
                <w:szCs w:val="24"/>
                <w:lang w:val="sr-Cyrl-RS"/>
              </w:rPr>
              <w:t xml:space="preserve"> а односи се на успостављање Каталога органа која садржи </w:t>
            </w:r>
            <w:r w:rsidR="00E3529C">
              <w:rPr>
                <w:szCs w:val="24"/>
                <w:lang w:val="sr-Cyrl-RS"/>
              </w:rPr>
              <w:t>јединствену базу података у организационим формама јавне управе, надлежностима као и са јасним линијама одговорности.</w:t>
            </w:r>
          </w:p>
        </w:tc>
      </w:tr>
      <w:tr w:rsidR="002F0CCC" w:rsidTr="00B12940">
        <w:tc>
          <w:tcPr>
            <w:tcW w:w="93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F0CCC" w:rsidRPr="005734CA" w:rsidRDefault="004C55D5" w:rsidP="00DD0EC7">
            <w:pPr>
              <w:jc w:val="both"/>
              <w:rPr>
                <w:b/>
                <w:szCs w:val="24"/>
                <w:lang w:val="sr-Cyrl-RS"/>
              </w:rPr>
            </w:pPr>
            <w:r>
              <w:rPr>
                <w:b/>
                <w:szCs w:val="24"/>
                <w:lang w:val="sr-Cyrl-RS"/>
              </w:rPr>
              <w:t>Препорука 7</w:t>
            </w:r>
          </w:p>
        </w:tc>
        <w:tc>
          <w:tcPr>
            <w:tcW w:w="4062"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F0CCC" w:rsidRPr="005734CA" w:rsidRDefault="004C55D5" w:rsidP="00DD0EC7">
            <w:pPr>
              <w:jc w:val="both"/>
              <w:rPr>
                <w:b/>
                <w:szCs w:val="24"/>
                <w:lang w:val="sr-Cyrl-RS"/>
              </w:rPr>
            </w:pPr>
            <w:r>
              <w:rPr>
                <w:b/>
                <w:szCs w:val="24"/>
                <w:lang w:val="sr-Cyrl-RS"/>
              </w:rPr>
              <w:t>Спровођење казнених одредаба за буџетске кориснике који немају успостављену функцију интерне ревизије, а у складу са Изменама и допунама Закона о буџетском систему који је усвојен у новембру 2024. године.</w:t>
            </w:r>
          </w:p>
        </w:tc>
      </w:tr>
      <w:tr w:rsidR="002F0CCC" w:rsidTr="00DD0EC7">
        <w:tc>
          <w:tcPr>
            <w:tcW w:w="938" w:type="pct"/>
            <w:tcBorders>
              <w:top w:val="single" w:sz="4" w:space="0" w:color="auto"/>
              <w:left w:val="single" w:sz="4" w:space="0" w:color="auto"/>
              <w:bottom w:val="single" w:sz="4" w:space="0" w:color="auto"/>
              <w:right w:val="single" w:sz="4" w:space="0" w:color="auto"/>
            </w:tcBorders>
            <w:hideMark/>
          </w:tcPr>
          <w:p w:rsidR="002F0CCC" w:rsidRPr="005734CA" w:rsidRDefault="002F0CCC" w:rsidP="00DD0EC7">
            <w:pPr>
              <w:jc w:val="both"/>
              <w:rPr>
                <w:b/>
                <w:szCs w:val="24"/>
                <w:lang w:val="sr-Cyrl-RS"/>
              </w:rPr>
            </w:pPr>
            <w:r w:rsidRPr="005734CA">
              <w:rPr>
                <w:b/>
                <w:szCs w:val="24"/>
                <w:lang w:val="sr-Cyrl-RS"/>
              </w:rPr>
              <w:t>Статус</w:t>
            </w:r>
          </w:p>
        </w:tc>
        <w:tc>
          <w:tcPr>
            <w:tcW w:w="4062" w:type="pct"/>
            <w:tcBorders>
              <w:top w:val="single" w:sz="4" w:space="0" w:color="auto"/>
              <w:left w:val="single" w:sz="4" w:space="0" w:color="auto"/>
              <w:bottom w:val="single" w:sz="4" w:space="0" w:color="auto"/>
              <w:right w:val="single" w:sz="4" w:space="0" w:color="auto"/>
            </w:tcBorders>
            <w:hideMark/>
          </w:tcPr>
          <w:p w:rsidR="002F0CCC" w:rsidRPr="005734CA" w:rsidRDefault="00AB557C" w:rsidP="00DD0EC7">
            <w:pPr>
              <w:jc w:val="both"/>
              <w:rPr>
                <w:lang w:val="sr-Cyrl-RS"/>
              </w:rPr>
            </w:pPr>
            <w:r w:rsidRPr="005734CA">
              <w:rPr>
                <w:lang w:val="sr-Cyrl-RS"/>
              </w:rPr>
              <w:t>Реализација у току</w:t>
            </w:r>
            <w:r w:rsidR="00726B9E" w:rsidRPr="005734CA">
              <w:rPr>
                <w:lang w:val="sr-Cyrl-RS"/>
              </w:rPr>
              <w:t>.</w:t>
            </w:r>
          </w:p>
        </w:tc>
      </w:tr>
      <w:tr w:rsidR="002F0CCC" w:rsidTr="00DD0EC7">
        <w:tc>
          <w:tcPr>
            <w:tcW w:w="938" w:type="pct"/>
            <w:tcBorders>
              <w:top w:val="single" w:sz="4" w:space="0" w:color="auto"/>
              <w:left w:val="single" w:sz="4" w:space="0" w:color="auto"/>
              <w:bottom w:val="single" w:sz="4" w:space="0" w:color="auto"/>
              <w:right w:val="single" w:sz="4" w:space="0" w:color="auto"/>
            </w:tcBorders>
            <w:hideMark/>
          </w:tcPr>
          <w:p w:rsidR="002F0CCC" w:rsidRPr="005734CA" w:rsidRDefault="002F0CCC" w:rsidP="00DD0EC7">
            <w:pPr>
              <w:jc w:val="both"/>
              <w:rPr>
                <w:b/>
                <w:szCs w:val="24"/>
                <w:lang w:val="sr-Cyrl-RS"/>
              </w:rPr>
            </w:pPr>
            <w:r w:rsidRPr="005734CA">
              <w:rPr>
                <w:b/>
                <w:szCs w:val="24"/>
                <w:lang w:val="sr-Cyrl-RS"/>
              </w:rPr>
              <w:t>Праћење</w:t>
            </w:r>
          </w:p>
        </w:tc>
        <w:tc>
          <w:tcPr>
            <w:tcW w:w="4062" w:type="pct"/>
            <w:tcBorders>
              <w:top w:val="single" w:sz="4" w:space="0" w:color="auto"/>
              <w:left w:val="single" w:sz="4" w:space="0" w:color="auto"/>
              <w:bottom w:val="single" w:sz="4" w:space="0" w:color="auto"/>
              <w:right w:val="single" w:sz="4" w:space="0" w:color="auto"/>
            </w:tcBorders>
            <w:hideMark/>
          </w:tcPr>
          <w:p w:rsidR="00AB557C" w:rsidRPr="004C55D5" w:rsidRDefault="004C55D5" w:rsidP="004C55D5">
            <w:pPr>
              <w:jc w:val="both"/>
              <w:rPr>
                <w:lang w:val="sr-Cyrl-RS"/>
              </w:rPr>
            </w:pPr>
            <w:r>
              <w:rPr>
                <w:lang w:val="sr-Cyrl-RS"/>
              </w:rPr>
              <w:t xml:space="preserve">ЗоБС-у је прописана обавеза успостављања система ФУК и ИР од стране КЈС као и прекршајне одредбе како би се додатно ојачала дисциплина и убрзала имплементација и развој ИФКЈ. Континуирано се врши </w:t>
            </w:r>
            <w:r w:rsidR="00893517">
              <w:rPr>
                <w:lang w:val="sr-Cyrl-RS"/>
              </w:rPr>
              <w:t>анализа достављених извештаја од стране КЈС, утврђује се чињенично стање и покрећу поступци у складу са одредбама ЗоБС-а.</w:t>
            </w:r>
          </w:p>
        </w:tc>
      </w:tr>
    </w:tbl>
    <w:p w:rsidR="00BA64F9" w:rsidRDefault="00BA64F9" w:rsidP="00BA64F9">
      <w:pPr>
        <w:rPr>
          <w:szCs w:val="24"/>
          <w:lang w:val="sr-Latn-RS"/>
        </w:rPr>
      </w:pPr>
    </w:p>
    <w:p w:rsidR="005F6985" w:rsidRPr="00D61BFE" w:rsidRDefault="00D33FEB" w:rsidP="00D61BFE">
      <w:pPr>
        <w:rPr>
          <w:szCs w:val="24"/>
          <w:lang w:val="sr-Latn-RS"/>
        </w:rPr>
      </w:pPr>
      <w:r w:rsidRPr="00D33FEB">
        <w:rPr>
          <w:szCs w:val="24"/>
          <w:lang w:val="sr-Latn-RS"/>
        </w:rPr>
        <w:t>Постоји још препорука из Годишњег извештаја ЕК које су више оперативног карактера и ЦЈХ континуирано ради на спровођењу тих препорука.</w:t>
      </w:r>
    </w:p>
    <w:sectPr w:rsidR="005F6985" w:rsidRPr="00D61BFE" w:rsidSect="00AD69DD">
      <w:footerReference w:type="default" r:id="rId75"/>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4BE" w:rsidRDefault="007774BE">
      <w:r>
        <w:separator/>
      </w:r>
    </w:p>
  </w:endnote>
  <w:endnote w:type="continuationSeparator" w:id="0">
    <w:p w:rsidR="007774BE" w:rsidRDefault="00777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1"/>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charset w:val="01"/>
    <w:family w:val="roman"/>
    <w:pitch w:val="variable"/>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Shell Dlg 2">
    <w:panose1 w:val="020B0604030504040204"/>
    <w:charset w:val="00"/>
    <w:family w:val="swiss"/>
    <w:pitch w:val="variable"/>
    <w:sig w:usb0="E1002EFF" w:usb1="C000605B" w:usb2="00000029" w:usb3="00000000" w:csb0="000101FF" w:csb1="00000000"/>
  </w:font>
  <w:font w:name="Cardo">
    <w:altName w:val="Times New Roman"/>
    <w:charset w:val="01"/>
    <w:family w:val="roman"/>
    <w:pitch w:val="variable"/>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Style w:val="Footer"/>
      <w:jc w:val="right"/>
    </w:pPr>
  </w:p>
  <w:p w:rsidR="00862FCB" w:rsidRDefault="00862FC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162152"/>
      <w:docPartObj>
        <w:docPartGallery w:val="Page Numbers (Bottom of Page)"/>
        <w:docPartUnique/>
      </w:docPartObj>
    </w:sdtPr>
    <w:sdtEndPr>
      <w:rPr>
        <w:noProof/>
      </w:rPr>
    </w:sdtEndPr>
    <w:sdtContent>
      <w:p w:rsidR="00862FCB" w:rsidRDefault="00862FCB">
        <w:pPr>
          <w:pStyle w:val="Footer"/>
          <w:jc w:val="right"/>
        </w:pPr>
        <w:r>
          <w:fldChar w:fldCharType="begin"/>
        </w:r>
        <w:r>
          <w:instrText xml:space="preserve"> PAGE   \* MERGEFORMAT </w:instrText>
        </w:r>
        <w:r>
          <w:fldChar w:fldCharType="separate"/>
        </w:r>
        <w:r w:rsidR="000E156E">
          <w:rPr>
            <w:noProof/>
          </w:rPr>
          <w:t>126</w:t>
        </w:r>
        <w:r>
          <w:rPr>
            <w:noProof/>
          </w:rPr>
          <w:fldChar w:fldCharType="end"/>
        </w:r>
      </w:p>
    </w:sdtContent>
  </w:sdt>
  <w:p w:rsidR="00862FCB" w:rsidRDefault="00862FCB">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489290"/>
      <w:docPartObj>
        <w:docPartGallery w:val="Page Numbers (Bottom of Page)"/>
        <w:docPartUnique/>
      </w:docPartObj>
    </w:sdtPr>
    <w:sdtEndPr>
      <w:rPr>
        <w:noProof/>
      </w:rPr>
    </w:sdtEndPr>
    <w:sdtContent>
      <w:p w:rsidR="00862FCB" w:rsidRDefault="00862FCB">
        <w:pPr>
          <w:pStyle w:val="Footer"/>
          <w:jc w:val="right"/>
        </w:pPr>
        <w:r>
          <w:fldChar w:fldCharType="begin"/>
        </w:r>
        <w:r>
          <w:instrText xml:space="preserve"> PAGE   \* MERGEFORMAT </w:instrText>
        </w:r>
        <w:r>
          <w:fldChar w:fldCharType="separate"/>
        </w:r>
        <w:r w:rsidR="000E156E">
          <w:rPr>
            <w:noProof/>
          </w:rPr>
          <w:t>4</w:t>
        </w:r>
        <w:r>
          <w:rPr>
            <w:noProof/>
          </w:rPr>
          <w:fldChar w:fldCharType="end"/>
        </w:r>
      </w:p>
    </w:sdtContent>
  </w:sdt>
  <w:p w:rsidR="00862FCB" w:rsidRDefault="00862FCB">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Pr="00CC7B8B" w:rsidRDefault="00862FCB" w:rsidP="00CC7B8B">
    <w:pPr>
      <w:pStyle w:val="Footer"/>
      <w:jc w:val="right"/>
      <w:rPr>
        <w:lang w:val="sr-Cyrl-R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Pr="00CC7B8B" w:rsidRDefault="00862FCB" w:rsidP="00CC7B8B">
    <w:pPr>
      <w:pStyle w:val="Footer"/>
      <w:jc w:val="right"/>
      <w:rPr>
        <w:lang w:val="sr-Cyrl-RS"/>
      </w:rPr>
    </w:pPr>
    <w:r>
      <w:rPr>
        <w:lang w:val="sr-Cyrl-RS"/>
      </w:rPr>
      <w:t>2</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5153106"/>
      <w:docPartObj>
        <w:docPartGallery w:val="Page Numbers (Bottom of Page)"/>
        <w:docPartUnique/>
      </w:docPartObj>
    </w:sdtPr>
    <w:sdtEndPr>
      <w:rPr>
        <w:noProof/>
      </w:rPr>
    </w:sdtEndPr>
    <w:sdtContent>
      <w:p w:rsidR="00862FCB" w:rsidRDefault="00862FCB">
        <w:pPr>
          <w:pStyle w:val="Footer"/>
          <w:jc w:val="right"/>
        </w:pPr>
        <w:r>
          <w:fldChar w:fldCharType="begin"/>
        </w:r>
        <w:r>
          <w:instrText xml:space="preserve"> PAGE   \* MERGEFORMAT </w:instrText>
        </w:r>
        <w:r>
          <w:fldChar w:fldCharType="separate"/>
        </w:r>
        <w:r w:rsidR="000E156E">
          <w:rPr>
            <w:noProof/>
          </w:rPr>
          <w:t>67</w:t>
        </w:r>
        <w:r>
          <w:rPr>
            <w:noProof/>
          </w:rPr>
          <w:fldChar w:fldCharType="end"/>
        </w:r>
      </w:p>
    </w:sdtContent>
  </w:sdt>
  <w:p w:rsidR="00862FCB" w:rsidRDefault="00862FCB">
    <w:pPr>
      <w:pBdr>
        <w:top w:val="nil"/>
        <w:left w:val="nil"/>
        <w:bottom w:val="nil"/>
        <w:right w:val="nil"/>
        <w:between w:val="nil"/>
      </w:pBdr>
      <w:tabs>
        <w:tab w:val="center" w:pos="4680"/>
        <w:tab w:val="right" w:pos="9360"/>
      </w:tabs>
      <w:ind w:right="360"/>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Bdr>
        <w:top w:val="nil"/>
        <w:left w:val="nil"/>
        <w:bottom w:val="nil"/>
        <w:right w:val="nil"/>
        <w:between w:val="nil"/>
      </w:pBdr>
      <w:tabs>
        <w:tab w:val="center" w:pos="4680"/>
        <w:tab w:val="right" w:pos="9360"/>
      </w:tabs>
      <w:ind w:right="360"/>
      <w:rPr>
        <w:color w:val="000000"/>
      </w:rPr>
    </w:pPr>
    <w:r>
      <w:rPr>
        <w:noProof/>
        <w:lang w:val="en-US"/>
      </w:rPr>
      <mc:AlternateContent>
        <mc:Choice Requires="wps">
          <w:drawing>
            <wp:anchor distT="0" distB="0" distL="114300" distR="114300" simplePos="0" relativeHeight="251659264" behindDoc="0" locked="0" layoutInCell="1" allowOverlap="1" wp14:anchorId="22C18E86" wp14:editId="7685657F">
              <wp:simplePos x="0" y="0"/>
              <wp:positionH relativeFrom="column">
                <wp:posOffset>5715000</wp:posOffset>
              </wp:positionH>
              <wp:positionV relativeFrom="paragraph">
                <wp:posOffset>0</wp:posOffset>
              </wp:positionV>
              <wp:extent cx="12700" cy="12700"/>
              <wp:effectExtent l="0" t="0" r="0" b="0"/>
              <wp:wrapSquare wrapText="bothSides"/>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noFill/>
                      <a:ln>
                        <a:noFill/>
                      </a:ln>
                    </wps:spPr>
                    <wps:txbx>
                      <w:txbxContent>
                        <w:p w:rsidR="00862FCB" w:rsidRDefault="00862FCB">
                          <w:pPr>
                            <w:textDirection w:val="btLr"/>
                          </w:pPr>
                          <w:r>
                            <w:rPr>
                              <w:color w:val="000000"/>
                            </w:rPr>
                            <w:t xml:space="preserve"> PAGE 147</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22C18E86" id="Rectangle 64" o:spid="_x0000_s1026" style="position:absolute;margin-left:450pt;margin-top:0;width:1pt;height: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QSvwEAAHwDAAAOAAAAZHJzL2Uyb0RvYy54bWysU9uO0zAQfUfiHyy/06QVWlDUdIVYFSFV&#10;ULHLB0wdu7HwDY/bpH/P2Gm6LLwhXqzjmcmZM8eT9f1oDTvLiNq7li8XNWfSCd9pd2z596ftm/ec&#10;YQLXgfFOtvwikd9vXr9aD6GRK99708nIiMRhM4SW9ymFpqpQ9NICLnyQjpLKRwuJrvFYdREGYrem&#10;WtX1XTX42IXohUSk6MOU5JvCr5QU6atSKBMzLSdtqZyxnId8Vps1NMcIodfiKgP+QYUF7ajpjeoB&#10;ErBT1H9RWS2iR6/SQnhbeaW0kGUGmmZZ/zHNYw9BllnIHAw3m/D/0Yov531kumv53VvOHFh6o2/k&#10;GrijkYxiZNAQsKG6x7CPeUQMOy9+ICWqF5l8wWvNqKLNtTQgG4vbl5vbckxMUHC5elfTkwjKTDAz&#10;QjN/GiKmT9JblkHLI4kqDsN5h2kqnUtyJ+e32hiKQ2PciwBx5kgRO+nLStN4GKk6w4PvLmQCBrHV&#10;1GsHmPYQaQ2WnA20Gi3HnyeIkjPz2ZH3eY9mEGdwmAE40XvasMTZBD+msm+Tpg+n5JUu+p9bX8XR&#10;ExcHruuYd+j3e6l6/mk2vwAAAP//AwBQSwMEFAAGAAgAAAAhACw2Fr7bAAAABgEAAA8AAABkcnMv&#10;ZG93bnJldi54bWxMj09PwzAMxe9IfIfISFzQlnQgtJW6E0PaidPKQByzxrSFxqmabCvfHnOCi//o&#10;We/9XKwn36sTjbELjJDNDSjiOriOG4T9y3a2BBWTZWf7wITwTRHW5eVFYXMXzryjU5UaJSYcc4vQ&#10;pjTkWse6JW/jPAzEon2E0dsk69hoN9qzmPteL4y51952LAmtHeippfqrOnqEm331fLt5p+zNvWaf&#10;ztzttqHZIF5fTY8PoBJN6e8YfvEFHUphOoQju6h6hJUx8ktCkCryyixkOCBI02Wh/+OXPwAAAP//&#10;AwBQSwECLQAUAAYACAAAACEAtoM4kv4AAADhAQAAEwAAAAAAAAAAAAAAAAAAAAAAW0NvbnRlbnRf&#10;VHlwZXNdLnhtbFBLAQItABQABgAIAAAAIQA4/SH/1gAAAJQBAAALAAAAAAAAAAAAAAAAAC8BAABf&#10;cmVscy8ucmVsc1BLAQItABQABgAIAAAAIQCBj+QSvwEAAHwDAAAOAAAAAAAAAAAAAAAAAC4CAABk&#10;cnMvZTJvRG9jLnhtbFBLAQItABQABgAIAAAAIQAsNha+2wAAAAYBAAAPAAAAAAAAAAAAAAAAABkE&#10;AABkcnMvZG93bnJldi54bWxQSwUGAAAAAAQABADzAAAAIQUAAAAA&#10;" filled="f" stroked="f">
              <v:path arrowok="t"/>
              <v:textbox inset="0,0,0,0">
                <w:txbxContent>
                  <w:p w:rsidR="00862FCB" w:rsidRDefault="00862FCB">
                    <w:pPr>
                      <w:textDirection w:val="btLr"/>
                    </w:pPr>
                    <w:r>
                      <w:rPr>
                        <w:color w:val="000000"/>
                      </w:rPr>
                      <w:t xml:space="preserve"> PAGE 147</w:t>
                    </w:r>
                  </w:p>
                </w:txbxContent>
              </v:textbox>
              <w10:wrap type="square"/>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Bdr>
        <w:top w:val="nil"/>
        <w:left w:val="nil"/>
        <w:bottom w:val="nil"/>
        <w:right w:val="nil"/>
        <w:between w:val="nil"/>
      </w:pBdr>
      <w:tabs>
        <w:tab w:val="center" w:pos="4680"/>
        <w:tab w:val="right" w:pos="9360"/>
      </w:tabs>
      <w:ind w:right="360"/>
      <w:rPr>
        <w:color w:val="000000"/>
      </w:rPr>
    </w:pPr>
    <w:r>
      <w:rPr>
        <w:noProof/>
        <w:lang w:val="en-US"/>
      </w:rPr>
      <mc:AlternateContent>
        <mc:Choice Requires="wps">
          <w:drawing>
            <wp:anchor distT="0" distB="0" distL="114300" distR="114300" simplePos="0" relativeHeight="251660288" behindDoc="0" locked="0" layoutInCell="1" allowOverlap="1" wp14:anchorId="7693A987" wp14:editId="19DB8B91">
              <wp:simplePos x="0" y="0"/>
              <wp:positionH relativeFrom="column">
                <wp:posOffset>5715000</wp:posOffset>
              </wp:positionH>
              <wp:positionV relativeFrom="paragraph">
                <wp:posOffset>0</wp:posOffset>
              </wp:positionV>
              <wp:extent cx="12700" cy="12700"/>
              <wp:effectExtent l="0" t="0" r="0" b="0"/>
              <wp:wrapSquare wrapText="bothSides"/>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noFill/>
                      <a:ln>
                        <a:noFill/>
                      </a:ln>
                    </wps:spPr>
                    <wps:txbx>
                      <w:txbxContent>
                        <w:p w:rsidR="00862FCB" w:rsidRDefault="00862FCB">
                          <w:pPr>
                            <w:textDirection w:val="btLr"/>
                          </w:pPr>
                          <w:r>
                            <w:rPr>
                              <w:color w:val="000000"/>
                            </w:rPr>
                            <w:t xml:space="preserve"> PAGE 148</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7693A987" id="Rectangle 65" o:spid="_x0000_s1027" style="position:absolute;margin-left:450pt;margin-top:0;width:1pt;height: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iLgwgEAAIMDAAAOAAAAZHJzL2Uyb0RvYy54bWysU9uO0zAQfUfiHyy/0zSVWFDUdLViVYRU&#10;QcXCB0wdu7HwDY/bpH/P2GkKC29oX6zxzOTMOceT9f1oDTvLiNq7lteLJWfSCd9pd2z592/bN+85&#10;wwSuA+OdbPlFIr/fvH61HkIjV773ppOREYjDZggt71MKTVWh6KUFXPggHRWVjxYSXeOx6iIMhG5N&#10;tVou76rBxy5ELyQiZR+nIt8UfKWkSF+UQpmYaTlxS+WM5Tzks9qsoTlGCL0WVxrwHywsaEdDb1CP&#10;kICdov4HymoRPXqVFsLbyiulhSwaSE29/EvNUw9BFi1kDoabTfhysOLzeR+Z7lp+95YzB5be6Cu5&#10;Bu5oJKMcGTQEbKjvKexjlohh58UPpEL1rJIveO0ZVbS5lwSysbh9ubktx8QEJevVuyU9iaDKFGZE&#10;aOZPQ8T0UXrLctDySKSKw3DeYZpa55Y8yfmtNoby0Bj3LEGYOVPITvwy0zQexqK7niUefHchLzCI&#10;raaRO8C0h0jbUHM20Ia0HH+eIErOzCdHT5DXaQ7iHBzmAJzoPS1a4mwKP6SydhO1h1PyShcZmcw0&#10;+sqRXroYcd3KvEp/3kvX739n8wsAAP//AwBQSwMEFAAGAAgAAAAhACw2Fr7bAAAABgEAAA8AAABk&#10;cnMvZG93bnJldi54bWxMj09PwzAMxe9IfIfISFzQlnQgtJW6E0PaidPKQByzxrSFxqmabCvfHnOC&#10;i//oWe/9XKwn36sTjbELjJDNDSjiOriOG4T9y3a2BBWTZWf7wITwTRHW5eVFYXMXzryjU5UaJSYc&#10;c4vQpjTkWse6JW/jPAzEon2E0dsk69hoN9qzmPteL4y51952LAmtHeippfqrOnqEm331fLt5p+zN&#10;vWafztzttqHZIF5fTY8PoBJN6e8YfvEFHUphOoQju6h6hJUx8ktCkCryyixkOCBI02Wh/+OXPwAA&#10;AP//AwBQSwECLQAUAAYACAAAACEAtoM4kv4AAADhAQAAEwAAAAAAAAAAAAAAAAAAAAAAW0NvbnRl&#10;bnRfVHlwZXNdLnhtbFBLAQItABQABgAIAAAAIQA4/SH/1gAAAJQBAAALAAAAAAAAAAAAAAAAAC8B&#10;AABfcmVscy8ucmVsc1BLAQItABQABgAIAAAAIQBMmiLgwgEAAIMDAAAOAAAAAAAAAAAAAAAAAC4C&#10;AABkcnMvZTJvRG9jLnhtbFBLAQItABQABgAIAAAAIQAsNha+2wAAAAYBAAAPAAAAAAAAAAAAAAAA&#10;ABwEAABkcnMvZG93bnJldi54bWxQSwUGAAAAAAQABADzAAAAJAUAAAAA&#10;" filled="f" stroked="f">
              <v:path arrowok="t"/>
              <v:textbox inset="0,0,0,0">
                <w:txbxContent>
                  <w:p w:rsidR="00862FCB" w:rsidRDefault="00862FCB">
                    <w:pPr>
                      <w:textDirection w:val="btLr"/>
                    </w:pPr>
                    <w:r>
                      <w:rPr>
                        <w:color w:val="000000"/>
                      </w:rPr>
                      <w:t xml:space="preserve"> PAGE 148</w:t>
                    </w:r>
                  </w:p>
                </w:txbxContent>
              </v:textbox>
              <w10:wrap type="squar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Bdr>
        <w:top w:val="nil"/>
        <w:left w:val="nil"/>
        <w:bottom w:val="nil"/>
        <w:right w:val="nil"/>
        <w:between w:val="nil"/>
      </w:pBdr>
      <w:tabs>
        <w:tab w:val="center" w:pos="4680"/>
        <w:tab w:val="right" w:pos="9360"/>
      </w:tabs>
      <w:ind w:right="360"/>
      <w:rPr>
        <w:color w:val="000000"/>
      </w:rPr>
    </w:pPr>
    <w:r>
      <w:rPr>
        <w:noProof/>
        <w:lang w:val="en-US"/>
      </w:rPr>
      <mc:AlternateContent>
        <mc:Choice Requires="wps">
          <w:drawing>
            <wp:anchor distT="0" distB="0" distL="114300" distR="114300" simplePos="0" relativeHeight="251661312" behindDoc="0" locked="0" layoutInCell="1" allowOverlap="1" wp14:anchorId="16860655" wp14:editId="2EAD9763">
              <wp:simplePos x="0" y="0"/>
              <wp:positionH relativeFrom="column">
                <wp:posOffset>5715000</wp:posOffset>
              </wp:positionH>
              <wp:positionV relativeFrom="paragraph">
                <wp:posOffset>0</wp:posOffset>
              </wp:positionV>
              <wp:extent cx="12700" cy="12700"/>
              <wp:effectExtent l="0" t="0" r="0" b="0"/>
              <wp:wrapSquare wrapText="bothSides"/>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noFill/>
                      <a:ln>
                        <a:noFill/>
                      </a:ln>
                    </wps:spPr>
                    <wps:txbx>
                      <w:txbxContent>
                        <w:p w:rsidR="00862FCB" w:rsidRDefault="00862FCB">
                          <w:pPr>
                            <w:textDirection w:val="btLr"/>
                          </w:pPr>
                          <w:r>
                            <w:rPr>
                              <w:color w:val="000000"/>
                            </w:rPr>
                            <w:t xml:space="preserve"> PAGE 149</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16860655" id="Rectangle 66" o:spid="_x0000_s1028" style="position:absolute;margin-left:450pt;margin-top:0;width:1pt;height: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GEwgEAAIMDAAAOAAAAZHJzL2Uyb0RvYy54bWysU02P0zAQvSPxHyzfadIeCoqarhCrIqQK&#10;Kpb9AVPHbiz8hcdt0n/P2GkKCzfExRrPTN689zzZPIzWsIuMqL1r+XJRcyad8J12p5Y/f9u9eccZ&#10;JnAdGO9ky68S+cP29avNEBq58r03nYyMQBw2Q2h5n1JoqgpFLy3gwgfpqKh8tJDoGk9VF2EgdGuq&#10;VV2vq8HHLkQvJCJlH6ci3xZ8paRIX5RCmZhpOXFL5YzlPOaz2m6gOUUIvRY3GvAPLCxoR0PvUI+Q&#10;gJ2j/gvKahE9epUWwtvKK6WFLBpIzbL+Q81TD0EWLWQOhrtN+P9gxefLITLdtXy95syBpTf6Sq6B&#10;OxnJKEcGDQEb6nsKh5glYth78R2pUL2o5AveekYVbe4lgWwsbl/vbssxMUHJ5eptTU8iqDKFGRGa&#10;+dMQMX2U3rIctDwSqeIwXPaYpta5JU9yfqeNoTw0xr1IEGbOFLITv8w0jcex6F7NEo++u5IXGMRO&#10;08g9YDpApG1YcjbQhrQcf5whSs7MJ0dPkNdpDuIcHOcAnOg9LVribAo/pLJ2E7X35+SVLjIymWn0&#10;jSO9dDHitpV5lX6/l65f/872JwAAAP//AwBQSwMEFAAGAAgAAAAhACw2Fr7bAAAABgEAAA8AAABk&#10;cnMvZG93bnJldi54bWxMj09PwzAMxe9IfIfISFzQlnQgtJW6E0PaidPKQByzxrSFxqmabCvfHnOC&#10;i//oWe/9XKwn36sTjbELjJDNDSjiOriOG4T9y3a2BBWTZWf7wITwTRHW5eVFYXMXzryjU5UaJSYc&#10;c4vQpjTkWse6JW/jPAzEon2E0dsk69hoN9qzmPteL4y51952LAmtHeippfqrOnqEm331fLt5p+zN&#10;vWafztzttqHZIF5fTY8PoBJN6e8YfvEFHUphOoQju6h6hJUx8ktCkCryyixkOCBI02Wh/+OXPwAA&#10;AP//AwBQSwECLQAUAAYACAAAACEAtoM4kv4AAADhAQAAEwAAAAAAAAAAAAAAAAAAAAAAW0NvbnRl&#10;bnRfVHlwZXNdLnhtbFBLAQItABQABgAIAAAAIQA4/SH/1gAAAJQBAAALAAAAAAAAAAAAAAAAAC8B&#10;AABfcmVscy8ucmVsc1BLAQItABQABgAIAAAAIQD+wcGEwgEAAIMDAAAOAAAAAAAAAAAAAAAAAC4C&#10;AABkcnMvZTJvRG9jLnhtbFBLAQItABQABgAIAAAAIQAsNha+2wAAAAYBAAAPAAAAAAAAAAAAAAAA&#10;ABwEAABkcnMvZG93bnJldi54bWxQSwUGAAAAAAQABADzAAAAJAUAAAAA&#10;" filled="f" stroked="f">
              <v:path arrowok="t"/>
              <v:textbox inset="0,0,0,0">
                <w:txbxContent>
                  <w:p w:rsidR="00862FCB" w:rsidRDefault="00862FCB">
                    <w:pPr>
                      <w:textDirection w:val="btLr"/>
                    </w:pPr>
                    <w:r>
                      <w:rPr>
                        <w:color w:val="000000"/>
                      </w:rPr>
                      <w:t xml:space="preserve"> PAGE 149</w:t>
                    </w:r>
                  </w:p>
                </w:txbxContent>
              </v:textbox>
              <w10:wrap type="square"/>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5549143"/>
      <w:docPartObj>
        <w:docPartGallery w:val="Page Numbers (Bottom of Page)"/>
        <w:docPartUnique/>
      </w:docPartObj>
    </w:sdtPr>
    <w:sdtEndPr>
      <w:rPr>
        <w:noProof/>
      </w:rPr>
    </w:sdtEndPr>
    <w:sdtContent>
      <w:p w:rsidR="00862FCB" w:rsidRDefault="00862FCB">
        <w:pPr>
          <w:pStyle w:val="Footer"/>
          <w:jc w:val="center"/>
        </w:pPr>
        <w:r>
          <w:fldChar w:fldCharType="begin"/>
        </w:r>
        <w:r>
          <w:instrText xml:space="preserve"> PAGE   \* MERGEFORMAT </w:instrText>
        </w:r>
        <w:r>
          <w:fldChar w:fldCharType="separate"/>
        </w:r>
        <w:r w:rsidR="000E156E">
          <w:rPr>
            <w:noProof/>
          </w:rPr>
          <w:t>119</w:t>
        </w:r>
        <w:r>
          <w:rPr>
            <w:noProof/>
          </w:rPr>
          <w:fldChar w:fldCharType="end"/>
        </w:r>
      </w:p>
    </w:sdtContent>
  </w:sdt>
  <w:p w:rsidR="00862FCB" w:rsidRDefault="00862FCB">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4BE" w:rsidRDefault="007774BE">
      <w:r>
        <w:separator/>
      </w:r>
    </w:p>
  </w:footnote>
  <w:footnote w:type="continuationSeparator" w:id="0">
    <w:p w:rsidR="007774BE" w:rsidRDefault="007774BE">
      <w:r>
        <w:continuationSeparator/>
      </w:r>
    </w:p>
  </w:footnote>
  <w:footnote w:id="1">
    <w:p w:rsidR="00862FCB" w:rsidRPr="00942E5C" w:rsidRDefault="00862FCB" w:rsidP="00DC3C46">
      <w:pPr>
        <w:pStyle w:val="FootnoteText"/>
        <w:rPr>
          <w:color w:val="FF0000"/>
          <w:lang w:val="sr-Latn-RS"/>
        </w:rPr>
      </w:pPr>
      <w:r w:rsidRPr="009A32FA">
        <w:rPr>
          <w:rStyle w:val="FootnoteReference"/>
        </w:rPr>
        <w:footnoteRef/>
      </w:r>
      <w:r w:rsidRPr="009A32FA">
        <w:rPr>
          <w:lang w:val="sr-Cyrl-RS"/>
        </w:rPr>
        <w:t xml:space="preserve"> </w:t>
      </w:r>
      <w:r w:rsidRPr="009A32FA">
        <w:rPr>
          <w:color w:val="000000"/>
          <w:lang w:val="sr-Cyrl-RS"/>
        </w:rPr>
        <w:t>Међународни стандарди професионалне праксе интерне ревизије Института интерних ревизора (ИИА)</w:t>
      </w:r>
      <w:r>
        <w:rPr>
          <w:color w:val="000000"/>
          <w:lang w:val="sr-Cyrl-RS"/>
        </w:rPr>
        <w:t>.</w:t>
      </w:r>
    </w:p>
  </w:footnote>
  <w:footnote w:id="2">
    <w:p w:rsidR="00862FCB" w:rsidRPr="00D57BA7" w:rsidRDefault="00862FCB" w:rsidP="000A4C64">
      <w:pPr>
        <w:pStyle w:val="FootnoteText"/>
        <w:rPr>
          <w:lang w:val="sr-Cyrl-RS"/>
        </w:rPr>
      </w:pPr>
      <w:r>
        <w:rPr>
          <w:rStyle w:val="FootnoteReference"/>
        </w:rPr>
        <w:footnoteRef/>
      </w:r>
      <w:r>
        <w:t xml:space="preserve"> </w:t>
      </w:r>
      <w:r>
        <w:rPr>
          <w:lang w:val="sr-Cyrl-RS"/>
        </w:rPr>
        <w:t>„</w:t>
      </w:r>
      <w:r w:rsidRPr="00D57BA7">
        <w:rPr>
          <w:lang w:val="sr-Cyrl-RS"/>
        </w:rPr>
        <w:t>Сл</w:t>
      </w:r>
      <w:r w:rsidRPr="00D57BA7">
        <w:t xml:space="preserve">. </w:t>
      </w:r>
      <w:r w:rsidRPr="00D57BA7">
        <w:rPr>
          <w:lang w:val="sr-Cyrl-RS"/>
        </w:rPr>
        <w:t>гласник РС</w:t>
      </w:r>
      <w:r w:rsidR="008126EF">
        <w:rPr>
          <w:lang w:val="sr-Cyrl-RS"/>
        </w:rPr>
        <w:t>ˮ</w:t>
      </w:r>
      <w:r w:rsidRPr="00D57BA7">
        <w:t xml:space="preserve">, бр. 54/2009, 73/2010, 101/2010, 101/2011, 93/2012, 62/2013, 63/2013 - </w:t>
      </w:r>
      <w:r w:rsidRPr="00D57BA7">
        <w:rPr>
          <w:lang w:val="sr-Cyrl-RS"/>
        </w:rPr>
        <w:t>испр</w:t>
      </w:r>
      <w:r w:rsidRPr="00D57BA7">
        <w:t xml:space="preserve">., 108/2013, 142/2014, 68/2015 – </w:t>
      </w:r>
      <w:r w:rsidRPr="00D57BA7">
        <w:rPr>
          <w:lang w:val="sr-Cyrl-RS"/>
        </w:rPr>
        <w:t>др. закон</w:t>
      </w:r>
      <w:r w:rsidRPr="00D57BA7">
        <w:t>, 103/2015, 99/2016, 113/2017, 95/2018, 31/2019, 72/2019, 149/2020, 118/2021, 138/2022, 118/2021 - др. закон, 92/2023</w:t>
      </w:r>
      <w:r w:rsidRPr="00D57BA7">
        <w:rPr>
          <w:lang w:val="sr-Cyrl-RS"/>
        </w:rPr>
        <w:t xml:space="preserve"> и 94/2024.</w:t>
      </w:r>
    </w:p>
  </w:footnote>
  <w:footnote w:id="3">
    <w:p w:rsidR="00862FCB" w:rsidRPr="00D57BA7" w:rsidRDefault="00862FCB" w:rsidP="000A4C64">
      <w:pPr>
        <w:pStyle w:val="FootnoteText"/>
        <w:rPr>
          <w:lang w:val="sr-Cyrl-RS"/>
        </w:rPr>
      </w:pPr>
      <w:r w:rsidRPr="00D57BA7">
        <w:rPr>
          <w:rStyle w:val="FootnoteReference"/>
        </w:rPr>
        <w:footnoteRef/>
      </w:r>
      <w:r w:rsidRPr="00D57BA7">
        <w:t xml:space="preserve"> </w:t>
      </w:r>
      <w:r w:rsidRPr="00D57BA7">
        <w:rPr>
          <w:lang w:val="sr-Cyrl-RS"/>
        </w:rPr>
        <w:t>Имајући у виду да је за школске установе (установе основног и средњег образовања) припремљен посебан образац извештаја, наведени индиректни корисници буџетских средстава су приказани засебно, ван категорије ИКБС на централном нивоу.</w:t>
      </w:r>
    </w:p>
  </w:footnote>
  <w:footnote w:id="4">
    <w:p w:rsidR="00862FCB" w:rsidRPr="00D57BA7" w:rsidRDefault="00862FCB" w:rsidP="000A4C64">
      <w:pPr>
        <w:pStyle w:val="FootnoteText"/>
        <w:rPr>
          <w:lang w:val="sr-Cyrl-RS"/>
        </w:rPr>
      </w:pPr>
      <w:r w:rsidRPr="00D57BA7">
        <w:rPr>
          <w:rStyle w:val="FootnoteReference"/>
        </w:rPr>
        <w:footnoteRef/>
      </w:r>
      <w:r w:rsidRPr="00D57BA7">
        <w:t xml:space="preserve"> </w:t>
      </w:r>
      <w:r w:rsidRPr="00D57BA7">
        <w:rPr>
          <w:lang w:val="sr-Cyrl-RS"/>
        </w:rPr>
        <w:t>Видети Закон о управљању привредним друштвима која су у власништву Републике Србије („Службени гласник РС</w:t>
      </w:r>
      <w:r w:rsidR="008126EF">
        <w:rPr>
          <w:lang w:val="sr-Cyrl-RS"/>
        </w:rPr>
        <w:t>ˮ</w:t>
      </w:r>
      <w:r w:rsidRPr="00D57BA7">
        <w:rPr>
          <w:lang w:val="sr-Cyrl-RS"/>
        </w:rPr>
        <w:t xml:space="preserve">, бр. 76/2023). Списак друштава капитала у већинском власништву РС је дефинисала Влада РС </w:t>
      </w:r>
      <w:r w:rsidRPr="00F416C3">
        <w:rPr>
          <w:lang w:val="sr-Cyrl-RS"/>
        </w:rPr>
        <w:t>у Уредби о утврђивању листе друштава капитала и мањинских друштава капитала („Службени гласник РС</w:t>
      </w:r>
      <w:r w:rsidR="008126EF">
        <w:rPr>
          <w:lang w:val="sr-Cyrl-RS"/>
        </w:rPr>
        <w:t>ˮ</w:t>
      </w:r>
      <w:r w:rsidRPr="00F416C3">
        <w:rPr>
          <w:lang w:val="sr-Cyrl-RS"/>
        </w:rPr>
        <w:t>, бр. 77/2024 и 97/2025).</w:t>
      </w:r>
    </w:p>
  </w:footnote>
  <w:footnote w:id="5">
    <w:p w:rsidR="00862FCB" w:rsidRPr="00EC760B" w:rsidRDefault="00862FCB" w:rsidP="000A4C64">
      <w:pPr>
        <w:pStyle w:val="FootnoteText"/>
        <w:rPr>
          <w:lang w:val="sr-Cyrl-RS"/>
        </w:rPr>
      </w:pPr>
      <w:r>
        <w:rPr>
          <w:rStyle w:val="FootnoteReference"/>
        </w:rPr>
        <w:footnoteRef/>
      </w:r>
      <w:r>
        <w:t xml:space="preserve"> </w:t>
      </w:r>
      <w:r>
        <w:rPr>
          <w:lang w:val="sr-Cyrl-RS"/>
        </w:rPr>
        <w:t>С обзиром да је за месне заједнице припремљен посебан образац извештаја, наведени индиректни корисници буџетских средстава се третирају засебно, ван категорије ИКБС на локалном нивоу.</w:t>
      </w:r>
    </w:p>
  </w:footnote>
  <w:footnote w:id="6">
    <w:p w:rsidR="00862FCB" w:rsidRPr="00372546" w:rsidRDefault="00862FCB" w:rsidP="000A4C64">
      <w:pPr>
        <w:pStyle w:val="FootnoteText"/>
        <w:rPr>
          <w:lang w:val="sr-Cyrl-RS"/>
        </w:rPr>
      </w:pPr>
      <w:r w:rsidRPr="00372546">
        <w:rPr>
          <w:rStyle w:val="FootnoteReference"/>
        </w:rPr>
        <w:footnoteRef/>
      </w:r>
      <w:r>
        <w:t xml:space="preserve"> </w:t>
      </w:r>
      <w:r w:rsidRPr="00F416C3">
        <w:t>Видети Правилник о начину утврђивања и евидентирања корисника јавних средстава и о условима и начину за отварање и укидање подрачуна консолидованог рачуна трезора код Управе за трезор („Службени гласник РСˮ, бр. 11/2023, 84/2023</w:t>
      </w:r>
      <w:r w:rsidRPr="00F416C3">
        <w:rPr>
          <w:lang w:val="sr-Cyrl-RS"/>
        </w:rPr>
        <w:t xml:space="preserve"> и 103/2024</w:t>
      </w:r>
      <w:r w:rsidRPr="00F416C3">
        <w:t>).</w:t>
      </w:r>
    </w:p>
  </w:footnote>
  <w:footnote w:id="7">
    <w:p w:rsidR="00862FCB" w:rsidRPr="00372546" w:rsidRDefault="00862FCB" w:rsidP="000A4C64">
      <w:pPr>
        <w:pStyle w:val="FootnoteText"/>
        <w:rPr>
          <w:lang w:val="sr-Cyrl-RS"/>
        </w:rPr>
      </w:pPr>
      <w:r w:rsidRPr="00372546">
        <w:rPr>
          <w:rStyle w:val="FootnoteReference"/>
        </w:rPr>
        <w:footnoteRef/>
      </w:r>
      <w:r w:rsidRPr="00372546">
        <w:t xml:space="preserve"> Преговарачко поглавље 32 – Финансијски надзор обухвата четири главне области: ИФКЈ, екстерну ревизију, заштиту финансијских интереса ЕУ и заштиту евра од фалсификовања.</w:t>
      </w:r>
    </w:p>
  </w:footnote>
  <w:footnote w:id="8">
    <w:p w:rsidR="00862FCB" w:rsidRPr="006E72C3" w:rsidRDefault="00862FCB" w:rsidP="000A4C64">
      <w:pPr>
        <w:pStyle w:val="FootnoteText"/>
        <w:rPr>
          <w:lang w:val="sr-Cyrl-RS"/>
        </w:rPr>
      </w:pPr>
      <w:r>
        <w:rPr>
          <w:rStyle w:val="FootnoteReference"/>
        </w:rPr>
        <w:footnoteRef/>
      </w:r>
      <w:r>
        <w:t xml:space="preserve"> </w:t>
      </w:r>
      <w:r w:rsidRPr="00F416C3">
        <w:rPr>
          <w:rFonts w:eastAsia="SimSun"/>
          <w:lang w:val="sr-Cyrl-RS" w:eastAsia="zh-CN"/>
        </w:rPr>
        <w:t>Уредба о управљању Инструментом за реформе и раст („Службени гласник РС</w:t>
      </w:r>
      <w:r w:rsidR="008126EF">
        <w:rPr>
          <w:rFonts w:eastAsia="SimSun"/>
          <w:lang w:val="sr-Cyrl-RS" w:eastAsia="zh-CN"/>
        </w:rPr>
        <w:t>ˮ</w:t>
      </w:r>
      <w:r w:rsidRPr="00F416C3">
        <w:rPr>
          <w:rFonts w:eastAsia="SimSun"/>
          <w:lang w:val="sr-Cyrl-RS" w:eastAsia="zh-CN"/>
        </w:rPr>
        <w:t>, бр. 31/2025); Одлука о одређивању органа и лица за управљање Инструментом за реформе и раст („Службени гласник РС</w:t>
      </w:r>
      <w:r w:rsidR="008126EF">
        <w:rPr>
          <w:rFonts w:eastAsia="SimSun"/>
          <w:lang w:val="sr-Cyrl-RS" w:eastAsia="zh-CN"/>
        </w:rPr>
        <w:t>ˮ</w:t>
      </w:r>
      <w:r w:rsidRPr="00F416C3">
        <w:rPr>
          <w:rFonts w:eastAsia="SimSun"/>
          <w:lang w:val="sr-Cyrl-RS" w:eastAsia="zh-CN"/>
        </w:rPr>
        <w:t>, бр. 83/2025).</w:t>
      </w:r>
    </w:p>
  </w:footnote>
  <w:footnote w:id="9">
    <w:p w:rsidR="00862FCB" w:rsidRPr="00186DA3" w:rsidRDefault="00862FCB" w:rsidP="000A4C64">
      <w:pPr>
        <w:pStyle w:val="FootnoteText"/>
        <w:rPr>
          <w:lang w:val="sr-Cyrl-RS"/>
        </w:rPr>
      </w:pPr>
      <w:r w:rsidRPr="00372546">
        <w:rPr>
          <w:rStyle w:val="FootnoteReference"/>
        </w:rPr>
        <w:footnoteRef/>
      </w:r>
      <w:r w:rsidRPr="00372546">
        <w:t xml:space="preserve"> Више о Изјави о интерним контро</w:t>
      </w:r>
      <w:r w:rsidRPr="00217351">
        <w:t xml:space="preserve">лама у делу </w:t>
      </w:r>
      <w:hyperlink w:anchor="_2.1.9_Изјава_о" w:history="1">
        <w:r w:rsidRPr="005D48A6">
          <w:rPr>
            <w:rStyle w:val="Hyperlink"/>
            <w:i/>
          </w:rPr>
          <w:t>2.1.</w:t>
        </w:r>
        <w:r w:rsidRPr="005D48A6">
          <w:rPr>
            <w:rStyle w:val="Hyperlink"/>
            <w:i/>
            <w:lang w:val="sr-Cyrl-RS"/>
          </w:rPr>
          <w:t>9</w:t>
        </w:r>
        <w:r w:rsidRPr="005D48A6">
          <w:rPr>
            <w:rStyle w:val="Hyperlink"/>
            <w:i/>
          </w:rPr>
          <w:t xml:space="preserve"> Изјава о интерним контролама</w:t>
        </w:r>
        <w:r w:rsidRPr="005D48A6">
          <w:rPr>
            <w:rStyle w:val="Hyperlink"/>
            <w:i/>
            <w:lang w:val="sr-Cyrl-RS"/>
          </w:rPr>
          <w:t>.</w:t>
        </w:r>
      </w:hyperlink>
    </w:p>
  </w:footnote>
  <w:footnote w:id="10">
    <w:p w:rsidR="00862FCB" w:rsidRPr="00331A43" w:rsidRDefault="00862FCB" w:rsidP="00961E19">
      <w:pPr>
        <w:pStyle w:val="FootnoteText"/>
        <w:rPr>
          <w:lang w:val="sr-Latn-RS"/>
        </w:rPr>
      </w:pPr>
      <w:r>
        <w:rPr>
          <w:rStyle w:val="FootnoteReference"/>
        </w:rPr>
        <w:footnoteRef/>
      </w:r>
      <w:r>
        <w:t xml:space="preserve"> </w:t>
      </w:r>
      <w:r w:rsidRPr="00550C07">
        <w:rPr>
          <w:color w:val="000000"/>
          <w:lang w:val="sr-Cyrl-RS"/>
        </w:rPr>
        <w:t xml:space="preserve">Без </w:t>
      </w:r>
      <w:r>
        <w:rPr>
          <w:color w:val="000000"/>
          <w:lang w:val="sr-Cyrl-RS"/>
        </w:rPr>
        <w:t>градова</w:t>
      </w:r>
      <w:r w:rsidRPr="00550C07">
        <w:rPr>
          <w:color w:val="000000"/>
          <w:lang w:val="sr-Cyrl-RS"/>
        </w:rPr>
        <w:t xml:space="preserve"> са територије АП </w:t>
      </w:r>
      <w:r w:rsidRPr="00963C3E">
        <w:rPr>
          <w:color w:val="000000"/>
          <w:lang w:val="sr-Cyrl-RS"/>
        </w:rPr>
        <w:t>КиМ</w:t>
      </w:r>
      <w:r w:rsidRPr="00550C07">
        <w:rPr>
          <w:color w:val="000000"/>
          <w:lang w:val="sr-Cyrl-RS"/>
        </w:rPr>
        <w:t>.</w:t>
      </w:r>
    </w:p>
  </w:footnote>
  <w:footnote w:id="11">
    <w:p w:rsidR="00862FCB" w:rsidRPr="00331A43" w:rsidRDefault="00862FCB" w:rsidP="00961E19">
      <w:pPr>
        <w:pStyle w:val="FootnoteText"/>
        <w:rPr>
          <w:lang w:val="sr-Latn-RS"/>
        </w:rPr>
      </w:pPr>
      <w:r>
        <w:rPr>
          <w:rStyle w:val="FootnoteReference"/>
        </w:rPr>
        <w:footnoteRef/>
      </w:r>
      <w:r>
        <w:t xml:space="preserve"> </w:t>
      </w:r>
      <w:r w:rsidRPr="00992913">
        <w:rPr>
          <w:color w:val="000000"/>
          <w:lang w:val="sr-Latn-RS"/>
        </w:rPr>
        <w:t xml:space="preserve">Без </w:t>
      </w:r>
      <w:r>
        <w:rPr>
          <w:color w:val="000000"/>
          <w:lang w:val="sr-Cyrl-RS"/>
        </w:rPr>
        <w:t>општина</w:t>
      </w:r>
      <w:r w:rsidRPr="00992913">
        <w:rPr>
          <w:color w:val="000000"/>
          <w:lang w:val="sr-Latn-RS"/>
        </w:rPr>
        <w:t xml:space="preserve"> са територије АП КиМ</w:t>
      </w:r>
      <w:r>
        <w:rPr>
          <w:color w:val="000000"/>
          <w:lang w:val="sr-Cyrl-RS"/>
        </w:rPr>
        <w:t>.</w:t>
      </w:r>
    </w:p>
  </w:footnote>
  <w:footnote w:id="12">
    <w:p w:rsidR="00862FCB" w:rsidRPr="00331A43" w:rsidRDefault="00862FCB" w:rsidP="00961E19">
      <w:pPr>
        <w:pStyle w:val="FootnoteText"/>
        <w:rPr>
          <w:lang w:val="sr-Latn-RS"/>
        </w:rPr>
      </w:pPr>
      <w:r>
        <w:rPr>
          <w:rStyle w:val="FootnoteReference"/>
        </w:rPr>
        <w:footnoteRef/>
      </w:r>
      <w:r>
        <w:t xml:space="preserve"> </w:t>
      </w:r>
      <w:r w:rsidRPr="00550C07">
        <w:rPr>
          <w:color w:val="000000"/>
          <w:lang w:val="sr-Cyrl-RS"/>
        </w:rPr>
        <w:t xml:space="preserve">Без </w:t>
      </w:r>
      <w:r>
        <w:rPr>
          <w:color w:val="000000"/>
          <w:lang w:val="sr-Cyrl-RS"/>
        </w:rPr>
        <w:t>градова</w:t>
      </w:r>
      <w:r w:rsidRPr="00550C07">
        <w:rPr>
          <w:color w:val="000000"/>
          <w:lang w:val="sr-Cyrl-RS"/>
        </w:rPr>
        <w:t xml:space="preserve"> са територије АП </w:t>
      </w:r>
      <w:r w:rsidRPr="00963C3E">
        <w:rPr>
          <w:color w:val="000000"/>
          <w:lang w:val="sr-Cyrl-RS"/>
        </w:rPr>
        <w:t>КиМ</w:t>
      </w:r>
      <w:r w:rsidRPr="00550C07">
        <w:rPr>
          <w:color w:val="000000"/>
          <w:lang w:val="sr-Cyrl-RS"/>
        </w:rPr>
        <w:t>.</w:t>
      </w:r>
    </w:p>
  </w:footnote>
  <w:footnote w:id="13">
    <w:p w:rsidR="00862FCB" w:rsidRPr="00331A43" w:rsidRDefault="00862FCB" w:rsidP="00961E19">
      <w:pPr>
        <w:pStyle w:val="FootnoteText"/>
        <w:rPr>
          <w:lang w:val="sr-Latn-RS"/>
        </w:rPr>
      </w:pPr>
      <w:r>
        <w:rPr>
          <w:rStyle w:val="FootnoteReference"/>
        </w:rPr>
        <w:footnoteRef/>
      </w:r>
      <w:r>
        <w:t xml:space="preserve"> </w:t>
      </w:r>
      <w:r w:rsidRPr="00992913">
        <w:rPr>
          <w:color w:val="000000"/>
          <w:lang w:val="sr-Latn-RS"/>
        </w:rPr>
        <w:t xml:space="preserve">Без </w:t>
      </w:r>
      <w:r>
        <w:rPr>
          <w:color w:val="000000"/>
          <w:lang w:val="sr-Cyrl-RS"/>
        </w:rPr>
        <w:t>општина</w:t>
      </w:r>
      <w:r w:rsidRPr="00992913">
        <w:rPr>
          <w:color w:val="000000"/>
          <w:lang w:val="sr-Latn-RS"/>
        </w:rPr>
        <w:t xml:space="preserve"> са територије АП КиМ</w:t>
      </w:r>
      <w:r>
        <w:rPr>
          <w:color w:val="000000"/>
          <w:lang w:val="sr-Cyrl-RS"/>
        </w:rPr>
        <w:t>.</w:t>
      </w:r>
    </w:p>
  </w:footnote>
  <w:footnote w:id="14">
    <w:p w:rsidR="00862FCB" w:rsidRPr="006B1A4B" w:rsidRDefault="00862FCB">
      <w:pPr>
        <w:pStyle w:val="FootnoteText"/>
        <w:rPr>
          <w:lang w:val="sr-Cyrl-RS"/>
        </w:rPr>
      </w:pPr>
      <w:r>
        <w:rPr>
          <w:rStyle w:val="FootnoteReference"/>
        </w:rPr>
        <w:footnoteRef/>
      </w:r>
      <w:r>
        <w:t xml:space="preserve"> </w:t>
      </w:r>
      <w:r w:rsidRPr="006B1A4B">
        <w:t>Ради лакшег уочавања разлика, оцене су представљене у „</w:t>
      </w:r>
      <w:r w:rsidRPr="006B1A4B">
        <w:rPr>
          <w:i/>
        </w:rPr>
        <w:t>heatmap</w:t>
      </w:r>
      <w:r w:rsidR="008126EF">
        <w:t>ˮ</w:t>
      </w:r>
      <w:r w:rsidRPr="006B1A4B">
        <w:t xml:space="preserve"> табели, где су зеленом бојом означене вредности које имају више оцене и као такве представљају задовољавајући/добар ниво развијености док су наранџасто/црвеном  бојом означене вредности за које </w:t>
      </w:r>
      <w:r>
        <w:t xml:space="preserve">постоји простор за унапређење, с обзиром </w:t>
      </w:r>
      <w:r w:rsidRPr="006B1A4B">
        <w:t>да означавају ниже /најниже забележене вредности.</w:t>
      </w:r>
    </w:p>
  </w:footnote>
  <w:footnote w:id="15">
    <w:p w:rsidR="00862FCB" w:rsidRPr="006356C6" w:rsidRDefault="00862FCB" w:rsidP="0063456C">
      <w:pPr>
        <w:pStyle w:val="FootnoteText"/>
        <w:rPr>
          <w:lang w:val="sr-Cyrl-RS"/>
        </w:rPr>
      </w:pPr>
      <w:r>
        <w:rPr>
          <w:rStyle w:val="FootnoteReference"/>
        </w:rPr>
        <w:footnoteRef/>
      </w:r>
      <w:r>
        <w:t xml:space="preserve"> </w:t>
      </w:r>
      <w:r>
        <w:rPr>
          <w:lang w:val="sr-Cyrl-RS"/>
        </w:rPr>
        <w:t>П</w:t>
      </w:r>
      <w:r>
        <w:rPr>
          <w:szCs w:val="24"/>
          <w:lang w:val="sr-Cyrl-RS"/>
        </w:rPr>
        <w:t>остоје кодекси понашања који су у складу са прописима, етичким нормама и вредностима организације.</w:t>
      </w:r>
    </w:p>
  </w:footnote>
  <w:footnote w:id="16">
    <w:p w:rsidR="00862FCB" w:rsidRPr="00407983" w:rsidRDefault="00862FCB" w:rsidP="0063456C">
      <w:pPr>
        <w:pStyle w:val="FootnoteText"/>
        <w:rPr>
          <w:lang w:val="sr-Cyrl-RS"/>
        </w:rPr>
      </w:pPr>
      <w:r>
        <w:rPr>
          <w:rStyle w:val="FootnoteReference"/>
        </w:rPr>
        <w:footnoteRef/>
      </w:r>
      <w:r>
        <w:rPr>
          <w:lang w:val="sr-Cyrl-RS"/>
        </w:rPr>
        <w:t xml:space="preserve"> Пример: </w:t>
      </w:r>
      <w:r>
        <w:rPr>
          <w:szCs w:val="24"/>
          <w:lang w:val="sr-Cyrl-RS"/>
        </w:rPr>
        <w:t>разговор, опомена, скретање пажње, дисциплинске мере, отказ, итд.</w:t>
      </w:r>
    </w:p>
  </w:footnote>
  <w:footnote w:id="17">
    <w:p w:rsidR="00862FCB" w:rsidRPr="006356C6" w:rsidRDefault="00862FCB" w:rsidP="0063456C">
      <w:pPr>
        <w:pStyle w:val="FootnoteText"/>
        <w:rPr>
          <w:lang w:val="sr-Cyrl-RS"/>
        </w:rPr>
      </w:pPr>
      <w:r>
        <w:rPr>
          <w:rStyle w:val="FootnoteReference"/>
        </w:rPr>
        <w:footnoteRef/>
      </w:r>
      <w:r>
        <w:t xml:space="preserve"> </w:t>
      </w:r>
      <w:r>
        <w:rPr>
          <w:szCs w:val="24"/>
          <w:lang w:val="sr-Cyrl-RS"/>
        </w:rPr>
        <w:t>Могућност пријаве сумње у вези са кршењем прописа и људских права, вршењем јавног овлашћења противно сврси због које је поверено, опасностима по живот, јавно здравље, безбедност, животну средину, као и ради спречавања штете великих размера.</w:t>
      </w:r>
    </w:p>
  </w:footnote>
  <w:footnote w:id="18">
    <w:p w:rsidR="00862FCB" w:rsidRPr="006356C6" w:rsidRDefault="00862FCB" w:rsidP="0063456C">
      <w:pPr>
        <w:pStyle w:val="FootnoteText"/>
        <w:rPr>
          <w:lang w:val="sr-Cyrl-RS"/>
        </w:rPr>
      </w:pPr>
      <w:r>
        <w:rPr>
          <w:rStyle w:val="FootnoteReference"/>
        </w:rPr>
        <w:footnoteRef/>
      </w:r>
      <w:r>
        <w:t xml:space="preserve"> </w:t>
      </w:r>
      <w:r>
        <w:rPr>
          <w:lang w:val="sr-Cyrl-RS"/>
        </w:rPr>
        <w:t>Е</w:t>
      </w:r>
      <w:r w:rsidRPr="00A91D96">
        <w:t>видентирање на једном месту и одлучивање поводом сумњи на корупцију, преварe, грешке у финансијском извештавању, неправилности у вези са уговарањeм, неправилно руковање опремом, лажно приказивање и давање нетачних информација и остале неправилности.</w:t>
      </w:r>
    </w:p>
  </w:footnote>
  <w:footnote w:id="19">
    <w:p w:rsidR="00862FCB" w:rsidRPr="006356C6" w:rsidRDefault="00862FCB" w:rsidP="00B82F80">
      <w:pPr>
        <w:pStyle w:val="FootnoteText"/>
        <w:rPr>
          <w:lang w:val="sr-Cyrl-RS"/>
        </w:rPr>
      </w:pPr>
      <w:r>
        <w:rPr>
          <w:rStyle w:val="FootnoteReference"/>
        </w:rPr>
        <w:footnoteRef/>
      </w:r>
      <w:r>
        <w:t xml:space="preserve"> </w:t>
      </w:r>
      <w:r>
        <w:rPr>
          <w:szCs w:val="24"/>
          <w:lang w:val="sr-Cyrl-RS"/>
        </w:rPr>
        <w:t>П</w:t>
      </w:r>
      <w:r w:rsidRPr="004D2C84">
        <w:rPr>
          <w:szCs w:val="24"/>
          <w:lang w:val="sr-Cyrl-RS"/>
        </w:rPr>
        <w:t>оштовањем закона, прописа, интерних аката, стандарда понашања, начином на који</w:t>
      </w:r>
      <w:r>
        <w:rPr>
          <w:szCs w:val="24"/>
          <w:lang w:val="sr-Cyrl-RS"/>
        </w:rPr>
        <w:t xml:space="preserve"> руководи, професионалним </w:t>
      </w:r>
      <w:r w:rsidRPr="00CF4649">
        <w:rPr>
          <w:szCs w:val="24"/>
          <w:lang w:val="sr-Cyrl-RS"/>
        </w:rPr>
        <w:t>приступом и залагањем итд.</w:t>
      </w:r>
    </w:p>
  </w:footnote>
  <w:footnote w:id="20">
    <w:p w:rsidR="00862FCB" w:rsidRPr="006356C6" w:rsidRDefault="00862FCB" w:rsidP="00273E67">
      <w:pPr>
        <w:pStyle w:val="FootnoteText"/>
        <w:rPr>
          <w:lang w:val="sr-Cyrl-RS"/>
        </w:rPr>
      </w:pPr>
      <w:r>
        <w:rPr>
          <w:rStyle w:val="FootnoteReference"/>
        </w:rPr>
        <w:footnoteRef/>
      </w:r>
      <w:r>
        <w:t xml:space="preserve"> </w:t>
      </w:r>
      <w:r>
        <w:rPr>
          <w:szCs w:val="24"/>
          <w:lang w:val="sr-Cyrl-RS"/>
        </w:rPr>
        <w:t>Б</w:t>
      </w:r>
      <w:r w:rsidRPr="006356C6">
        <w:rPr>
          <w:szCs w:val="24"/>
          <w:lang w:val="sr-Cyrl-RS"/>
        </w:rPr>
        <w:t>ави се етиком</w:t>
      </w:r>
      <w:r w:rsidRPr="008D19FD">
        <w:rPr>
          <w:b/>
          <w:szCs w:val="24"/>
          <w:lang w:val="sr-Cyrl-RS"/>
        </w:rPr>
        <w:t>,</w:t>
      </w:r>
      <w:r w:rsidRPr="00CF4649">
        <w:rPr>
          <w:szCs w:val="24"/>
          <w:lang w:val="sr-Cyrl-RS"/>
        </w:rPr>
        <w:t xml:space="preserve"> ресурсима, циљевима и плановима, ризицима, контролама, извештавањем, слабостима система, пословање</w:t>
      </w:r>
      <w:r>
        <w:rPr>
          <w:szCs w:val="24"/>
          <w:lang w:val="sr-Cyrl-RS"/>
        </w:rPr>
        <w:t>м и функционисањем организације.</w:t>
      </w:r>
    </w:p>
  </w:footnote>
  <w:footnote w:id="21">
    <w:p w:rsidR="00862FCB" w:rsidRPr="006356C6" w:rsidRDefault="00862FCB" w:rsidP="00E56A18">
      <w:pPr>
        <w:pStyle w:val="FootnoteText"/>
        <w:rPr>
          <w:lang w:val="sr-Cyrl-RS"/>
        </w:rPr>
      </w:pPr>
      <w:r>
        <w:rPr>
          <w:rStyle w:val="FootnoteReference"/>
        </w:rPr>
        <w:footnoteRef/>
      </w:r>
      <w:r>
        <w:t xml:space="preserve"> </w:t>
      </w:r>
      <w:r>
        <w:rPr>
          <w:lang w:val="sr-Cyrl-RS"/>
        </w:rPr>
        <w:t xml:space="preserve">Циљеви су дефинисани да буду </w:t>
      </w:r>
      <w:r>
        <w:rPr>
          <w:szCs w:val="24"/>
          <w:lang w:val="sr-Cyrl-RS"/>
        </w:rPr>
        <w:t xml:space="preserve">конкретни, мерљиви, оствариви, релевантни и временски ограничени. </w:t>
      </w:r>
    </w:p>
  </w:footnote>
  <w:footnote w:id="22">
    <w:p w:rsidR="00862FCB" w:rsidRPr="006356C6" w:rsidRDefault="00862FCB" w:rsidP="0063456C">
      <w:pPr>
        <w:pStyle w:val="FootnoteText"/>
        <w:rPr>
          <w:lang w:val="sr-Cyrl-RS"/>
        </w:rPr>
      </w:pPr>
      <w:r>
        <w:rPr>
          <w:rStyle w:val="FootnoteReference"/>
        </w:rPr>
        <w:footnoteRef/>
      </w:r>
      <w:r>
        <w:rPr>
          <w:lang w:val="sr-Cyrl-RS"/>
        </w:rPr>
        <w:t xml:space="preserve"> Оперативни циљеви, </w:t>
      </w:r>
      <w:r>
        <w:rPr>
          <w:szCs w:val="24"/>
          <w:lang w:val="sr-Cyrl-RS"/>
        </w:rPr>
        <w:t>правовремено, потпуно или тачно извештавање (финансијско и нефинансијско), усклађеност са законима, прописима и релевантним стандардима и очување ресурса/имовине организације.</w:t>
      </w:r>
    </w:p>
  </w:footnote>
  <w:footnote w:id="23">
    <w:p w:rsidR="00862FCB" w:rsidRPr="00186DA3" w:rsidRDefault="00862FCB" w:rsidP="0063456C">
      <w:pPr>
        <w:pStyle w:val="FootnoteText"/>
        <w:rPr>
          <w:lang w:val="sr-Cyrl-RS"/>
        </w:rPr>
      </w:pPr>
      <w:r>
        <w:rPr>
          <w:rStyle w:val="FootnoteReference"/>
        </w:rPr>
        <w:footnoteRef/>
      </w:r>
      <w:r>
        <w:t xml:space="preserve"> </w:t>
      </w:r>
      <w:r w:rsidRPr="004A5468">
        <w:t>Процена ризика подразумева процену вероватноће настанка и процену утицаја ризика</w:t>
      </w:r>
      <w:r>
        <w:rPr>
          <w:lang w:val="sr-Cyrl-RS"/>
        </w:rPr>
        <w:t>.</w:t>
      </w:r>
    </w:p>
  </w:footnote>
  <w:footnote w:id="24">
    <w:p w:rsidR="00862FCB" w:rsidRPr="006356C6" w:rsidRDefault="00862FCB" w:rsidP="0063456C">
      <w:pPr>
        <w:pStyle w:val="FootnoteText"/>
        <w:rPr>
          <w:lang w:val="sr-Cyrl-RS"/>
        </w:rPr>
      </w:pPr>
      <w:r>
        <w:rPr>
          <w:rStyle w:val="FootnoteReference"/>
        </w:rPr>
        <w:footnoteRef/>
      </w:r>
      <w:r>
        <w:t xml:space="preserve"> </w:t>
      </w:r>
      <w:r>
        <w:rPr>
          <w:szCs w:val="24"/>
          <w:lang w:val="sr-Cyrl-RS"/>
        </w:rPr>
        <w:t>Т</w:t>
      </w:r>
      <w:r w:rsidRPr="00C96D03">
        <w:rPr>
          <w:szCs w:val="24"/>
          <w:lang w:val="sr-Cyrl-RS"/>
        </w:rPr>
        <w:t>ретирање, толерисање, трансферисање/подела, укидање/одустајање од ризичног циља</w:t>
      </w:r>
      <w:r>
        <w:rPr>
          <w:szCs w:val="24"/>
          <w:lang w:val="sr-Cyrl-RS"/>
        </w:rPr>
        <w:t>.</w:t>
      </w:r>
    </w:p>
  </w:footnote>
  <w:footnote w:id="25">
    <w:p w:rsidR="00862FCB" w:rsidRDefault="00862FCB" w:rsidP="0063456C">
      <w:pPr>
        <w:pStyle w:val="FootnoteText"/>
      </w:pPr>
      <w:r>
        <w:rPr>
          <w:rStyle w:val="FootnoteReference"/>
        </w:rPr>
        <w:footnoteRef/>
      </w:r>
      <w:r>
        <w:t xml:space="preserve"> </w:t>
      </w:r>
      <w:r>
        <w:rPr>
          <w:szCs w:val="24"/>
          <w:lang w:val="sr-Cyrl-RS"/>
        </w:rPr>
        <w:t>Природне непогоде и сл.</w:t>
      </w:r>
    </w:p>
  </w:footnote>
  <w:footnote w:id="26">
    <w:p w:rsidR="00862FCB" w:rsidRDefault="00862FCB" w:rsidP="0063456C">
      <w:pPr>
        <w:pStyle w:val="FootnoteText"/>
      </w:pPr>
      <w:r>
        <w:rPr>
          <w:rStyle w:val="FootnoteReference"/>
        </w:rPr>
        <w:footnoteRef/>
      </w:r>
      <w:r>
        <w:t xml:space="preserve"> </w:t>
      </w:r>
      <w:r>
        <w:rPr>
          <w:szCs w:val="24"/>
          <w:lang w:val="sr-Cyrl-RS"/>
        </w:rPr>
        <w:t>Промена модела функционисања/пословног модела, увођење нових технологија итд.</w:t>
      </w:r>
    </w:p>
  </w:footnote>
  <w:footnote w:id="27">
    <w:p w:rsidR="00862FCB" w:rsidRPr="006356C6" w:rsidRDefault="00862FCB" w:rsidP="0063456C">
      <w:pPr>
        <w:pStyle w:val="FootnoteText"/>
        <w:rPr>
          <w:lang w:val="sr-Cyrl-RS"/>
        </w:rPr>
      </w:pPr>
      <w:r>
        <w:rPr>
          <w:rStyle w:val="FootnoteReference"/>
        </w:rPr>
        <w:footnoteRef/>
      </w:r>
      <w:r>
        <w:t xml:space="preserve"> </w:t>
      </w:r>
      <w:r>
        <w:rPr>
          <w:szCs w:val="24"/>
          <w:lang w:val="sr-Cyrl-RS"/>
        </w:rPr>
        <w:t>Политике, процедуре, мере, активности, поступке, правила.</w:t>
      </w:r>
    </w:p>
  </w:footnote>
  <w:footnote w:id="28">
    <w:p w:rsidR="00862FCB" w:rsidRPr="00186DA3" w:rsidRDefault="00862FCB" w:rsidP="0063456C">
      <w:pPr>
        <w:pStyle w:val="FootnoteText"/>
        <w:rPr>
          <w:lang w:val="sr-Cyrl-RS"/>
        </w:rPr>
      </w:pPr>
      <w:r>
        <w:rPr>
          <w:rStyle w:val="FootnoteReference"/>
        </w:rPr>
        <w:footnoteRef/>
      </w:r>
      <w:r>
        <w:t xml:space="preserve"> </w:t>
      </w:r>
      <w:r>
        <w:rPr>
          <w:lang w:val="sr-Cyrl-RS"/>
        </w:rPr>
        <w:t>И</w:t>
      </w:r>
      <w:r w:rsidRPr="00EB6830">
        <w:t>сто лице не обавља истовремено две или више следећих дужности: предлагање, одобравање, извршавање и евидентирање пословних промена</w:t>
      </w:r>
      <w:r>
        <w:rPr>
          <w:lang w:val="sr-Cyrl-RS"/>
        </w:rPr>
        <w:t>.</w:t>
      </w:r>
    </w:p>
  </w:footnote>
  <w:footnote w:id="29">
    <w:p w:rsidR="00862FCB" w:rsidRPr="006356C6" w:rsidRDefault="00862FCB" w:rsidP="0063456C">
      <w:pPr>
        <w:pStyle w:val="FootnoteText"/>
        <w:rPr>
          <w:lang w:val="sr-Cyrl-RS"/>
        </w:rPr>
      </w:pPr>
      <w:r>
        <w:rPr>
          <w:rStyle w:val="FootnoteReference"/>
        </w:rPr>
        <w:footnoteRef/>
      </w:r>
      <w:r>
        <w:t xml:space="preserve"> </w:t>
      </w:r>
      <w:r>
        <w:rPr>
          <w:szCs w:val="24"/>
          <w:lang w:val="sr-Cyrl-RS"/>
        </w:rPr>
        <w:t>Неовлашћена промена/манипулација подацима, крађа, наношење штете итд.</w:t>
      </w:r>
    </w:p>
  </w:footnote>
  <w:footnote w:id="30">
    <w:p w:rsidR="00862FCB" w:rsidRPr="006356C6" w:rsidRDefault="00862FCB" w:rsidP="0063456C">
      <w:pPr>
        <w:pStyle w:val="FootnoteText"/>
        <w:rPr>
          <w:lang w:val="sr-Cyrl-RS"/>
        </w:rPr>
      </w:pPr>
      <w:r>
        <w:rPr>
          <w:rStyle w:val="FootnoteReference"/>
        </w:rPr>
        <w:footnoteRef/>
      </w:r>
      <w:r>
        <w:rPr>
          <w:lang w:val="sr-Cyrl-RS"/>
        </w:rPr>
        <w:t xml:space="preserve"> </w:t>
      </w:r>
      <w:r>
        <w:rPr>
          <w:szCs w:val="24"/>
          <w:lang w:val="sr-Cyrl-RS"/>
        </w:rPr>
        <w:t>Односно како организација интерно комуницира информације, укључујући и циљеве и одговорности/задатке у области интерних контрола.</w:t>
      </w:r>
    </w:p>
  </w:footnote>
  <w:footnote w:id="31">
    <w:p w:rsidR="00862FCB" w:rsidRPr="006356C6" w:rsidRDefault="00862FCB" w:rsidP="00C05348">
      <w:pPr>
        <w:pStyle w:val="FootnoteText"/>
        <w:rPr>
          <w:lang w:val="sr-Cyrl-RS"/>
        </w:rPr>
      </w:pPr>
      <w:r>
        <w:rPr>
          <w:rStyle w:val="FootnoteReference"/>
        </w:rPr>
        <w:footnoteRef/>
      </w:r>
      <w:r>
        <w:t xml:space="preserve"> </w:t>
      </w:r>
      <w:r>
        <w:rPr>
          <w:szCs w:val="24"/>
          <w:lang w:val="sr-Cyrl-RS"/>
        </w:rPr>
        <w:t>Остваривање циљева, прихода, извршење финансијских и других планова, расположива средства, обавезе, потраживања, разлози који онемогућавају/спречавају постизање планираног итд.</w:t>
      </w:r>
    </w:p>
  </w:footnote>
  <w:footnote w:id="32">
    <w:p w:rsidR="00862FCB" w:rsidRPr="006356C6" w:rsidRDefault="00862FCB" w:rsidP="0063456C">
      <w:pPr>
        <w:pStyle w:val="FootnoteText"/>
        <w:rPr>
          <w:lang w:val="sr-Cyrl-RS"/>
        </w:rPr>
      </w:pPr>
      <w:r>
        <w:rPr>
          <w:rStyle w:val="FootnoteReference"/>
        </w:rPr>
        <w:footnoteRef/>
      </w:r>
      <w:r>
        <w:t xml:space="preserve"> </w:t>
      </w:r>
      <w:r>
        <w:rPr>
          <w:szCs w:val="24"/>
          <w:lang w:val="sr-Cyrl-RS"/>
        </w:rPr>
        <w:t xml:space="preserve">Како организација комуницира са спољним странама/актерима о питањима која су релевантна за </w:t>
      </w:r>
      <w:r w:rsidRPr="00CF4649">
        <w:rPr>
          <w:szCs w:val="24"/>
          <w:lang w:val="sr-Cyrl-RS"/>
        </w:rPr>
        <w:t xml:space="preserve">функционисање </w:t>
      </w:r>
      <w:r>
        <w:rPr>
          <w:szCs w:val="24"/>
          <w:lang w:val="sr-Cyrl-RS"/>
        </w:rPr>
        <w:t xml:space="preserve">система </w:t>
      </w:r>
      <w:r w:rsidRPr="00CF4649">
        <w:rPr>
          <w:szCs w:val="24"/>
          <w:lang w:val="sr-Cyrl-RS"/>
        </w:rPr>
        <w:t>ФУК</w:t>
      </w:r>
      <w:r>
        <w:rPr>
          <w:szCs w:val="24"/>
          <w:lang w:val="sr-Cyrl-RS"/>
        </w:rPr>
        <w:t>.</w:t>
      </w:r>
    </w:p>
  </w:footnote>
  <w:footnote w:id="33">
    <w:p w:rsidR="00862FCB" w:rsidRPr="00963C3E" w:rsidRDefault="00862FCB" w:rsidP="00833F8E">
      <w:pPr>
        <w:pStyle w:val="FootnoteText"/>
        <w:rPr>
          <w:highlight w:val="red"/>
          <w:lang w:val="sr-Cyrl-RS"/>
        </w:rPr>
      </w:pPr>
      <w:r w:rsidRPr="00F30005">
        <w:rPr>
          <w:rStyle w:val="FootnoteReference"/>
        </w:rPr>
        <w:footnoteRef/>
      </w:r>
      <w:r w:rsidRPr="00F30005">
        <w:rPr>
          <w:lang w:val="sr-Latn-RS"/>
        </w:rPr>
        <w:t xml:space="preserve"> </w:t>
      </w:r>
      <w:r w:rsidRPr="00E403BF">
        <w:rPr>
          <w:lang w:val="sr-Cyrl-RS"/>
        </w:rPr>
        <w:t>Категорија „најзначајнијихˮ институција</w:t>
      </w:r>
      <w:r w:rsidRPr="00963C3E">
        <w:rPr>
          <w:lang w:val="sr-Latn-RS"/>
        </w:rPr>
        <w:t xml:space="preserve">, </w:t>
      </w:r>
      <w:r w:rsidRPr="00F30005">
        <w:rPr>
          <w:lang w:val="sr-Cyrl-RS"/>
        </w:rPr>
        <w:t>у приказивању стања у ИР код КЈС</w:t>
      </w:r>
      <w:r w:rsidRPr="0003051F">
        <w:rPr>
          <w:lang w:val="sr-Cyrl-RS"/>
        </w:rPr>
        <w:t xml:space="preserve">, </w:t>
      </w:r>
      <w:r w:rsidRPr="00AE1407">
        <w:rPr>
          <w:lang w:val="sr-Cyrl-RS"/>
        </w:rPr>
        <w:t xml:space="preserve">дефинисана је за потребе овог извештаја као група </w:t>
      </w:r>
      <w:r>
        <w:rPr>
          <w:lang w:val="sr-Cyrl-RS"/>
        </w:rPr>
        <w:t>ДКБС</w:t>
      </w:r>
      <w:r w:rsidRPr="00AE1407">
        <w:rPr>
          <w:lang w:val="sr-Cyrl-RS"/>
        </w:rPr>
        <w:t xml:space="preserve"> са централног нивоа, ООСО, ЈЛС и </w:t>
      </w:r>
      <w:r>
        <w:rPr>
          <w:lang w:val="sr-Cyrl-RS"/>
        </w:rPr>
        <w:t>ПСРС на централном нивоу</w:t>
      </w:r>
      <w:r w:rsidRPr="00AE1407">
        <w:rPr>
          <w:lang w:val="sr-Cyrl-RS"/>
        </w:rPr>
        <w:t>.</w:t>
      </w:r>
    </w:p>
  </w:footnote>
  <w:footnote w:id="34">
    <w:p w:rsidR="00862FCB" w:rsidRPr="00F94872" w:rsidRDefault="00862FCB" w:rsidP="00833F8E">
      <w:pPr>
        <w:pStyle w:val="FootnoteText"/>
        <w:rPr>
          <w:lang w:val="sr-Cyrl-RS"/>
        </w:rPr>
      </w:pPr>
      <w:r w:rsidRPr="00006C1F">
        <w:rPr>
          <w:rStyle w:val="FootnoteReference"/>
        </w:rPr>
        <w:footnoteRef/>
      </w:r>
      <w:r w:rsidRPr="00E35188">
        <w:rPr>
          <w:lang w:val="sr-Cyrl-RS"/>
        </w:rPr>
        <w:t xml:space="preserve"> </w:t>
      </w:r>
      <w:r>
        <w:rPr>
          <w:lang w:val="sr-Cyrl-RS"/>
        </w:rPr>
        <w:t xml:space="preserve">Ова категорија </w:t>
      </w:r>
      <w:r w:rsidRPr="00F94872">
        <w:rPr>
          <w:lang w:val="sr-Cyrl-RS"/>
        </w:rPr>
        <w:t xml:space="preserve">обухвата </w:t>
      </w:r>
      <w:r>
        <w:rPr>
          <w:lang w:val="sr-Cyrl-RS"/>
        </w:rPr>
        <w:t>ИР у 2</w:t>
      </w:r>
      <w:r>
        <w:t>5</w:t>
      </w:r>
      <w:r>
        <w:rPr>
          <w:lang w:val="sr-Cyrl-RS"/>
        </w:rPr>
        <w:t xml:space="preserve"> министарства </w:t>
      </w:r>
      <w:r w:rsidRPr="00F94872">
        <w:rPr>
          <w:lang w:val="sr-Cyrl-RS"/>
        </w:rPr>
        <w:t xml:space="preserve">и посебно успостављену ИР у четири управе (Управа за трезор, Пореска управа и Управа царина у саставу МФИН и Управа за аграрна плаћања у саставу </w:t>
      </w:r>
      <w:r>
        <w:rPr>
          <w:lang w:val="sr-Cyrl-RS"/>
        </w:rPr>
        <w:t>МПШВ</w:t>
      </w:r>
      <w:r w:rsidRPr="00F94872">
        <w:rPr>
          <w:lang w:val="sr-Cyrl-RS"/>
        </w:rPr>
        <w:t>).</w:t>
      </w:r>
    </w:p>
  </w:footnote>
  <w:footnote w:id="35">
    <w:p w:rsidR="00862FCB" w:rsidRPr="00EB2F4E" w:rsidRDefault="00862FCB" w:rsidP="00833F8E">
      <w:pPr>
        <w:pStyle w:val="FootnoteText"/>
        <w:rPr>
          <w:lang w:val="sr-Cyrl-RS"/>
        </w:rPr>
      </w:pPr>
      <w:r w:rsidRPr="00006C1F">
        <w:rPr>
          <w:rStyle w:val="FootnoteReference"/>
        </w:rPr>
        <w:footnoteRef/>
      </w:r>
      <w:r w:rsidRPr="00E35188">
        <w:rPr>
          <w:lang w:val="sr-Cyrl-RS"/>
        </w:rPr>
        <w:t xml:space="preserve"> </w:t>
      </w:r>
      <w:r>
        <w:rPr>
          <w:lang w:val="sr-Cyrl-RS"/>
        </w:rPr>
        <w:t>Без управних округа, ДКБС</w:t>
      </w:r>
      <w:r w:rsidRPr="00111C74">
        <w:rPr>
          <w:lang w:val="sr-Cyrl-RS"/>
        </w:rPr>
        <w:t xml:space="preserve"> из оквира раздела другог </w:t>
      </w:r>
      <w:r>
        <w:rPr>
          <w:lang w:val="sr-Cyrl-RS"/>
        </w:rPr>
        <w:t xml:space="preserve">ДКБС и </w:t>
      </w:r>
      <w:r w:rsidRPr="004146CC">
        <w:rPr>
          <w:lang w:val="sr-Cyrl-RS"/>
        </w:rPr>
        <w:t>Ге</w:t>
      </w:r>
      <w:r>
        <w:rPr>
          <w:lang w:val="sr-Cyrl-RS"/>
        </w:rPr>
        <w:t>нералног секретаријата и служби</w:t>
      </w:r>
      <w:r w:rsidRPr="004146CC">
        <w:rPr>
          <w:lang w:val="sr-Cyrl-RS"/>
        </w:rPr>
        <w:t xml:space="preserve"> Владе</w:t>
      </w:r>
      <w:r>
        <w:rPr>
          <w:lang w:val="sr-Cyrl-RS"/>
        </w:rPr>
        <w:t>.</w:t>
      </w:r>
    </w:p>
  </w:footnote>
  <w:footnote w:id="36">
    <w:p w:rsidR="00862FCB" w:rsidRPr="00942E5C" w:rsidRDefault="00862FCB" w:rsidP="00833F8E">
      <w:pPr>
        <w:pBdr>
          <w:top w:val="nil"/>
          <w:left w:val="nil"/>
          <w:bottom w:val="nil"/>
          <w:right w:val="nil"/>
          <w:between w:val="nil"/>
        </w:pBdr>
        <w:jc w:val="both"/>
        <w:rPr>
          <w:color w:val="000000"/>
          <w:sz w:val="20"/>
          <w:lang w:val="sr-Cyrl-RS"/>
        </w:rPr>
      </w:pPr>
      <w:r w:rsidRPr="00550C07">
        <w:rPr>
          <w:sz w:val="20"/>
          <w:vertAlign w:val="superscript"/>
        </w:rPr>
        <w:footnoteRef/>
      </w:r>
      <w:r w:rsidRPr="00550C07">
        <w:rPr>
          <w:color w:val="000000"/>
          <w:sz w:val="20"/>
          <w:lang w:val="sr-Cyrl-RS"/>
        </w:rPr>
        <w:t xml:space="preserve"> Без </w:t>
      </w:r>
      <w:r>
        <w:rPr>
          <w:color w:val="000000"/>
          <w:sz w:val="20"/>
          <w:lang w:val="sr-Cyrl-RS"/>
        </w:rPr>
        <w:t>градова</w:t>
      </w:r>
      <w:r w:rsidRPr="00550C07">
        <w:rPr>
          <w:color w:val="000000"/>
          <w:sz w:val="20"/>
          <w:lang w:val="sr-Cyrl-RS"/>
        </w:rPr>
        <w:t xml:space="preserve"> са територије АП </w:t>
      </w:r>
      <w:r w:rsidRPr="00963C3E">
        <w:rPr>
          <w:color w:val="000000"/>
          <w:sz w:val="20"/>
          <w:lang w:val="sr-Cyrl-RS"/>
        </w:rPr>
        <w:t>КиМ</w:t>
      </w:r>
      <w:r w:rsidRPr="00550C07">
        <w:rPr>
          <w:color w:val="000000"/>
          <w:sz w:val="20"/>
          <w:lang w:val="sr-Cyrl-RS"/>
        </w:rPr>
        <w:t xml:space="preserve">. </w:t>
      </w:r>
    </w:p>
  </w:footnote>
  <w:footnote w:id="37">
    <w:p w:rsidR="00862FCB" w:rsidRPr="002B002E" w:rsidRDefault="00862FCB" w:rsidP="00833F8E">
      <w:pPr>
        <w:pBdr>
          <w:top w:val="nil"/>
          <w:left w:val="nil"/>
          <w:bottom w:val="nil"/>
          <w:right w:val="nil"/>
          <w:between w:val="nil"/>
        </w:pBdr>
        <w:jc w:val="both"/>
        <w:rPr>
          <w:color w:val="000000"/>
          <w:sz w:val="20"/>
          <w:lang w:val="sr-Cyrl-RS"/>
        </w:rPr>
      </w:pPr>
      <w:r w:rsidRPr="00942E5C">
        <w:rPr>
          <w:sz w:val="20"/>
          <w:vertAlign w:val="superscript"/>
        </w:rPr>
        <w:footnoteRef/>
      </w:r>
      <w:r w:rsidRPr="00992913">
        <w:rPr>
          <w:color w:val="000000"/>
          <w:sz w:val="20"/>
          <w:lang w:val="sr-Latn-RS"/>
        </w:rPr>
        <w:t xml:space="preserve">Без </w:t>
      </w:r>
      <w:r>
        <w:rPr>
          <w:color w:val="000000"/>
          <w:sz w:val="20"/>
          <w:lang w:val="sr-Cyrl-RS"/>
        </w:rPr>
        <w:t>општина</w:t>
      </w:r>
      <w:r w:rsidRPr="00992913">
        <w:rPr>
          <w:color w:val="000000"/>
          <w:sz w:val="20"/>
          <w:lang w:val="sr-Latn-RS"/>
        </w:rPr>
        <w:t xml:space="preserve"> са територије АП КиМ</w:t>
      </w:r>
      <w:r>
        <w:rPr>
          <w:color w:val="000000"/>
          <w:sz w:val="20"/>
          <w:lang w:val="sr-Cyrl-RS"/>
        </w:rPr>
        <w:t>.</w:t>
      </w:r>
    </w:p>
  </w:footnote>
  <w:footnote w:id="38">
    <w:p w:rsidR="00862FCB" w:rsidRPr="00006C1F" w:rsidRDefault="00862FCB" w:rsidP="00833F8E">
      <w:pPr>
        <w:pStyle w:val="FootnoteText"/>
        <w:rPr>
          <w:rFonts w:eastAsia="Calibri"/>
          <w:color w:val="000000"/>
          <w:lang w:val="sr-Cyrl-RS"/>
        </w:rPr>
      </w:pPr>
      <w:r w:rsidRPr="00942E5C">
        <w:rPr>
          <w:rStyle w:val="FootnoteReference"/>
        </w:rPr>
        <w:footnoteRef/>
      </w:r>
      <w:r w:rsidRPr="00006C1F">
        <w:rPr>
          <w:rFonts w:eastAsia="Calibri"/>
          <w:color w:val="000000"/>
          <w:lang w:val="sr-Cyrl-RS"/>
        </w:rPr>
        <w:t xml:space="preserve">ДКБС на централном нивоу: Народна скупштина, Председништво, Влада, владине канцеларије, министарства, правосудни органи, посебне организације и независни органи. Ова категорија је представљена без управних округа. </w:t>
      </w:r>
    </w:p>
  </w:footnote>
  <w:footnote w:id="39">
    <w:p w:rsidR="00862FCB" w:rsidRPr="00942E5C" w:rsidRDefault="00862FCB" w:rsidP="00833F8E">
      <w:pPr>
        <w:pBdr>
          <w:top w:val="nil"/>
          <w:left w:val="nil"/>
          <w:bottom w:val="nil"/>
          <w:right w:val="nil"/>
          <w:between w:val="nil"/>
        </w:pBdr>
        <w:jc w:val="both"/>
        <w:rPr>
          <w:color w:val="000000"/>
          <w:sz w:val="20"/>
          <w:lang w:val="sr-Cyrl-RS"/>
        </w:rPr>
      </w:pPr>
      <w:r w:rsidRPr="00942E5C">
        <w:rPr>
          <w:sz w:val="20"/>
          <w:vertAlign w:val="superscript"/>
        </w:rPr>
        <w:footnoteRef/>
      </w:r>
      <w:r w:rsidRPr="00942E5C">
        <w:rPr>
          <w:color w:val="000000"/>
          <w:sz w:val="20"/>
          <w:lang w:val="sr-Cyrl-RS"/>
        </w:rPr>
        <w:t xml:space="preserve">Без </w:t>
      </w:r>
      <w:r>
        <w:rPr>
          <w:color w:val="000000"/>
          <w:sz w:val="20"/>
          <w:lang w:val="sr-Cyrl-RS"/>
        </w:rPr>
        <w:t>градова</w:t>
      </w:r>
      <w:r w:rsidRPr="00942E5C">
        <w:rPr>
          <w:color w:val="000000"/>
          <w:sz w:val="20"/>
          <w:lang w:val="sr-Cyrl-RS"/>
        </w:rPr>
        <w:t xml:space="preserve"> са територије АП КиМ.</w:t>
      </w:r>
    </w:p>
  </w:footnote>
  <w:footnote w:id="40">
    <w:p w:rsidR="00862FCB" w:rsidRPr="00942E5C" w:rsidRDefault="00862FCB" w:rsidP="00833F8E">
      <w:pPr>
        <w:pBdr>
          <w:top w:val="nil"/>
          <w:left w:val="nil"/>
          <w:bottom w:val="nil"/>
          <w:right w:val="nil"/>
          <w:between w:val="nil"/>
        </w:pBdr>
        <w:jc w:val="both"/>
        <w:rPr>
          <w:color w:val="000000"/>
          <w:sz w:val="20"/>
          <w:lang w:val="sr-Cyrl-RS"/>
        </w:rPr>
      </w:pPr>
      <w:r w:rsidRPr="00942E5C">
        <w:rPr>
          <w:sz w:val="20"/>
          <w:vertAlign w:val="superscript"/>
        </w:rPr>
        <w:footnoteRef/>
      </w:r>
      <w:r w:rsidRPr="00942E5C">
        <w:rPr>
          <w:color w:val="000000"/>
          <w:sz w:val="20"/>
          <w:lang w:val="sr-Cyrl-RS"/>
        </w:rPr>
        <w:t xml:space="preserve"> </w:t>
      </w:r>
      <w:r w:rsidRPr="009D0AAF">
        <w:rPr>
          <w:color w:val="000000"/>
          <w:sz w:val="20"/>
          <w:lang w:val="sr-Cyrl-RS"/>
        </w:rPr>
        <w:t xml:space="preserve">Овај број обухвата нормативно успостављену ИР у </w:t>
      </w:r>
      <w:r>
        <w:rPr>
          <w:color w:val="000000"/>
          <w:sz w:val="20"/>
        </w:rPr>
        <w:t>2</w:t>
      </w:r>
      <w:r>
        <w:rPr>
          <w:color w:val="000000"/>
          <w:sz w:val="20"/>
          <w:lang w:val="sr-Cyrl-RS"/>
        </w:rPr>
        <w:t>5</w:t>
      </w:r>
      <w:r w:rsidRPr="009D0AAF">
        <w:rPr>
          <w:color w:val="000000"/>
          <w:sz w:val="20"/>
          <w:lang w:val="sr-Cyrl-RS"/>
        </w:rPr>
        <w:t xml:space="preserve"> министарстава (према достављеним Годишњим извештајима) и посебно успостављену ИР у четири управе (Управа за трезор, Пореска управа и Управа царина у саставу МФИН и Управа за аграрна плаћања у саставу </w:t>
      </w:r>
      <w:r>
        <w:rPr>
          <w:color w:val="000000"/>
          <w:sz w:val="20"/>
          <w:lang w:val="sr-Cyrl-RS"/>
        </w:rPr>
        <w:t>МПШВ</w:t>
      </w:r>
      <w:r w:rsidRPr="009D0AAF">
        <w:rPr>
          <w:color w:val="000000"/>
          <w:sz w:val="20"/>
          <w:lang w:val="sr-Cyrl-RS"/>
        </w:rPr>
        <w:t>).</w:t>
      </w:r>
    </w:p>
  </w:footnote>
  <w:footnote w:id="41">
    <w:p w:rsidR="00862FCB" w:rsidRPr="00942E5C" w:rsidRDefault="00862FCB" w:rsidP="00833F8E">
      <w:pPr>
        <w:pBdr>
          <w:top w:val="nil"/>
          <w:left w:val="nil"/>
          <w:bottom w:val="nil"/>
          <w:right w:val="nil"/>
          <w:between w:val="nil"/>
        </w:pBdr>
        <w:jc w:val="both"/>
        <w:rPr>
          <w:color w:val="000000"/>
          <w:sz w:val="20"/>
          <w:lang w:val="sr-Cyrl-RS"/>
        </w:rPr>
      </w:pPr>
      <w:r w:rsidRPr="00942E5C">
        <w:rPr>
          <w:sz w:val="20"/>
          <w:vertAlign w:val="superscript"/>
        </w:rPr>
        <w:footnoteRef/>
      </w:r>
      <w:r w:rsidRPr="00942E5C">
        <w:rPr>
          <w:color w:val="000000"/>
          <w:sz w:val="20"/>
          <w:lang w:val="sr-Cyrl-RS"/>
        </w:rPr>
        <w:t xml:space="preserve"> Приказан је само број </w:t>
      </w:r>
      <w:r>
        <w:rPr>
          <w:color w:val="000000"/>
          <w:sz w:val="20"/>
          <w:lang w:val="sr-Cyrl-RS"/>
        </w:rPr>
        <w:t>ИКБС</w:t>
      </w:r>
      <w:r>
        <w:rPr>
          <w:color w:val="000000"/>
          <w:sz w:val="20"/>
        </w:rPr>
        <w:t xml:space="preserve"> </w:t>
      </w:r>
      <w:r w:rsidRPr="00942E5C">
        <w:rPr>
          <w:color w:val="000000"/>
          <w:sz w:val="20"/>
          <w:lang w:val="sr-Cyrl-RS"/>
        </w:rPr>
        <w:t>на централном нивоу власти који су самостално успоставили функцију ИР</w:t>
      </w:r>
      <w:r>
        <w:rPr>
          <w:color w:val="000000"/>
          <w:sz w:val="20"/>
          <w:lang w:val="sr-Cyrl-RS"/>
        </w:rPr>
        <w:t>,</w:t>
      </w:r>
      <w:r w:rsidRPr="00942E5C">
        <w:rPr>
          <w:color w:val="000000"/>
          <w:sz w:val="20"/>
          <w:lang w:val="sr-Cyrl-RS"/>
        </w:rPr>
        <w:t xml:space="preserve"> а не и сви остали </w:t>
      </w:r>
      <w:r>
        <w:rPr>
          <w:color w:val="000000"/>
          <w:sz w:val="20"/>
          <w:lang w:val="sr-Cyrl-RS"/>
        </w:rPr>
        <w:t xml:space="preserve">ИКБС </w:t>
      </w:r>
      <w:r w:rsidRPr="00942E5C">
        <w:rPr>
          <w:color w:val="000000"/>
          <w:sz w:val="20"/>
          <w:lang w:val="sr-Cyrl-RS"/>
        </w:rPr>
        <w:t xml:space="preserve">којима послове </w:t>
      </w:r>
      <w:r>
        <w:rPr>
          <w:color w:val="000000"/>
          <w:sz w:val="20"/>
          <w:lang w:val="sr-Cyrl-RS"/>
        </w:rPr>
        <w:t>ИР</w:t>
      </w:r>
      <w:r w:rsidRPr="00942E5C">
        <w:rPr>
          <w:color w:val="000000"/>
          <w:sz w:val="20"/>
          <w:lang w:val="sr-Cyrl-RS"/>
        </w:rPr>
        <w:t xml:space="preserve"> обавља надлежни директни буџетски корисник у складу са чланом 5. став 3. Правилника</w:t>
      </w:r>
      <w:r>
        <w:rPr>
          <w:color w:val="000000"/>
          <w:sz w:val="20"/>
          <w:lang w:val="sr-Cyrl-RS"/>
        </w:rPr>
        <w:t xml:space="preserve"> за</w:t>
      </w:r>
      <w:r w:rsidRPr="00942E5C">
        <w:rPr>
          <w:color w:val="000000"/>
          <w:sz w:val="20"/>
          <w:lang w:val="sr-Cyrl-RS"/>
        </w:rPr>
        <w:t xml:space="preserve"> ИР</w:t>
      </w:r>
      <w:r>
        <w:rPr>
          <w:color w:val="000000"/>
          <w:sz w:val="20"/>
          <w:lang w:val="sr-Cyrl-RS"/>
        </w:rPr>
        <w:t xml:space="preserve"> </w:t>
      </w:r>
      <w:r w:rsidRPr="001E4694">
        <w:rPr>
          <w:color w:val="000000"/>
          <w:sz w:val="20"/>
          <w:lang w:val="sr-Cyrl-RS"/>
        </w:rPr>
        <w:t>и без школских</w:t>
      </w:r>
      <w:r>
        <w:rPr>
          <w:color w:val="000000"/>
          <w:sz w:val="20"/>
          <w:lang w:val="sr-Cyrl-RS"/>
        </w:rPr>
        <w:t xml:space="preserve"> установа</w:t>
      </w:r>
      <w:r w:rsidRPr="00942E5C">
        <w:rPr>
          <w:color w:val="000000"/>
          <w:sz w:val="20"/>
          <w:lang w:val="sr-Cyrl-RS"/>
        </w:rPr>
        <w:t>.</w:t>
      </w:r>
    </w:p>
  </w:footnote>
  <w:footnote w:id="42">
    <w:p w:rsidR="00862FCB" w:rsidRPr="00942E5C" w:rsidRDefault="00862FCB" w:rsidP="00833F8E">
      <w:pPr>
        <w:pBdr>
          <w:top w:val="nil"/>
          <w:left w:val="nil"/>
          <w:bottom w:val="nil"/>
          <w:right w:val="nil"/>
          <w:between w:val="nil"/>
        </w:pBdr>
        <w:rPr>
          <w:color w:val="000000"/>
          <w:sz w:val="20"/>
          <w:lang w:val="sr-Cyrl-RS"/>
        </w:rPr>
      </w:pPr>
      <w:r w:rsidRPr="00942E5C">
        <w:rPr>
          <w:sz w:val="20"/>
          <w:vertAlign w:val="superscript"/>
        </w:rPr>
        <w:footnoteRef/>
      </w:r>
      <w:r w:rsidRPr="00942E5C">
        <w:rPr>
          <w:color w:val="000000"/>
          <w:sz w:val="20"/>
          <w:lang w:val="sr-Cyrl-RS"/>
        </w:rPr>
        <w:t xml:space="preserve"> Приказан је само број </w:t>
      </w:r>
      <w:r>
        <w:rPr>
          <w:color w:val="000000"/>
          <w:sz w:val="20"/>
          <w:lang w:val="sr-Cyrl-RS"/>
        </w:rPr>
        <w:t xml:space="preserve">ИКБС </w:t>
      </w:r>
      <w:r w:rsidRPr="00942E5C">
        <w:rPr>
          <w:color w:val="000000"/>
          <w:sz w:val="20"/>
          <w:lang w:val="sr-Cyrl-RS"/>
        </w:rPr>
        <w:t>на локалном нивоу власти који су самостално успоставили функцију ИР</w:t>
      </w:r>
      <w:r>
        <w:rPr>
          <w:color w:val="000000"/>
          <w:sz w:val="20"/>
          <w:lang w:val="sr-Cyrl-RS"/>
        </w:rPr>
        <w:t>,</w:t>
      </w:r>
      <w:r w:rsidRPr="00942E5C">
        <w:rPr>
          <w:color w:val="000000"/>
          <w:sz w:val="20"/>
          <w:lang w:val="sr-Cyrl-RS"/>
        </w:rPr>
        <w:t xml:space="preserve"> а не и сви остали </w:t>
      </w:r>
      <w:r>
        <w:rPr>
          <w:color w:val="000000"/>
          <w:sz w:val="20"/>
          <w:lang w:val="sr-Cyrl-RS"/>
        </w:rPr>
        <w:t xml:space="preserve">ИКБС </w:t>
      </w:r>
      <w:r w:rsidRPr="00942E5C">
        <w:rPr>
          <w:color w:val="000000"/>
          <w:sz w:val="20"/>
          <w:lang w:val="sr-Cyrl-RS"/>
        </w:rPr>
        <w:t xml:space="preserve">којима послове ИР обавља надлежни </w:t>
      </w:r>
      <w:r>
        <w:rPr>
          <w:color w:val="000000"/>
          <w:sz w:val="20"/>
          <w:lang w:val="sr-Cyrl-RS"/>
        </w:rPr>
        <w:t>ДКБС</w:t>
      </w:r>
      <w:r w:rsidRPr="00942E5C">
        <w:rPr>
          <w:color w:val="000000"/>
          <w:sz w:val="20"/>
          <w:lang w:val="sr-Cyrl-RS"/>
        </w:rPr>
        <w:t xml:space="preserve"> у складу са чланом 6. став 2. и 4. Правилника</w:t>
      </w:r>
      <w:r>
        <w:rPr>
          <w:color w:val="000000"/>
          <w:sz w:val="20"/>
          <w:lang w:val="sr-Cyrl-RS"/>
        </w:rPr>
        <w:t xml:space="preserve"> за</w:t>
      </w:r>
      <w:r w:rsidRPr="00942E5C">
        <w:rPr>
          <w:color w:val="000000"/>
          <w:sz w:val="20"/>
          <w:lang w:val="sr-Cyrl-RS"/>
        </w:rPr>
        <w:t xml:space="preserve"> ИР.</w:t>
      </w:r>
    </w:p>
  </w:footnote>
  <w:footnote w:id="43">
    <w:p w:rsidR="00862FCB" w:rsidRPr="00007E13" w:rsidRDefault="00862FCB" w:rsidP="00833F8E">
      <w:pPr>
        <w:pStyle w:val="FootnoteText"/>
        <w:rPr>
          <w:lang w:val="sr-Cyrl-RS"/>
        </w:rPr>
      </w:pPr>
      <w:r>
        <w:rPr>
          <w:rStyle w:val="FootnoteReference"/>
        </w:rPr>
        <w:footnoteRef/>
      </w:r>
      <w:r>
        <w:t xml:space="preserve"> </w:t>
      </w:r>
      <w:r>
        <w:rPr>
          <w:lang w:val="sr-Cyrl-RS"/>
        </w:rPr>
        <w:t xml:space="preserve">У број достављених ИР извештаја нису уврштене школске </w:t>
      </w:r>
      <w:r w:rsidRPr="00DB1E77">
        <w:rPr>
          <w:lang w:val="sr-Cyrl-RS"/>
        </w:rPr>
        <w:t>установе и месне заједнице</w:t>
      </w:r>
      <w:r>
        <w:rPr>
          <w:lang w:val="sr-Cyrl-RS"/>
        </w:rPr>
        <w:t>.</w:t>
      </w:r>
    </w:p>
  </w:footnote>
  <w:footnote w:id="44">
    <w:p w:rsidR="00862FCB" w:rsidRPr="00886543" w:rsidRDefault="00862FCB" w:rsidP="00833F8E">
      <w:pPr>
        <w:pBdr>
          <w:top w:val="nil"/>
          <w:left w:val="nil"/>
          <w:bottom w:val="nil"/>
          <w:right w:val="nil"/>
          <w:between w:val="nil"/>
        </w:pBdr>
        <w:jc w:val="both"/>
        <w:rPr>
          <w:color w:val="000000"/>
          <w:sz w:val="20"/>
          <w:lang w:val="sr-Cyrl-RS"/>
        </w:rPr>
      </w:pPr>
      <w:r w:rsidRPr="00942E5C">
        <w:rPr>
          <w:sz w:val="20"/>
          <w:vertAlign w:val="superscript"/>
        </w:rPr>
        <w:footnoteRef/>
      </w:r>
      <w:r w:rsidRPr="00942E5C">
        <w:rPr>
          <w:color w:val="000000"/>
          <w:sz w:val="20"/>
          <w:lang w:val="sr-Cyrl-RS"/>
        </w:rPr>
        <w:t xml:space="preserve"> </w:t>
      </w:r>
      <w:r w:rsidRPr="000B587A">
        <w:rPr>
          <w:color w:val="000000"/>
          <w:sz w:val="20"/>
          <w:lang w:val="sr-Cyrl-RS"/>
        </w:rPr>
        <w:t>Неспроведени ангажмани и ангажмани који су били у току на дан извештавања</w:t>
      </w:r>
      <w:r>
        <w:rPr>
          <w:color w:val="000000"/>
          <w:sz w:val="20"/>
          <w:lang w:val="sr-Cyrl-RS"/>
        </w:rPr>
        <w:t>.</w:t>
      </w:r>
    </w:p>
  </w:footnote>
  <w:footnote w:id="45">
    <w:p w:rsidR="00862FCB" w:rsidRPr="00886543" w:rsidRDefault="00862FCB" w:rsidP="00833F8E">
      <w:pPr>
        <w:pStyle w:val="FootnoteText"/>
        <w:rPr>
          <w:lang w:val="sr-Cyrl-RS"/>
        </w:rPr>
      </w:pPr>
      <w:r w:rsidRPr="00E66B03">
        <w:rPr>
          <w:rStyle w:val="FootnoteReference"/>
        </w:rPr>
        <w:footnoteRef/>
      </w:r>
      <w:r>
        <w:t xml:space="preserve"> </w:t>
      </w:r>
      <w:r w:rsidRPr="00942E5C">
        <w:rPr>
          <w:lang w:val="sr-Cyrl-RS"/>
        </w:rPr>
        <w:t xml:space="preserve">У број планираних </w:t>
      </w:r>
      <w:r>
        <w:rPr>
          <w:lang w:val="sr-Cyrl-RS"/>
        </w:rPr>
        <w:t>услуга уверавања,</w:t>
      </w:r>
      <w:r w:rsidRPr="00942E5C">
        <w:rPr>
          <w:lang w:val="sr-Cyrl-RS"/>
        </w:rPr>
        <w:t xml:space="preserve"> укључене су и накнадно планиране </w:t>
      </w:r>
      <w:r>
        <w:rPr>
          <w:lang w:val="sr-Cyrl-RS"/>
        </w:rPr>
        <w:t>услуге уверавања</w:t>
      </w:r>
      <w:r w:rsidRPr="00942E5C">
        <w:rPr>
          <w:lang w:val="sr-Cyrl-RS"/>
        </w:rPr>
        <w:t xml:space="preserve"> по захтеву.</w:t>
      </w:r>
    </w:p>
  </w:footnote>
  <w:footnote w:id="46">
    <w:p w:rsidR="00862FCB" w:rsidRPr="00942E5C" w:rsidRDefault="00862FCB" w:rsidP="00833F8E">
      <w:pPr>
        <w:pStyle w:val="FootnoteText"/>
        <w:rPr>
          <w:lang w:val="sr-Cyrl-RS"/>
        </w:rPr>
      </w:pPr>
      <w:r w:rsidRPr="00E66B03">
        <w:rPr>
          <w:rStyle w:val="FootnoteReference"/>
        </w:rPr>
        <w:footnoteRef/>
      </w:r>
      <w:r w:rsidRPr="00942E5C">
        <w:rPr>
          <w:lang w:val="sr-Cyrl-RS"/>
        </w:rPr>
        <w:t xml:space="preserve"> У број планираних </w:t>
      </w:r>
      <w:r>
        <w:rPr>
          <w:lang w:val="sr-Cyrl-RS"/>
        </w:rPr>
        <w:t>услуга уверавања,</w:t>
      </w:r>
      <w:r w:rsidRPr="00942E5C">
        <w:rPr>
          <w:lang w:val="sr-Cyrl-RS"/>
        </w:rPr>
        <w:t xml:space="preserve"> укључене су и накнадно планиране </w:t>
      </w:r>
      <w:r>
        <w:rPr>
          <w:lang w:val="sr-Cyrl-RS"/>
        </w:rPr>
        <w:t>услуге уверавања</w:t>
      </w:r>
      <w:r w:rsidRPr="00942E5C">
        <w:rPr>
          <w:lang w:val="sr-Cyrl-RS"/>
        </w:rPr>
        <w:t xml:space="preserve"> по захтеву.</w:t>
      </w:r>
    </w:p>
  </w:footnote>
  <w:footnote w:id="47">
    <w:p w:rsidR="00862FCB" w:rsidRPr="00942E5C" w:rsidRDefault="00862FCB" w:rsidP="00833F8E">
      <w:pPr>
        <w:jc w:val="both"/>
        <w:rPr>
          <w:sz w:val="20"/>
          <w:lang w:val="sr-Cyrl-RS"/>
        </w:rPr>
      </w:pPr>
      <w:r w:rsidRPr="00942E5C">
        <w:rPr>
          <w:sz w:val="20"/>
          <w:vertAlign w:val="superscript"/>
        </w:rPr>
        <w:footnoteRef/>
      </w:r>
      <w:r w:rsidRPr="00942E5C">
        <w:rPr>
          <w:sz w:val="20"/>
          <w:lang w:val="sr-Cyrl-RS"/>
        </w:rPr>
        <w:t xml:space="preserve"> </w:t>
      </w:r>
      <w:r w:rsidRPr="006D44AB">
        <w:rPr>
          <w:sz w:val="20"/>
          <w:lang w:val="sr-Cyrl-RS"/>
        </w:rPr>
        <w:t>Укључујући и ревизије у току.</w:t>
      </w:r>
    </w:p>
  </w:footnote>
  <w:footnote w:id="48">
    <w:p w:rsidR="00862FCB" w:rsidRPr="00942E5C" w:rsidRDefault="00862FCB" w:rsidP="00833F8E">
      <w:pPr>
        <w:pBdr>
          <w:top w:val="nil"/>
          <w:left w:val="nil"/>
          <w:bottom w:val="nil"/>
          <w:right w:val="nil"/>
          <w:between w:val="nil"/>
        </w:pBdr>
        <w:jc w:val="both"/>
        <w:rPr>
          <w:color w:val="000000"/>
          <w:sz w:val="20"/>
          <w:lang w:val="sr-Cyrl-RS"/>
        </w:rPr>
      </w:pPr>
      <w:r w:rsidRPr="00942E5C">
        <w:rPr>
          <w:sz w:val="20"/>
          <w:vertAlign w:val="superscript"/>
        </w:rPr>
        <w:footnoteRef/>
      </w:r>
      <w:r w:rsidRPr="00942E5C">
        <w:rPr>
          <w:color w:val="000000"/>
          <w:sz w:val="20"/>
          <w:lang w:val="sr-Cyrl-RS"/>
        </w:rPr>
        <w:t xml:space="preserve"> </w:t>
      </w:r>
      <w:r w:rsidRPr="006D44AB">
        <w:rPr>
          <w:color w:val="000000"/>
          <w:sz w:val="20"/>
          <w:lang w:val="sr-Cyrl-RS"/>
        </w:rPr>
        <w:t xml:space="preserve">Области, односно врсте препорука, су дате у складу са званичним </w:t>
      </w:r>
      <w:r>
        <w:rPr>
          <w:color w:val="000000"/>
          <w:sz w:val="20"/>
          <w:lang w:val="sr-Cyrl-RS"/>
        </w:rPr>
        <w:t>о</w:t>
      </w:r>
      <w:r w:rsidRPr="006D44AB">
        <w:rPr>
          <w:color w:val="000000"/>
          <w:sz w:val="20"/>
          <w:lang w:val="sr-Cyrl-RS"/>
        </w:rPr>
        <w:t>брасцем ИР</w:t>
      </w:r>
      <w:r>
        <w:rPr>
          <w:color w:val="000000"/>
          <w:sz w:val="20"/>
          <w:lang w:val="sr-Cyrl-RS"/>
        </w:rPr>
        <w:t xml:space="preserve"> извештаја</w:t>
      </w:r>
      <w:r w:rsidRPr="006D44AB">
        <w:rPr>
          <w:color w:val="000000"/>
          <w:sz w:val="20"/>
          <w:lang w:val="sr-Cyrl-RS"/>
        </w:rPr>
        <w:t xml:space="preserve"> који достављају КЈС.</w:t>
      </w:r>
    </w:p>
  </w:footnote>
  <w:footnote w:id="49">
    <w:p w:rsidR="00862FCB" w:rsidRPr="00E35188" w:rsidRDefault="00862FCB" w:rsidP="003D4982">
      <w:pPr>
        <w:pStyle w:val="FootnoteText"/>
        <w:rPr>
          <w:lang w:val="sr-Cyrl-RS"/>
        </w:rPr>
      </w:pPr>
      <w:r>
        <w:rPr>
          <w:rStyle w:val="FootnoteReference"/>
          <w:rFonts w:eastAsiaTheme="majorEastAsia"/>
        </w:rPr>
        <w:footnoteRef/>
      </w:r>
      <w:r w:rsidRPr="00E35188">
        <w:rPr>
          <w:lang w:val="sr-Cyrl-RS"/>
        </w:rPr>
        <w:t xml:space="preserve"> </w:t>
      </w:r>
      <w:hyperlink r:id="rId1" w:history="1">
        <w:r w:rsidRPr="000E6C73">
          <w:rPr>
            <w:rStyle w:val="Hyperlink"/>
          </w:rPr>
          <w:t>www.mei.gov.rs/upload/documents/eu_dokumenta/2025/serbia_2025_report_sr.pdf</w:t>
        </w:r>
      </w:hyperlink>
      <w:r>
        <w:rPr>
          <w:lang w:val="sr-Cyrl-RS"/>
        </w:rPr>
        <w:t xml:space="preserve"> </w:t>
      </w:r>
      <w:r>
        <w:rPr>
          <w:lang w:val="sr-Latn-RS"/>
        </w:rPr>
        <w:t xml:space="preserve"> </w:t>
      </w:r>
    </w:p>
  </w:footnote>
  <w:footnote w:id="50">
    <w:p w:rsidR="00862FCB" w:rsidRPr="00B01742" w:rsidRDefault="00862FCB" w:rsidP="00DD0598">
      <w:pPr>
        <w:pStyle w:val="FootnoteText"/>
        <w:rPr>
          <w:lang w:val="sr-Cyrl-RS"/>
        </w:rPr>
      </w:pPr>
      <w:r>
        <w:rPr>
          <w:rStyle w:val="FootnoteReference"/>
        </w:rPr>
        <w:footnoteRef/>
      </w:r>
      <w:r>
        <w:t xml:space="preserve"> </w:t>
      </w:r>
      <w:r>
        <w:rPr>
          <w:lang w:val="sr-Cyrl-RS"/>
        </w:rPr>
        <w:t xml:space="preserve"> </w:t>
      </w:r>
      <w:r w:rsidRPr="00B01742">
        <w:rPr>
          <w:lang w:val="sr-Cyrl-RS"/>
        </w:rPr>
        <w:t>И</w:t>
      </w:r>
      <w:r w:rsidRPr="00B01742">
        <w:rPr>
          <w:lang w:val="en-GB"/>
        </w:rPr>
        <w:t>з интeрног oпштег aкта корисника јавних средстава</w:t>
      </w:r>
    </w:p>
  </w:footnote>
  <w:footnote w:id="51">
    <w:p w:rsidR="00862FCB" w:rsidRPr="002C0DD6" w:rsidRDefault="00862FCB" w:rsidP="00DD0598">
      <w:pPr>
        <w:pBdr>
          <w:top w:val="nil"/>
          <w:left w:val="nil"/>
          <w:bottom w:val="nil"/>
          <w:right w:val="nil"/>
          <w:between w:val="nil"/>
        </w:pBdr>
        <w:rPr>
          <w:color w:val="000000"/>
          <w:sz w:val="20"/>
          <w:lang w:val="sr-Cyrl-RS"/>
        </w:rPr>
      </w:pPr>
      <w:r w:rsidRPr="002C0DD6">
        <w:rPr>
          <w:sz w:val="20"/>
          <w:vertAlign w:val="superscript"/>
        </w:rPr>
        <w:footnoteRef/>
      </w:r>
      <w:r w:rsidRPr="002C0DD6">
        <w:rPr>
          <w:color w:val="000000"/>
          <w:sz w:val="20"/>
          <w:lang w:val="sr-Cyrl-RS"/>
        </w:rPr>
        <w:t xml:space="preserve">  У случају да није успостављена јединица за интерну ревизију.</w:t>
      </w:r>
    </w:p>
  </w:footnote>
  <w:footnote w:id="52">
    <w:p w:rsidR="00862FCB" w:rsidRPr="002C0DD6" w:rsidRDefault="00862FCB" w:rsidP="00DD0598">
      <w:pPr>
        <w:pBdr>
          <w:top w:val="nil"/>
          <w:left w:val="nil"/>
          <w:bottom w:val="nil"/>
          <w:right w:val="nil"/>
          <w:between w:val="nil"/>
        </w:pBdr>
        <w:jc w:val="both"/>
        <w:rPr>
          <w:color w:val="000000"/>
          <w:sz w:val="20"/>
          <w:lang w:val="sr-Cyrl-RS"/>
        </w:rPr>
      </w:pPr>
      <w:r w:rsidRPr="002C0DD6">
        <w:rPr>
          <w:sz w:val="20"/>
          <w:vertAlign w:val="superscript"/>
        </w:rPr>
        <w:footnoteRef/>
      </w:r>
      <w:r w:rsidRPr="002C0DD6">
        <w:rPr>
          <w:color w:val="000000"/>
          <w:sz w:val="20"/>
          <w:lang w:val="sr-Cyrl-RS"/>
        </w:rPr>
        <w:t xml:space="preserve">  Заводни број сертификата о ст</w:t>
      </w:r>
      <w:r w:rsidRPr="002C0DD6">
        <w:rPr>
          <w:color w:val="000000"/>
          <w:sz w:val="20"/>
        </w:rPr>
        <w:t>e</w:t>
      </w:r>
      <w:r w:rsidRPr="002C0DD6">
        <w:rPr>
          <w:color w:val="000000"/>
          <w:sz w:val="20"/>
          <w:lang w:val="sr-Cyrl-RS"/>
        </w:rPr>
        <w:t>ч</w:t>
      </w:r>
      <w:r w:rsidRPr="002C0DD6">
        <w:rPr>
          <w:color w:val="000000"/>
          <w:sz w:val="20"/>
        </w:rPr>
        <w:t>e</w:t>
      </w:r>
      <w:r w:rsidRPr="002C0DD6">
        <w:rPr>
          <w:color w:val="000000"/>
          <w:sz w:val="20"/>
          <w:lang w:val="sr-Cyrl-RS"/>
        </w:rPr>
        <w:t>н</w:t>
      </w:r>
      <w:r w:rsidRPr="002C0DD6">
        <w:rPr>
          <w:color w:val="000000"/>
          <w:sz w:val="20"/>
        </w:rPr>
        <w:t>o</w:t>
      </w:r>
      <w:r w:rsidRPr="002C0DD6">
        <w:rPr>
          <w:color w:val="000000"/>
          <w:sz w:val="20"/>
          <w:lang w:val="sr-Cyrl-RS"/>
        </w:rPr>
        <w:t>м зв</w:t>
      </w:r>
      <w:r w:rsidRPr="002C0DD6">
        <w:rPr>
          <w:color w:val="000000"/>
          <w:sz w:val="20"/>
        </w:rPr>
        <w:t>a</w:t>
      </w:r>
      <w:r w:rsidRPr="002C0DD6">
        <w:rPr>
          <w:color w:val="000000"/>
          <w:sz w:val="20"/>
          <w:lang w:val="sr-Cyrl-RS"/>
        </w:rPr>
        <w:t xml:space="preserve">њу </w:t>
      </w:r>
      <w:r w:rsidRPr="002C0DD6">
        <w:rPr>
          <w:color w:val="000000"/>
          <w:sz w:val="20"/>
        </w:rPr>
        <w:t>o</w:t>
      </w:r>
      <w:r w:rsidRPr="002C0DD6">
        <w:rPr>
          <w:color w:val="000000"/>
          <w:sz w:val="20"/>
          <w:lang w:val="sr-Cyrl-RS"/>
        </w:rPr>
        <w:t>вл</w:t>
      </w:r>
      <w:r w:rsidRPr="002C0DD6">
        <w:rPr>
          <w:color w:val="000000"/>
          <w:sz w:val="20"/>
        </w:rPr>
        <w:t>a</w:t>
      </w:r>
      <w:r w:rsidRPr="002C0DD6">
        <w:rPr>
          <w:color w:val="000000"/>
          <w:sz w:val="20"/>
          <w:lang w:val="sr-Cyrl-RS"/>
        </w:rPr>
        <w:t>шћ</w:t>
      </w:r>
      <w:r w:rsidRPr="002C0DD6">
        <w:rPr>
          <w:color w:val="000000"/>
          <w:sz w:val="20"/>
        </w:rPr>
        <w:t>e</w:t>
      </w:r>
      <w:r w:rsidRPr="002C0DD6">
        <w:rPr>
          <w:color w:val="000000"/>
          <w:sz w:val="20"/>
          <w:lang w:val="sr-Cyrl-RS"/>
        </w:rPr>
        <w:t>ни инт</w:t>
      </w:r>
      <w:r w:rsidRPr="002C0DD6">
        <w:rPr>
          <w:color w:val="000000"/>
          <w:sz w:val="20"/>
        </w:rPr>
        <w:t>e</w:t>
      </w:r>
      <w:r w:rsidRPr="002C0DD6">
        <w:rPr>
          <w:color w:val="000000"/>
          <w:sz w:val="20"/>
          <w:lang w:val="sr-Cyrl-RS"/>
        </w:rPr>
        <w:t>рни р</w:t>
      </w:r>
      <w:r w:rsidRPr="002C0DD6">
        <w:rPr>
          <w:color w:val="000000"/>
          <w:sz w:val="20"/>
        </w:rPr>
        <w:t>e</w:t>
      </w:r>
      <w:r w:rsidRPr="002C0DD6">
        <w:rPr>
          <w:color w:val="000000"/>
          <w:sz w:val="20"/>
          <w:lang w:val="sr-Cyrl-RS"/>
        </w:rPr>
        <w:t>виз</w:t>
      </w:r>
      <w:r w:rsidRPr="002C0DD6">
        <w:rPr>
          <w:color w:val="000000"/>
          <w:sz w:val="20"/>
        </w:rPr>
        <w:t>o</w:t>
      </w:r>
      <w:r w:rsidRPr="002C0DD6">
        <w:rPr>
          <w:color w:val="000000"/>
          <w:sz w:val="20"/>
          <w:lang w:val="sr-Cyrl-RS"/>
        </w:rPr>
        <w:t xml:space="preserve">р у </w:t>
      </w:r>
      <w:r w:rsidRPr="002C0DD6">
        <w:rPr>
          <w:color w:val="000000"/>
          <w:sz w:val="20"/>
        </w:rPr>
        <w:t>ja</w:t>
      </w:r>
      <w:r w:rsidRPr="002C0DD6">
        <w:rPr>
          <w:color w:val="000000"/>
          <w:sz w:val="20"/>
          <w:lang w:val="sr-Cyrl-RS"/>
        </w:rPr>
        <w:t>вн</w:t>
      </w:r>
      <w:r w:rsidRPr="002C0DD6">
        <w:rPr>
          <w:color w:val="000000"/>
          <w:sz w:val="20"/>
        </w:rPr>
        <w:t>o</w:t>
      </w:r>
      <w:r w:rsidRPr="002C0DD6">
        <w:rPr>
          <w:color w:val="000000"/>
          <w:sz w:val="20"/>
          <w:lang w:val="sr-Cyrl-RS"/>
        </w:rPr>
        <w:t>м с</w:t>
      </w:r>
      <w:r w:rsidRPr="002C0DD6">
        <w:rPr>
          <w:color w:val="000000"/>
          <w:sz w:val="20"/>
        </w:rPr>
        <w:t>e</w:t>
      </w:r>
      <w:r w:rsidRPr="002C0DD6">
        <w:rPr>
          <w:color w:val="000000"/>
          <w:sz w:val="20"/>
          <w:lang w:val="sr-Cyrl-RS"/>
        </w:rPr>
        <w:t>кт</w:t>
      </w:r>
      <w:r w:rsidRPr="002C0DD6">
        <w:rPr>
          <w:color w:val="000000"/>
          <w:sz w:val="20"/>
        </w:rPr>
        <w:t>o</w:t>
      </w:r>
      <w:r w:rsidRPr="002C0DD6">
        <w:rPr>
          <w:color w:val="000000"/>
          <w:sz w:val="20"/>
          <w:lang w:val="sr-Cyrl-RS"/>
        </w:rPr>
        <w:t xml:space="preserve">ру се уноси само за запослене на пословима интерне ревизије који су стекли ово звање у складу са Правилником </w:t>
      </w:r>
      <w:r w:rsidRPr="002C0DD6">
        <w:rPr>
          <w:color w:val="000000"/>
          <w:sz w:val="20"/>
        </w:rPr>
        <w:t>o</w:t>
      </w:r>
      <w:r w:rsidRPr="002C0DD6">
        <w:rPr>
          <w:color w:val="000000"/>
          <w:sz w:val="20"/>
          <w:lang w:val="sr-Cyrl-RS"/>
        </w:rPr>
        <w:t xml:space="preserve"> усл</w:t>
      </w:r>
      <w:r w:rsidRPr="002C0DD6">
        <w:rPr>
          <w:color w:val="000000"/>
          <w:sz w:val="20"/>
        </w:rPr>
        <w:t>o</w:t>
      </w:r>
      <w:r w:rsidRPr="002C0DD6">
        <w:rPr>
          <w:color w:val="000000"/>
          <w:sz w:val="20"/>
          <w:lang w:val="sr-Cyrl-RS"/>
        </w:rPr>
        <w:t>вим</w:t>
      </w:r>
      <w:r w:rsidRPr="002C0DD6">
        <w:rPr>
          <w:color w:val="000000"/>
          <w:sz w:val="20"/>
        </w:rPr>
        <w:t>a</w:t>
      </w:r>
      <w:r w:rsidRPr="002C0DD6">
        <w:rPr>
          <w:color w:val="000000"/>
          <w:sz w:val="20"/>
          <w:lang w:val="sr-Cyrl-RS"/>
        </w:rPr>
        <w:t xml:space="preserve"> и п</w:t>
      </w:r>
      <w:r w:rsidRPr="002C0DD6">
        <w:rPr>
          <w:color w:val="000000"/>
          <w:sz w:val="20"/>
        </w:rPr>
        <w:t>o</w:t>
      </w:r>
      <w:r w:rsidRPr="002C0DD6">
        <w:rPr>
          <w:color w:val="000000"/>
          <w:sz w:val="20"/>
          <w:lang w:val="sr-Cyrl-RS"/>
        </w:rPr>
        <w:t>ступку п</w:t>
      </w:r>
      <w:r w:rsidRPr="002C0DD6">
        <w:rPr>
          <w:color w:val="000000"/>
          <w:sz w:val="20"/>
        </w:rPr>
        <w:t>o</w:t>
      </w:r>
      <w:r w:rsidRPr="002C0DD6">
        <w:rPr>
          <w:color w:val="000000"/>
          <w:sz w:val="20"/>
          <w:lang w:val="sr-Cyrl-RS"/>
        </w:rPr>
        <w:t>л</w:t>
      </w:r>
      <w:r w:rsidRPr="002C0DD6">
        <w:rPr>
          <w:color w:val="000000"/>
          <w:sz w:val="20"/>
        </w:rPr>
        <w:t>a</w:t>
      </w:r>
      <w:r w:rsidRPr="002C0DD6">
        <w:rPr>
          <w:color w:val="000000"/>
          <w:sz w:val="20"/>
          <w:lang w:val="sr-Cyrl-RS"/>
        </w:rPr>
        <w:t>г</w:t>
      </w:r>
      <w:r w:rsidRPr="002C0DD6">
        <w:rPr>
          <w:color w:val="000000"/>
          <w:sz w:val="20"/>
        </w:rPr>
        <w:t>a</w:t>
      </w:r>
      <w:r w:rsidRPr="002C0DD6">
        <w:rPr>
          <w:color w:val="000000"/>
          <w:sz w:val="20"/>
          <w:lang w:val="sr-Cyrl-RS"/>
        </w:rPr>
        <w:t>њ</w:t>
      </w:r>
      <w:r w:rsidRPr="002C0DD6">
        <w:rPr>
          <w:color w:val="000000"/>
          <w:sz w:val="20"/>
        </w:rPr>
        <w:t>a</w:t>
      </w:r>
      <w:r w:rsidRPr="002C0DD6">
        <w:rPr>
          <w:color w:val="000000"/>
          <w:sz w:val="20"/>
          <w:lang w:val="sr-Cyrl-RS"/>
        </w:rPr>
        <w:t xml:space="preserve"> испит</w:t>
      </w:r>
      <w:r w:rsidRPr="002C0DD6">
        <w:rPr>
          <w:color w:val="000000"/>
          <w:sz w:val="20"/>
        </w:rPr>
        <w:t>a</w:t>
      </w:r>
      <w:r w:rsidRPr="002C0DD6">
        <w:rPr>
          <w:color w:val="000000"/>
          <w:sz w:val="20"/>
          <w:lang w:val="sr-Cyrl-RS"/>
        </w:rPr>
        <w:t xml:space="preserve"> з</w:t>
      </w:r>
      <w:r w:rsidRPr="002C0DD6">
        <w:rPr>
          <w:color w:val="000000"/>
          <w:sz w:val="20"/>
        </w:rPr>
        <w:t>a</w:t>
      </w:r>
      <w:r w:rsidRPr="002C0DD6">
        <w:rPr>
          <w:color w:val="000000"/>
          <w:sz w:val="20"/>
          <w:lang w:val="sr-Cyrl-RS"/>
        </w:rPr>
        <w:t xml:space="preserve"> стиц</w:t>
      </w:r>
      <w:r w:rsidRPr="002C0DD6">
        <w:rPr>
          <w:color w:val="000000"/>
          <w:sz w:val="20"/>
        </w:rPr>
        <w:t>a</w:t>
      </w:r>
      <w:r w:rsidRPr="002C0DD6">
        <w:rPr>
          <w:color w:val="000000"/>
          <w:sz w:val="20"/>
          <w:lang w:val="sr-Cyrl-RS"/>
        </w:rPr>
        <w:t>њ</w:t>
      </w:r>
      <w:r w:rsidRPr="002C0DD6">
        <w:rPr>
          <w:color w:val="000000"/>
          <w:sz w:val="20"/>
        </w:rPr>
        <w:t>e</w:t>
      </w:r>
      <w:r w:rsidRPr="002C0DD6">
        <w:rPr>
          <w:color w:val="000000"/>
          <w:sz w:val="20"/>
          <w:lang w:val="sr-Cyrl-RS"/>
        </w:rPr>
        <w:t xml:space="preserve"> зв</w:t>
      </w:r>
      <w:r w:rsidRPr="002C0DD6">
        <w:rPr>
          <w:color w:val="000000"/>
          <w:sz w:val="20"/>
        </w:rPr>
        <w:t>a</w:t>
      </w:r>
      <w:r w:rsidRPr="002C0DD6">
        <w:rPr>
          <w:color w:val="000000"/>
          <w:sz w:val="20"/>
          <w:lang w:val="sr-Cyrl-RS"/>
        </w:rPr>
        <w:t>њ</w:t>
      </w:r>
      <w:r w:rsidRPr="002C0DD6">
        <w:rPr>
          <w:color w:val="000000"/>
          <w:sz w:val="20"/>
        </w:rPr>
        <w:t>a</w:t>
      </w:r>
      <w:r w:rsidRPr="002C0DD6">
        <w:rPr>
          <w:color w:val="000000"/>
          <w:sz w:val="20"/>
          <w:lang w:val="sr-Cyrl-RS"/>
        </w:rPr>
        <w:t xml:space="preserve"> </w:t>
      </w:r>
      <w:r w:rsidRPr="002C0DD6">
        <w:rPr>
          <w:color w:val="000000"/>
          <w:sz w:val="20"/>
        </w:rPr>
        <w:t>o</w:t>
      </w:r>
      <w:r w:rsidRPr="002C0DD6">
        <w:rPr>
          <w:color w:val="000000"/>
          <w:sz w:val="20"/>
          <w:lang w:val="sr-Cyrl-RS"/>
        </w:rPr>
        <w:t>вл</w:t>
      </w:r>
      <w:r w:rsidRPr="002C0DD6">
        <w:rPr>
          <w:color w:val="000000"/>
          <w:sz w:val="20"/>
        </w:rPr>
        <w:t>a</w:t>
      </w:r>
      <w:r w:rsidRPr="002C0DD6">
        <w:rPr>
          <w:color w:val="000000"/>
          <w:sz w:val="20"/>
          <w:lang w:val="sr-Cyrl-RS"/>
        </w:rPr>
        <w:t>шћ</w:t>
      </w:r>
      <w:r w:rsidRPr="002C0DD6">
        <w:rPr>
          <w:color w:val="000000"/>
          <w:sz w:val="20"/>
        </w:rPr>
        <w:t>e</w:t>
      </w:r>
      <w:r w:rsidRPr="002C0DD6">
        <w:rPr>
          <w:color w:val="000000"/>
          <w:sz w:val="20"/>
          <w:lang w:val="sr-Cyrl-RS"/>
        </w:rPr>
        <w:t>ни инт</w:t>
      </w:r>
      <w:r w:rsidRPr="002C0DD6">
        <w:rPr>
          <w:color w:val="000000"/>
          <w:sz w:val="20"/>
        </w:rPr>
        <w:t>e</w:t>
      </w:r>
      <w:r w:rsidRPr="002C0DD6">
        <w:rPr>
          <w:color w:val="000000"/>
          <w:sz w:val="20"/>
          <w:lang w:val="sr-Cyrl-RS"/>
        </w:rPr>
        <w:t>рни р</w:t>
      </w:r>
      <w:r w:rsidRPr="002C0DD6">
        <w:rPr>
          <w:color w:val="000000"/>
          <w:sz w:val="20"/>
        </w:rPr>
        <w:t>e</w:t>
      </w:r>
      <w:r w:rsidRPr="002C0DD6">
        <w:rPr>
          <w:color w:val="000000"/>
          <w:sz w:val="20"/>
          <w:lang w:val="sr-Cyrl-RS"/>
        </w:rPr>
        <w:t>виз</w:t>
      </w:r>
      <w:r w:rsidRPr="002C0DD6">
        <w:rPr>
          <w:color w:val="000000"/>
          <w:sz w:val="20"/>
        </w:rPr>
        <w:t>o</w:t>
      </w:r>
      <w:r w:rsidRPr="002C0DD6">
        <w:rPr>
          <w:color w:val="000000"/>
          <w:sz w:val="20"/>
          <w:lang w:val="sr-Cyrl-RS"/>
        </w:rPr>
        <w:t xml:space="preserve">р у </w:t>
      </w:r>
      <w:r w:rsidRPr="002C0DD6">
        <w:rPr>
          <w:color w:val="000000"/>
          <w:sz w:val="20"/>
        </w:rPr>
        <w:t>ja</w:t>
      </w:r>
      <w:r w:rsidRPr="002C0DD6">
        <w:rPr>
          <w:color w:val="000000"/>
          <w:sz w:val="20"/>
          <w:lang w:val="sr-Cyrl-RS"/>
        </w:rPr>
        <w:t>вн</w:t>
      </w:r>
      <w:r w:rsidRPr="002C0DD6">
        <w:rPr>
          <w:color w:val="000000"/>
          <w:sz w:val="20"/>
        </w:rPr>
        <w:t>o</w:t>
      </w:r>
      <w:r w:rsidRPr="002C0DD6">
        <w:rPr>
          <w:color w:val="000000"/>
          <w:sz w:val="20"/>
          <w:lang w:val="sr-Cyrl-RS"/>
        </w:rPr>
        <w:t>м с</w:t>
      </w:r>
      <w:r w:rsidRPr="002C0DD6">
        <w:rPr>
          <w:color w:val="000000"/>
          <w:sz w:val="20"/>
        </w:rPr>
        <w:t>e</w:t>
      </w:r>
      <w:r w:rsidRPr="002C0DD6">
        <w:rPr>
          <w:color w:val="000000"/>
          <w:sz w:val="20"/>
          <w:lang w:val="sr-Cyrl-RS"/>
        </w:rPr>
        <w:t>кт</w:t>
      </w:r>
      <w:r w:rsidRPr="002C0DD6">
        <w:rPr>
          <w:color w:val="000000"/>
          <w:sz w:val="20"/>
        </w:rPr>
        <w:t>o</w:t>
      </w:r>
      <w:r w:rsidRPr="002C0DD6">
        <w:rPr>
          <w:color w:val="000000"/>
          <w:sz w:val="20"/>
          <w:lang w:val="sr-Cyrl-RS"/>
        </w:rPr>
        <w:t xml:space="preserve">ру </w:t>
      </w:r>
      <w:r w:rsidRPr="007A7F9D">
        <w:rPr>
          <w:color w:val="000000"/>
          <w:sz w:val="20"/>
          <w:lang w:val="sr-Cyrl-RS"/>
        </w:rPr>
        <w:t>(,,Службени гласник РС”, бр</w:t>
      </w:r>
      <w:r w:rsidRPr="007A7F9D">
        <w:rPr>
          <w:color w:val="000000"/>
          <w:sz w:val="20"/>
        </w:rPr>
        <w:t>oj</w:t>
      </w:r>
      <w:r w:rsidRPr="007A7F9D">
        <w:rPr>
          <w:color w:val="000000"/>
          <w:sz w:val="20"/>
          <w:lang w:val="sr-Cyrl-RS"/>
        </w:rPr>
        <w:t xml:space="preserve"> 9/2014 и 84/</w:t>
      </w:r>
      <w:r>
        <w:rPr>
          <w:color w:val="000000"/>
          <w:sz w:val="20"/>
          <w:lang w:val="sr-Cyrl-RS"/>
        </w:rPr>
        <w:t>20</w:t>
      </w:r>
      <w:r w:rsidRPr="007A7F9D">
        <w:rPr>
          <w:color w:val="000000"/>
          <w:sz w:val="20"/>
          <w:lang w:val="sr-Cyrl-RS"/>
        </w:rPr>
        <w:t>23</w:t>
      </w:r>
      <w:r w:rsidRPr="002C0DD6">
        <w:rPr>
          <w:color w:val="000000"/>
          <w:sz w:val="20"/>
          <w:lang w:val="sr-Cyrl-RS"/>
        </w:rPr>
        <w:t>).</w:t>
      </w:r>
      <w:r>
        <w:rPr>
          <w:color w:val="000000"/>
          <w:sz w:val="20"/>
          <w:lang w:val="sr-Cyrl-RS"/>
        </w:rPr>
        <w:t xml:space="preserve"> </w:t>
      </w:r>
    </w:p>
  </w:footnote>
  <w:footnote w:id="53">
    <w:p w:rsidR="00862FCB" w:rsidRPr="00D41FCA" w:rsidRDefault="00862FCB" w:rsidP="00DD0598">
      <w:pPr>
        <w:pStyle w:val="FootnoteText"/>
        <w:rPr>
          <w:lang w:val="sr-Latn-RS"/>
        </w:rPr>
      </w:pPr>
      <w:r w:rsidRPr="000F5029">
        <w:rPr>
          <w:rStyle w:val="FootnoteReference"/>
        </w:rPr>
        <w:footnoteRef/>
      </w:r>
      <w:r w:rsidRPr="000F5029">
        <w:t xml:space="preserve"> Текст Консолидованог годишњег извештаја</w:t>
      </w:r>
      <w:r w:rsidRPr="000F5029">
        <w:rPr>
          <w:lang w:val="sr-Cyrl-RS"/>
        </w:rPr>
        <w:t xml:space="preserve"> за </w:t>
      </w:r>
      <w:r w:rsidRPr="007D48D4">
        <w:rPr>
          <w:lang w:val="sr-Cyrl-RS"/>
        </w:rPr>
        <w:t xml:space="preserve">2024. годину </w:t>
      </w:r>
      <w:r w:rsidRPr="007D48D4">
        <w:t xml:space="preserve">je доступан </w:t>
      </w:r>
      <w:r w:rsidRPr="007D48D4">
        <w:rPr>
          <w:lang w:val="sr-Cyrl-RS"/>
        </w:rPr>
        <w:t>на интернет страници:</w:t>
      </w:r>
      <w:r w:rsidRPr="007D48D4">
        <w:t xml:space="preserve"> https://mfin.gov.rs/o-ministarstvu/konsolidovani-godinji-izvetaj</w:t>
      </w:r>
    </w:p>
  </w:footnote>
  <w:footnote w:id="54">
    <w:p w:rsidR="00862FCB" w:rsidRPr="002C0DD6" w:rsidRDefault="00862FCB" w:rsidP="00DD0598">
      <w:pPr>
        <w:pBdr>
          <w:top w:val="nil"/>
          <w:left w:val="nil"/>
          <w:bottom w:val="nil"/>
          <w:right w:val="nil"/>
          <w:between w:val="nil"/>
        </w:pBdr>
        <w:jc w:val="both"/>
        <w:rPr>
          <w:color w:val="000000"/>
          <w:sz w:val="20"/>
          <w:lang w:val="sr-Cyrl-RS"/>
        </w:rPr>
      </w:pPr>
      <w:r w:rsidRPr="002C0DD6">
        <w:rPr>
          <w:sz w:val="20"/>
          <w:vertAlign w:val="superscript"/>
        </w:rPr>
        <w:footnoteRef/>
      </w:r>
      <w:r w:rsidRPr="002C0DD6">
        <w:rPr>
          <w:color w:val="000000"/>
          <w:sz w:val="20"/>
          <w:lang w:val="sr-Cyrl-RS"/>
        </w:rPr>
        <w:t xml:space="preserve"> Умножити табелу 2 према потреби, односно броју обављених </w:t>
      </w:r>
      <w:r>
        <w:rPr>
          <w:color w:val="000000"/>
          <w:sz w:val="20"/>
          <w:lang w:val="sr-Cyrl-RS"/>
        </w:rPr>
        <w:t>услуга уверавања (</w:t>
      </w:r>
      <w:r w:rsidRPr="002C0DD6">
        <w:rPr>
          <w:color w:val="000000"/>
          <w:sz w:val="20"/>
          <w:lang w:val="sr-Cyrl-RS"/>
        </w:rPr>
        <w:t>ревизија</w:t>
      </w:r>
      <w:r>
        <w:rPr>
          <w:color w:val="000000"/>
          <w:sz w:val="20"/>
          <w:lang w:val="sr-Cyrl-RS"/>
        </w:rPr>
        <w:t>)</w:t>
      </w:r>
      <w:r w:rsidRPr="002C0DD6">
        <w:rPr>
          <w:color w:val="000000"/>
          <w:sz w:val="20"/>
          <w:lang w:val="sr-Cyrl-RS"/>
        </w:rPr>
        <w:t>.</w:t>
      </w:r>
    </w:p>
  </w:footnote>
  <w:footnote w:id="55">
    <w:p w:rsidR="00862FCB" w:rsidRPr="002C0DD6" w:rsidRDefault="00862FCB" w:rsidP="00DD0598">
      <w:pPr>
        <w:pBdr>
          <w:top w:val="nil"/>
          <w:left w:val="nil"/>
          <w:bottom w:val="nil"/>
          <w:right w:val="nil"/>
          <w:between w:val="nil"/>
        </w:pBdr>
        <w:jc w:val="both"/>
        <w:rPr>
          <w:color w:val="000000"/>
          <w:sz w:val="20"/>
          <w:lang w:val="sr-Cyrl-RS"/>
        </w:rPr>
      </w:pPr>
      <w:r w:rsidRPr="002C0DD6">
        <w:rPr>
          <w:sz w:val="20"/>
          <w:vertAlign w:val="superscript"/>
        </w:rPr>
        <w:footnoteRef/>
      </w:r>
      <w:r w:rsidRPr="002C0DD6">
        <w:rPr>
          <w:color w:val="000000"/>
          <w:sz w:val="20"/>
          <w:lang w:val="sr-Cyrl-RS"/>
        </w:rPr>
        <w:t xml:space="preserve"> Уписати број препорука према врсти препоруке (области): </w:t>
      </w:r>
      <w:r w:rsidRPr="002C0DD6">
        <w:rPr>
          <w:b/>
          <w:color w:val="000000"/>
          <w:sz w:val="20"/>
          <w:lang w:val="sr-Cyrl-RS"/>
        </w:rPr>
        <w:t>1- Интерна правила и процедуре;</w:t>
      </w:r>
      <w:r>
        <w:rPr>
          <w:b/>
          <w:color w:val="000000"/>
          <w:sz w:val="20"/>
          <w:lang w:val="sr-Cyrl-RS"/>
        </w:rPr>
        <w:t xml:space="preserve"> </w:t>
      </w:r>
      <w:r w:rsidRPr="002C0DD6">
        <w:rPr>
          <w:b/>
          <w:color w:val="000000"/>
          <w:sz w:val="20"/>
          <w:lang w:val="sr-Cyrl-RS"/>
        </w:rPr>
        <w:t xml:space="preserve">2 - Планирање; 3 - Примања и приходи; 4 - Јавне набавке и уговарање; </w:t>
      </w:r>
      <w:r w:rsidRPr="007D48D4">
        <w:rPr>
          <w:b/>
          <w:color w:val="000000"/>
          <w:sz w:val="20"/>
          <w:lang w:val="sr-Cyrl-RS"/>
        </w:rPr>
        <w:t>5 – Запослени</w:t>
      </w:r>
      <w:r w:rsidRPr="007D48D4">
        <w:rPr>
          <w:b/>
          <w:color w:val="000000"/>
          <w:sz w:val="20"/>
          <w:lang w:val="sr-Latn-RS"/>
        </w:rPr>
        <w:t>,</w:t>
      </w:r>
      <w:r w:rsidRPr="007D48D4">
        <w:rPr>
          <w:b/>
          <w:color w:val="000000"/>
          <w:sz w:val="20"/>
          <w:lang w:val="sr-Cyrl-RS"/>
        </w:rPr>
        <w:t xml:space="preserve"> плате и накнаде; 6 - Плаћања и пренос средстава; 7 - Књиговодствене евиденције и финансијско изве</w:t>
      </w:r>
      <w:r>
        <w:rPr>
          <w:b/>
          <w:color w:val="000000"/>
          <w:sz w:val="20"/>
          <w:lang w:val="sr-Cyrl-RS"/>
        </w:rPr>
        <w:t>штавање; 8 - Информацио</w:t>
      </w:r>
      <w:r w:rsidRPr="002C0DD6">
        <w:rPr>
          <w:b/>
          <w:color w:val="000000"/>
          <w:sz w:val="20"/>
          <w:lang w:val="sr-Cyrl-RS"/>
        </w:rPr>
        <w:t>ни системи</w:t>
      </w:r>
      <w:r>
        <w:rPr>
          <w:b/>
          <w:color w:val="000000"/>
          <w:sz w:val="20"/>
          <w:lang w:val="sr-Cyrl-RS"/>
        </w:rPr>
        <w:t>, 9 – Препоруке из основне делатности КЈС</w:t>
      </w:r>
      <w:r w:rsidRPr="002C0DD6">
        <w:rPr>
          <w:b/>
          <w:color w:val="000000"/>
          <w:sz w:val="20"/>
          <w:lang w:val="sr-Cyrl-RS"/>
        </w:rPr>
        <w:t>.</w:t>
      </w:r>
    </w:p>
  </w:footnote>
  <w:footnote w:id="56">
    <w:p w:rsidR="00862FCB" w:rsidRPr="00197322" w:rsidRDefault="00862FCB" w:rsidP="00DD0598">
      <w:pPr>
        <w:pBdr>
          <w:top w:val="nil"/>
          <w:left w:val="nil"/>
          <w:bottom w:val="nil"/>
          <w:right w:val="nil"/>
          <w:between w:val="nil"/>
        </w:pBdr>
        <w:jc w:val="both"/>
        <w:rPr>
          <w:color w:val="000000"/>
          <w:lang w:val="sr-Cyrl-RS"/>
        </w:rPr>
      </w:pPr>
      <w:r w:rsidRPr="002C0DD6">
        <w:rPr>
          <w:sz w:val="20"/>
          <w:vertAlign w:val="superscript"/>
        </w:rPr>
        <w:footnoteRef/>
      </w:r>
      <w:r w:rsidRPr="002C0DD6">
        <w:rPr>
          <w:color w:val="000000"/>
          <w:sz w:val="20"/>
          <w:lang w:val="sr-Cyrl-RS"/>
        </w:rPr>
        <w:t xml:space="preserve"> Уписати текст препорука из резимеа ревизорског извештаја.</w:t>
      </w:r>
    </w:p>
  </w:footnote>
  <w:footnote w:id="57">
    <w:p w:rsidR="00862FCB" w:rsidRPr="002C0DD6" w:rsidRDefault="00862FCB" w:rsidP="00DD0598">
      <w:pPr>
        <w:pBdr>
          <w:top w:val="nil"/>
          <w:left w:val="nil"/>
          <w:bottom w:val="nil"/>
          <w:right w:val="nil"/>
          <w:between w:val="nil"/>
        </w:pBdr>
        <w:rPr>
          <w:color w:val="000000"/>
          <w:sz w:val="20"/>
          <w:lang w:val="sr-Cyrl-RS"/>
        </w:rPr>
      </w:pPr>
      <w:r w:rsidRPr="002C0DD6">
        <w:rPr>
          <w:sz w:val="20"/>
          <w:vertAlign w:val="superscript"/>
        </w:rPr>
        <w:footnoteRef/>
      </w:r>
      <w:r w:rsidRPr="002C0DD6">
        <w:rPr>
          <w:color w:val="000000"/>
          <w:sz w:val="20"/>
          <w:lang w:val="sr-Cyrl-RS"/>
        </w:rPr>
        <w:t xml:space="preserve"> Умножити табелу 4 према потреби, односно броју обављених саветодавних услуга.</w:t>
      </w:r>
    </w:p>
  </w:footnote>
  <w:footnote w:id="58">
    <w:p w:rsidR="00862FCB" w:rsidRPr="002C0DD6" w:rsidRDefault="00862FCB" w:rsidP="00DD0598">
      <w:pPr>
        <w:pBdr>
          <w:top w:val="nil"/>
          <w:left w:val="nil"/>
          <w:bottom w:val="nil"/>
          <w:right w:val="nil"/>
          <w:between w:val="nil"/>
        </w:pBdr>
        <w:rPr>
          <w:color w:val="000000"/>
          <w:sz w:val="20"/>
          <w:lang w:val="sr-Cyrl-RS"/>
        </w:rPr>
      </w:pPr>
      <w:r w:rsidRPr="002C0DD6">
        <w:rPr>
          <w:sz w:val="20"/>
          <w:vertAlign w:val="superscript"/>
        </w:rPr>
        <w:footnoteRef/>
      </w:r>
      <w:r w:rsidRPr="002C0DD6">
        <w:rPr>
          <w:color w:val="000000"/>
          <w:sz w:val="20"/>
          <w:lang w:val="sr-Cyrl-RS"/>
        </w:rPr>
        <w:t xml:space="preserve"> Умножити поља табеле 5 према потреби, односно броју запослених на пословима интерне ревизије.</w:t>
      </w:r>
    </w:p>
  </w:footnote>
  <w:footnote w:id="59">
    <w:p w:rsidR="00862FCB" w:rsidRPr="00DF4D12" w:rsidRDefault="00862FCB" w:rsidP="004148E5">
      <w:pPr>
        <w:pStyle w:val="FootnoteText"/>
        <w:rPr>
          <w:lang w:val="sr-Cyrl-RS"/>
        </w:rPr>
      </w:pPr>
      <w:r>
        <w:rPr>
          <w:rStyle w:val="FootnoteReference"/>
        </w:rPr>
        <w:footnoteRef/>
      </w:r>
      <w:r>
        <w:t xml:space="preserve"> </w:t>
      </w:r>
      <w:r w:rsidRPr="00DF4D12">
        <w:rPr>
          <w:lang w:val="sr-Cyrl-RS"/>
        </w:rPr>
        <w:t>Образац И</w:t>
      </w:r>
      <w:r>
        <w:rPr>
          <w:lang w:val="sr-Cyrl-RS"/>
        </w:rPr>
        <w:t>зјаве о интерним контролама који</w:t>
      </w:r>
      <w:r w:rsidRPr="00DF4D12">
        <w:rPr>
          <w:lang w:val="sr-Cyrl-RS"/>
        </w:rPr>
        <w:t xml:space="preserve"> се доставља ако нису уочене слабости у систему интерних контрола</w:t>
      </w:r>
    </w:p>
  </w:footnote>
  <w:footnote w:id="60">
    <w:p w:rsidR="00862FCB" w:rsidRPr="00B75317" w:rsidRDefault="00862FCB" w:rsidP="004148E5">
      <w:pPr>
        <w:pStyle w:val="FootnoteText"/>
        <w:rPr>
          <w:color w:val="FF0000"/>
          <w:lang w:val="sr-Cyrl-RS"/>
        </w:rPr>
      </w:pPr>
      <w:r w:rsidRPr="00DF4D12">
        <w:rPr>
          <w:rStyle w:val="FootnoteReference"/>
        </w:rPr>
        <w:footnoteRef/>
      </w:r>
      <w:r w:rsidRPr="00DF4D12">
        <w:rPr>
          <w:lang w:val="sr-Cyrl-RS"/>
        </w:rPr>
        <w:t xml:space="preserve"> Ако се обављене ревизије односе на извештајни период</w:t>
      </w:r>
    </w:p>
  </w:footnote>
  <w:footnote w:id="61">
    <w:p w:rsidR="00862FCB" w:rsidRPr="007972D0" w:rsidRDefault="00862FCB" w:rsidP="004148E5">
      <w:pPr>
        <w:pStyle w:val="FootnoteText"/>
        <w:rPr>
          <w:lang w:val="sr-Cyrl-RS"/>
        </w:rPr>
      </w:pPr>
      <w:r>
        <w:rPr>
          <w:rStyle w:val="FootnoteReference"/>
        </w:rPr>
        <w:footnoteRef/>
      </w:r>
      <w:r w:rsidRPr="000269AC">
        <w:t xml:space="preserve"> </w:t>
      </w:r>
      <w:r w:rsidRPr="00A02344">
        <w:rPr>
          <w:lang w:val="sr-Cyrl-RS"/>
        </w:rPr>
        <w:t>Образац И</w:t>
      </w:r>
      <w:r>
        <w:rPr>
          <w:lang w:val="sr-Cyrl-RS"/>
        </w:rPr>
        <w:t>зјаве о интерним контролама који</w:t>
      </w:r>
      <w:r w:rsidRPr="00A02344">
        <w:rPr>
          <w:lang w:val="sr-Cyrl-RS"/>
        </w:rPr>
        <w:t xml:space="preserve"> се доставља ако су уочене одређене слабости у систему интерних контрола које не утичу негативно на поштовање принципа законитости, правилности и доброг финансијског управљања.</w:t>
      </w:r>
    </w:p>
  </w:footnote>
  <w:footnote w:id="62">
    <w:p w:rsidR="00862FCB" w:rsidRPr="007972D0" w:rsidRDefault="00862FCB" w:rsidP="004148E5">
      <w:pPr>
        <w:pStyle w:val="FootnoteText"/>
        <w:rPr>
          <w:color w:val="FF0000"/>
          <w:lang w:val="sr-Cyrl-RS"/>
        </w:rPr>
      </w:pPr>
      <w:r w:rsidRPr="007972D0">
        <w:rPr>
          <w:rStyle w:val="FootnoteReference"/>
        </w:rPr>
        <w:footnoteRef/>
      </w:r>
      <w:r w:rsidRPr="007972D0">
        <w:rPr>
          <w:lang w:val="sr-Cyrl-RS"/>
        </w:rPr>
        <w:t xml:space="preserve"> Ако се обављене ревизије односе на извештајни период</w:t>
      </w:r>
    </w:p>
  </w:footnote>
  <w:footnote w:id="63">
    <w:p w:rsidR="00862FCB" w:rsidRPr="00DF4D12" w:rsidRDefault="00862FCB" w:rsidP="004148E5">
      <w:pPr>
        <w:pStyle w:val="FootnoteText"/>
        <w:rPr>
          <w:lang w:val="sr-Cyrl-RS"/>
        </w:rPr>
      </w:pPr>
      <w:r>
        <w:rPr>
          <w:rStyle w:val="FootnoteReference"/>
        </w:rPr>
        <w:footnoteRef/>
      </w:r>
      <w:r>
        <w:t xml:space="preserve"> </w:t>
      </w:r>
      <w:r w:rsidRPr="000B4C44">
        <w:rPr>
          <w:lang w:val="sr-Cyrl-RS"/>
        </w:rPr>
        <w:t>Образац И</w:t>
      </w:r>
      <w:r>
        <w:rPr>
          <w:lang w:val="sr-Cyrl-RS"/>
        </w:rPr>
        <w:t>зјаве о интерним контролама који</w:t>
      </w:r>
      <w:r w:rsidRPr="000B4C44">
        <w:rPr>
          <w:lang w:val="sr-Cyrl-RS"/>
        </w:rPr>
        <w:t xml:space="preserve"> се доставља ако су уочене слабости у систему интерних контрола које могу негативно утицати на поштовање принципа законитости, правилности и доброг финансијског управљања.</w:t>
      </w:r>
    </w:p>
  </w:footnote>
  <w:footnote w:id="64">
    <w:p w:rsidR="00862FCB" w:rsidRPr="00B75317" w:rsidRDefault="00862FCB" w:rsidP="004148E5">
      <w:pPr>
        <w:pStyle w:val="FootnoteText"/>
        <w:rPr>
          <w:color w:val="FF0000"/>
          <w:lang w:val="sr-Cyrl-RS"/>
        </w:rPr>
      </w:pPr>
      <w:r w:rsidRPr="00DF4D12">
        <w:rPr>
          <w:rStyle w:val="FootnoteReference"/>
        </w:rPr>
        <w:footnoteRef/>
      </w:r>
      <w:r w:rsidRPr="00DF4D12">
        <w:rPr>
          <w:lang w:val="sr-Cyrl-RS"/>
        </w:rPr>
        <w:t xml:space="preserve"> Ако се обављене ревизије односе на извештајни период</w:t>
      </w:r>
    </w:p>
  </w:footnote>
  <w:footnote w:id="65">
    <w:p w:rsidR="00862FCB" w:rsidRPr="007972D0" w:rsidRDefault="00862FCB" w:rsidP="004148E5">
      <w:pPr>
        <w:pStyle w:val="FootnoteText"/>
        <w:rPr>
          <w:lang w:val="sr-Cyrl-RS"/>
        </w:rPr>
      </w:pPr>
      <w:r w:rsidRPr="007972D0">
        <w:rPr>
          <w:rStyle w:val="FootnoteReference"/>
        </w:rPr>
        <w:footnoteRef/>
      </w:r>
      <w:r w:rsidRPr="007972D0">
        <w:rPr>
          <w:lang w:val="sr-Cyrl-RS"/>
        </w:rPr>
        <w:t xml:space="preserve"> Оцене из Упитника за самооцењивање интерне контроле којима нисте задовољни, слабости на које су указале ревизије или су уочене у самој организацији и сл.</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FCB" w:rsidRDefault="00862F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2136"/>
    <w:multiLevelType w:val="hybridMultilevel"/>
    <w:tmpl w:val="43987CAA"/>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96214"/>
    <w:multiLevelType w:val="hybridMultilevel"/>
    <w:tmpl w:val="B32410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13717F"/>
    <w:multiLevelType w:val="hybridMultilevel"/>
    <w:tmpl w:val="C64CEE62"/>
    <w:lvl w:ilvl="0" w:tplc="842CF468">
      <w:start w:val="1"/>
      <w:numFmt w:val="bullet"/>
      <w:lvlText w:val="-"/>
      <w:lvlJc w:val="left"/>
      <w:pPr>
        <w:ind w:left="720" w:hanging="360"/>
      </w:pPr>
      <w:rPr>
        <w:rFonts w:ascii="Calibri" w:hAnsi="Calibri" w:hint="default"/>
      </w:rPr>
    </w:lvl>
    <w:lvl w:ilvl="1" w:tplc="20F0D940">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350EE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6D04AC"/>
    <w:multiLevelType w:val="hybridMultilevel"/>
    <w:tmpl w:val="11207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5704C1"/>
    <w:multiLevelType w:val="hybridMultilevel"/>
    <w:tmpl w:val="44C48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B277DB0"/>
    <w:multiLevelType w:val="hybridMultilevel"/>
    <w:tmpl w:val="7110F6E8"/>
    <w:lvl w:ilvl="0" w:tplc="198C8DF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C3030DE"/>
    <w:multiLevelType w:val="hybridMultilevel"/>
    <w:tmpl w:val="FDA2FE12"/>
    <w:lvl w:ilvl="0" w:tplc="842CF468">
      <w:start w:val="1"/>
      <w:numFmt w:val="bullet"/>
      <w:lvlText w:val="-"/>
      <w:lvlJc w:val="left"/>
      <w:pPr>
        <w:ind w:left="1440" w:hanging="360"/>
      </w:pPr>
      <w:rPr>
        <w:rFonts w:ascii="Calibri" w:hAnsi="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C4A2A63"/>
    <w:multiLevelType w:val="hybridMultilevel"/>
    <w:tmpl w:val="8940F5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1B0E0A"/>
    <w:multiLevelType w:val="hybridMultilevel"/>
    <w:tmpl w:val="8B166A0C"/>
    <w:lvl w:ilvl="0" w:tplc="842CF46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A34324"/>
    <w:multiLevelType w:val="multilevel"/>
    <w:tmpl w:val="17E61BE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133F0F"/>
    <w:multiLevelType w:val="hybridMultilevel"/>
    <w:tmpl w:val="C98450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62D5F58"/>
    <w:multiLevelType w:val="hybridMultilevel"/>
    <w:tmpl w:val="E97E3EFC"/>
    <w:lvl w:ilvl="0" w:tplc="20F0D940">
      <w:start w:val="1"/>
      <w:numFmt w:val="bullet"/>
      <w:lvlText w:val="-"/>
      <w:lvlJc w:val="left"/>
      <w:pPr>
        <w:ind w:left="720" w:hanging="360"/>
      </w:pPr>
      <w:rPr>
        <w:rFonts w:ascii="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3371CF"/>
    <w:multiLevelType w:val="hybridMultilevel"/>
    <w:tmpl w:val="D0B082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A880576"/>
    <w:multiLevelType w:val="hybridMultilevel"/>
    <w:tmpl w:val="48A8ABF8"/>
    <w:lvl w:ilvl="0" w:tplc="5082261A">
      <w:start w:val="1"/>
      <w:numFmt w:val="bullet"/>
      <w:lvlText w:val="-"/>
      <w:lvlJc w:val="left"/>
      <w:pPr>
        <w:ind w:left="720" w:hanging="360"/>
      </w:pPr>
      <w:rPr>
        <w:rFonts w:ascii="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A70D63"/>
    <w:multiLevelType w:val="hybridMultilevel"/>
    <w:tmpl w:val="5B0E96E0"/>
    <w:lvl w:ilvl="0" w:tplc="FA52BC74">
      <w:start w:val="1"/>
      <w:numFmt w:val="decimal"/>
      <w:pStyle w:val="Heading71"/>
      <w:lvlText w:val="2.5.%1."/>
      <w:lvlJc w:val="right"/>
      <w:pPr>
        <w:ind w:left="792" w:hanging="360"/>
      </w:pPr>
      <w:rPr>
        <w:rFonts w:hint="default"/>
      </w:rPr>
    </w:lvl>
    <w:lvl w:ilvl="1" w:tplc="04090019" w:tentative="1">
      <w:start w:val="1"/>
      <w:numFmt w:val="lowerLetter"/>
      <w:lvlText w:val="%2."/>
      <w:lvlJc w:val="left"/>
      <w:pPr>
        <w:ind w:left="5904" w:hanging="360"/>
      </w:pPr>
    </w:lvl>
    <w:lvl w:ilvl="2" w:tplc="0409001B" w:tentative="1">
      <w:start w:val="1"/>
      <w:numFmt w:val="lowerRoman"/>
      <w:lvlText w:val="%3."/>
      <w:lvlJc w:val="right"/>
      <w:pPr>
        <w:ind w:left="6624" w:hanging="180"/>
      </w:pPr>
    </w:lvl>
    <w:lvl w:ilvl="3" w:tplc="0409000F" w:tentative="1">
      <w:start w:val="1"/>
      <w:numFmt w:val="decimal"/>
      <w:lvlText w:val="%4."/>
      <w:lvlJc w:val="left"/>
      <w:pPr>
        <w:ind w:left="7344" w:hanging="360"/>
      </w:pPr>
    </w:lvl>
    <w:lvl w:ilvl="4" w:tplc="04090019" w:tentative="1">
      <w:start w:val="1"/>
      <w:numFmt w:val="lowerLetter"/>
      <w:lvlText w:val="%5."/>
      <w:lvlJc w:val="left"/>
      <w:pPr>
        <w:ind w:left="8064" w:hanging="360"/>
      </w:pPr>
    </w:lvl>
    <w:lvl w:ilvl="5" w:tplc="0409001B" w:tentative="1">
      <w:start w:val="1"/>
      <w:numFmt w:val="lowerRoman"/>
      <w:lvlText w:val="%6."/>
      <w:lvlJc w:val="right"/>
      <w:pPr>
        <w:ind w:left="8784" w:hanging="180"/>
      </w:pPr>
    </w:lvl>
    <w:lvl w:ilvl="6" w:tplc="0409000F" w:tentative="1">
      <w:start w:val="1"/>
      <w:numFmt w:val="decimal"/>
      <w:lvlText w:val="%7."/>
      <w:lvlJc w:val="left"/>
      <w:pPr>
        <w:ind w:left="9504" w:hanging="360"/>
      </w:pPr>
    </w:lvl>
    <w:lvl w:ilvl="7" w:tplc="04090019" w:tentative="1">
      <w:start w:val="1"/>
      <w:numFmt w:val="lowerLetter"/>
      <w:lvlText w:val="%8."/>
      <w:lvlJc w:val="left"/>
      <w:pPr>
        <w:ind w:left="10224" w:hanging="360"/>
      </w:pPr>
    </w:lvl>
    <w:lvl w:ilvl="8" w:tplc="0409001B" w:tentative="1">
      <w:start w:val="1"/>
      <w:numFmt w:val="lowerRoman"/>
      <w:lvlText w:val="%9."/>
      <w:lvlJc w:val="right"/>
      <w:pPr>
        <w:ind w:left="10944" w:hanging="180"/>
      </w:pPr>
    </w:lvl>
  </w:abstractNum>
  <w:abstractNum w:abstractNumId="16" w15:restartNumberingAfterBreak="0">
    <w:nsid w:val="22606448"/>
    <w:multiLevelType w:val="multilevel"/>
    <w:tmpl w:val="A6E4EC1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6FD7E56"/>
    <w:multiLevelType w:val="hybridMultilevel"/>
    <w:tmpl w:val="E4A2D486"/>
    <w:lvl w:ilvl="0" w:tplc="20F0D940">
      <w:start w:val="1"/>
      <w:numFmt w:val="bullet"/>
      <w:lvlText w:val="-"/>
      <w:lvlJc w:val="left"/>
      <w:pPr>
        <w:ind w:left="720" w:hanging="360"/>
      </w:pPr>
      <w:rPr>
        <w:rFonts w:ascii="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0340BB"/>
    <w:multiLevelType w:val="hybridMultilevel"/>
    <w:tmpl w:val="FF483A86"/>
    <w:lvl w:ilvl="0" w:tplc="36F6D7DE">
      <w:start w:val="1"/>
      <w:numFmt w:val="decimal"/>
      <w:pStyle w:val="NoSpacing"/>
      <w:lvlText w:val="1.%1."/>
      <w:lvlJc w:val="righ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591442"/>
    <w:multiLevelType w:val="multilevel"/>
    <w:tmpl w:val="BC661B2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A9A10B0"/>
    <w:multiLevelType w:val="hybridMultilevel"/>
    <w:tmpl w:val="DAE4DADA"/>
    <w:lvl w:ilvl="0" w:tplc="20F0D940">
      <w:start w:val="1"/>
      <w:numFmt w:val="bullet"/>
      <w:lvlText w:val="-"/>
      <w:lvlJc w:val="left"/>
      <w:pPr>
        <w:ind w:left="720" w:hanging="360"/>
      </w:pPr>
      <w:rPr>
        <w:rFonts w:ascii="Times New Roman" w:hAnsi="Times New Roman" w:cs="Times New Roman" w:hint="default"/>
        <w:b/>
        <w:sz w:val="24"/>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1" w15:restartNumberingAfterBreak="0">
    <w:nsid w:val="2B977EE4"/>
    <w:multiLevelType w:val="multilevel"/>
    <w:tmpl w:val="72C0C1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0B502D"/>
    <w:multiLevelType w:val="hybridMultilevel"/>
    <w:tmpl w:val="2D98A228"/>
    <w:lvl w:ilvl="0" w:tplc="8F32DD06">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8E40AB"/>
    <w:multiLevelType w:val="hybridMultilevel"/>
    <w:tmpl w:val="43987CAA"/>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C563D9"/>
    <w:multiLevelType w:val="multilevel"/>
    <w:tmpl w:val="318A042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65C2345"/>
    <w:multiLevelType w:val="hybridMultilevel"/>
    <w:tmpl w:val="F9C6A8B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781176D"/>
    <w:multiLevelType w:val="multilevel"/>
    <w:tmpl w:val="DD94FD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8705431"/>
    <w:multiLevelType w:val="multilevel"/>
    <w:tmpl w:val="318A042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AB1457F"/>
    <w:multiLevelType w:val="hybridMultilevel"/>
    <w:tmpl w:val="B54821E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7B6F76"/>
    <w:multiLevelType w:val="multilevel"/>
    <w:tmpl w:val="8C2E5D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F4E6647"/>
    <w:multiLevelType w:val="hybridMultilevel"/>
    <w:tmpl w:val="0B786F7C"/>
    <w:lvl w:ilvl="0" w:tplc="842CF46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7A332F"/>
    <w:multiLevelType w:val="hybridMultilevel"/>
    <w:tmpl w:val="C45A5AF8"/>
    <w:lvl w:ilvl="0" w:tplc="20F0D940">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A43391"/>
    <w:multiLevelType w:val="multilevel"/>
    <w:tmpl w:val="0B1C92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481D452D"/>
    <w:multiLevelType w:val="multilevel"/>
    <w:tmpl w:val="EDE61670"/>
    <w:lvl w:ilvl="0">
      <w:start w:val="1"/>
      <w:numFmt w:val="bullet"/>
      <w:lvlText w:val="-"/>
      <w:lvlJc w:val="left"/>
      <w:pPr>
        <w:ind w:left="720" w:hanging="360"/>
      </w:pPr>
      <w:rPr>
        <w:rFonts w:ascii="Times New Roman" w:eastAsia="Times New Roman" w:hAnsi="Times New Roman" w:cs="Times New Roman"/>
        <w:color w:val="000000"/>
      </w:rPr>
    </w:lvl>
    <w:lvl w:ilvl="1">
      <w:start w:val="1"/>
      <w:numFmt w:val="decimal"/>
      <w:lvlText w:val="%2)"/>
      <w:lvlJc w:val="left"/>
      <w:pPr>
        <w:ind w:left="1440" w:hanging="360"/>
      </w:pPr>
      <w:rPr>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9256239"/>
    <w:multiLevelType w:val="hybridMultilevel"/>
    <w:tmpl w:val="F9F83050"/>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A7B03A1"/>
    <w:multiLevelType w:val="hybridMultilevel"/>
    <w:tmpl w:val="E310678A"/>
    <w:lvl w:ilvl="0" w:tplc="E7228700">
      <w:start w:val="1"/>
      <w:numFmt w:val="decimal"/>
      <w:pStyle w:val="Heading91"/>
      <w:lvlText w:val="3.%1."/>
      <w:lvlJc w:val="righ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6" w15:restartNumberingAfterBreak="0">
    <w:nsid w:val="4B956985"/>
    <w:multiLevelType w:val="hybridMultilevel"/>
    <w:tmpl w:val="DBDE92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E166FB6"/>
    <w:multiLevelType w:val="hybridMultilevel"/>
    <w:tmpl w:val="D206B114"/>
    <w:lvl w:ilvl="0" w:tplc="842CF468">
      <w:start w:val="1"/>
      <w:numFmt w:val="bullet"/>
      <w:lvlText w:val="-"/>
      <w:lvlJc w:val="left"/>
      <w:pPr>
        <w:ind w:left="720" w:hanging="360"/>
      </w:pPr>
      <w:rPr>
        <w:rFonts w:ascii="Calibri" w:hAnsi="Calibri" w:hint="default"/>
      </w:rPr>
    </w:lvl>
    <w:lvl w:ilvl="1" w:tplc="20F0D940">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B326F4"/>
    <w:multiLevelType w:val="hybridMultilevel"/>
    <w:tmpl w:val="7110F6E8"/>
    <w:lvl w:ilvl="0" w:tplc="198C8DF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55EF07CF"/>
    <w:multiLevelType w:val="hybridMultilevel"/>
    <w:tmpl w:val="7166EF38"/>
    <w:lvl w:ilvl="0" w:tplc="842CF46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8421D7A"/>
    <w:multiLevelType w:val="multilevel"/>
    <w:tmpl w:val="EDE61670"/>
    <w:lvl w:ilvl="0">
      <w:start w:val="1"/>
      <w:numFmt w:val="bullet"/>
      <w:lvlText w:val="-"/>
      <w:lvlJc w:val="left"/>
      <w:pPr>
        <w:ind w:left="720" w:hanging="360"/>
      </w:pPr>
      <w:rPr>
        <w:rFonts w:ascii="Times New Roman" w:eastAsia="Times New Roman" w:hAnsi="Times New Roman" w:cs="Times New Roman"/>
        <w:color w:val="000000"/>
      </w:rPr>
    </w:lvl>
    <w:lvl w:ilvl="1">
      <w:start w:val="1"/>
      <w:numFmt w:val="decimal"/>
      <w:lvlText w:val="%2)"/>
      <w:lvlJc w:val="left"/>
      <w:pPr>
        <w:ind w:left="1440" w:hanging="360"/>
      </w:pPr>
      <w:rPr>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13B58EA"/>
    <w:multiLevelType w:val="multilevel"/>
    <w:tmpl w:val="EDE61670"/>
    <w:lvl w:ilvl="0">
      <w:start w:val="1"/>
      <w:numFmt w:val="bullet"/>
      <w:lvlText w:val="-"/>
      <w:lvlJc w:val="left"/>
      <w:pPr>
        <w:ind w:left="720" w:hanging="360"/>
      </w:pPr>
      <w:rPr>
        <w:rFonts w:ascii="Times New Roman" w:eastAsia="Times New Roman" w:hAnsi="Times New Roman" w:cs="Times New Roman"/>
        <w:color w:val="000000"/>
      </w:rPr>
    </w:lvl>
    <w:lvl w:ilvl="1">
      <w:start w:val="1"/>
      <w:numFmt w:val="decimal"/>
      <w:lvlText w:val="%2)"/>
      <w:lvlJc w:val="left"/>
      <w:pPr>
        <w:ind w:left="1440" w:hanging="360"/>
      </w:pPr>
      <w:rPr>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17A5B6A"/>
    <w:multiLevelType w:val="hybridMultilevel"/>
    <w:tmpl w:val="66427B2E"/>
    <w:lvl w:ilvl="0" w:tplc="20F0D94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AF0D5B"/>
    <w:multiLevelType w:val="hybridMultilevel"/>
    <w:tmpl w:val="3CDACBA6"/>
    <w:lvl w:ilvl="0" w:tplc="0409000F">
      <w:start w:val="1"/>
      <w:numFmt w:val="decimal"/>
      <w:lvlText w:val="%1."/>
      <w:lvlJc w:val="left"/>
      <w:pPr>
        <w:ind w:left="720" w:hanging="360"/>
      </w:pPr>
      <w:rPr>
        <w:rFonts w:hint="default"/>
      </w:rPr>
    </w:lvl>
    <w:lvl w:ilvl="1" w:tplc="20F0D940">
      <w:start w:val="1"/>
      <w:numFmt w:val="bullet"/>
      <w:lvlText w:val="-"/>
      <w:lvlJc w:val="left"/>
      <w:pPr>
        <w:ind w:left="1440" w:hanging="360"/>
      </w:pPr>
      <w:rPr>
        <w:rFonts w:ascii="Times New Roman" w:hAnsi="Times New Roman" w:cs="Times New Roman" w:hint="default"/>
        <w:b/>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124CD1"/>
    <w:multiLevelType w:val="hybridMultilevel"/>
    <w:tmpl w:val="E61659CE"/>
    <w:lvl w:ilvl="0" w:tplc="D0FE2EEE">
      <w:start w:val="1"/>
      <w:numFmt w:val="decimal"/>
      <w:pStyle w:val="Heading81"/>
      <w:lvlText w:val="2.%1."/>
      <w:lvlJc w:val="right"/>
      <w:pPr>
        <w:ind w:left="1296" w:hanging="360"/>
      </w:pPr>
      <w:rPr>
        <w:rFonts w:hint="default"/>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5" w15:restartNumberingAfterBreak="0">
    <w:nsid w:val="64C11F7F"/>
    <w:multiLevelType w:val="hybridMultilevel"/>
    <w:tmpl w:val="EEE68D26"/>
    <w:lvl w:ilvl="0" w:tplc="842CF468">
      <w:start w:val="1"/>
      <w:numFmt w:val="bullet"/>
      <w:lvlText w:val="-"/>
      <w:lvlJc w:val="left"/>
      <w:pPr>
        <w:ind w:left="720" w:hanging="360"/>
      </w:pPr>
      <w:rPr>
        <w:rFonts w:ascii="Calibri" w:hAnsi="Calibri" w:hint="default"/>
      </w:rPr>
    </w:lvl>
    <w:lvl w:ilvl="1" w:tplc="20F0D940">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6F60B5"/>
    <w:multiLevelType w:val="hybridMultilevel"/>
    <w:tmpl w:val="8974D218"/>
    <w:lvl w:ilvl="0" w:tplc="04090001">
      <w:start w:val="1"/>
      <w:numFmt w:val="bullet"/>
      <w:lvlText w:val=""/>
      <w:lvlJc w:val="left"/>
      <w:pPr>
        <w:ind w:left="644"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1762CD"/>
    <w:multiLevelType w:val="hybridMultilevel"/>
    <w:tmpl w:val="18086E7C"/>
    <w:lvl w:ilvl="0" w:tplc="04090011">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3358A8"/>
    <w:multiLevelType w:val="hybridMultilevel"/>
    <w:tmpl w:val="2F24E1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E65608A"/>
    <w:multiLevelType w:val="hybridMultilevel"/>
    <w:tmpl w:val="AEB86DEC"/>
    <w:lvl w:ilvl="0" w:tplc="FBA446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1371D10"/>
    <w:multiLevelType w:val="hybridMultilevel"/>
    <w:tmpl w:val="967EF816"/>
    <w:lvl w:ilvl="0" w:tplc="4C2E0A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6590CE1"/>
    <w:multiLevelType w:val="multilevel"/>
    <w:tmpl w:val="6D5E2B58"/>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CD847E9"/>
    <w:multiLevelType w:val="hybridMultilevel"/>
    <w:tmpl w:val="3078CCBA"/>
    <w:lvl w:ilvl="0" w:tplc="742EADB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E123C6F"/>
    <w:multiLevelType w:val="hybridMultilevel"/>
    <w:tmpl w:val="6A44400E"/>
    <w:lvl w:ilvl="0" w:tplc="20F0D940">
      <w:start w:val="1"/>
      <w:numFmt w:val="bullet"/>
      <w:lvlText w:val="-"/>
      <w:lvlJc w:val="left"/>
      <w:pPr>
        <w:ind w:left="720" w:hanging="360"/>
      </w:pPr>
      <w:rPr>
        <w:rFonts w:ascii="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15"/>
  </w:num>
  <w:num w:numId="4">
    <w:abstractNumId w:val="44"/>
  </w:num>
  <w:num w:numId="5">
    <w:abstractNumId w:val="35"/>
  </w:num>
  <w:num w:numId="6">
    <w:abstractNumId w:val="3"/>
  </w:num>
  <w:num w:numId="7">
    <w:abstractNumId w:val="51"/>
  </w:num>
  <w:num w:numId="8">
    <w:abstractNumId w:val="32"/>
  </w:num>
  <w:num w:numId="9">
    <w:abstractNumId w:val="29"/>
  </w:num>
  <w:num w:numId="10">
    <w:abstractNumId w:val="40"/>
  </w:num>
  <w:num w:numId="11">
    <w:abstractNumId w:val="31"/>
  </w:num>
  <w:num w:numId="12">
    <w:abstractNumId w:val="20"/>
  </w:num>
  <w:num w:numId="13">
    <w:abstractNumId w:val="26"/>
  </w:num>
  <w:num w:numId="14">
    <w:abstractNumId w:val="12"/>
  </w:num>
  <w:num w:numId="15">
    <w:abstractNumId w:val="28"/>
  </w:num>
  <w:num w:numId="16">
    <w:abstractNumId w:val="45"/>
  </w:num>
  <w:num w:numId="17">
    <w:abstractNumId w:val="37"/>
  </w:num>
  <w:num w:numId="18">
    <w:abstractNumId w:val="2"/>
  </w:num>
  <w:num w:numId="19">
    <w:abstractNumId w:val="25"/>
  </w:num>
  <w:num w:numId="20">
    <w:abstractNumId w:val="14"/>
  </w:num>
  <w:num w:numId="21">
    <w:abstractNumId w:val="30"/>
  </w:num>
  <w:num w:numId="22">
    <w:abstractNumId w:val="53"/>
  </w:num>
  <w:num w:numId="23">
    <w:abstractNumId w:val="8"/>
  </w:num>
  <w:num w:numId="24">
    <w:abstractNumId w:val="21"/>
  </w:num>
  <w:num w:numId="25">
    <w:abstractNumId w:val="10"/>
  </w:num>
  <w:num w:numId="26">
    <w:abstractNumId w:val="22"/>
  </w:num>
  <w:num w:numId="27">
    <w:abstractNumId w:val="19"/>
  </w:num>
  <w:num w:numId="28">
    <w:abstractNumId w:val="23"/>
  </w:num>
  <w:num w:numId="29">
    <w:abstractNumId w:val="13"/>
  </w:num>
  <w:num w:numId="30">
    <w:abstractNumId w:val="0"/>
  </w:num>
  <w:num w:numId="31">
    <w:abstractNumId w:val="9"/>
  </w:num>
  <w:num w:numId="32">
    <w:abstractNumId w:val="47"/>
  </w:num>
  <w:num w:numId="33">
    <w:abstractNumId w:val="1"/>
  </w:num>
  <w:num w:numId="34">
    <w:abstractNumId w:val="34"/>
  </w:num>
  <w:num w:numId="35">
    <w:abstractNumId w:val="48"/>
  </w:num>
  <w:num w:numId="36">
    <w:abstractNumId w:val="36"/>
  </w:num>
  <w:num w:numId="37">
    <w:abstractNumId w:val="17"/>
  </w:num>
  <w:num w:numId="38">
    <w:abstractNumId w:val="49"/>
  </w:num>
  <w:num w:numId="39">
    <w:abstractNumId w:val="43"/>
  </w:num>
  <w:num w:numId="40">
    <w:abstractNumId w:val="46"/>
  </w:num>
  <w:num w:numId="41">
    <w:abstractNumId w:val="39"/>
  </w:num>
  <w:num w:numId="42">
    <w:abstractNumId w:val="41"/>
  </w:num>
  <w:num w:numId="43">
    <w:abstractNumId w:val="33"/>
  </w:num>
  <w:num w:numId="44">
    <w:abstractNumId w:val="7"/>
  </w:num>
  <w:num w:numId="45">
    <w:abstractNumId w:val="4"/>
  </w:num>
  <w:num w:numId="46">
    <w:abstractNumId w:val="50"/>
  </w:num>
  <w:num w:numId="47">
    <w:abstractNumId w:val="24"/>
  </w:num>
  <w:num w:numId="48">
    <w:abstractNumId w:val="27"/>
  </w:num>
  <w:num w:numId="49">
    <w:abstractNumId w:val="5"/>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num>
  <w:num w:numId="52">
    <w:abstractNumId w:val="38"/>
  </w:num>
  <w:num w:numId="53">
    <w:abstractNumId w:val="52"/>
  </w:num>
  <w:num w:numId="54">
    <w:abstractNumId w:val="11"/>
  </w:num>
  <w:num w:numId="55">
    <w:abstractNumId w:val="4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ru-RU"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4E5"/>
    <w:rsid w:val="00000276"/>
    <w:rsid w:val="000005FD"/>
    <w:rsid w:val="0000065C"/>
    <w:rsid w:val="000011B3"/>
    <w:rsid w:val="0000120C"/>
    <w:rsid w:val="00001907"/>
    <w:rsid w:val="0000194F"/>
    <w:rsid w:val="00001BA0"/>
    <w:rsid w:val="00002043"/>
    <w:rsid w:val="00002328"/>
    <w:rsid w:val="00002E09"/>
    <w:rsid w:val="00002FF6"/>
    <w:rsid w:val="00003091"/>
    <w:rsid w:val="000032D7"/>
    <w:rsid w:val="00004189"/>
    <w:rsid w:val="0000469C"/>
    <w:rsid w:val="00004A04"/>
    <w:rsid w:val="00004FD2"/>
    <w:rsid w:val="000056D8"/>
    <w:rsid w:val="000058F6"/>
    <w:rsid w:val="00005ADE"/>
    <w:rsid w:val="00006C1F"/>
    <w:rsid w:val="00006CB2"/>
    <w:rsid w:val="00007E90"/>
    <w:rsid w:val="00007EC9"/>
    <w:rsid w:val="00010DB1"/>
    <w:rsid w:val="00010E14"/>
    <w:rsid w:val="00011FFA"/>
    <w:rsid w:val="0001270A"/>
    <w:rsid w:val="0001276F"/>
    <w:rsid w:val="00012976"/>
    <w:rsid w:val="000129C4"/>
    <w:rsid w:val="00013163"/>
    <w:rsid w:val="000138A8"/>
    <w:rsid w:val="00013C01"/>
    <w:rsid w:val="00013F08"/>
    <w:rsid w:val="00013F58"/>
    <w:rsid w:val="00013F93"/>
    <w:rsid w:val="0001425E"/>
    <w:rsid w:val="0001485E"/>
    <w:rsid w:val="0001602C"/>
    <w:rsid w:val="0001683E"/>
    <w:rsid w:val="00016899"/>
    <w:rsid w:val="00016910"/>
    <w:rsid w:val="00016B27"/>
    <w:rsid w:val="00016CB1"/>
    <w:rsid w:val="000173F5"/>
    <w:rsid w:val="00017717"/>
    <w:rsid w:val="000178D7"/>
    <w:rsid w:val="00017C53"/>
    <w:rsid w:val="00017F61"/>
    <w:rsid w:val="000202E7"/>
    <w:rsid w:val="00020716"/>
    <w:rsid w:val="000210B6"/>
    <w:rsid w:val="0002143B"/>
    <w:rsid w:val="0002150E"/>
    <w:rsid w:val="00021DDA"/>
    <w:rsid w:val="0002273D"/>
    <w:rsid w:val="000228DC"/>
    <w:rsid w:val="000228F5"/>
    <w:rsid w:val="000229D9"/>
    <w:rsid w:val="00022A3A"/>
    <w:rsid w:val="00023126"/>
    <w:rsid w:val="0002377C"/>
    <w:rsid w:val="0002395C"/>
    <w:rsid w:val="00023FF2"/>
    <w:rsid w:val="000244E8"/>
    <w:rsid w:val="00024762"/>
    <w:rsid w:val="00024F0A"/>
    <w:rsid w:val="00025561"/>
    <w:rsid w:val="000256F2"/>
    <w:rsid w:val="00025858"/>
    <w:rsid w:val="00025879"/>
    <w:rsid w:val="0002595D"/>
    <w:rsid w:val="00025B35"/>
    <w:rsid w:val="00025F1D"/>
    <w:rsid w:val="00025FC1"/>
    <w:rsid w:val="0002645E"/>
    <w:rsid w:val="0002777F"/>
    <w:rsid w:val="00027A2E"/>
    <w:rsid w:val="0003051F"/>
    <w:rsid w:val="00030FFB"/>
    <w:rsid w:val="0003102F"/>
    <w:rsid w:val="00031412"/>
    <w:rsid w:val="000315A2"/>
    <w:rsid w:val="000328B9"/>
    <w:rsid w:val="00032D71"/>
    <w:rsid w:val="00033628"/>
    <w:rsid w:val="0003365B"/>
    <w:rsid w:val="00033962"/>
    <w:rsid w:val="00033BD1"/>
    <w:rsid w:val="00033F3A"/>
    <w:rsid w:val="000342E5"/>
    <w:rsid w:val="0003439C"/>
    <w:rsid w:val="00034C20"/>
    <w:rsid w:val="00034DF0"/>
    <w:rsid w:val="00035063"/>
    <w:rsid w:val="00035243"/>
    <w:rsid w:val="00035699"/>
    <w:rsid w:val="00035ED0"/>
    <w:rsid w:val="0003675C"/>
    <w:rsid w:val="00036B62"/>
    <w:rsid w:val="0003713E"/>
    <w:rsid w:val="000372B5"/>
    <w:rsid w:val="0003764D"/>
    <w:rsid w:val="00037DA3"/>
    <w:rsid w:val="0004007A"/>
    <w:rsid w:val="00040259"/>
    <w:rsid w:val="00040C7E"/>
    <w:rsid w:val="00040D12"/>
    <w:rsid w:val="00040EA7"/>
    <w:rsid w:val="00040EB7"/>
    <w:rsid w:val="00041537"/>
    <w:rsid w:val="00041658"/>
    <w:rsid w:val="00041FA9"/>
    <w:rsid w:val="0004242E"/>
    <w:rsid w:val="00042472"/>
    <w:rsid w:val="000426F8"/>
    <w:rsid w:val="00042DDA"/>
    <w:rsid w:val="00043169"/>
    <w:rsid w:val="0004333D"/>
    <w:rsid w:val="00043350"/>
    <w:rsid w:val="0004340E"/>
    <w:rsid w:val="000435AB"/>
    <w:rsid w:val="000435EF"/>
    <w:rsid w:val="00043651"/>
    <w:rsid w:val="00043F70"/>
    <w:rsid w:val="00044082"/>
    <w:rsid w:val="0004408B"/>
    <w:rsid w:val="0004448F"/>
    <w:rsid w:val="000444CC"/>
    <w:rsid w:val="0004456E"/>
    <w:rsid w:val="000449D4"/>
    <w:rsid w:val="00044DEE"/>
    <w:rsid w:val="000453FF"/>
    <w:rsid w:val="00046A29"/>
    <w:rsid w:val="00047025"/>
    <w:rsid w:val="000473F6"/>
    <w:rsid w:val="00051492"/>
    <w:rsid w:val="00051920"/>
    <w:rsid w:val="00052350"/>
    <w:rsid w:val="00052FCD"/>
    <w:rsid w:val="000538C8"/>
    <w:rsid w:val="00053B10"/>
    <w:rsid w:val="000540EC"/>
    <w:rsid w:val="00054B57"/>
    <w:rsid w:val="00054EDA"/>
    <w:rsid w:val="00054F34"/>
    <w:rsid w:val="00054F77"/>
    <w:rsid w:val="000551DD"/>
    <w:rsid w:val="000555F8"/>
    <w:rsid w:val="00055B36"/>
    <w:rsid w:val="00055DD6"/>
    <w:rsid w:val="00056DDB"/>
    <w:rsid w:val="0005718F"/>
    <w:rsid w:val="00057586"/>
    <w:rsid w:val="00057D19"/>
    <w:rsid w:val="00057FC2"/>
    <w:rsid w:val="00060C9D"/>
    <w:rsid w:val="00060E1F"/>
    <w:rsid w:val="00060EE1"/>
    <w:rsid w:val="000611BD"/>
    <w:rsid w:val="0006142A"/>
    <w:rsid w:val="000620B1"/>
    <w:rsid w:val="00062E6B"/>
    <w:rsid w:val="00063904"/>
    <w:rsid w:val="00064454"/>
    <w:rsid w:val="00064706"/>
    <w:rsid w:val="00064775"/>
    <w:rsid w:val="00064B6A"/>
    <w:rsid w:val="00064C16"/>
    <w:rsid w:val="00064F4E"/>
    <w:rsid w:val="0006541D"/>
    <w:rsid w:val="00065424"/>
    <w:rsid w:val="00065B06"/>
    <w:rsid w:val="000667A8"/>
    <w:rsid w:val="00066C94"/>
    <w:rsid w:val="00067142"/>
    <w:rsid w:val="000675FD"/>
    <w:rsid w:val="000677CF"/>
    <w:rsid w:val="00067E2B"/>
    <w:rsid w:val="000700D9"/>
    <w:rsid w:val="000702A7"/>
    <w:rsid w:val="000717CD"/>
    <w:rsid w:val="0007180D"/>
    <w:rsid w:val="00071E73"/>
    <w:rsid w:val="00071F69"/>
    <w:rsid w:val="000720A1"/>
    <w:rsid w:val="0007299D"/>
    <w:rsid w:val="00072AF9"/>
    <w:rsid w:val="00072F4D"/>
    <w:rsid w:val="00074111"/>
    <w:rsid w:val="00074296"/>
    <w:rsid w:val="00074884"/>
    <w:rsid w:val="00074D30"/>
    <w:rsid w:val="00074E7F"/>
    <w:rsid w:val="000751D8"/>
    <w:rsid w:val="000756CF"/>
    <w:rsid w:val="00075CB9"/>
    <w:rsid w:val="00075DC2"/>
    <w:rsid w:val="00075E0A"/>
    <w:rsid w:val="00075F18"/>
    <w:rsid w:val="000766CC"/>
    <w:rsid w:val="00076997"/>
    <w:rsid w:val="00076E94"/>
    <w:rsid w:val="0007710F"/>
    <w:rsid w:val="00077438"/>
    <w:rsid w:val="000774D4"/>
    <w:rsid w:val="00077868"/>
    <w:rsid w:val="00077ADF"/>
    <w:rsid w:val="0008009E"/>
    <w:rsid w:val="00080231"/>
    <w:rsid w:val="000804EB"/>
    <w:rsid w:val="000805DE"/>
    <w:rsid w:val="00080A29"/>
    <w:rsid w:val="00080B67"/>
    <w:rsid w:val="00080D8E"/>
    <w:rsid w:val="000812EF"/>
    <w:rsid w:val="000812F3"/>
    <w:rsid w:val="00081846"/>
    <w:rsid w:val="000827B9"/>
    <w:rsid w:val="00082FD6"/>
    <w:rsid w:val="00083512"/>
    <w:rsid w:val="00083C1B"/>
    <w:rsid w:val="00083C9E"/>
    <w:rsid w:val="000841EE"/>
    <w:rsid w:val="00084702"/>
    <w:rsid w:val="000850FC"/>
    <w:rsid w:val="000855A3"/>
    <w:rsid w:val="0008569D"/>
    <w:rsid w:val="000869FB"/>
    <w:rsid w:val="00086AA6"/>
    <w:rsid w:val="00086DF4"/>
    <w:rsid w:val="0008718E"/>
    <w:rsid w:val="0008771A"/>
    <w:rsid w:val="00087A8C"/>
    <w:rsid w:val="00090036"/>
    <w:rsid w:val="0009025A"/>
    <w:rsid w:val="000902D8"/>
    <w:rsid w:val="000914A5"/>
    <w:rsid w:val="00091886"/>
    <w:rsid w:val="00091AF2"/>
    <w:rsid w:val="00091B92"/>
    <w:rsid w:val="00091D44"/>
    <w:rsid w:val="00091D6E"/>
    <w:rsid w:val="00092661"/>
    <w:rsid w:val="00092A07"/>
    <w:rsid w:val="00092B45"/>
    <w:rsid w:val="00093275"/>
    <w:rsid w:val="00093678"/>
    <w:rsid w:val="000944CD"/>
    <w:rsid w:val="00094EB8"/>
    <w:rsid w:val="0009505A"/>
    <w:rsid w:val="00095162"/>
    <w:rsid w:val="00095499"/>
    <w:rsid w:val="00095ADC"/>
    <w:rsid w:val="0009605A"/>
    <w:rsid w:val="000961AE"/>
    <w:rsid w:val="00096CD7"/>
    <w:rsid w:val="00097261"/>
    <w:rsid w:val="00097379"/>
    <w:rsid w:val="00097BE5"/>
    <w:rsid w:val="00097CA1"/>
    <w:rsid w:val="00097CC7"/>
    <w:rsid w:val="00097D7D"/>
    <w:rsid w:val="00097F5F"/>
    <w:rsid w:val="000A0B43"/>
    <w:rsid w:val="000A127F"/>
    <w:rsid w:val="000A1B78"/>
    <w:rsid w:val="000A2368"/>
    <w:rsid w:val="000A2916"/>
    <w:rsid w:val="000A2CBA"/>
    <w:rsid w:val="000A2DFD"/>
    <w:rsid w:val="000A34EA"/>
    <w:rsid w:val="000A3A1A"/>
    <w:rsid w:val="000A3C8D"/>
    <w:rsid w:val="000A3CB2"/>
    <w:rsid w:val="000A4034"/>
    <w:rsid w:val="000A457D"/>
    <w:rsid w:val="000A4C64"/>
    <w:rsid w:val="000A4CB4"/>
    <w:rsid w:val="000A4D78"/>
    <w:rsid w:val="000A4FAC"/>
    <w:rsid w:val="000A529D"/>
    <w:rsid w:val="000A5DE9"/>
    <w:rsid w:val="000A6BB9"/>
    <w:rsid w:val="000A7132"/>
    <w:rsid w:val="000A7C29"/>
    <w:rsid w:val="000A7CBE"/>
    <w:rsid w:val="000B02F3"/>
    <w:rsid w:val="000B0AB6"/>
    <w:rsid w:val="000B0CF6"/>
    <w:rsid w:val="000B0CF8"/>
    <w:rsid w:val="000B12BE"/>
    <w:rsid w:val="000B1481"/>
    <w:rsid w:val="000B157B"/>
    <w:rsid w:val="000B18BC"/>
    <w:rsid w:val="000B1CD3"/>
    <w:rsid w:val="000B1D89"/>
    <w:rsid w:val="000B1DCA"/>
    <w:rsid w:val="000B1EF8"/>
    <w:rsid w:val="000B2044"/>
    <w:rsid w:val="000B2B25"/>
    <w:rsid w:val="000B2C6A"/>
    <w:rsid w:val="000B2F8D"/>
    <w:rsid w:val="000B31B8"/>
    <w:rsid w:val="000B389A"/>
    <w:rsid w:val="000B39D6"/>
    <w:rsid w:val="000B3D53"/>
    <w:rsid w:val="000B427C"/>
    <w:rsid w:val="000B44CF"/>
    <w:rsid w:val="000B475C"/>
    <w:rsid w:val="000B4818"/>
    <w:rsid w:val="000B4AB7"/>
    <w:rsid w:val="000B4DE0"/>
    <w:rsid w:val="000B5511"/>
    <w:rsid w:val="000B57FC"/>
    <w:rsid w:val="000B5A93"/>
    <w:rsid w:val="000B640B"/>
    <w:rsid w:val="000B670E"/>
    <w:rsid w:val="000B6783"/>
    <w:rsid w:val="000B6C5C"/>
    <w:rsid w:val="000B74D1"/>
    <w:rsid w:val="000C1183"/>
    <w:rsid w:val="000C129F"/>
    <w:rsid w:val="000C12EB"/>
    <w:rsid w:val="000C1896"/>
    <w:rsid w:val="000C189A"/>
    <w:rsid w:val="000C2080"/>
    <w:rsid w:val="000C21A7"/>
    <w:rsid w:val="000C2701"/>
    <w:rsid w:val="000C276A"/>
    <w:rsid w:val="000C294B"/>
    <w:rsid w:val="000C29FE"/>
    <w:rsid w:val="000C2E9E"/>
    <w:rsid w:val="000C36E2"/>
    <w:rsid w:val="000C413F"/>
    <w:rsid w:val="000C41F7"/>
    <w:rsid w:val="000C4A46"/>
    <w:rsid w:val="000C4B29"/>
    <w:rsid w:val="000C4F04"/>
    <w:rsid w:val="000C5044"/>
    <w:rsid w:val="000C5176"/>
    <w:rsid w:val="000C578B"/>
    <w:rsid w:val="000C5EAA"/>
    <w:rsid w:val="000C5FA8"/>
    <w:rsid w:val="000C614A"/>
    <w:rsid w:val="000C620B"/>
    <w:rsid w:val="000C660C"/>
    <w:rsid w:val="000C6940"/>
    <w:rsid w:val="000C69A8"/>
    <w:rsid w:val="000C77FE"/>
    <w:rsid w:val="000C78EE"/>
    <w:rsid w:val="000C7DD0"/>
    <w:rsid w:val="000D0977"/>
    <w:rsid w:val="000D0E3B"/>
    <w:rsid w:val="000D1025"/>
    <w:rsid w:val="000D109B"/>
    <w:rsid w:val="000D1DE8"/>
    <w:rsid w:val="000D233B"/>
    <w:rsid w:val="000D2E42"/>
    <w:rsid w:val="000D2F5D"/>
    <w:rsid w:val="000D33DD"/>
    <w:rsid w:val="000D37FB"/>
    <w:rsid w:val="000D3960"/>
    <w:rsid w:val="000D3BDA"/>
    <w:rsid w:val="000D40F2"/>
    <w:rsid w:val="000D4967"/>
    <w:rsid w:val="000D4AC4"/>
    <w:rsid w:val="000D508E"/>
    <w:rsid w:val="000D5447"/>
    <w:rsid w:val="000D5558"/>
    <w:rsid w:val="000D5E92"/>
    <w:rsid w:val="000D5FF5"/>
    <w:rsid w:val="000D644C"/>
    <w:rsid w:val="000D6969"/>
    <w:rsid w:val="000D6F53"/>
    <w:rsid w:val="000D778A"/>
    <w:rsid w:val="000D7B78"/>
    <w:rsid w:val="000D7C11"/>
    <w:rsid w:val="000E07FC"/>
    <w:rsid w:val="000E133B"/>
    <w:rsid w:val="000E150E"/>
    <w:rsid w:val="000E156E"/>
    <w:rsid w:val="000E18A2"/>
    <w:rsid w:val="000E1BD5"/>
    <w:rsid w:val="000E1EEC"/>
    <w:rsid w:val="000E2172"/>
    <w:rsid w:val="000E224D"/>
    <w:rsid w:val="000E23B8"/>
    <w:rsid w:val="000E272B"/>
    <w:rsid w:val="000E2A08"/>
    <w:rsid w:val="000E2B9E"/>
    <w:rsid w:val="000E30ED"/>
    <w:rsid w:val="000E3363"/>
    <w:rsid w:val="000E344F"/>
    <w:rsid w:val="000E3639"/>
    <w:rsid w:val="000E3845"/>
    <w:rsid w:val="000E3C27"/>
    <w:rsid w:val="000E4657"/>
    <w:rsid w:val="000E46C6"/>
    <w:rsid w:val="000E474C"/>
    <w:rsid w:val="000E47E7"/>
    <w:rsid w:val="000E4AA7"/>
    <w:rsid w:val="000E4F3D"/>
    <w:rsid w:val="000E513D"/>
    <w:rsid w:val="000E5180"/>
    <w:rsid w:val="000E51C6"/>
    <w:rsid w:val="000E52D5"/>
    <w:rsid w:val="000E571F"/>
    <w:rsid w:val="000E5801"/>
    <w:rsid w:val="000E5964"/>
    <w:rsid w:val="000E5F6E"/>
    <w:rsid w:val="000E621F"/>
    <w:rsid w:val="000E6391"/>
    <w:rsid w:val="000E64B7"/>
    <w:rsid w:val="000E6B2F"/>
    <w:rsid w:val="000E6C03"/>
    <w:rsid w:val="000E6F49"/>
    <w:rsid w:val="000E72FF"/>
    <w:rsid w:val="000E73E1"/>
    <w:rsid w:val="000E76AC"/>
    <w:rsid w:val="000E7B72"/>
    <w:rsid w:val="000F0650"/>
    <w:rsid w:val="000F0686"/>
    <w:rsid w:val="000F1953"/>
    <w:rsid w:val="000F1CB5"/>
    <w:rsid w:val="000F1CD2"/>
    <w:rsid w:val="000F1D29"/>
    <w:rsid w:val="000F321A"/>
    <w:rsid w:val="000F35C6"/>
    <w:rsid w:val="000F39D3"/>
    <w:rsid w:val="000F3BE9"/>
    <w:rsid w:val="000F3F49"/>
    <w:rsid w:val="000F42BC"/>
    <w:rsid w:val="000F474A"/>
    <w:rsid w:val="000F52FE"/>
    <w:rsid w:val="000F534E"/>
    <w:rsid w:val="000F5FFB"/>
    <w:rsid w:val="000F675C"/>
    <w:rsid w:val="000F764A"/>
    <w:rsid w:val="000F773F"/>
    <w:rsid w:val="000F7754"/>
    <w:rsid w:val="000F7894"/>
    <w:rsid w:val="00100106"/>
    <w:rsid w:val="001001C0"/>
    <w:rsid w:val="001004DE"/>
    <w:rsid w:val="001008A3"/>
    <w:rsid w:val="00100B28"/>
    <w:rsid w:val="001011E3"/>
    <w:rsid w:val="001017A7"/>
    <w:rsid w:val="001020FB"/>
    <w:rsid w:val="00102771"/>
    <w:rsid w:val="00102B01"/>
    <w:rsid w:val="00102E03"/>
    <w:rsid w:val="0010323B"/>
    <w:rsid w:val="00103559"/>
    <w:rsid w:val="001038A1"/>
    <w:rsid w:val="00103A62"/>
    <w:rsid w:val="00104585"/>
    <w:rsid w:val="001046AC"/>
    <w:rsid w:val="0010488B"/>
    <w:rsid w:val="001059BF"/>
    <w:rsid w:val="00105F69"/>
    <w:rsid w:val="0010634B"/>
    <w:rsid w:val="001066CC"/>
    <w:rsid w:val="00106F33"/>
    <w:rsid w:val="00107316"/>
    <w:rsid w:val="001074A4"/>
    <w:rsid w:val="00107D5C"/>
    <w:rsid w:val="00110FB5"/>
    <w:rsid w:val="0011187F"/>
    <w:rsid w:val="00111940"/>
    <w:rsid w:val="00111E50"/>
    <w:rsid w:val="0011204B"/>
    <w:rsid w:val="00112911"/>
    <w:rsid w:val="00112C7F"/>
    <w:rsid w:val="00112E0E"/>
    <w:rsid w:val="00113654"/>
    <w:rsid w:val="001138AC"/>
    <w:rsid w:val="00114D7E"/>
    <w:rsid w:val="00115917"/>
    <w:rsid w:val="00115C10"/>
    <w:rsid w:val="001162BA"/>
    <w:rsid w:val="001162E6"/>
    <w:rsid w:val="001163D1"/>
    <w:rsid w:val="001167EA"/>
    <w:rsid w:val="0011729D"/>
    <w:rsid w:val="0011755D"/>
    <w:rsid w:val="00117ED7"/>
    <w:rsid w:val="001205BB"/>
    <w:rsid w:val="00120607"/>
    <w:rsid w:val="00120833"/>
    <w:rsid w:val="00120F46"/>
    <w:rsid w:val="00121927"/>
    <w:rsid w:val="00121DA9"/>
    <w:rsid w:val="00123398"/>
    <w:rsid w:val="00123B2F"/>
    <w:rsid w:val="0012431E"/>
    <w:rsid w:val="00124413"/>
    <w:rsid w:val="00124646"/>
    <w:rsid w:val="00124672"/>
    <w:rsid w:val="00124B92"/>
    <w:rsid w:val="00124BDC"/>
    <w:rsid w:val="00124CEB"/>
    <w:rsid w:val="001250B8"/>
    <w:rsid w:val="001251C0"/>
    <w:rsid w:val="00125C23"/>
    <w:rsid w:val="00125CC2"/>
    <w:rsid w:val="001261E3"/>
    <w:rsid w:val="00126972"/>
    <w:rsid w:val="00126A07"/>
    <w:rsid w:val="00130397"/>
    <w:rsid w:val="00130E0F"/>
    <w:rsid w:val="00130FAC"/>
    <w:rsid w:val="001310ED"/>
    <w:rsid w:val="00131247"/>
    <w:rsid w:val="001313DB"/>
    <w:rsid w:val="00131B22"/>
    <w:rsid w:val="00131B97"/>
    <w:rsid w:val="00131C0C"/>
    <w:rsid w:val="00131C75"/>
    <w:rsid w:val="00131D13"/>
    <w:rsid w:val="00131DC1"/>
    <w:rsid w:val="00131F53"/>
    <w:rsid w:val="00132AEE"/>
    <w:rsid w:val="00132E3A"/>
    <w:rsid w:val="00133634"/>
    <w:rsid w:val="001337BC"/>
    <w:rsid w:val="00133A95"/>
    <w:rsid w:val="00133C8B"/>
    <w:rsid w:val="00133E6A"/>
    <w:rsid w:val="00133F17"/>
    <w:rsid w:val="001341B1"/>
    <w:rsid w:val="0013473D"/>
    <w:rsid w:val="001348B2"/>
    <w:rsid w:val="00134EA0"/>
    <w:rsid w:val="00135000"/>
    <w:rsid w:val="0013500B"/>
    <w:rsid w:val="001358DF"/>
    <w:rsid w:val="00136655"/>
    <w:rsid w:val="0013667E"/>
    <w:rsid w:val="001367D6"/>
    <w:rsid w:val="00136A61"/>
    <w:rsid w:val="00136F83"/>
    <w:rsid w:val="0013706A"/>
    <w:rsid w:val="00137117"/>
    <w:rsid w:val="0013735F"/>
    <w:rsid w:val="001373F1"/>
    <w:rsid w:val="001374BD"/>
    <w:rsid w:val="00137A6C"/>
    <w:rsid w:val="00140340"/>
    <w:rsid w:val="001404D4"/>
    <w:rsid w:val="0014073F"/>
    <w:rsid w:val="00140AB3"/>
    <w:rsid w:val="00140EA6"/>
    <w:rsid w:val="001417A9"/>
    <w:rsid w:val="00141F4C"/>
    <w:rsid w:val="00142C4F"/>
    <w:rsid w:val="001430E3"/>
    <w:rsid w:val="00143BFD"/>
    <w:rsid w:val="00143DE6"/>
    <w:rsid w:val="0014414B"/>
    <w:rsid w:val="00144906"/>
    <w:rsid w:val="00144983"/>
    <w:rsid w:val="00144B9E"/>
    <w:rsid w:val="00145F46"/>
    <w:rsid w:val="001461E6"/>
    <w:rsid w:val="00146D6A"/>
    <w:rsid w:val="001472F8"/>
    <w:rsid w:val="00147693"/>
    <w:rsid w:val="00147952"/>
    <w:rsid w:val="00147E4B"/>
    <w:rsid w:val="00150251"/>
    <w:rsid w:val="0015070D"/>
    <w:rsid w:val="00150B57"/>
    <w:rsid w:val="00151618"/>
    <w:rsid w:val="001521AD"/>
    <w:rsid w:val="00152A03"/>
    <w:rsid w:val="00153679"/>
    <w:rsid w:val="001537F6"/>
    <w:rsid w:val="00154283"/>
    <w:rsid w:val="00154450"/>
    <w:rsid w:val="0015486B"/>
    <w:rsid w:val="001551E1"/>
    <w:rsid w:val="00155557"/>
    <w:rsid w:val="00155ED6"/>
    <w:rsid w:val="00155F24"/>
    <w:rsid w:val="001560B8"/>
    <w:rsid w:val="001561C0"/>
    <w:rsid w:val="001569A1"/>
    <w:rsid w:val="00156B40"/>
    <w:rsid w:val="0015754D"/>
    <w:rsid w:val="00157777"/>
    <w:rsid w:val="00157A12"/>
    <w:rsid w:val="00157A1B"/>
    <w:rsid w:val="00160A15"/>
    <w:rsid w:val="00160CA6"/>
    <w:rsid w:val="00160D78"/>
    <w:rsid w:val="00161563"/>
    <w:rsid w:val="001621AC"/>
    <w:rsid w:val="001628CB"/>
    <w:rsid w:val="00163409"/>
    <w:rsid w:val="0016350A"/>
    <w:rsid w:val="00163ED2"/>
    <w:rsid w:val="00163ED4"/>
    <w:rsid w:val="001647F4"/>
    <w:rsid w:val="00164B02"/>
    <w:rsid w:val="00164CE5"/>
    <w:rsid w:val="001656E7"/>
    <w:rsid w:val="001657E1"/>
    <w:rsid w:val="0016591D"/>
    <w:rsid w:val="00165AAF"/>
    <w:rsid w:val="00166FC3"/>
    <w:rsid w:val="001671E0"/>
    <w:rsid w:val="00167D4A"/>
    <w:rsid w:val="00167DA8"/>
    <w:rsid w:val="00167DDF"/>
    <w:rsid w:val="0017010E"/>
    <w:rsid w:val="001705C9"/>
    <w:rsid w:val="001706B5"/>
    <w:rsid w:val="00171BA6"/>
    <w:rsid w:val="00172176"/>
    <w:rsid w:val="001749AE"/>
    <w:rsid w:val="00174CAF"/>
    <w:rsid w:val="00174FE7"/>
    <w:rsid w:val="001753E7"/>
    <w:rsid w:val="001756BF"/>
    <w:rsid w:val="0017685B"/>
    <w:rsid w:val="00176A10"/>
    <w:rsid w:val="00176A69"/>
    <w:rsid w:val="001770CA"/>
    <w:rsid w:val="001771FD"/>
    <w:rsid w:val="001773D5"/>
    <w:rsid w:val="00177BC9"/>
    <w:rsid w:val="00177ECB"/>
    <w:rsid w:val="001803AF"/>
    <w:rsid w:val="00180750"/>
    <w:rsid w:val="00180C7C"/>
    <w:rsid w:val="00180EE1"/>
    <w:rsid w:val="00181004"/>
    <w:rsid w:val="001810EA"/>
    <w:rsid w:val="0018153A"/>
    <w:rsid w:val="001820CE"/>
    <w:rsid w:val="00182A2C"/>
    <w:rsid w:val="00182C46"/>
    <w:rsid w:val="00182D2C"/>
    <w:rsid w:val="00182E25"/>
    <w:rsid w:val="00182EA0"/>
    <w:rsid w:val="001834B8"/>
    <w:rsid w:val="001840DB"/>
    <w:rsid w:val="001840F3"/>
    <w:rsid w:val="0018478D"/>
    <w:rsid w:val="00185BBC"/>
    <w:rsid w:val="00185BFF"/>
    <w:rsid w:val="00185D74"/>
    <w:rsid w:val="0018628D"/>
    <w:rsid w:val="00186403"/>
    <w:rsid w:val="00186A37"/>
    <w:rsid w:val="00186C46"/>
    <w:rsid w:val="00186DA3"/>
    <w:rsid w:val="001874E6"/>
    <w:rsid w:val="00190B71"/>
    <w:rsid w:val="00190E61"/>
    <w:rsid w:val="00190E89"/>
    <w:rsid w:val="00190F81"/>
    <w:rsid w:val="00191154"/>
    <w:rsid w:val="001911EB"/>
    <w:rsid w:val="001914CD"/>
    <w:rsid w:val="001914F7"/>
    <w:rsid w:val="00191C36"/>
    <w:rsid w:val="00191CD1"/>
    <w:rsid w:val="001921DB"/>
    <w:rsid w:val="00192513"/>
    <w:rsid w:val="00192556"/>
    <w:rsid w:val="00192DBD"/>
    <w:rsid w:val="0019316F"/>
    <w:rsid w:val="001937C9"/>
    <w:rsid w:val="00193FB0"/>
    <w:rsid w:val="0019448A"/>
    <w:rsid w:val="001945C9"/>
    <w:rsid w:val="00194CAC"/>
    <w:rsid w:val="001950F1"/>
    <w:rsid w:val="0019534C"/>
    <w:rsid w:val="00195491"/>
    <w:rsid w:val="0019587B"/>
    <w:rsid w:val="00195882"/>
    <w:rsid w:val="00195937"/>
    <w:rsid w:val="00196387"/>
    <w:rsid w:val="00196648"/>
    <w:rsid w:val="00196A37"/>
    <w:rsid w:val="00196CF4"/>
    <w:rsid w:val="00196DD3"/>
    <w:rsid w:val="00196FC2"/>
    <w:rsid w:val="0019723D"/>
    <w:rsid w:val="001974F9"/>
    <w:rsid w:val="001977BE"/>
    <w:rsid w:val="00197A7B"/>
    <w:rsid w:val="00197AAA"/>
    <w:rsid w:val="001A0468"/>
    <w:rsid w:val="001A0848"/>
    <w:rsid w:val="001A110D"/>
    <w:rsid w:val="001A131A"/>
    <w:rsid w:val="001A1389"/>
    <w:rsid w:val="001A1962"/>
    <w:rsid w:val="001A1A42"/>
    <w:rsid w:val="001A1CAA"/>
    <w:rsid w:val="001A1E11"/>
    <w:rsid w:val="001A207C"/>
    <w:rsid w:val="001A21B0"/>
    <w:rsid w:val="001A282D"/>
    <w:rsid w:val="001A2893"/>
    <w:rsid w:val="001A2BCD"/>
    <w:rsid w:val="001A2DC6"/>
    <w:rsid w:val="001A2EF4"/>
    <w:rsid w:val="001A3046"/>
    <w:rsid w:val="001A356A"/>
    <w:rsid w:val="001A37D6"/>
    <w:rsid w:val="001A3BF1"/>
    <w:rsid w:val="001A4552"/>
    <w:rsid w:val="001A49CB"/>
    <w:rsid w:val="001A4CD1"/>
    <w:rsid w:val="001A4EA0"/>
    <w:rsid w:val="001A5165"/>
    <w:rsid w:val="001A5450"/>
    <w:rsid w:val="001A54D9"/>
    <w:rsid w:val="001A5E56"/>
    <w:rsid w:val="001A5F28"/>
    <w:rsid w:val="001A62E5"/>
    <w:rsid w:val="001A6AB8"/>
    <w:rsid w:val="001A7258"/>
    <w:rsid w:val="001A74BB"/>
    <w:rsid w:val="001A793E"/>
    <w:rsid w:val="001A7DF8"/>
    <w:rsid w:val="001B0321"/>
    <w:rsid w:val="001B0B7C"/>
    <w:rsid w:val="001B1001"/>
    <w:rsid w:val="001B1459"/>
    <w:rsid w:val="001B1991"/>
    <w:rsid w:val="001B1AE6"/>
    <w:rsid w:val="001B2134"/>
    <w:rsid w:val="001B24F1"/>
    <w:rsid w:val="001B261C"/>
    <w:rsid w:val="001B27EF"/>
    <w:rsid w:val="001B2A97"/>
    <w:rsid w:val="001B2F96"/>
    <w:rsid w:val="001B318E"/>
    <w:rsid w:val="001B391A"/>
    <w:rsid w:val="001B3B97"/>
    <w:rsid w:val="001B3BF9"/>
    <w:rsid w:val="001B406B"/>
    <w:rsid w:val="001B43D6"/>
    <w:rsid w:val="001B524F"/>
    <w:rsid w:val="001B571F"/>
    <w:rsid w:val="001B59E4"/>
    <w:rsid w:val="001B5BB6"/>
    <w:rsid w:val="001B60B9"/>
    <w:rsid w:val="001B6180"/>
    <w:rsid w:val="001B61AB"/>
    <w:rsid w:val="001B655A"/>
    <w:rsid w:val="001B7105"/>
    <w:rsid w:val="001B72C4"/>
    <w:rsid w:val="001B7454"/>
    <w:rsid w:val="001B7BFF"/>
    <w:rsid w:val="001B7CCB"/>
    <w:rsid w:val="001B7E2A"/>
    <w:rsid w:val="001C0318"/>
    <w:rsid w:val="001C07F0"/>
    <w:rsid w:val="001C08EC"/>
    <w:rsid w:val="001C0ADC"/>
    <w:rsid w:val="001C0B48"/>
    <w:rsid w:val="001C0D94"/>
    <w:rsid w:val="001C153E"/>
    <w:rsid w:val="001C1847"/>
    <w:rsid w:val="001C2259"/>
    <w:rsid w:val="001C29EE"/>
    <w:rsid w:val="001C3A06"/>
    <w:rsid w:val="001C3DCC"/>
    <w:rsid w:val="001C3F34"/>
    <w:rsid w:val="001C507E"/>
    <w:rsid w:val="001C5484"/>
    <w:rsid w:val="001C548E"/>
    <w:rsid w:val="001C59F2"/>
    <w:rsid w:val="001C5C89"/>
    <w:rsid w:val="001C5C98"/>
    <w:rsid w:val="001C6132"/>
    <w:rsid w:val="001C64D6"/>
    <w:rsid w:val="001C71BC"/>
    <w:rsid w:val="001C7435"/>
    <w:rsid w:val="001C74D6"/>
    <w:rsid w:val="001C7CF3"/>
    <w:rsid w:val="001C7FA2"/>
    <w:rsid w:val="001C7FD5"/>
    <w:rsid w:val="001D060F"/>
    <w:rsid w:val="001D07D6"/>
    <w:rsid w:val="001D099B"/>
    <w:rsid w:val="001D09C6"/>
    <w:rsid w:val="001D0FEB"/>
    <w:rsid w:val="001D1509"/>
    <w:rsid w:val="001D17A2"/>
    <w:rsid w:val="001D189C"/>
    <w:rsid w:val="001D1920"/>
    <w:rsid w:val="001D1F0F"/>
    <w:rsid w:val="001D230E"/>
    <w:rsid w:val="001D290D"/>
    <w:rsid w:val="001D2A07"/>
    <w:rsid w:val="001D300C"/>
    <w:rsid w:val="001D3056"/>
    <w:rsid w:val="001D33A4"/>
    <w:rsid w:val="001D369A"/>
    <w:rsid w:val="001D39C0"/>
    <w:rsid w:val="001D3DF5"/>
    <w:rsid w:val="001D505E"/>
    <w:rsid w:val="001D5BB8"/>
    <w:rsid w:val="001D6047"/>
    <w:rsid w:val="001D62D4"/>
    <w:rsid w:val="001D68E9"/>
    <w:rsid w:val="001D6A16"/>
    <w:rsid w:val="001D6D22"/>
    <w:rsid w:val="001D6DEE"/>
    <w:rsid w:val="001D749C"/>
    <w:rsid w:val="001D775A"/>
    <w:rsid w:val="001D7CC2"/>
    <w:rsid w:val="001D7CDA"/>
    <w:rsid w:val="001D7FD3"/>
    <w:rsid w:val="001E0155"/>
    <w:rsid w:val="001E0968"/>
    <w:rsid w:val="001E1400"/>
    <w:rsid w:val="001E1595"/>
    <w:rsid w:val="001E227E"/>
    <w:rsid w:val="001E2669"/>
    <w:rsid w:val="001E2FAB"/>
    <w:rsid w:val="001E327B"/>
    <w:rsid w:val="001E32A1"/>
    <w:rsid w:val="001E36DB"/>
    <w:rsid w:val="001E3EE8"/>
    <w:rsid w:val="001E3EF0"/>
    <w:rsid w:val="001E41C4"/>
    <w:rsid w:val="001E4694"/>
    <w:rsid w:val="001E47ED"/>
    <w:rsid w:val="001E4809"/>
    <w:rsid w:val="001E5822"/>
    <w:rsid w:val="001E6139"/>
    <w:rsid w:val="001E63BF"/>
    <w:rsid w:val="001E65A6"/>
    <w:rsid w:val="001E681E"/>
    <w:rsid w:val="001E6F96"/>
    <w:rsid w:val="001E7497"/>
    <w:rsid w:val="001E7D27"/>
    <w:rsid w:val="001E7D87"/>
    <w:rsid w:val="001F02DD"/>
    <w:rsid w:val="001F113A"/>
    <w:rsid w:val="001F118D"/>
    <w:rsid w:val="001F13CB"/>
    <w:rsid w:val="001F17C1"/>
    <w:rsid w:val="001F21F9"/>
    <w:rsid w:val="001F22B3"/>
    <w:rsid w:val="001F2585"/>
    <w:rsid w:val="001F2681"/>
    <w:rsid w:val="001F306B"/>
    <w:rsid w:val="001F3169"/>
    <w:rsid w:val="001F3260"/>
    <w:rsid w:val="001F3587"/>
    <w:rsid w:val="001F36BF"/>
    <w:rsid w:val="001F382C"/>
    <w:rsid w:val="001F3B84"/>
    <w:rsid w:val="001F4131"/>
    <w:rsid w:val="001F43EF"/>
    <w:rsid w:val="001F4AF9"/>
    <w:rsid w:val="001F4B2E"/>
    <w:rsid w:val="001F5209"/>
    <w:rsid w:val="001F56E7"/>
    <w:rsid w:val="001F5EA3"/>
    <w:rsid w:val="001F5F60"/>
    <w:rsid w:val="001F696A"/>
    <w:rsid w:val="001F7641"/>
    <w:rsid w:val="001F7C8D"/>
    <w:rsid w:val="0020026D"/>
    <w:rsid w:val="00200DCD"/>
    <w:rsid w:val="00200DF6"/>
    <w:rsid w:val="0020163E"/>
    <w:rsid w:val="0020184C"/>
    <w:rsid w:val="00201A24"/>
    <w:rsid w:val="00201CAF"/>
    <w:rsid w:val="00201D3B"/>
    <w:rsid w:val="00201EDB"/>
    <w:rsid w:val="002032B7"/>
    <w:rsid w:val="0020348D"/>
    <w:rsid w:val="002035AA"/>
    <w:rsid w:val="00203AF1"/>
    <w:rsid w:val="00203BA8"/>
    <w:rsid w:val="00203C77"/>
    <w:rsid w:val="00203F0A"/>
    <w:rsid w:val="00204173"/>
    <w:rsid w:val="0020418C"/>
    <w:rsid w:val="002041FF"/>
    <w:rsid w:val="00204C33"/>
    <w:rsid w:val="0020546D"/>
    <w:rsid w:val="00205EE7"/>
    <w:rsid w:val="002061D5"/>
    <w:rsid w:val="00206B20"/>
    <w:rsid w:val="00206D79"/>
    <w:rsid w:val="00207192"/>
    <w:rsid w:val="002077F5"/>
    <w:rsid w:val="00207933"/>
    <w:rsid w:val="00207F6F"/>
    <w:rsid w:val="00210100"/>
    <w:rsid w:val="0021011E"/>
    <w:rsid w:val="0021019E"/>
    <w:rsid w:val="0021041F"/>
    <w:rsid w:val="00210A44"/>
    <w:rsid w:val="0021217B"/>
    <w:rsid w:val="0021285F"/>
    <w:rsid w:val="00212F85"/>
    <w:rsid w:val="002130E9"/>
    <w:rsid w:val="00213BD0"/>
    <w:rsid w:val="00213D0D"/>
    <w:rsid w:val="00214111"/>
    <w:rsid w:val="00214375"/>
    <w:rsid w:val="002143F1"/>
    <w:rsid w:val="002150EE"/>
    <w:rsid w:val="00215204"/>
    <w:rsid w:val="0021541D"/>
    <w:rsid w:val="002163A3"/>
    <w:rsid w:val="00216456"/>
    <w:rsid w:val="00216A8B"/>
    <w:rsid w:val="0021710A"/>
    <w:rsid w:val="00217147"/>
    <w:rsid w:val="002171AB"/>
    <w:rsid w:val="00217351"/>
    <w:rsid w:val="002179EA"/>
    <w:rsid w:val="002202EC"/>
    <w:rsid w:val="002209A9"/>
    <w:rsid w:val="00220BE5"/>
    <w:rsid w:val="00220FDC"/>
    <w:rsid w:val="002222D2"/>
    <w:rsid w:val="00222470"/>
    <w:rsid w:val="002229C1"/>
    <w:rsid w:val="002233E2"/>
    <w:rsid w:val="00223641"/>
    <w:rsid w:val="002239D2"/>
    <w:rsid w:val="002239ED"/>
    <w:rsid w:val="00223BD0"/>
    <w:rsid w:val="00224129"/>
    <w:rsid w:val="002241E9"/>
    <w:rsid w:val="00224487"/>
    <w:rsid w:val="00224996"/>
    <w:rsid w:val="00224B01"/>
    <w:rsid w:val="00225A01"/>
    <w:rsid w:val="00225A4B"/>
    <w:rsid w:val="00225A75"/>
    <w:rsid w:val="002265B0"/>
    <w:rsid w:val="00226611"/>
    <w:rsid w:val="002272A6"/>
    <w:rsid w:val="00227348"/>
    <w:rsid w:val="0023038C"/>
    <w:rsid w:val="00230C09"/>
    <w:rsid w:val="00231692"/>
    <w:rsid w:val="002317D9"/>
    <w:rsid w:val="00231A02"/>
    <w:rsid w:val="00231CE1"/>
    <w:rsid w:val="00231E79"/>
    <w:rsid w:val="002321C8"/>
    <w:rsid w:val="00232810"/>
    <w:rsid w:val="00232C76"/>
    <w:rsid w:val="002330CC"/>
    <w:rsid w:val="002338CD"/>
    <w:rsid w:val="00233910"/>
    <w:rsid w:val="0023422A"/>
    <w:rsid w:val="002342F4"/>
    <w:rsid w:val="0023449E"/>
    <w:rsid w:val="00234647"/>
    <w:rsid w:val="00234734"/>
    <w:rsid w:val="00234A75"/>
    <w:rsid w:val="00234E8C"/>
    <w:rsid w:val="00235227"/>
    <w:rsid w:val="00235CA0"/>
    <w:rsid w:val="00236944"/>
    <w:rsid w:val="00237552"/>
    <w:rsid w:val="002403B4"/>
    <w:rsid w:val="00240935"/>
    <w:rsid w:val="00240A66"/>
    <w:rsid w:val="00240DD9"/>
    <w:rsid w:val="0024128A"/>
    <w:rsid w:val="0024191F"/>
    <w:rsid w:val="00241CD9"/>
    <w:rsid w:val="0024206E"/>
    <w:rsid w:val="00242509"/>
    <w:rsid w:val="00242A9A"/>
    <w:rsid w:val="002431B8"/>
    <w:rsid w:val="00243272"/>
    <w:rsid w:val="00243280"/>
    <w:rsid w:val="0024385E"/>
    <w:rsid w:val="00244610"/>
    <w:rsid w:val="002459B7"/>
    <w:rsid w:val="00245C4E"/>
    <w:rsid w:val="00245C5F"/>
    <w:rsid w:val="0024609D"/>
    <w:rsid w:val="002473EB"/>
    <w:rsid w:val="0025066D"/>
    <w:rsid w:val="00250757"/>
    <w:rsid w:val="00250870"/>
    <w:rsid w:val="00250C1F"/>
    <w:rsid w:val="002514D1"/>
    <w:rsid w:val="00251763"/>
    <w:rsid w:val="00251D9A"/>
    <w:rsid w:val="00251EC2"/>
    <w:rsid w:val="00251F6C"/>
    <w:rsid w:val="00252E54"/>
    <w:rsid w:val="002530F2"/>
    <w:rsid w:val="00253769"/>
    <w:rsid w:val="00253DC3"/>
    <w:rsid w:val="00254DE4"/>
    <w:rsid w:val="002554E0"/>
    <w:rsid w:val="00255CA4"/>
    <w:rsid w:val="00256161"/>
    <w:rsid w:val="002563AA"/>
    <w:rsid w:val="002563C4"/>
    <w:rsid w:val="00256E6D"/>
    <w:rsid w:val="002570A6"/>
    <w:rsid w:val="0025729E"/>
    <w:rsid w:val="0025760A"/>
    <w:rsid w:val="00257D63"/>
    <w:rsid w:val="00257FAD"/>
    <w:rsid w:val="00260A33"/>
    <w:rsid w:val="00260C54"/>
    <w:rsid w:val="00260D21"/>
    <w:rsid w:val="00261913"/>
    <w:rsid w:val="00261D94"/>
    <w:rsid w:val="00262DCA"/>
    <w:rsid w:val="002630C1"/>
    <w:rsid w:val="0026372C"/>
    <w:rsid w:val="002638CD"/>
    <w:rsid w:val="002638D8"/>
    <w:rsid w:val="00263A9F"/>
    <w:rsid w:val="00263EE8"/>
    <w:rsid w:val="00264100"/>
    <w:rsid w:val="00264AD4"/>
    <w:rsid w:val="00264C18"/>
    <w:rsid w:val="002650B8"/>
    <w:rsid w:val="00265A82"/>
    <w:rsid w:val="00265D5F"/>
    <w:rsid w:val="00266245"/>
    <w:rsid w:val="00266533"/>
    <w:rsid w:val="0026759F"/>
    <w:rsid w:val="002675FB"/>
    <w:rsid w:val="002677FC"/>
    <w:rsid w:val="00267B9E"/>
    <w:rsid w:val="002702A8"/>
    <w:rsid w:val="002704AC"/>
    <w:rsid w:val="002707D8"/>
    <w:rsid w:val="00270EAC"/>
    <w:rsid w:val="00270FF5"/>
    <w:rsid w:val="00271E09"/>
    <w:rsid w:val="002728B9"/>
    <w:rsid w:val="00272A6A"/>
    <w:rsid w:val="00272C3F"/>
    <w:rsid w:val="00273353"/>
    <w:rsid w:val="002734A7"/>
    <w:rsid w:val="00273E67"/>
    <w:rsid w:val="002740A3"/>
    <w:rsid w:val="0027417B"/>
    <w:rsid w:val="002745D9"/>
    <w:rsid w:val="002745EF"/>
    <w:rsid w:val="00274B34"/>
    <w:rsid w:val="00274D44"/>
    <w:rsid w:val="002753F5"/>
    <w:rsid w:val="00275582"/>
    <w:rsid w:val="00275808"/>
    <w:rsid w:val="00275A2A"/>
    <w:rsid w:val="00275A83"/>
    <w:rsid w:val="00275AFE"/>
    <w:rsid w:val="00275BF3"/>
    <w:rsid w:val="00276344"/>
    <w:rsid w:val="0027687E"/>
    <w:rsid w:val="00276978"/>
    <w:rsid w:val="00276C19"/>
    <w:rsid w:val="00276E7C"/>
    <w:rsid w:val="00276FD0"/>
    <w:rsid w:val="00277072"/>
    <w:rsid w:val="00277485"/>
    <w:rsid w:val="00277915"/>
    <w:rsid w:val="002802F4"/>
    <w:rsid w:val="0028085D"/>
    <w:rsid w:val="00280B03"/>
    <w:rsid w:val="00280DC8"/>
    <w:rsid w:val="002819E2"/>
    <w:rsid w:val="00281C75"/>
    <w:rsid w:val="00281DCB"/>
    <w:rsid w:val="00281E68"/>
    <w:rsid w:val="002827B0"/>
    <w:rsid w:val="002827C5"/>
    <w:rsid w:val="00282880"/>
    <w:rsid w:val="00282AA2"/>
    <w:rsid w:val="00282EA3"/>
    <w:rsid w:val="0028301D"/>
    <w:rsid w:val="00283060"/>
    <w:rsid w:val="00283497"/>
    <w:rsid w:val="00283557"/>
    <w:rsid w:val="002835FB"/>
    <w:rsid w:val="002842E5"/>
    <w:rsid w:val="00285014"/>
    <w:rsid w:val="00285223"/>
    <w:rsid w:val="00285748"/>
    <w:rsid w:val="0028599E"/>
    <w:rsid w:val="00285D37"/>
    <w:rsid w:val="00285EE1"/>
    <w:rsid w:val="00285F6A"/>
    <w:rsid w:val="00286BA1"/>
    <w:rsid w:val="00287C8A"/>
    <w:rsid w:val="002901A6"/>
    <w:rsid w:val="0029098C"/>
    <w:rsid w:val="00290AE6"/>
    <w:rsid w:val="00290B07"/>
    <w:rsid w:val="002911E1"/>
    <w:rsid w:val="002915EE"/>
    <w:rsid w:val="0029167C"/>
    <w:rsid w:val="0029230C"/>
    <w:rsid w:val="00292593"/>
    <w:rsid w:val="002926D4"/>
    <w:rsid w:val="0029344F"/>
    <w:rsid w:val="0029387B"/>
    <w:rsid w:val="00293AD4"/>
    <w:rsid w:val="00293C03"/>
    <w:rsid w:val="00293C2B"/>
    <w:rsid w:val="00294253"/>
    <w:rsid w:val="00294446"/>
    <w:rsid w:val="0029454F"/>
    <w:rsid w:val="00294C3D"/>
    <w:rsid w:val="00294C40"/>
    <w:rsid w:val="00294FC3"/>
    <w:rsid w:val="0029505E"/>
    <w:rsid w:val="0029508B"/>
    <w:rsid w:val="00295586"/>
    <w:rsid w:val="00295638"/>
    <w:rsid w:val="00295B8C"/>
    <w:rsid w:val="00296069"/>
    <w:rsid w:val="002960DC"/>
    <w:rsid w:val="002963EF"/>
    <w:rsid w:val="002968DC"/>
    <w:rsid w:val="00296DB5"/>
    <w:rsid w:val="00296EAD"/>
    <w:rsid w:val="002972AA"/>
    <w:rsid w:val="00297D54"/>
    <w:rsid w:val="002A046E"/>
    <w:rsid w:val="002A0712"/>
    <w:rsid w:val="002A0746"/>
    <w:rsid w:val="002A0935"/>
    <w:rsid w:val="002A0A55"/>
    <w:rsid w:val="002A0ADC"/>
    <w:rsid w:val="002A1DB2"/>
    <w:rsid w:val="002A1F14"/>
    <w:rsid w:val="002A2320"/>
    <w:rsid w:val="002A2482"/>
    <w:rsid w:val="002A2731"/>
    <w:rsid w:val="002A329B"/>
    <w:rsid w:val="002A39BE"/>
    <w:rsid w:val="002A3B37"/>
    <w:rsid w:val="002A3C15"/>
    <w:rsid w:val="002A407A"/>
    <w:rsid w:val="002A4535"/>
    <w:rsid w:val="002A4B99"/>
    <w:rsid w:val="002A4BB8"/>
    <w:rsid w:val="002A4BBF"/>
    <w:rsid w:val="002A4D62"/>
    <w:rsid w:val="002A5195"/>
    <w:rsid w:val="002A55F7"/>
    <w:rsid w:val="002A57E4"/>
    <w:rsid w:val="002A58A6"/>
    <w:rsid w:val="002A66BB"/>
    <w:rsid w:val="002A6F69"/>
    <w:rsid w:val="002A6FEC"/>
    <w:rsid w:val="002A78E9"/>
    <w:rsid w:val="002A796A"/>
    <w:rsid w:val="002B002E"/>
    <w:rsid w:val="002B0293"/>
    <w:rsid w:val="002B1CF1"/>
    <w:rsid w:val="002B1D5D"/>
    <w:rsid w:val="002B2FC3"/>
    <w:rsid w:val="002B3562"/>
    <w:rsid w:val="002B3743"/>
    <w:rsid w:val="002B3CFF"/>
    <w:rsid w:val="002B403B"/>
    <w:rsid w:val="002B4CE1"/>
    <w:rsid w:val="002B4E3F"/>
    <w:rsid w:val="002B4E5A"/>
    <w:rsid w:val="002B552F"/>
    <w:rsid w:val="002B5BDA"/>
    <w:rsid w:val="002B606B"/>
    <w:rsid w:val="002B6660"/>
    <w:rsid w:val="002B67AF"/>
    <w:rsid w:val="002B6CAF"/>
    <w:rsid w:val="002B6EDB"/>
    <w:rsid w:val="002B7225"/>
    <w:rsid w:val="002B732B"/>
    <w:rsid w:val="002B7569"/>
    <w:rsid w:val="002C10A6"/>
    <w:rsid w:val="002C1BC3"/>
    <w:rsid w:val="002C21FB"/>
    <w:rsid w:val="002C2867"/>
    <w:rsid w:val="002C3C33"/>
    <w:rsid w:val="002C4410"/>
    <w:rsid w:val="002C47D0"/>
    <w:rsid w:val="002C5064"/>
    <w:rsid w:val="002C51AD"/>
    <w:rsid w:val="002C5D18"/>
    <w:rsid w:val="002C601F"/>
    <w:rsid w:val="002C7BBB"/>
    <w:rsid w:val="002C7D28"/>
    <w:rsid w:val="002C7D3E"/>
    <w:rsid w:val="002D00C5"/>
    <w:rsid w:val="002D0211"/>
    <w:rsid w:val="002D059F"/>
    <w:rsid w:val="002D1725"/>
    <w:rsid w:val="002D1B40"/>
    <w:rsid w:val="002D1E72"/>
    <w:rsid w:val="002D2785"/>
    <w:rsid w:val="002D2B40"/>
    <w:rsid w:val="002D2C56"/>
    <w:rsid w:val="002D3341"/>
    <w:rsid w:val="002D3765"/>
    <w:rsid w:val="002D3A42"/>
    <w:rsid w:val="002D3C97"/>
    <w:rsid w:val="002D48E9"/>
    <w:rsid w:val="002D4AFE"/>
    <w:rsid w:val="002D4C9C"/>
    <w:rsid w:val="002D51DE"/>
    <w:rsid w:val="002D57C7"/>
    <w:rsid w:val="002D5B45"/>
    <w:rsid w:val="002D5C57"/>
    <w:rsid w:val="002D5E99"/>
    <w:rsid w:val="002D6261"/>
    <w:rsid w:val="002D63B8"/>
    <w:rsid w:val="002D6847"/>
    <w:rsid w:val="002D6882"/>
    <w:rsid w:val="002D6A84"/>
    <w:rsid w:val="002D7145"/>
    <w:rsid w:val="002D7B29"/>
    <w:rsid w:val="002D7D01"/>
    <w:rsid w:val="002E001B"/>
    <w:rsid w:val="002E0068"/>
    <w:rsid w:val="002E00A6"/>
    <w:rsid w:val="002E17F9"/>
    <w:rsid w:val="002E2137"/>
    <w:rsid w:val="002E214B"/>
    <w:rsid w:val="002E27E1"/>
    <w:rsid w:val="002E2E28"/>
    <w:rsid w:val="002E33A4"/>
    <w:rsid w:val="002E3821"/>
    <w:rsid w:val="002E43B9"/>
    <w:rsid w:val="002E4554"/>
    <w:rsid w:val="002E46EB"/>
    <w:rsid w:val="002E4B56"/>
    <w:rsid w:val="002E52C8"/>
    <w:rsid w:val="002E559A"/>
    <w:rsid w:val="002E637F"/>
    <w:rsid w:val="002E6AD6"/>
    <w:rsid w:val="002E6CF1"/>
    <w:rsid w:val="002E72A6"/>
    <w:rsid w:val="002E76CC"/>
    <w:rsid w:val="002E7B82"/>
    <w:rsid w:val="002F09D8"/>
    <w:rsid w:val="002F0CCC"/>
    <w:rsid w:val="002F12D0"/>
    <w:rsid w:val="002F1979"/>
    <w:rsid w:val="002F1AE3"/>
    <w:rsid w:val="002F1CBC"/>
    <w:rsid w:val="002F2B8B"/>
    <w:rsid w:val="002F2BCC"/>
    <w:rsid w:val="002F2D95"/>
    <w:rsid w:val="002F318F"/>
    <w:rsid w:val="002F33D8"/>
    <w:rsid w:val="002F3778"/>
    <w:rsid w:val="002F4551"/>
    <w:rsid w:val="002F4B41"/>
    <w:rsid w:val="002F5532"/>
    <w:rsid w:val="002F6762"/>
    <w:rsid w:val="002F67B8"/>
    <w:rsid w:val="002F6C42"/>
    <w:rsid w:val="002F71D7"/>
    <w:rsid w:val="002F76DE"/>
    <w:rsid w:val="002F77BB"/>
    <w:rsid w:val="0030007B"/>
    <w:rsid w:val="00300A7D"/>
    <w:rsid w:val="00300DE8"/>
    <w:rsid w:val="0030141D"/>
    <w:rsid w:val="00301643"/>
    <w:rsid w:val="003019B5"/>
    <w:rsid w:val="00301DD4"/>
    <w:rsid w:val="00301F9E"/>
    <w:rsid w:val="00301FBC"/>
    <w:rsid w:val="00301FE9"/>
    <w:rsid w:val="0030227F"/>
    <w:rsid w:val="0030245B"/>
    <w:rsid w:val="0030257E"/>
    <w:rsid w:val="00302998"/>
    <w:rsid w:val="00302BF2"/>
    <w:rsid w:val="00302EAD"/>
    <w:rsid w:val="00303427"/>
    <w:rsid w:val="00303850"/>
    <w:rsid w:val="003039AE"/>
    <w:rsid w:val="00303BD7"/>
    <w:rsid w:val="0030412E"/>
    <w:rsid w:val="0030473A"/>
    <w:rsid w:val="00304925"/>
    <w:rsid w:val="003057EC"/>
    <w:rsid w:val="00305901"/>
    <w:rsid w:val="00305C3F"/>
    <w:rsid w:val="00305CCA"/>
    <w:rsid w:val="003060CF"/>
    <w:rsid w:val="003064E5"/>
    <w:rsid w:val="00306E03"/>
    <w:rsid w:val="00307571"/>
    <w:rsid w:val="00310833"/>
    <w:rsid w:val="00310A07"/>
    <w:rsid w:val="00311312"/>
    <w:rsid w:val="00311342"/>
    <w:rsid w:val="00311CEE"/>
    <w:rsid w:val="00311D32"/>
    <w:rsid w:val="00311D73"/>
    <w:rsid w:val="00311F7D"/>
    <w:rsid w:val="00313BA3"/>
    <w:rsid w:val="00314D01"/>
    <w:rsid w:val="00314E87"/>
    <w:rsid w:val="0031542D"/>
    <w:rsid w:val="00315464"/>
    <w:rsid w:val="00316020"/>
    <w:rsid w:val="00316917"/>
    <w:rsid w:val="0031692F"/>
    <w:rsid w:val="00316BC8"/>
    <w:rsid w:val="003174B0"/>
    <w:rsid w:val="00321422"/>
    <w:rsid w:val="0032253C"/>
    <w:rsid w:val="0032269C"/>
    <w:rsid w:val="00322917"/>
    <w:rsid w:val="0032320E"/>
    <w:rsid w:val="00323227"/>
    <w:rsid w:val="003232AB"/>
    <w:rsid w:val="00323902"/>
    <w:rsid w:val="00323BB7"/>
    <w:rsid w:val="0032421A"/>
    <w:rsid w:val="003246DC"/>
    <w:rsid w:val="00324903"/>
    <w:rsid w:val="00324AF4"/>
    <w:rsid w:val="00324B17"/>
    <w:rsid w:val="00325009"/>
    <w:rsid w:val="00325DA5"/>
    <w:rsid w:val="00325F11"/>
    <w:rsid w:val="00325F5D"/>
    <w:rsid w:val="0032646D"/>
    <w:rsid w:val="00326489"/>
    <w:rsid w:val="003265DE"/>
    <w:rsid w:val="00326680"/>
    <w:rsid w:val="00326E4D"/>
    <w:rsid w:val="00327110"/>
    <w:rsid w:val="00327BCB"/>
    <w:rsid w:val="003303AB"/>
    <w:rsid w:val="003311A9"/>
    <w:rsid w:val="00331A43"/>
    <w:rsid w:val="00332387"/>
    <w:rsid w:val="003324BD"/>
    <w:rsid w:val="00332795"/>
    <w:rsid w:val="00332E28"/>
    <w:rsid w:val="0033305F"/>
    <w:rsid w:val="003337AD"/>
    <w:rsid w:val="00333AE7"/>
    <w:rsid w:val="00333B34"/>
    <w:rsid w:val="00334F80"/>
    <w:rsid w:val="0033506F"/>
    <w:rsid w:val="00335E05"/>
    <w:rsid w:val="003369FB"/>
    <w:rsid w:val="00337538"/>
    <w:rsid w:val="0033759C"/>
    <w:rsid w:val="0033783E"/>
    <w:rsid w:val="00337C09"/>
    <w:rsid w:val="003401BA"/>
    <w:rsid w:val="00340328"/>
    <w:rsid w:val="00340DA7"/>
    <w:rsid w:val="003411C5"/>
    <w:rsid w:val="0034178E"/>
    <w:rsid w:val="0034185F"/>
    <w:rsid w:val="00341907"/>
    <w:rsid w:val="00342A3D"/>
    <w:rsid w:val="00342E22"/>
    <w:rsid w:val="00342E9F"/>
    <w:rsid w:val="00342FE9"/>
    <w:rsid w:val="003435BD"/>
    <w:rsid w:val="003438B2"/>
    <w:rsid w:val="00343F74"/>
    <w:rsid w:val="00344203"/>
    <w:rsid w:val="00344235"/>
    <w:rsid w:val="003450FC"/>
    <w:rsid w:val="0034535D"/>
    <w:rsid w:val="003455EB"/>
    <w:rsid w:val="00345655"/>
    <w:rsid w:val="003456FF"/>
    <w:rsid w:val="00345FCF"/>
    <w:rsid w:val="00346419"/>
    <w:rsid w:val="0034650C"/>
    <w:rsid w:val="00346810"/>
    <w:rsid w:val="00346B1B"/>
    <w:rsid w:val="00346CD7"/>
    <w:rsid w:val="00346D21"/>
    <w:rsid w:val="00346FE1"/>
    <w:rsid w:val="003470E2"/>
    <w:rsid w:val="00347365"/>
    <w:rsid w:val="003478E1"/>
    <w:rsid w:val="003478F0"/>
    <w:rsid w:val="00347FC8"/>
    <w:rsid w:val="00350E1E"/>
    <w:rsid w:val="00350FF7"/>
    <w:rsid w:val="003511F2"/>
    <w:rsid w:val="00351226"/>
    <w:rsid w:val="0035148D"/>
    <w:rsid w:val="00351948"/>
    <w:rsid w:val="00351B30"/>
    <w:rsid w:val="003521B5"/>
    <w:rsid w:val="003522D6"/>
    <w:rsid w:val="00352631"/>
    <w:rsid w:val="0035271F"/>
    <w:rsid w:val="00352807"/>
    <w:rsid w:val="0035290A"/>
    <w:rsid w:val="00352E4F"/>
    <w:rsid w:val="00352ED2"/>
    <w:rsid w:val="00353144"/>
    <w:rsid w:val="003531C1"/>
    <w:rsid w:val="00353253"/>
    <w:rsid w:val="00353D5A"/>
    <w:rsid w:val="00353FCC"/>
    <w:rsid w:val="003545FF"/>
    <w:rsid w:val="0035474A"/>
    <w:rsid w:val="003548D4"/>
    <w:rsid w:val="00354A09"/>
    <w:rsid w:val="003558CC"/>
    <w:rsid w:val="00355A40"/>
    <w:rsid w:val="003560D9"/>
    <w:rsid w:val="003563E0"/>
    <w:rsid w:val="0035690A"/>
    <w:rsid w:val="003570F3"/>
    <w:rsid w:val="003571CA"/>
    <w:rsid w:val="003579E1"/>
    <w:rsid w:val="00360B61"/>
    <w:rsid w:val="00360C9B"/>
    <w:rsid w:val="00360D56"/>
    <w:rsid w:val="00360FD3"/>
    <w:rsid w:val="003613EC"/>
    <w:rsid w:val="00361747"/>
    <w:rsid w:val="003626A0"/>
    <w:rsid w:val="00362A25"/>
    <w:rsid w:val="00362C45"/>
    <w:rsid w:val="00363002"/>
    <w:rsid w:val="0036300B"/>
    <w:rsid w:val="003631B9"/>
    <w:rsid w:val="003633B9"/>
    <w:rsid w:val="003636C0"/>
    <w:rsid w:val="003636E3"/>
    <w:rsid w:val="0036382A"/>
    <w:rsid w:val="00363C91"/>
    <w:rsid w:val="00363FEF"/>
    <w:rsid w:val="003645D6"/>
    <w:rsid w:val="003645D9"/>
    <w:rsid w:val="003647F0"/>
    <w:rsid w:val="00364A2F"/>
    <w:rsid w:val="00364A32"/>
    <w:rsid w:val="00365ED3"/>
    <w:rsid w:val="0036635A"/>
    <w:rsid w:val="003666AD"/>
    <w:rsid w:val="003669AD"/>
    <w:rsid w:val="00366C27"/>
    <w:rsid w:val="00367295"/>
    <w:rsid w:val="00367807"/>
    <w:rsid w:val="003678DA"/>
    <w:rsid w:val="00367CC9"/>
    <w:rsid w:val="0037028F"/>
    <w:rsid w:val="00370ADE"/>
    <w:rsid w:val="00370DA5"/>
    <w:rsid w:val="003718D0"/>
    <w:rsid w:val="00371AEF"/>
    <w:rsid w:val="00371CCB"/>
    <w:rsid w:val="003724E4"/>
    <w:rsid w:val="00372A49"/>
    <w:rsid w:val="00373099"/>
    <w:rsid w:val="0037396F"/>
    <w:rsid w:val="00373E30"/>
    <w:rsid w:val="003746BD"/>
    <w:rsid w:val="003747BD"/>
    <w:rsid w:val="003751A7"/>
    <w:rsid w:val="0037533B"/>
    <w:rsid w:val="003760DE"/>
    <w:rsid w:val="0037642B"/>
    <w:rsid w:val="00376594"/>
    <w:rsid w:val="003765A1"/>
    <w:rsid w:val="00376622"/>
    <w:rsid w:val="0037672F"/>
    <w:rsid w:val="003769BB"/>
    <w:rsid w:val="00376BF1"/>
    <w:rsid w:val="00376F1F"/>
    <w:rsid w:val="0037739E"/>
    <w:rsid w:val="00377825"/>
    <w:rsid w:val="003778C0"/>
    <w:rsid w:val="0038023F"/>
    <w:rsid w:val="0038083A"/>
    <w:rsid w:val="00380D8E"/>
    <w:rsid w:val="00381519"/>
    <w:rsid w:val="00381BD9"/>
    <w:rsid w:val="003833D6"/>
    <w:rsid w:val="0038356D"/>
    <w:rsid w:val="003835E8"/>
    <w:rsid w:val="00383796"/>
    <w:rsid w:val="003839C4"/>
    <w:rsid w:val="00383CB0"/>
    <w:rsid w:val="00383EE0"/>
    <w:rsid w:val="0038431A"/>
    <w:rsid w:val="003843A8"/>
    <w:rsid w:val="00384B40"/>
    <w:rsid w:val="00385190"/>
    <w:rsid w:val="003854B1"/>
    <w:rsid w:val="00385643"/>
    <w:rsid w:val="00385982"/>
    <w:rsid w:val="00385DF7"/>
    <w:rsid w:val="0038685C"/>
    <w:rsid w:val="00386BC0"/>
    <w:rsid w:val="0038701A"/>
    <w:rsid w:val="0038714C"/>
    <w:rsid w:val="00387555"/>
    <w:rsid w:val="00387AB9"/>
    <w:rsid w:val="00387B87"/>
    <w:rsid w:val="00387E00"/>
    <w:rsid w:val="003900F5"/>
    <w:rsid w:val="003904AC"/>
    <w:rsid w:val="00390561"/>
    <w:rsid w:val="00390843"/>
    <w:rsid w:val="00390A1F"/>
    <w:rsid w:val="00390CA3"/>
    <w:rsid w:val="00390D3D"/>
    <w:rsid w:val="0039144E"/>
    <w:rsid w:val="003919BC"/>
    <w:rsid w:val="003920C2"/>
    <w:rsid w:val="003922AB"/>
    <w:rsid w:val="00392543"/>
    <w:rsid w:val="00392A80"/>
    <w:rsid w:val="00393076"/>
    <w:rsid w:val="003940B4"/>
    <w:rsid w:val="00394198"/>
    <w:rsid w:val="003947BE"/>
    <w:rsid w:val="00394895"/>
    <w:rsid w:val="00394A38"/>
    <w:rsid w:val="00394E6C"/>
    <w:rsid w:val="003953DE"/>
    <w:rsid w:val="00395536"/>
    <w:rsid w:val="00395F34"/>
    <w:rsid w:val="003972D8"/>
    <w:rsid w:val="00397CDC"/>
    <w:rsid w:val="00397DBA"/>
    <w:rsid w:val="003A0040"/>
    <w:rsid w:val="003A088E"/>
    <w:rsid w:val="003A0D5D"/>
    <w:rsid w:val="003A0FC0"/>
    <w:rsid w:val="003A1B58"/>
    <w:rsid w:val="003A2620"/>
    <w:rsid w:val="003A2D5B"/>
    <w:rsid w:val="003A3005"/>
    <w:rsid w:val="003A3F8A"/>
    <w:rsid w:val="003A41CD"/>
    <w:rsid w:val="003A51FE"/>
    <w:rsid w:val="003A520B"/>
    <w:rsid w:val="003A5516"/>
    <w:rsid w:val="003A61E0"/>
    <w:rsid w:val="003A68BD"/>
    <w:rsid w:val="003A6AEC"/>
    <w:rsid w:val="003A6B90"/>
    <w:rsid w:val="003A6BDE"/>
    <w:rsid w:val="003A79DE"/>
    <w:rsid w:val="003A7A5F"/>
    <w:rsid w:val="003B07F6"/>
    <w:rsid w:val="003B08A6"/>
    <w:rsid w:val="003B0B2E"/>
    <w:rsid w:val="003B164B"/>
    <w:rsid w:val="003B1872"/>
    <w:rsid w:val="003B1BEF"/>
    <w:rsid w:val="003B2E20"/>
    <w:rsid w:val="003B32D4"/>
    <w:rsid w:val="003B33C8"/>
    <w:rsid w:val="003B34CC"/>
    <w:rsid w:val="003B3A19"/>
    <w:rsid w:val="003B3ACC"/>
    <w:rsid w:val="003B3E58"/>
    <w:rsid w:val="003B561A"/>
    <w:rsid w:val="003B5648"/>
    <w:rsid w:val="003B564D"/>
    <w:rsid w:val="003B592B"/>
    <w:rsid w:val="003B5EEB"/>
    <w:rsid w:val="003B6582"/>
    <w:rsid w:val="003B6743"/>
    <w:rsid w:val="003B6C88"/>
    <w:rsid w:val="003B706B"/>
    <w:rsid w:val="003B73E9"/>
    <w:rsid w:val="003B786F"/>
    <w:rsid w:val="003B78B1"/>
    <w:rsid w:val="003B7A81"/>
    <w:rsid w:val="003B7ADB"/>
    <w:rsid w:val="003B7E84"/>
    <w:rsid w:val="003B7F45"/>
    <w:rsid w:val="003C0184"/>
    <w:rsid w:val="003C0B58"/>
    <w:rsid w:val="003C0BC2"/>
    <w:rsid w:val="003C14C7"/>
    <w:rsid w:val="003C1923"/>
    <w:rsid w:val="003C1ECE"/>
    <w:rsid w:val="003C2B30"/>
    <w:rsid w:val="003C2C5E"/>
    <w:rsid w:val="003C2DC3"/>
    <w:rsid w:val="003C304A"/>
    <w:rsid w:val="003C404A"/>
    <w:rsid w:val="003C4275"/>
    <w:rsid w:val="003C42F1"/>
    <w:rsid w:val="003C460E"/>
    <w:rsid w:val="003C4895"/>
    <w:rsid w:val="003C4D98"/>
    <w:rsid w:val="003C51E7"/>
    <w:rsid w:val="003C51F3"/>
    <w:rsid w:val="003C5AD1"/>
    <w:rsid w:val="003C67F9"/>
    <w:rsid w:val="003C6A63"/>
    <w:rsid w:val="003C7887"/>
    <w:rsid w:val="003C7CED"/>
    <w:rsid w:val="003C7E46"/>
    <w:rsid w:val="003D0577"/>
    <w:rsid w:val="003D1105"/>
    <w:rsid w:val="003D1840"/>
    <w:rsid w:val="003D2299"/>
    <w:rsid w:val="003D26FC"/>
    <w:rsid w:val="003D27C0"/>
    <w:rsid w:val="003D2C98"/>
    <w:rsid w:val="003D2CD4"/>
    <w:rsid w:val="003D351C"/>
    <w:rsid w:val="003D35CB"/>
    <w:rsid w:val="003D4982"/>
    <w:rsid w:val="003D49CB"/>
    <w:rsid w:val="003D55F5"/>
    <w:rsid w:val="003D5F67"/>
    <w:rsid w:val="003D6335"/>
    <w:rsid w:val="003D6619"/>
    <w:rsid w:val="003D67E0"/>
    <w:rsid w:val="003D6941"/>
    <w:rsid w:val="003D7378"/>
    <w:rsid w:val="003D7B87"/>
    <w:rsid w:val="003E0093"/>
    <w:rsid w:val="003E0525"/>
    <w:rsid w:val="003E055A"/>
    <w:rsid w:val="003E0B04"/>
    <w:rsid w:val="003E0C0D"/>
    <w:rsid w:val="003E0CF0"/>
    <w:rsid w:val="003E1F94"/>
    <w:rsid w:val="003E21EC"/>
    <w:rsid w:val="003E3037"/>
    <w:rsid w:val="003E3263"/>
    <w:rsid w:val="003E3A1A"/>
    <w:rsid w:val="003E3AAF"/>
    <w:rsid w:val="003E3DB1"/>
    <w:rsid w:val="003E3EAD"/>
    <w:rsid w:val="003E462A"/>
    <w:rsid w:val="003E4C96"/>
    <w:rsid w:val="003E512F"/>
    <w:rsid w:val="003E5D2A"/>
    <w:rsid w:val="003E5F72"/>
    <w:rsid w:val="003E6067"/>
    <w:rsid w:val="003E60E3"/>
    <w:rsid w:val="003E64C2"/>
    <w:rsid w:val="003E6E50"/>
    <w:rsid w:val="003E7ACB"/>
    <w:rsid w:val="003E7B4C"/>
    <w:rsid w:val="003F0730"/>
    <w:rsid w:val="003F07EF"/>
    <w:rsid w:val="003F0ACD"/>
    <w:rsid w:val="003F1756"/>
    <w:rsid w:val="003F181E"/>
    <w:rsid w:val="003F1EB6"/>
    <w:rsid w:val="003F1FC3"/>
    <w:rsid w:val="003F211B"/>
    <w:rsid w:val="003F23B5"/>
    <w:rsid w:val="003F315E"/>
    <w:rsid w:val="003F359C"/>
    <w:rsid w:val="003F3969"/>
    <w:rsid w:val="003F412E"/>
    <w:rsid w:val="003F45AA"/>
    <w:rsid w:val="003F49B8"/>
    <w:rsid w:val="003F51CC"/>
    <w:rsid w:val="003F52D3"/>
    <w:rsid w:val="003F5546"/>
    <w:rsid w:val="003F5D41"/>
    <w:rsid w:val="003F5D7F"/>
    <w:rsid w:val="003F622C"/>
    <w:rsid w:val="003F6813"/>
    <w:rsid w:val="003F70E3"/>
    <w:rsid w:val="003F714A"/>
    <w:rsid w:val="003F7814"/>
    <w:rsid w:val="00400B29"/>
    <w:rsid w:val="00401AB2"/>
    <w:rsid w:val="00401B7C"/>
    <w:rsid w:val="00402013"/>
    <w:rsid w:val="00402F04"/>
    <w:rsid w:val="0040307F"/>
    <w:rsid w:val="00405176"/>
    <w:rsid w:val="004054F0"/>
    <w:rsid w:val="0040576A"/>
    <w:rsid w:val="00405910"/>
    <w:rsid w:val="004059A1"/>
    <w:rsid w:val="004061D7"/>
    <w:rsid w:val="0040621A"/>
    <w:rsid w:val="0040625C"/>
    <w:rsid w:val="004067CA"/>
    <w:rsid w:val="00406B0A"/>
    <w:rsid w:val="00406C10"/>
    <w:rsid w:val="004072CC"/>
    <w:rsid w:val="00407C1A"/>
    <w:rsid w:val="00410B76"/>
    <w:rsid w:val="00410FE6"/>
    <w:rsid w:val="004111DB"/>
    <w:rsid w:val="004114BE"/>
    <w:rsid w:val="00411904"/>
    <w:rsid w:val="00411B89"/>
    <w:rsid w:val="0041248A"/>
    <w:rsid w:val="00412828"/>
    <w:rsid w:val="00413E9E"/>
    <w:rsid w:val="00413EAE"/>
    <w:rsid w:val="004140D8"/>
    <w:rsid w:val="0041454A"/>
    <w:rsid w:val="004148E5"/>
    <w:rsid w:val="00414F8C"/>
    <w:rsid w:val="00415270"/>
    <w:rsid w:val="004154B1"/>
    <w:rsid w:val="00415AEA"/>
    <w:rsid w:val="00416DA2"/>
    <w:rsid w:val="00416EB2"/>
    <w:rsid w:val="004176A6"/>
    <w:rsid w:val="004179E2"/>
    <w:rsid w:val="0042027D"/>
    <w:rsid w:val="0042039A"/>
    <w:rsid w:val="00420580"/>
    <w:rsid w:val="00421147"/>
    <w:rsid w:val="004215E0"/>
    <w:rsid w:val="004216A0"/>
    <w:rsid w:val="0042250E"/>
    <w:rsid w:val="004227EE"/>
    <w:rsid w:val="00422A5A"/>
    <w:rsid w:val="00423EE5"/>
    <w:rsid w:val="004246ED"/>
    <w:rsid w:val="004247F3"/>
    <w:rsid w:val="00424B9C"/>
    <w:rsid w:val="00425683"/>
    <w:rsid w:val="00425B04"/>
    <w:rsid w:val="00425CD4"/>
    <w:rsid w:val="00425CFC"/>
    <w:rsid w:val="00426C78"/>
    <w:rsid w:val="00426EBF"/>
    <w:rsid w:val="004276DF"/>
    <w:rsid w:val="00427D79"/>
    <w:rsid w:val="004300E4"/>
    <w:rsid w:val="00430806"/>
    <w:rsid w:val="00430839"/>
    <w:rsid w:val="00430F50"/>
    <w:rsid w:val="00431121"/>
    <w:rsid w:val="0043125C"/>
    <w:rsid w:val="00431E10"/>
    <w:rsid w:val="0043220C"/>
    <w:rsid w:val="0043228C"/>
    <w:rsid w:val="00432773"/>
    <w:rsid w:val="00433237"/>
    <w:rsid w:val="00433613"/>
    <w:rsid w:val="00433A35"/>
    <w:rsid w:val="00433F97"/>
    <w:rsid w:val="00434097"/>
    <w:rsid w:val="00434BED"/>
    <w:rsid w:val="00434D51"/>
    <w:rsid w:val="00435F6A"/>
    <w:rsid w:val="004362F3"/>
    <w:rsid w:val="0043717A"/>
    <w:rsid w:val="004374EE"/>
    <w:rsid w:val="0044013D"/>
    <w:rsid w:val="0044047D"/>
    <w:rsid w:val="004404B8"/>
    <w:rsid w:val="00440A75"/>
    <w:rsid w:val="00440C1F"/>
    <w:rsid w:val="00440FE5"/>
    <w:rsid w:val="00441258"/>
    <w:rsid w:val="004412C8"/>
    <w:rsid w:val="004415DA"/>
    <w:rsid w:val="00441689"/>
    <w:rsid w:val="004416CD"/>
    <w:rsid w:val="00442574"/>
    <w:rsid w:val="0044277A"/>
    <w:rsid w:val="00442CCD"/>
    <w:rsid w:val="00443125"/>
    <w:rsid w:val="004438DE"/>
    <w:rsid w:val="00443D93"/>
    <w:rsid w:val="004447DC"/>
    <w:rsid w:val="00444B15"/>
    <w:rsid w:val="00444D88"/>
    <w:rsid w:val="00444EE8"/>
    <w:rsid w:val="00445A57"/>
    <w:rsid w:val="004462C7"/>
    <w:rsid w:val="0044668E"/>
    <w:rsid w:val="0044679F"/>
    <w:rsid w:val="00446FFE"/>
    <w:rsid w:val="004473B6"/>
    <w:rsid w:val="004475F2"/>
    <w:rsid w:val="004504CF"/>
    <w:rsid w:val="00450604"/>
    <w:rsid w:val="00450774"/>
    <w:rsid w:val="004507A3"/>
    <w:rsid w:val="00451209"/>
    <w:rsid w:val="004515A6"/>
    <w:rsid w:val="00451931"/>
    <w:rsid w:val="00452133"/>
    <w:rsid w:val="004524E2"/>
    <w:rsid w:val="00452710"/>
    <w:rsid w:val="00452759"/>
    <w:rsid w:val="004528AC"/>
    <w:rsid w:val="00452CFB"/>
    <w:rsid w:val="00452F20"/>
    <w:rsid w:val="00453872"/>
    <w:rsid w:val="00454186"/>
    <w:rsid w:val="00454D91"/>
    <w:rsid w:val="0045529B"/>
    <w:rsid w:val="0045579E"/>
    <w:rsid w:val="00455AC6"/>
    <w:rsid w:val="0045615A"/>
    <w:rsid w:val="0045635F"/>
    <w:rsid w:val="00457269"/>
    <w:rsid w:val="004572FB"/>
    <w:rsid w:val="00457437"/>
    <w:rsid w:val="004603B3"/>
    <w:rsid w:val="004615B7"/>
    <w:rsid w:val="00461DDA"/>
    <w:rsid w:val="00462078"/>
    <w:rsid w:val="00462C00"/>
    <w:rsid w:val="00462CF6"/>
    <w:rsid w:val="00462EEF"/>
    <w:rsid w:val="00463935"/>
    <w:rsid w:val="004639AE"/>
    <w:rsid w:val="00463D05"/>
    <w:rsid w:val="00464A76"/>
    <w:rsid w:val="00464C09"/>
    <w:rsid w:val="00464CCC"/>
    <w:rsid w:val="00464F66"/>
    <w:rsid w:val="00465012"/>
    <w:rsid w:val="004655E9"/>
    <w:rsid w:val="00465E2C"/>
    <w:rsid w:val="004663F7"/>
    <w:rsid w:val="00466B84"/>
    <w:rsid w:val="00466D6E"/>
    <w:rsid w:val="00467126"/>
    <w:rsid w:val="004679BD"/>
    <w:rsid w:val="00467BBB"/>
    <w:rsid w:val="00467D8B"/>
    <w:rsid w:val="004701B9"/>
    <w:rsid w:val="00470898"/>
    <w:rsid w:val="004708CB"/>
    <w:rsid w:val="00471EF4"/>
    <w:rsid w:val="004721AD"/>
    <w:rsid w:val="00472538"/>
    <w:rsid w:val="00472871"/>
    <w:rsid w:val="00472EDF"/>
    <w:rsid w:val="00472F50"/>
    <w:rsid w:val="0047328F"/>
    <w:rsid w:val="004733EA"/>
    <w:rsid w:val="00473872"/>
    <w:rsid w:val="004739E7"/>
    <w:rsid w:val="00473C95"/>
    <w:rsid w:val="00473EE0"/>
    <w:rsid w:val="004747F2"/>
    <w:rsid w:val="00474D68"/>
    <w:rsid w:val="00474F2D"/>
    <w:rsid w:val="004752B5"/>
    <w:rsid w:val="00475ACE"/>
    <w:rsid w:val="00476479"/>
    <w:rsid w:val="00476625"/>
    <w:rsid w:val="00476672"/>
    <w:rsid w:val="00476E17"/>
    <w:rsid w:val="00476F34"/>
    <w:rsid w:val="004775C5"/>
    <w:rsid w:val="004775EA"/>
    <w:rsid w:val="00477712"/>
    <w:rsid w:val="0047778A"/>
    <w:rsid w:val="00477928"/>
    <w:rsid w:val="00477E40"/>
    <w:rsid w:val="00480C60"/>
    <w:rsid w:val="00480D88"/>
    <w:rsid w:val="00481392"/>
    <w:rsid w:val="004813A6"/>
    <w:rsid w:val="004815B3"/>
    <w:rsid w:val="004821A5"/>
    <w:rsid w:val="0048243D"/>
    <w:rsid w:val="004828F0"/>
    <w:rsid w:val="004838E0"/>
    <w:rsid w:val="00483B32"/>
    <w:rsid w:val="00483BD9"/>
    <w:rsid w:val="0048407C"/>
    <w:rsid w:val="004841FF"/>
    <w:rsid w:val="004849E1"/>
    <w:rsid w:val="00484BA9"/>
    <w:rsid w:val="004852B9"/>
    <w:rsid w:val="00485426"/>
    <w:rsid w:val="004855CD"/>
    <w:rsid w:val="0048570A"/>
    <w:rsid w:val="004857CF"/>
    <w:rsid w:val="00485ACB"/>
    <w:rsid w:val="00485DD3"/>
    <w:rsid w:val="004860C1"/>
    <w:rsid w:val="004860D6"/>
    <w:rsid w:val="0048722E"/>
    <w:rsid w:val="00487387"/>
    <w:rsid w:val="00487953"/>
    <w:rsid w:val="00487A54"/>
    <w:rsid w:val="00487E98"/>
    <w:rsid w:val="00490140"/>
    <w:rsid w:val="004914B0"/>
    <w:rsid w:val="0049159A"/>
    <w:rsid w:val="004920AF"/>
    <w:rsid w:val="0049244F"/>
    <w:rsid w:val="0049282C"/>
    <w:rsid w:val="00492897"/>
    <w:rsid w:val="00492E76"/>
    <w:rsid w:val="00492E95"/>
    <w:rsid w:val="00492FFF"/>
    <w:rsid w:val="004939FF"/>
    <w:rsid w:val="00493B93"/>
    <w:rsid w:val="00493F6F"/>
    <w:rsid w:val="00494462"/>
    <w:rsid w:val="0049513B"/>
    <w:rsid w:val="004951CE"/>
    <w:rsid w:val="004952A8"/>
    <w:rsid w:val="00495414"/>
    <w:rsid w:val="00495B66"/>
    <w:rsid w:val="00495BC4"/>
    <w:rsid w:val="0049690A"/>
    <w:rsid w:val="004969AB"/>
    <w:rsid w:val="004976D3"/>
    <w:rsid w:val="004977D5"/>
    <w:rsid w:val="00497859"/>
    <w:rsid w:val="004A0091"/>
    <w:rsid w:val="004A038D"/>
    <w:rsid w:val="004A0579"/>
    <w:rsid w:val="004A05EC"/>
    <w:rsid w:val="004A0BE2"/>
    <w:rsid w:val="004A14AA"/>
    <w:rsid w:val="004A25A4"/>
    <w:rsid w:val="004A33F4"/>
    <w:rsid w:val="004A34AB"/>
    <w:rsid w:val="004A3561"/>
    <w:rsid w:val="004A398F"/>
    <w:rsid w:val="004A3A25"/>
    <w:rsid w:val="004A3A3C"/>
    <w:rsid w:val="004A3D67"/>
    <w:rsid w:val="004A4109"/>
    <w:rsid w:val="004A4529"/>
    <w:rsid w:val="004A4645"/>
    <w:rsid w:val="004A5284"/>
    <w:rsid w:val="004A5453"/>
    <w:rsid w:val="004A5F37"/>
    <w:rsid w:val="004A6231"/>
    <w:rsid w:val="004A623A"/>
    <w:rsid w:val="004A639A"/>
    <w:rsid w:val="004A660C"/>
    <w:rsid w:val="004A6632"/>
    <w:rsid w:val="004A6C4D"/>
    <w:rsid w:val="004A716D"/>
    <w:rsid w:val="004A7653"/>
    <w:rsid w:val="004A7F23"/>
    <w:rsid w:val="004B02B6"/>
    <w:rsid w:val="004B0597"/>
    <w:rsid w:val="004B10AD"/>
    <w:rsid w:val="004B10C1"/>
    <w:rsid w:val="004B111E"/>
    <w:rsid w:val="004B197E"/>
    <w:rsid w:val="004B1A76"/>
    <w:rsid w:val="004B1D56"/>
    <w:rsid w:val="004B1F7A"/>
    <w:rsid w:val="004B287B"/>
    <w:rsid w:val="004B2899"/>
    <w:rsid w:val="004B3916"/>
    <w:rsid w:val="004B3DE8"/>
    <w:rsid w:val="004B406E"/>
    <w:rsid w:val="004B421F"/>
    <w:rsid w:val="004B4D65"/>
    <w:rsid w:val="004B5515"/>
    <w:rsid w:val="004B5952"/>
    <w:rsid w:val="004B5A92"/>
    <w:rsid w:val="004B5F20"/>
    <w:rsid w:val="004B670A"/>
    <w:rsid w:val="004B6A4C"/>
    <w:rsid w:val="004B6C21"/>
    <w:rsid w:val="004B6D8D"/>
    <w:rsid w:val="004B78B7"/>
    <w:rsid w:val="004B7D97"/>
    <w:rsid w:val="004B7F9B"/>
    <w:rsid w:val="004C0020"/>
    <w:rsid w:val="004C00CE"/>
    <w:rsid w:val="004C011F"/>
    <w:rsid w:val="004C03BD"/>
    <w:rsid w:val="004C0BDD"/>
    <w:rsid w:val="004C0E13"/>
    <w:rsid w:val="004C1077"/>
    <w:rsid w:val="004C12CB"/>
    <w:rsid w:val="004C1355"/>
    <w:rsid w:val="004C1510"/>
    <w:rsid w:val="004C15E2"/>
    <w:rsid w:val="004C16C9"/>
    <w:rsid w:val="004C1723"/>
    <w:rsid w:val="004C18D5"/>
    <w:rsid w:val="004C25DA"/>
    <w:rsid w:val="004C2BEA"/>
    <w:rsid w:val="004C413A"/>
    <w:rsid w:val="004C41CF"/>
    <w:rsid w:val="004C4352"/>
    <w:rsid w:val="004C4BBE"/>
    <w:rsid w:val="004C533A"/>
    <w:rsid w:val="004C54B8"/>
    <w:rsid w:val="004C55D5"/>
    <w:rsid w:val="004C57EC"/>
    <w:rsid w:val="004C5D78"/>
    <w:rsid w:val="004C67B8"/>
    <w:rsid w:val="004C701A"/>
    <w:rsid w:val="004C76D7"/>
    <w:rsid w:val="004C7F64"/>
    <w:rsid w:val="004D02D5"/>
    <w:rsid w:val="004D0304"/>
    <w:rsid w:val="004D095F"/>
    <w:rsid w:val="004D0E21"/>
    <w:rsid w:val="004D0E52"/>
    <w:rsid w:val="004D1193"/>
    <w:rsid w:val="004D156E"/>
    <w:rsid w:val="004D1981"/>
    <w:rsid w:val="004D1C7D"/>
    <w:rsid w:val="004D24B5"/>
    <w:rsid w:val="004D2C84"/>
    <w:rsid w:val="004D2E01"/>
    <w:rsid w:val="004D315A"/>
    <w:rsid w:val="004D33BE"/>
    <w:rsid w:val="004D343A"/>
    <w:rsid w:val="004D38E6"/>
    <w:rsid w:val="004D3A43"/>
    <w:rsid w:val="004D3D34"/>
    <w:rsid w:val="004D44CB"/>
    <w:rsid w:val="004D50B6"/>
    <w:rsid w:val="004D519B"/>
    <w:rsid w:val="004D572E"/>
    <w:rsid w:val="004D5A9B"/>
    <w:rsid w:val="004D5EA0"/>
    <w:rsid w:val="004D6219"/>
    <w:rsid w:val="004D6E2B"/>
    <w:rsid w:val="004D6E41"/>
    <w:rsid w:val="004D7010"/>
    <w:rsid w:val="004D70A0"/>
    <w:rsid w:val="004D74C0"/>
    <w:rsid w:val="004D74E8"/>
    <w:rsid w:val="004D7D57"/>
    <w:rsid w:val="004E03FE"/>
    <w:rsid w:val="004E0C40"/>
    <w:rsid w:val="004E0FE6"/>
    <w:rsid w:val="004E111B"/>
    <w:rsid w:val="004E1265"/>
    <w:rsid w:val="004E1C99"/>
    <w:rsid w:val="004E1E5F"/>
    <w:rsid w:val="004E25D1"/>
    <w:rsid w:val="004E26E0"/>
    <w:rsid w:val="004E2C5F"/>
    <w:rsid w:val="004E31B9"/>
    <w:rsid w:val="004E3494"/>
    <w:rsid w:val="004E3D1F"/>
    <w:rsid w:val="004E4D65"/>
    <w:rsid w:val="004E525B"/>
    <w:rsid w:val="004E56F5"/>
    <w:rsid w:val="004E5912"/>
    <w:rsid w:val="004E6535"/>
    <w:rsid w:val="004E6605"/>
    <w:rsid w:val="004E72D3"/>
    <w:rsid w:val="004E75BF"/>
    <w:rsid w:val="004E771B"/>
    <w:rsid w:val="004E7C70"/>
    <w:rsid w:val="004F053E"/>
    <w:rsid w:val="004F06CD"/>
    <w:rsid w:val="004F076D"/>
    <w:rsid w:val="004F0866"/>
    <w:rsid w:val="004F08E9"/>
    <w:rsid w:val="004F0B48"/>
    <w:rsid w:val="004F1867"/>
    <w:rsid w:val="004F1A9D"/>
    <w:rsid w:val="004F1CA5"/>
    <w:rsid w:val="004F2598"/>
    <w:rsid w:val="004F260A"/>
    <w:rsid w:val="004F2816"/>
    <w:rsid w:val="004F2C09"/>
    <w:rsid w:val="004F342D"/>
    <w:rsid w:val="004F36D3"/>
    <w:rsid w:val="004F3998"/>
    <w:rsid w:val="004F3C4E"/>
    <w:rsid w:val="004F3F40"/>
    <w:rsid w:val="004F40C9"/>
    <w:rsid w:val="004F4605"/>
    <w:rsid w:val="004F47F1"/>
    <w:rsid w:val="004F4839"/>
    <w:rsid w:val="004F4868"/>
    <w:rsid w:val="004F4EDF"/>
    <w:rsid w:val="004F6470"/>
    <w:rsid w:val="004F66E1"/>
    <w:rsid w:val="004F6832"/>
    <w:rsid w:val="004F6B6F"/>
    <w:rsid w:val="004F6F78"/>
    <w:rsid w:val="004F7468"/>
    <w:rsid w:val="004F7B15"/>
    <w:rsid w:val="004F7CB6"/>
    <w:rsid w:val="004F7FF7"/>
    <w:rsid w:val="00500157"/>
    <w:rsid w:val="00500289"/>
    <w:rsid w:val="0050098C"/>
    <w:rsid w:val="00500CFC"/>
    <w:rsid w:val="00501169"/>
    <w:rsid w:val="005016A8"/>
    <w:rsid w:val="00501ED8"/>
    <w:rsid w:val="00502189"/>
    <w:rsid w:val="0050262C"/>
    <w:rsid w:val="0050351C"/>
    <w:rsid w:val="005035E1"/>
    <w:rsid w:val="0050389E"/>
    <w:rsid w:val="0050397B"/>
    <w:rsid w:val="005041AD"/>
    <w:rsid w:val="00504289"/>
    <w:rsid w:val="0050454B"/>
    <w:rsid w:val="00504550"/>
    <w:rsid w:val="0050551D"/>
    <w:rsid w:val="00505C0E"/>
    <w:rsid w:val="00505E6B"/>
    <w:rsid w:val="00506330"/>
    <w:rsid w:val="00506748"/>
    <w:rsid w:val="0050743B"/>
    <w:rsid w:val="005078CA"/>
    <w:rsid w:val="00507E35"/>
    <w:rsid w:val="00510B45"/>
    <w:rsid w:val="00510CE7"/>
    <w:rsid w:val="00511003"/>
    <w:rsid w:val="00511013"/>
    <w:rsid w:val="005111EF"/>
    <w:rsid w:val="005112AC"/>
    <w:rsid w:val="00511C9A"/>
    <w:rsid w:val="005123A7"/>
    <w:rsid w:val="0051262C"/>
    <w:rsid w:val="0051265A"/>
    <w:rsid w:val="00512843"/>
    <w:rsid w:val="005129E8"/>
    <w:rsid w:val="00512DAC"/>
    <w:rsid w:val="0051315B"/>
    <w:rsid w:val="00513562"/>
    <w:rsid w:val="00513C29"/>
    <w:rsid w:val="005140A1"/>
    <w:rsid w:val="005143FF"/>
    <w:rsid w:val="0051446E"/>
    <w:rsid w:val="00514BDB"/>
    <w:rsid w:val="00514C16"/>
    <w:rsid w:val="00514C7B"/>
    <w:rsid w:val="0051556C"/>
    <w:rsid w:val="00515A6C"/>
    <w:rsid w:val="0051649E"/>
    <w:rsid w:val="00516D4D"/>
    <w:rsid w:val="00517294"/>
    <w:rsid w:val="00517CC9"/>
    <w:rsid w:val="00517E50"/>
    <w:rsid w:val="00517E70"/>
    <w:rsid w:val="0052026D"/>
    <w:rsid w:val="005203F5"/>
    <w:rsid w:val="00520436"/>
    <w:rsid w:val="005205C5"/>
    <w:rsid w:val="0052081A"/>
    <w:rsid w:val="0052095D"/>
    <w:rsid w:val="0052188D"/>
    <w:rsid w:val="00521AD2"/>
    <w:rsid w:val="005222D8"/>
    <w:rsid w:val="00523108"/>
    <w:rsid w:val="0052315B"/>
    <w:rsid w:val="00523355"/>
    <w:rsid w:val="005239FC"/>
    <w:rsid w:val="005247DF"/>
    <w:rsid w:val="00524CF4"/>
    <w:rsid w:val="005253B1"/>
    <w:rsid w:val="005259A0"/>
    <w:rsid w:val="0052647D"/>
    <w:rsid w:val="00526563"/>
    <w:rsid w:val="00526C8F"/>
    <w:rsid w:val="00527B6A"/>
    <w:rsid w:val="00530223"/>
    <w:rsid w:val="00530465"/>
    <w:rsid w:val="00530F29"/>
    <w:rsid w:val="005314B9"/>
    <w:rsid w:val="00531CFB"/>
    <w:rsid w:val="00533443"/>
    <w:rsid w:val="00533508"/>
    <w:rsid w:val="005336F2"/>
    <w:rsid w:val="00534471"/>
    <w:rsid w:val="00534705"/>
    <w:rsid w:val="0053495E"/>
    <w:rsid w:val="0053499A"/>
    <w:rsid w:val="0053502A"/>
    <w:rsid w:val="00535F2A"/>
    <w:rsid w:val="0053612A"/>
    <w:rsid w:val="005368AF"/>
    <w:rsid w:val="005368B8"/>
    <w:rsid w:val="00537D60"/>
    <w:rsid w:val="0054033A"/>
    <w:rsid w:val="005407D7"/>
    <w:rsid w:val="00540A3A"/>
    <w:rsid w:val="00540DCE"/>
    <w:rsid w:val="00540E55"/>
    <w:rsid w:val="0054166B"/>
    <w:rsid w:val="00541753"/>
    <w:rsid w:val="00541D97"/>
    <w:rsid w:val="00541E60"/>
    <w:rsid w:val="00541F16"/>
    <w:rsid w:val="005422BA"/>
    <w:rsid w:val="005426C3"/>
    <w:rsid w:val="00543007"/>
    <w:rsid w:val="005430AC"/>
    <w:rsid w:val="00543216"/>
    <w:rsid w:val="00543701"/>
    <w:rsid w:val="00543962"/>
    <w:rsid w:val="0054450A"/>
    <w:rsid w:val="00544D3D"/>
    <w:rsid w:val="005451F5"/>
    <w:rsid w:val="00545262"/>
    <w:rsid w:val="00545304"/>
    <w:rsid w:val="0054552D"/>
    <w:rsid w:val="005455A5"/>
    <w:rsid w:val="00546197"/>
    <w:rsid w:val="00546C9A"/>
    <w:rsid w:val="00546F71"/>
    <w:rsid w:val="00547128"/>
    <w:rsid w:val="00550211"/>
    <w:rsid w:val="005502C5"/>
    <w:rsid w:val="005503CE"/>
    <w:rsid w:val="00550458"/>
    <w:rsid w:val="00550633"/>
    <w:rsid w:val="00550977"/>
    <w:rsid w:val="00550C07"/>
    <w:rsid w:val="00553288"/>
    <w:rsid w:val="005532DC"/>
    <w:rsid w:val="005538DF"/>
    <w:rsid w:val="00553E90"/>
    <w:rsid w:val="00553EC5"/>
    <w:rsid w:val="00553FF9"/>
    <w:rsid w:val="00554E0A"/>
    <w:rsid w:val="00554F77"/>
    <w:rsid w:val="0055505C"/>
    <w:rsid w:val="00555090"/>
    <w:rsid w:val="005555A2"/>
    <w:rsid w:val="005563B0"/>
    <w:rsid w:val="00556790"/>
    <w:rsid w:val="00556A3A"/>
    <w:rsid w:val="00556EA7"/>
    <w:rsid w:val="00557323"/>
    <w:rsid w:val="005602B4"/>
    <w:rsid w:val="005604A2"/>
    <w:rsid w:val="00560939"/>
    <w:rsid w:val="00561232"/>
    <w:rsid w:val="005612D8"/>
    <w:rsid w:val="0056206F"/>
    <w:rsid w:val="00562736"/>
    <w:rsid w:val="00562CFF"/>
    <w:rsid w:val="00562D07"/>
    <w:rsid w:val="00563E88"/>
    <w:rsid w:val="0056436A"/>
    <w:rsid w:val="00564606"/>
    <w:rsid w:val="00564A57"/>
    <w:rsid w:val="00565A37"/>
    <w:rsid w:val="00565EAD"/>
    <w:rsid w:val="00567169"/>
    <w:rsid w:val="005671E0"/>
    <w:rsid w:val="00567A99"/>
    <w:rsid w:val="00570736"/>
    <w:rsid w:val="005708C7"/>
    <w:rsid w:val="00570BB3"/>
    <w:rsid w:val="00570E47"/>
    <w:rsid w:val="0057177F"/>
    <w:rsid w:val="00571F23"/>
    <w:rsid w:val="00572027"/>
    <w:rsid w:val="005722AD"/>
    <w:rsid w:val="00572546"/>
    <w:rsid w:val="005726B0"/>
    <w:rsid w:val="00572787"/>
    <w:rsid w:val="00572F3A"/>
    <w:rsid w:val="005734CA"/>
    <w:rsid w:val="00573E81"/>
    <w:rsid w:val="00573EA8"/>
    <w:rsid w:val="0057406B"/>
    <w:rsid w:val="00575E2C"/>
    <w:rsid w:val="00575EDA"/>
    <w:rsid w:val="00577781"/>
    <w:rsid w:val="00577904"/>
    <w:rsid w:val="00577EA6"/>
    <w:rsid w:val="00577EC9"/>
    <w:rsid w:val="00580846"/>
    <w:rsid w:val="0058095F"/>
    <w:rsid w:val="005815CE"/>
    <w:rsid w:val="00581B33"/>
    <w:rsid w:val="0058215D"/>
    <w:rsid w:val="0058251C"/>
    <w:rsid w:val="00582B7E"/>
    <w:rsid w:val="0058332D"/>
    <w:rsid w:val="00583564"/>
    <w:rsid w:val="005840EC"/>
    <w:rsid w:val="00584674"/>
    <w:rsid w:val="00584D80"/>
    <w:rsid w:val="00584F39"/>
    <w:rsid w:val="005851FE"/>
    <w:rsid w:val="0058548F"/>
    <w:rsid w:val="00585994"/>
    <w:rsid w:val="005861AE"/>
    <w:rsid w:val="005864DE"/>
    <w:rsid w:val="005867D4"/>
    <w:rsid w:val="00586820"/>
    <w:rsid w:val="00586B09"/>
    <w:rsid w:val="005874DE"/>
    <w:rsid w:val="00587A4B"/>
    <w:rsid w:val="0059009D"/>
    <w:rsid w:val="005900D8"/>
    <w:rsid w:val="005903A4"/>
    <w:rsid w:val="00590628"/>
    <w:rsid w:val="00590BFF"/>
    <w:rsid w:val="00590C8B"/>
    <w:rsid w:val="00590F08"/>
    <w:rsid w:val="00590F94"/>
    <w:rsid w:val="00591296"/>
    <w:rsid w:val="0059195E"/>
    <w:rsid w:val="00591B23"/>
    <w:rsid w:val="005922DF"/>
    <w:rsid w:val="00592847"/>
    <w:rsid w:val="00592971"/>
    <w:rsid w:val="00592D74"/>
    <w:rsid w:val="00592F6D"/>
    <w:rsid w:val="0059349A"/>
    <w:rsid w:val="005934C3"/>
    <w:rsid w:val="005935D0"/>
    <w:rsid w:val="0059422A"/>
    <w:rsid w:val="00594D09"/>
    <w:rsid w:val="00595350"/>
    <w:rsid w:val="0059540C"/>
    <w:rsid w:val="00595F55"/>
    <w:rsid w:val="005970E0"/>
    <w:rsid w:val="0059739A"/>
    <w:rsid w:val="005A0AF7"/>
    <w:rsid w:val="005A0C3B"/>
    <w:rsid w:val="005A0F8D"/>
    <w:rsid w:val="005A1049"/>
    <w:rsid w:val="005A1B61"/>
    <w:rsid w:val="005A2381"/>
    <w:rsid w:val="005A247C"/>
    <w:rsid w:val="005A34B2"/>
    <w:rsid w:val="005A3811"/>
    <w:rsid w:val="005A38D4"/>
    <w:rsid w:val="005A3C55"/>
    <w:rsid w:val="005A4BFF"/>
    <w:rsid w:val="005A4D19"/>
    <w:rsid w:val="005A5371"/>
    <w:rsid w:val="005A5594"/>
    <w:rsid w:val="005A597E"/>
    <w:rsid w:val="005A5A04"/>
    <w:rsid w:val="005A678C"/>
    <w:rsid w:val="005A699E"/>
    <w:rsid w:val="005A6A8A"/>
    <w:rsid w:val="005A6B5B"/>
    <w:rsid w:val="005A6F27"/>
    <w:rsid w:val="005A7827"/>
    <w:rsid w:val="005B09E9"/>
    <w:rsid w:val="005B17BE"/>
    <w:rsid w:val="005B1C64"/>
    <w:rsid w:val="005B2468"/>
    <w:rsid w:val="005B29F1"/>
    <w:rsid w:val="005B2A84"/>
    <w:rsid w:val="005B3462"/>
    <w:rsid w:val="005B3B91"/>
    <w:rsid w:val="005B42D5"/>
    <w:rsid w:val="005B459A"/>
    <w:rsid w:val="005B498F"/>
    <w:rsid w:val="005B50FA"/>
    <w:rsid w:val="005B554A"/>
    <w:rsid w:val="005B5B3C"/>
    <w:rsid w:val="005B5FB1"/>
    <w:rsid w:val="005B7638"/>
    <w:rsid w:val="005C0374"/>
    <w:rsid w:val="005C1041"/>
    <w:rsid w:val="005C1AB1"/>
    <w:rsid w:val="005C1C5A"/>
    <w:rsid w:val="005C288D"/>
    <w:rsid w:val="005C2D3A"/>
    <w:rsid w:val="005C38A5"/>
    <w:rsid w:val="005C38C2"/>
    <w:rsid w:val="005C39B5"/>
    <w:rsid w:val="005C3D5B"/>
    <w:rsid w:val="005C3FBD"/>
    <w:rsid w:val="005C402E"/>
    <w:rsid w:val="005C4291"/>
    <w:rsid w:val="005C4710"/>
    <w:rsid w:val="005C4A39"/>
    <w:rsid w:val="005C4AE2"/>
    <w:rsid w:val="005C4AE9"/>
    <w:rsid w:val="005C4D0E"/>
    <w:rsid w:val="005C5156"/>
    <w:rsid w:val="005C565E"/>
    <w:rsid w:val="005C57AD"/>
    <w:rsid w:val="005C57E2"/>
    <w:rsid w:val="005C6161"/>
    <w:rsid w:val="005C698B"/>
    <w:rsid w:val="005C79A1"/>
    <w:rsid w:val="005C7FCE"/>
    <w:rsid w:val="005D0061"/>
    <w:rsid w:val="005D0746"/>
    <w:rsid w:val="005D0C69"/>
    <w:rsid w:val="005D154C"/>
    <w:rsid w:val="005D1B97"/>
    <w:rsid w:val="005D2382"/>
    <w:rsid w:val="005D23A2"/>
    <w:rsid w:val="005D3062"/>
    <w:rsid w:val="005D32E7"/>
    <w:rsid w:val="005D33B6"/>
    <w:rsid w:val="005D3BE7"/>
    <w:rsid w:val="005D3CAB"/>
    <w:rsid w:val="005D3DF3"/>
    <w:rsid w:val="005D41F9"/>
    <w:rsid w:val="005D48A6"/>
    <w:rsid w:val="005D4959"/>
    <w:rsid w:val="005D4CEF"/>
    <w:rsid w:val="005D4E2D"/>
    <w:rsid w:val="005D50CD"/>
    <w:rsid w:val="005D5634"/>
    <w:rsid w:val="005D5762"/>
    <w:rsid w:val="005D5C13"/>
    <w:rsid w:val="005D5C22"/>
    <w:rsid w:val="005D5CAF"/>
    <w:rsid w:val="005D5FB5"/>
    <w:rsid w:val="005D680F"/>
    <w:rsid w:val="005D7705"/>
    <w:rsid w:val="005D7981"/>
    <w:rsid w:val="005D7B30"/>
    <w:rsid w:val="005E00AE"/>
    <w:rsid w:val="005E00D9"/>
    <w:rsid w:val="005E020A"/>
    <w:rsid w:val="005E07FD"/>
    <w:rsid w:val="005E084E"/>
    <w:rsid w:val="005E0B5D"/>
    <w:rsid w:val="005E0F4E"/>
    <w:rsid w:val="005E1634"/>
    <w:rsid w:val="005E1A45"/>
    <w:rsid w:val="005E2C7A"/>
    <w:rsid w:val="005E3561"/>
    <w:rsid w:val="005E3F78"/>
    <w:rsid w:val="005E4299"/>
    <w:rsid w:val="005E44D9"/>
    <w:rsid w:val="005E4C4C"/>
    <w:rsid w:val="005E5205"/>
    <w:rsid w:val="005E520A"/>
    <w:rsid w:val="005E597E"/>
    <w:rsid w:val="005E66E6"/>
    <w:rsid w:val="005E6ABA"/>
    <w:rsid w:val="005E6BDD"/>
    <w:rsid w:val="005E72F4"/>
    <w:rsid w:val="005F0014"/>
    <w:rsid w:val="005F001E"/>
    <w:rsid w:val="005F0065"/>
    <w:rsid w:val="005F027F"/>
    <w:rsid w:val="005F02A7"/>
    <w:rsid w:val="005F04A0"/>
    <w:rsid w:val="005F0678"/>
    <w:rsid w:val="005F188D"/>
    <w:rsid w:val="005F20FE"/>
    <w:rsid w:val="005F234C"/>
    <w:rsid w:val="005F29FA"/>
    <w:rsid w:val="005F2D5A"/>
    <w:rsid w:val="005F3472"/>
    <w:rsid w:val="005F34B7"/>
    <w:rsid w:val="005F3661"/>
    <w:rsid w:val="005F40B3"/>
    <w:rsid w:val="005F426E"/>
    <w:rsid w:val="005F48DF"/>
    <w:rsid w:val="005F4EB3"/>
    <w:rsid w:val="005F5128"/>
    <w:rsid w:val="005F52B6"/>
    <w:rsid w:val="005F563C"/>
    <w:rsid w:val="005F570E"/>
    <w:rsid w:val="005F5AB7"/>
    <w:rsid w:val="005F658F"/>
    <w:rsid w:val="005F664C"/>
    <w:rsid w:val="005F6914"/>
    <w:rsid w:val="005F6985"/>
    <w:rsid w:val="005F6A91"/>
    <w:rsid w:val="005F7057"/>
    <w:rsid w:val="005F7BED"/>
    <w:rsid w:val="005F7F6F"/>
    <w:rsid w:val="00600427"/>
    <w:rsid w:val="006009A8"/>
    <w:rsid w:val="00600CFD"/>
    <w:rsid w:val="00601001"/>
    <w:rsid w:val="006010E3"/>
    <w:rsid w:val="00601157"/>
    <w:rsid w:val="006013A5"/>
    <w:rsid w:val="00601414"/>
    <w:rsid w:val="00601892"/>
    <w:rsid w:val="00601F43"/>
    <w:rsid w:val="00602D1C"/>
    <w:rsid w:val="006035D2"/>
    <w:rsid w:val="00603720"/>
    <w:rsid w:val="00603AEC"/>
    <w:rsid w:val="00603D06"/>
    <w:rsid w:val="0060445D"/>
    <w:rsid w:val="00604A27"/>
    <w:rsid w:val="00604CE3"/>
    <w:rsid w:val="00604DFC"/>
    <w:rsid w:val="00605060"/>
    <w:rsid w:val="00606C5C"/>
    <w:rsid w:val="00607092"/>
    <w:rsid w:val="006105D5"/>
    <w:rsid w:val="0061062B"/>
    <w:rsid w:val="00610DA0"/>
    <w:rsid w:val="00610FAC"/>
    <w:rsid w:val="00611351"/>
    <w:rsid w:val="006113F2"/>
    <w:rsid w:val="00611C2A"/>
    <w:rsid w:val="00611D02"/>
    <w:rsid w:val="00612720"/>
    <w:rsid w:val="006128F2"/>
    <w:rsid w:val="00613FC4"/>
    <w:rsid w:val="0061400D"/>
    <w:rsid w:val="006140B2"/>
    <w:rsid w:val="006144C9"/>
    <w:rsid w:val="00615423"/>
    <w:rsid w:val="006155CA"/>
    <w:rsid w:val="00615FC8"/>
    <w:rsid w:val="006162B1"/>
    <w:rsid w:val="0061723A"/>
    <w:rsid w:val="0061733D"/>
    <w:rsid w:val="0061790B"/>
    <w:rsid w:val="0062057A"/>
    <w:rsid w:val="00621250"/>
    <w:rsid w:val="006214A0"/>
    <w:rsid w:val="006219B1"/>
    <w:rsid w:val="00621C26"/>
    <w:rsid w:val="006222ED"/>
    <w:rsid w:val="00622907"/>
    <w:rsid w:val="006229A8"/>
    <w:rsid w:val="00622C1F"/>
    <w:rsid w:val="00622DB4"/>
    <w:rsid w:val="006231CD"/>
    <w:rsid w:val="00623D19"/>
    <w:rsid w:val="006243B4"/>
    <w:rsid w:val="006244A9"/>
    <w:rsid w:val="00624677"/>
    <w:rsid w:val="00625767"/>
    <w:rsid w:val="00625774"/>
    <w:rsid w:val="00625ECA"/>
    <w:rsid w:val="006263FF"/>
    <w:rsid w:val="006268A4"/>
    <w:rsid w:val="00626FC8"/>
    <w:rsid w:val="006276E6"/>
    <w:rsid w:val="0062773D"/>
    <w:rsid w:val="00627D12"/>
    <w:rsid w:val="00627D46"/>
    <w:rsid w:val="006307BA"/>
    <w:rsid w:val="00630828"/>
    <w:rsid w:val="0063088E"/>
    <w:rsid w:val="00630B19"/>
    <w:rsid w:val="00631925"/>
    <w:rsid w:val="006319B7"/>
    <w:rsid w:val="00631C0F"/>
    <w:rsid w:val="00631CE9"/>
    <w:rsid w:val="00631D65"/>
    <w:rsid w:val="00632081"/>
    <w:rsid w:val="006322A3"/>
    <w:rsid w:val="006326CC"/>
    <w:rsid w:val="006326FA"/>
    <w:rsid w:val="00632773"/>
    <w:rsid w:val="00632C30"/>
    <w:rsid w:val="00633AF6"/>
    <w:rsid w:val="00633F2B"/>
    <w:rsid w:val="00633F2E"/>
    <w:rsid w:val="0063456C"/>
    <w:rsid w:val="006346D8"/>
    <w:rsid w:val="00634726"/>
    <w:rsid w:val="006352BA"/>
    <w:rsid w:val="00635321"/>
    <w:rsid w:val="006355C5"/>
    <w:rsid w:val="00635633"/>
    <w:rsid w:val="006358BD"/>
    <w:rsid w:val="00636808"/>
    <w:rsid w:val="00636B2F"/>
    <w:rsid w:val="00637D46"/>
    <w:rsid w:val="00637F23"/>
    <w:rsid w:val="00640491"/>
    <w:rsid w:val="00640536"/>
    <w:rsid w:val="00640ED8"/>
    <w:rsid w:val="00640FCD"/>
    <w:rsid w:val="006413ED"/>
    <w:rsid w:val="006417DF"/>
    <w:rsid w:val="00641DA9"/>
    <w:rsid w:val="00641FD5"/>
    <w:rsid w:val="006420A1"/>
    <w:rsid w:val="006423C7"/>
    <w:rsid w:val="0064241C"/>
    <w:rsid w:val="006424C1"/>
    <w:rsid w:val="00642A69"/>
    <w:rsid w:val="006438C9"/>
    <w:rsid w:val="00644280"/>
    <w:rsid w:val="006443D5"/>
    <w:rsid w:val="00644656"/>
    <w:rsid w:val="00644A9E"/>
    <w:rsid w:val="006451D8"/>
    <w:rsid w:val="00645677"/>
    <w:rsid w:val="00645779"/>
    <w:rsid w:val="00645864"/>
    <w:rsid w:val="00645978"/>
    <w:rsid w:val="00645D56"/>
    <w:rsid w:val="00645DE5"/>
    <w:rsid w:val="006460FB"/>
    <w:rsid w:val="00646566"/>
    <w:rsid w:val="006467EA"/>
    <w:rsid w:val="00647A50"/>
    <w:rsid w:val="00650BEB"/>
    <w:rsid w:val="0065123A"/>
    <w:rsid w:val="006523AE"/>
    <w:rsid w:val="00652543"/>
    <w:rsid w:val="00652916"/>
    <w:rsid w:val="006530A4"/>
    <w:rsid w:val="0065428C"/>
    <w:rsid w:val="00654337"/>
    <w:rsid w:val="006544D2"/>
    <w:rsid w:val="006549AA"/>
    <w:rsid w:val="00655125"/>
    <w:rsid w:val="0065543C"/>
    <w:rsid w:val="0065545C"/>
    <w:rsid w:val="0065545F"/>
    <w:rsid w:val="00655883"/>
    <w:rsid w:val="00655A35"/>
    <w:rsid w:val="00655A91"/>
    <w:rsid w:val="00655C18"/>
    <w:rsid w:val="0065649B"/>
    <w:rsid w:val="0065692A"/>
    <w:rsid w:val="00656B8C"/>
    <w:rsid w:val="006574F2"/>
    <w:rsid w:val="0065754F"/>
    <w:rsid w:val="00657C7E"/>
    <w:rsid w:val="00657E6A"/>
    <w:rsid w:val="00660159"/>
    <w:rsid w:val="0066071B"/>
    <w:rsid w:val="00660B2E"/>
    <w:rsid w:val="00660CA0"/>
    <w:rsid w:val="00660FEF"/>
    <w:rsid w:val="0066121F"/>
    <w:rsid w:val="00661681"/>
    <w:rsid w:val="0066191E"/>
    <w:rsid w:val="00661BE5"/>
    <w:rsid w:val="006620E5"/>
    <w:rsid w:val="006630BB"/>
    <w:rsid w:val="00663AD6"/>
    <w:rsid w:val="00663D98"/>
    <w:rsid w:val="00663EDC"/>
    <w:rsid w:val="00664B56"/>
    <w:rsid w:val="006653D0"/>
    <w:rsid w:val="00665B60"/>
    <w:rsid w:val="0066628E"/>
    <w:rsid w:val="00666327"/>
    <w:rsid w:val="00666632"/>
    <w:rsid w:val="00666845"/>
    <w:rsid w:val="00666A59"/>
    <w:rsid w:val="00666D80"/>
    <w:rsid w:val="00666DAF"/>
    <w:rsid w:val="00666ECA"/>
    <w:rsid w:val="00667059"/>
    <w:rsid w:val="0066755C"/>
    <w:rsid w:val="006676C4"/>
    <w:rsid w:val="00667C9C"/>
    <w:rsid w:val="006708B9"/>
    <w:rsid w:val="00670B78"/>
    <w:rsid w:val="00670C07"/>
    <w:rsid w:val="00671098"/>
    <w:rsid w:val="00671E84"/>
    <w:rsid w:val="00672AB6"/>
    <w:rsid w:val="00672B66"/>
    <w:rsid w:val="00672EB9"/>
    <w:rsid w:val="00673603"/>
    <w:rsid w:val="00673740"/>
    <w:rsid w:val="006737F8"/>
    <w:rsid w:val="0067406B"/>
    <w:rsid w:val="006745B7"/>
    <w:rsid w:val="00674C2B"/>
    <w:rsid w:val="00674C81"/>
    <w:rsid w:val="00674C87"/>
    <w:rsid w:val="00674CDE"/>
    <w:rsid w:val="0067563E"/>
    <w:rsid w:val="00675CF8"/>
    <w:rsid w:val="00675DDD"/>
    <w:rsid w:val="0067648C"/>
    <w:rsid w:val="0067703B"/>
    <w:rsid w:val="00677675"/>
    <w:rsid w:val="0067772C"/>
    <w:rsid w:val="00680E6A"/>
    <w:rsid w:val="00681239"/>
    <w:rsid w:val="006816AE"/>
    <w:rsid w:val="006816E6"/>
    <w:rsid w:val="006820EC"/>
    <w:rsid w:val="00682783"/>
    <w:rsid w:val="00682D3B"/>
    <w:rsid w:val="0068303E"/>
    <w:rsid w:val="00683491"/>
    <w:rsid w:val="0068352F"/>
    <w:rsid w:val="00683955"/>
    <w:rsid w:val="00684504"/>
    <w:rsid w:val="006855ED"/>
    <w:rsid w:val="0068579C"/>
    <w:rsid w:val="00685B50"/>
    <w:rsid w:val="006875BB"/>
    <w:rsid w:val="00687C03"/>
    <w:rsid w:val="00687EDE"/>
    <w:rsid w:val="00690515"/>
    <w:rsid w:val="00690550"/>
    <w:rsid w:val="006915DC"/>
    <w:rsid w:val="006916BC"/>
    <w:rsid w:val="00692371"/>
    <w:rsid w:val="0069277B"/>
    <w:rsid w:val="00692CB9"/>
    <w:rsid w:val="0069306C"/>
    <w:rsid w:val="0069318A"/>
    <w:rsid w:val="006932CA"/>
    <w:rsid w:val="00693586"/>
    <w:rsid w:val="00693656"/>
    <w:rsid w:val="00694408"/>
    <w:rsid w:val="006944A1"/>
    <w:rsid w:val="00694C82"/>
    <w:rsid w:val="0069547F"/>
    <w:rsid w:val="00695480"/>
    <w:rsid w:val="00695F3B"/>
    <w:rsid w:val="0069624D"/>
    <w:rsid w:val="00696805"/>
    <w:rsid w:val="0069685E"/>
    <w:rsid w:val="00696A96"/>
    <w:rsid w:val="00696C77"/>
    <w:rsid w:val="006973E9"/>
    <w:rsid w:val="006975ED"/>
    <w:rsid w:val="006977BD"/>
    <w:rsid w:val="00697A3C"/>
    <w:rsid w:val="006A02DD"/>
    <w:rsid w:val="006A05EC"/>
    <w:rsid w:val="006A07DC"/>
    <w:rsid w:val="006A08E7"/>
    <w:rsid w:val="006A133D"/>
    <w:rsid w:val="006A29D6"/>
    <w:rsid w:val="006A3CF3"/>
    <w:rsid w:val="006A3D53"/>
    <w:rsid w:val="006A41CB"/>
    <w:rsid w:val="006A41FE"/>
    <w:rsid w:val="006A4758"/>
    <w:rsid w:val="006A4869"/>
    <w:rsid w:val="006A4A8A"/>
    <w:rsid w:val="006A5189"/>
    <w:rsid w:val="006A562F"/>
    <w:rsid w:val="006A598E"/>
    <w:rsid w:val="006A6125"/>
    <w:rsid w:val="006A7146"/>
    <w:rsid w:val="006A76B2"/>
    <w:rsid w:val="006A7B0B"/>
    <w:rsid w:val="006B005E"/>
    <w:rsid w:val="006B03CF"/>
    <w:rsid w:val="006B056D"/>
    <w:rsid w:val="006B06BA"/>
    <w:rsid w:val="006B07F3"/>
    <w:rsid w:val="006B182A"/>
    <w:rsid w:val="006B1A4B"/>
    <w:rsid w:val="006B1B9E"/>
    <w:rsid w:val="006B22A0"/>
    <w:rsid w:val="006B22AB"/>
    <w:rsid w:val="006B23D9"/>
    <w:rsid w:val="006B288B"/>
    <w:rsid w:val="006B4016"/>
    <w:rsid w:val="006B43DB"/>
    <w:rsid w:val="006B4CB8"/>
    <w:rsid w:val="006B51C8"/>
    <w:rsid w:val="006B5827"/>
    <w:rsid w:val="006B5C4B"/>
    <w:rsid w:val="006B5F3F"/>
    <w:rsid w:val="006B5F95"/>
    <w:rsid w:val="006B61C5"/>
    <w:rsid w:val="006B6F4C"/>
    <w:rsid w:val="006B71F3"/>
    <w:rsid w:val="006B7960"/>
    <w:rsid w:val="006B7CF6"/>
    <w:rsid w:val="006C0579"/>
    <w:rsid w:val="006C07EE"/>
    <w:rsid w:val="006C08F8"/>
    <w:rsid w:val="006C0E67"/>
    <w:rsid w:val="006C131C"/>
    <w:rsid w:val="006C1476"/>
    <w:rsid w:val="006C14B9"/>
    <w:rsid w:val="006C165F"/>
    <w:rsid w:val="006C1E1E"/>
    <w:rsid w:val="006C1F1F"/>
    <w:rsid w:val="006C251D"/>
    <w:rsid w:val="006C28E6"/>
    <w:rsid w:val="006C298E"/>
    <w:rsid w:val="006C2CD3"/>
    <w:rsid w:val="006C31A2"/>
    <w:rsid w:val="006C3584"/>
    <w:rsid w:val="006C3744"/>
    <w:rsid w:val="006C3E8D"/>
    <w:rsid w:val="006C423D"/>
    <w:rsid w:val="006C473A"/>
    <w:rsid w:val="006C4752"/>
    <w:rsid w:val="006C47B5"/>
    <w:rsid w:val="006C4854"/>
    <w:rsid w:val="006C4CB6"/>
    <w:rsid w:val="006C5059"/>
    <w:rsid w:val="006C5B6C"/>
    <w:rsid w:val="006C5F41"/>
    <w:rsid w:val="006C609E"/>
    <w:rsid w:val="006C658D"/>
    <w:rsid w:val="006C6A66"/>
    <w:rsid w:val="006C6A8F"/>
    <w:rsid w:val="006D0111"/>
    <w:rsid w:val="006D02C8"/>
    <w:rsid w:val="006D0371"/>
    <w:rsid w:val="006D1939"/>
    <w:rsid w:val="006D1BB7"/>
    <w:rsid w:val="006D22E0"/>
    <w:rsid w:val="006D2316"/>
    <w:rsid w:val="006D2633"/>
    <w:rsid w:val="006D2BF8"/>
    <w:rsid w:val="006D2D45"/>
    <w:rsid w:val="006D2F44"/>
    <w:rsid w:val="006D3D5E"/>
    <w:rsid w:val="006D429C"/>
    <w:rsid w:val="006D4464"/>
    <w:rsid w:val="006D4DF2"/>
    <w:rsid w:val="006D5620"/>
    <w:rsid w:val="006D6639"/>
    <w:rsid w:val="006D7242"/>
    <w:rsid w:val="006D7BB0"/>
    <w:rsid w:val="006E022F"/>
    <w:rsid w:val="006E0F0A"/>
    <w:rsid w:val="006E1027"/>
    <w:rsid w:val="006E155D"/>
    <w:rsid w:val="006E198F"/>
    <w:rsid w:val="006E1CA2"/>
    <w:rsid w:val="006E227C"/>
    <w:rsid w:val="006E2491"/>
    <w:rsid w:val="006E2F6A"/>
    <w:rsid w:val="006E2FF8"/>
    <w:rsid w:val="006E33E1"/>
    <w:rsid w:val="006E394F"/>
    <w:rsid w:val="006E3D3D"/>
    <w:rsid w:val="006E3F7D"/>
    <w:rsid w:val="006E4839"/>
    <w:rsid w:val="006E4931"/>
    <w:rsid w:val="006E4BB9"/>
    <w:rsid w:val="006E58C7"/>
    <w:rsid w:val="006E5D0C"/>
    <w:rsid w:val="006E5FA9"/>
    <w:rsid w:val="006E6AD9"/>
    <w:rsid w:val="006E6D57"/>
    <w:rsid w:val="006E6F76"/>
    <w:rsid w:val="006E72FC"/>
    <w:rsid w:val="006E7406"/>
    <w:rsid w:val="006E76D0"/>
    <w:rsid w:val="006E7CBE"/>
    <w:rsid w:val="006E7D89"/>
    <w:rsid w:val="006F0052"/>
    <w:rsid w:val="006F04AA"/>
    <w:rsid w:val="006F085B"/>
    <w:rsid w:val="006F1890"/>
    <w:rsid w:val="006F194C"/>
    <w:rsid w:val="006F1A48"/>
    <w:rsid w:val="006F1A5D"/>
    <w:rsid w:val="006F1AAB"/>
    <w:rsid w:val="006F1ACA"/>
    <w:rsid w:val="006F208F"/>
    <w:rsid w:val="006F2E3E"/>
    <w:rsid w:val="006F302B"/>
    <w:rsid w:val="006F323A"/>
    <w:rsid w:val="006F3551"/>
    <w:rsid w:val="006F38CF"/>
    <w:rsid w:val="006F3F80"/>
    <w:rsid w:val="006F42E9"/>
    <w:rsid w:val="006F4474"/>
    <w:rsid w:val="006F4D64"/>
    <w:rsid w:val="006F5A6D"/>
    <w:rsid w:val="006F5C27"/>
    <w:rsid w:val="0070067F"/>
    <w:rsid w:val="007006BD"/>
    <w:rsid w:val="00700902"/>
    <w:rsid w:val="00701753"/>
    <w:rsid w:val="0070227F"/>
    <w:rsid w:val="007027D5"/>
    <w:rsid w:val="0070378E"/>
    <w:rsid w:val="00704268"/>
    <w:rsid w:val="007045A3"/>
    <w:rsid w:val="007046AA"/>
    <w:rsid w:val="00704932"/>
    <w:rsid w:val="00704FFE"/>
    <w:rsid w:val="00705335"/>
    <w:rsid w:val="00705A3A"/>
    <w:rsid w:val="00705D4E"/>
    <w:rsid w:val="00705ECB"/>
    <w:rsid w:val="00706AB6"/>
    <w:rsid w:val="00706C2E"/>
    <w:rsid w:val="00706C76"/>
    <w:rsid w:val="00706ED6"/>
    <w:rsid w:val="007070BB"/>
    <w:rsid w:val="00707277"/>
    <w:rsid w:val="007106D0"/>
    <w:rsid w:val="0071077A"/>
    <w:rsid w:val="00710879"/>
    <w:rsid w:val="00710BF9"/>
    <w:rsid w:val="00710C6A"/>
    <w:rsid w:val="00710C7A"/>
    <w:rsid w:val="007110F4"/>
    <w:rsid w:val="00711A6E"/>
    <w:rsid w:val="007129D5"/>
    <w:rsid w:val="00712C4D"/>
    <w:rsid w:val="00712D50"/>
    <w:rsid w:val="0071324F"/>
    <w:rsid w:val="00713281"/>
    <w:rsid w:val="00713886"/>
    <w:rsid w:val="00713E7A"/>
    <w:rsid w:val="007141B9"/>
    <w:rsid w:val="007141E6"/>
    <w:rsid w:val="00714819"/>
    <w:rsid w:val="00714A06"/>
    <w:rsid w:val="00714A9F"/>
    <w:rsid w:val="00715214"/>
    <w:rsid w:val="00715601"/>
    <w:rsid w:val="0071601C"/>
    <w:rsid w:val="00716238"/>
    <w:rsid w:val="00717B24"/>
    <w:rsid w:val="00717EA6"/>
    <w:rsid w:val="0072007F"/>
    <w:rsid w:val="00720120"/>
    <w:rsid w:val="007203C7"/>
    <w:rsid w:val="00720944"/>
    <w:rsid w:val="00720B65"/>
    <w:rsid w:val="00720BF8"/>
    <w:rsid w:val="00720F90"/>
    <w:rsid w:val="00721561"/>
    <w:rsid w:val="00721939"/>
    <w:rsid w:val="00721B45"/>
    <w:rsid w:val="00721D79"/>
    <w:rsid w:val="00721E52"/>
    <w:rsid w:val="007222F0"/>
    <w:rsid w:val="007224F3"/>
    <w:rsid w:val="00722E3F"/>
    <w:rsid w:val="0072310F"/>
    <w:rsid w:val="007237E6"/>
    <w:rsid w:val="00723967"/>
    <w:rsid w:val="00723E1B"/>
    <w:rsid w:val="00724221"/>
    <w:rsid w:val="0072496E"/>
    <w:rsid w:val="007249A3"/>
    <w:rsid w:val="007249C0"/>
    <w:rsid w:val="00724F3D"/>
    <w:rsid w:val="00724F8E"/>
    <w:rsid w:val="00724FE8"/>
    <w:rsid w:val="00725193"/>
    <w:rsid w:val="0072554F"/>
    <w:rsid w:val="007258B5"/>
    <w:rsid w:val="00725A91"/>
    <w:rsid w:val="00726AB9"/>
    <w:rsid w:val="00726B12"/>
    <w:rsid w:val="00726B9E"/>
    <w:rsid w:val="00726EC7"/>
    <w:rsid w:val="00727173"/>
    <w:rsid w:val="00727247"/>
    <w:rsid w:val="0072740A"/>
    <w:rsid w:val="00727B64"/>
    <w:rsid w:val="00727BC4"/>
    <w:rsid w:val="00727D8C"/>
    <w:rsid w:val="00727F5E"/>
    <w:rsid w:val="00730B77"/>
    <w:rsid w:val="00730CF7"/>
    <w:rsid w:val="00730FD8"/>
    <w:rsid w:val="007318AC"/>
    <w:rsid w:val="00731A7E"/>
    <w:rsid w:val="00731D0D"/>
    <w:rsid w:val="007321F9"/>
    <w:rsid w:val="007327FE"/>
    <w:rsid w:val="00733164"/>
    <w:rsid w:val="0073340F"/>
    <w:rsid w:val="00733472"/>
    <w:rsid w:val="00733FCB"/>
    <w:rsid w:val="00734A56"/>
    <w:rsid w:val="007354EF"/>
    <w:rsid w:val="00735AA5"/>
    <w:rsid w:val="00736035"/>
    <w:rsid w:val="00736553"/>
    <w:rsid w:val="007368F0"/>
    <w:rsid w:val="007373BE"/>
    <w:rsid w:val="007375A2"/>
    <w:rsid w:val="0073774D"/>
    <w:rsid w:val="00737A69"/>
    <w:rsid w:val="00740123"/>
    <w:rsid w:val="0074180A"/>
    <w:rsid w:val="00741840"/>
    <w:rsid w:val="0074216E"/>
    <w:rsid w:val="00742242"/>
    <w:rsid w:val="00742A9E"/>
    <w:rsid w:val="00742F98"/>
    <w:rsid w:val="0074394A"/>
    <w:rsid w:val="00744604"/>
    <w:rsid w:val="00745369"/>
    <w:rsid w:val="00746031"/>
    <w:rsid w:val="007470A7"/>
    <w:rsid w:val="00747111"/>
    <w:rsid w:val="00747647"/>
    <w:rsid w:val="007478D8"/>
    <w:rsid w:val="007479EA"/>
    <w:rsid w:val="007504E1"/>
    <w:rsid w:val="007509A1"/>
    <w:rsid w:val="00750AB4"/>
    <w:rsid w:val="00750F5B"/>
    <w:rsid w:val="00751449"/>
    <w:rsid w:val="007518F9"/>
    <w:rsid w:val="00751917"/>
    <w:rsid w:val="00751E4C"/>
    <w:rsid w:val="0075218F"/>
    <w:rsid w:val="00752374"/>
    <w:rsid w:val="00752F9C"/>
    <w:rsid w:val="0075317C"/>
    <w:rsid w:val="007533F5"/>
    <w:rsid w:val="007535CA"/>
    <w:rsid w:val="0075575F"/>
    <w:rsid w:val="00755B14"/>
    <w:rsid w:val="00755BBF"/>
    <w:rsid w:val="00755F4D"/>
    <w:rsid w:val="00755FC1"/>
    <w:rsid w:val="00756B78"/>
    <w:rsid w:val="00757044"/>
    <w:rsid w:val="00760492"/>
    <w:rsid w:val="007607BC"/>
    <w:rsid w:val="00760D34"/>
    <w:rsid w:val="007614A8"/>
    <w:rsid w:val="007619DA"/>
    <w:rsid w:val="0076243E"/>
    <w:rsid w:val="00762623"/>
    <w:rsid w:val="00762929"/>
    <w:rsid w:val="00762A15"/>
    <w:rsid w:val="00762A83"/>
    <w:rsid w:val="00762B06"/>
    <w:rsid w:val="007634AF"/>
    <w:rsid w:val="007635AE"/>
    <w:rsid w:val="0076364C"/>
    <w:rsid w:val="00763751"/>
    <w:rsid w:val="0076461E"/>
    <w:rsid w:val="007648D3"/>
    <w:rsid w:val="00764DF3"/>
    <w:rsid w:val="00765712"/>
    <w:rsid w:val="00765A69"/>
    <w:rsid w:val="00765CD1"/>
    <w:rsid w:val="00765D65"/>
    <w:rsid w:val="0076670F"/>
    <w:rsid w:val="007668E2"/>
    <w:rsid w:val="007673C1"/>
    <w:rsid w:val="00767EA7"/>
    <w:rsid w:val="00770A18"/>
    <w:rsid w:val="007711F4"/>
    <w:rsid w:val="00771800"/>
    <w:rsid w:val="0077207B"/>
    <w:rsid w:val="00772287"/>
    <w:rsid w:val="00772386"/>
    <w:rsid w:val="007723DC"/>
    <w:rsid w:val="00772452"/>
    <w:rsid w:val="0077280F"/>
    <w:rsid w:val="00772F67"/>
    <w:rsid w:val="0077301F"/>
    <w:rsid w:val="007733A1"/>
    <w:rsid w:val="00773522"/>
    <w:rsid w:val="00773B08"/>
    <w:rsid w:val="00773DD5"/>
    <w:rsid w:val="00773EC2"/>
    <w:rsid w:val="007745D7"/>
    <w:rsid w:val="007758F3"/>
    <w:rsid w:val="007764D3"/>
    <w:rsid w:val="00776756"/>
    <w:rsid w:val="00776880"/>
    <w:rsid w:val="00776F05"/>
    <w:rsid w:val="00777264"/>
    <w:rsid w:val="007774BE"/>
    <w:rsid w:val="00780204"/>
    <w:rsid w:val="00780A82"/>
    <w:rsid w:val="00780B4C"/>
    <w:rsid w:val="00780EC2"/>
    <w:rsid w:val="00781244"/>
    <w:rsid w:val="007813F4"/>
    <w:rsid w:val="00781E38"/>
    <w:rsid w:val="0078227F"/>
    <w:rsid w:val="00783291"/>
    <w:rsid w:val="00783B20"/>
    <w:rsid w:val="00783E44"/>
    <w:rsid w:val="00783FD5"/>
    <w:rsid w:val="00783FD6"/>
    <w:rsid w:val="0078415B"/>
    <w:rsid w:val="0078432B"/>
    <w:rsid w:val="007843B1"/>
    <w:rsid w:val="00784A8C"/>
    <w:rsid w:val="00784E33"/>
    <w:rsid w:val="007855B9"/>
    <w:rsid w:val="00785BB4"/>
    <w:rsid w:val="007863A0"/>
    <w:rsid w:val="00786800"/>
    <w:rsid w:val="00786D9F"/>
    <w:rsid w:val="00786DF1"/>
    <w:rsid w:val="00787AF5"/>
    <w:rsid w:val="00787B6C"/>
    <w:rsid w:val="00787EBE"/>
    <w:rsid w:val="0079034F"/>
    <w:rsid w:val="00790484"/>
    <w:rsid w:val="00790D9C"/>
    <w:rsid w:val="007913FA"/>
    <w:rsid w:val="007919E9"/>
    <w:rsid w:val="00791AD3"/>
    <w:rsid w:val="00791DED"/>
    <w:rsid w:val="00791E2E"/>
    <w:rsid w:val="00791FBC"/>
    <w:rsid w:val="007922AF"/>
    <w:rsid w:val="007925E4"/>
    <w:rsid w:val="0079329D"/>
    <w:rsid w:val="007936CB"/>
    <w:rsid w:val="00793747"/>
    <w:rsid w:val="007940D1"/>
    <w:rsid w:val="00794287"/>
    <w:rsid w:val="007949C7"/>
    <w:rsid w:val="007961E5"/>
    <w:rsid w:val="00796A17"/>
    <w:rsid w:val="00796B0C"/>
    <w:rsid w:val="007971F4"/>
    <w:rsid w:val="007972A1"/>
    <w:rsid w:val="00797994"/>
    <w:rsid w:val="00797F9B"/>
    <w:rsid w:val="007A03EA"/>
    <w:rsid w:val="007A0C76"/>
    <w:rsid w:val="007A13D4"/>
    <w:rsid w:val="007A13F1"/>
    <w:rsid w:val="007A1482"/>
    <w:rsid w:val="007A1C2E"/>
    <w:rsid w:val="007A21C0"/>
    <w:rsid w:val="007A2379"/>
    <w:rsid w:val="007A278E"/>
    <w:rsid w:val="007A3091"/>
    <w:rsid w:val="007A3415"/>
    <w:rsid w:val="007A361A"/>
    <w:rsid w:val="007A3630"/>
    <w:rsid w:val="007A3689"/>
    <w:rsid w:val="007A38D0"/>
    <w:rsid w:val="007A3A64"/>
    <w:rsid w:val="007A3B99"/>
    <w:rsid w:val="007A3C39"/>
    <w:rsid w:val="007A3D27"/>
    <w:rsid w:val="007A4004"/>
    <w:rsid w:val="007A405C"/>
    <w:rsid w:val="007A4405"/>
    <w:rsid w:val="007A44A9"/>
    <w:rsid w:val="007A48FA"/>
    <w:rsid w:val="007A5C35"/>
    <w:rsid w:val="007A603E"/>
    <w:rsid w:val="007A6116"/>
    <w:rsid w:val="007A6271"/>
    <w:rsid w:val="007A6B39"/>
    <w:rsid w:val="007A6CAC"/>
    <w:rsid w:val="007A7D16"/>
    <w:rsid w:val="007B054B"/>
    <w:rsid w:val="007B063D"/>
    <w:rsid w:val="007B0A6B"/>
    <w:rsid w:val="007B0AB1"/>
    <w:rsid w:val="007B0CCB"/>
    <w:rsid w:val="007B0D33"/>
    <w:rsid w:val="007B1207"/>
    <w:rsid w:val="007B1256"/>
    <w:rsid w:val="007B2056"/>
    <w:rsid w:val="007B235F"/>
    <w:rsid w:val="007B24BB"/>
    <w:rsid w:val="007B2A9D"/>
    <w:rsid w:val="007B2AEC"/>
    <w:rsid w:val="007B2CF8"/>
    <w:rsid w:val="007B2F06"/>
    <w:rsid w:val="007B3381"/>
    <w:rsid w:val="007B34CB"/>
    <w:rsid w:val="007B365D"/>
    <w:rsid w:val="007B3D62"/>
    <w:rsid w:val="007B3F58"/>
    <w:rsid w:val="007B42DD"/>
    <w:rsid w:val="007B4742"/>
    <w:rsid w:val="007B4A38"/>
    <w:rsid w:val="007B4DFB"/>
    <w:rsid w:val="007B4FAA"/>
    <w:rsid w:val="007B50B3"/>
    <w:rsid w:val="007B531B"/>
    <w:rsid w:val="007B5661"/>
    <w:rsid w:val="007B5995"/>
    <w:rsid w:val="007B5DF9"/>
    <w:rsid w:val="007B65FA"/>
    <w:rsid w:val="007B7359"/>
    <w:rsid w:val="007B788C"/>
    <w:rsid w:val="007C04CF"/>
    <w:rsid w:val="007C0842"/>
    <w:rsid w:val="007C0B58"/>
    <w:rsid w:val="007C0BED"/>
    <w:rsid w:val="007C11C5"/>
    <w:rsid w:val="007C18BB"/>
    <w:rsid w:val="007C1B8A"/>
    <w:rsid w:val="007C1F7D"/>
    <w:rsid w:val="007C2022"/>
    <w:rsid w:val="007C294C"/>
    <w:rsid w:val="007C2985"/>
    <w:rsid w:val="007C2D2A"/>
    <w:rsid w:val="007C2EE9"/>
    <w:rsid w:val="007C2FB3"/>
    <w:rsid w:val="007C31C7"/>
    <w:rsid w:val="007C33EE"/>
    <w:rsid w:val="007C3C61"/>
    <w:rsid w:val="007C3D46"/>
    <w:rsid w:val="007C40CF"/>
    <w:rsid w:val="007C45A5"/>
    <w:rsid w:val="007C4B1A"/>
    <w:rsid w:val="007C4D98"/>
    <w:rsid w:val="007C5253"/>
    <w:rsid w:val="007C60A3"/>
    <w:rsid w:val="007C626F"/>
    <w:rsid w:val="007C7044"/>
    <w:rsid w:val="007D05CF"/>
    <w:rsid w:val="007D0F5D"/>
    <w:rsid w:val="007D116E"/>
    <w:rsid w:val="007D1AD5"/>
    <w:rsid w:val="007D1BBB"/>
    <w:rsid w:val="007D1BCA"/>
    <w:rsid w:val="007D1C9B"/>
    <w:rsid w:val="007D2795"/>
    <w:rsid w:val="007D27BA"/>
    <w:rsid w:val="007D27E6"/>
    <w:rsid w:val="007D293F"/>
    <w:rsid w:val="007D3142"/>
    <w:rsid w:val="007D377F"/>
    <w:rsid w:val="007D4A6C"/>
    <w:rsid w:val="007D53B8"/>
    <w:rsid w:val="007D5AB5"/>
    <w:rsid w:val="007D5ADB"/>
    <w:rsid w:val="007D5B20"/>
    <w:rsid w:val="007D5BAE"/>
    <w:rsid w:val="007D66E5"/>
    <w:rsid w:val="007D717B"/>
    <w:rsid w:val="007D7228"/>
    <w:rsid w:val="007D7560"/>
    <w:rsid w:val="007D77D1"/>
    <w:rsid w:val="007D7BA2"/>
    <w:rsid w:val="007E0188"/>
    <w:rsid w:val="007E018B"/>
    <w:rsid w:val="007E05AE"/>
    <w:rsid w:val="007E09E9"/>
    <w:rsid w:val="007E0EB8"/>
    <w:rsid w:val="007E1278"/>
    <w:rsid w:val="007E13AC"/>
    <w:rsid w:val="007E15D7"/>
    <w:rsid w:val="007E20B1"/>
    <w:rsid w:val="007E22FD"/>
    <w:rsid w:val="007E2842"/>
    <w:rsid w:val="007E2C41"/>
    <w:rsid w:val="007E2C6F"/>
    <w:rsid w:val="007E2DF4"/>
    <w:rsid w:val="007E2DFD"/>
    <w:rsid w:val="007E2F6D"/>
    <w:rsid w:val="007E334A"/>
    <w:rsid w:val="007E3887"/>
    <w:rsid w:val="007E420F"/>
    <w:rsid w:val="007E45C0"/>
    <w:rsid w:val="007E4D77"/>
    <w:rsid w:val="007E4DE6"/>
    <w:rsid w:val="007E4DFE"/>
    <w:rsid w:val="007E50EA"/>
    <w:rsid w:val="007E5566"/>
    <w:rsid w:val="007E58F3"/>
    <w:rsid w:val="007E59F7"/>
    <w:rsid w:val="007E5A2A"/>
    <w:rsid w:val="007E5E38"/>
    <w:rsid w:val="007E656D"/>
    <w:rsid w:val="007E665B"/>
    <w:rsid w:val="007E667E"/>
    <w:rsid w:val="007E6DEE"/>
    <w:rsid w:val="007E70D8"/>
    <w:rsid w:val="007E7936"/>
    <w:rsid w:val="007E7A96"/>
    <w:rsid w:val="007F0375"/>
    <w:rsid w:val="007F04DC"/>
    <w:rsid w:val="007F082B"/>
    <w:rsid w:val="007F0BC9"/>
    <w:rsid w:val="007F108E"/>
    <w:rsid w:val="007F12A4"/>
    <w:rsid w:val="007F20E5"/>
    <w:rsid w:val="007F2D85"/>
    <w:rsid w:val="007F2DD2"/>
    <w:rsid w:val="007F3414"/>
    <w:rsid w:val="007F43AE"/>
    <w:rsid w:val="007F4F01"/>
    <w:rsid w:val="007F5F94"/>
    <w:rsid w:val="007F6523"/>
    <w:rsid w:val="007F6C7A"/>
    <w:rsid w:val="007F7823"/>
    <w:rsid w:val="007F7A75"/>
    <w:rsid w:val="00800A93"/>
    <w:rsid w:val="00800F2A"/>
    <w:rsid w:val="00801F4B"/>
    <w:rsid w:val="0080265E"/>
    <w:rsid w:val="00802ADD"/>
    <w:rsid w:val="00803D88"/>
    <w:rsid w:val="00803EAC"/>
    <w:rsid w:val="0080426F"/>
    <w:rsid w:val="00804324"/>
    <w:rsid w:val="00804400"/>
    <w:rsid w:val="0080459C"/>
    <w:rsid w:val="00804998"/>
    <w:rsid w:val="008059F7"/>
    <w:rsid w:val="00805F43"/>
    <w:rsid w:val="008066D7"/>
    <w:rsid w:val="0080748A"/>
    <w:rsid w:val="00807854"/>
    <w:rsid w:val="00807C99"/>
    <w:rsid w:val="00810F7B"/>
    <w:rsid w:val="00810FF3"/>
    <w:rsid w:val="00811A3D"/>
    <w:rsid w:val="00811EFB"/>
    <w:rsid w:val="00811F2F"/>
    <w:rsid w:val="008121D1"/>
    <w:rsid w:val="008126EF"/>
    <w:rsid w:val="00812F6A"/>
    <w:rsid w:val="0081359D"/>
    <w:rsid w:val="008137AF"/>
    <w:rsid w:val="00813DC9"/>
    <w:rsid w:val="00813E21"/>
    <w:rsid w:val="008146FF"/>
    <w:rsid w:val="008147C7"/>
    <w:rsid w:val="00814DD4"/>
    <w:rsid w:val="0081605B"/>
    <w:rsid w:val="008161BD"/>
    <w:rsid w:val="00817A31"/>
    <w:rsid w:val="00817B71"/>
    <w:rsid w:val="00817D13"/>
    <w:rsid w:val="00820752"/>
    <w:rsid w:val="00820C23"/>
    <w:rsid w:val="008220FC"/>
    <w:rsid w:val="008228B5"/>
    <w:rsid w:val="00822A04"/>
    <w:rsid w:val="00822A90"/>
    <w:rsid w:val="00822CB3"/>
    <w:rsid w:val="008235D6"/>
    <w:rsid w:val="00823A8D"/>
    <w:rsid w:val="00823CDC"/>
    <w:rsid w:val="008241F8"/>
    <w:rsid w:val="00824D33"/>
    <w:rsid w:val="00824DFE"/>
    <w:rsid w:val="008250B6"/>
    <w:rsid w:val="00825DE9"/>
    <w:rsid w:val="00826591"/>
    <w:rsid w:val="008268CC"/>
    <w:rsid w:val="00826BD2"/>
    <w:rsid w:val="00826C01"/>
    <w:rsid w:val="00826D96"/>
    <w:rsid w:val="008271E4"/>
    <w:rsid w:val="008272C7"/>
    <w:rsid w:val="00827361"/>
    <w:rsid w:val="00827449"/>
    <w:rsid w:val="0082755C"/>
    <w:rsid w:val="008277E3"/>
    <w:rsid w:val="00827DF5"/>
    <w:rsid w:val="008301C0"/>
    <w:rsid w:val="00830533"/>
    <w:rsid w:val="00831007"/>
    <w:rsid w:val="0083149C"/>
    <w:rsid w:val="0083174F"/>
    <w:rsid w:val="00831A80"/>
    <w:rsid w:val="00832A16"/>
    <w:rsid w:val="00832B3E"/>
    <w:rsid w:val="0083368B"/>
    <w:rsid w:val="00833A19"/>
    <w:rsid w:val="00833BFC"/>
    <w:rsid w:val="00833F8E"/>
    <w:rsid w:val="0083477D"/>
    <w:rsid w:val="00834D61"/>
    <w:rsid w:val="00834E04"/>
    <w:rsid w:val="00835175"/>
    <w:rsid w:val="008371CF"/>
    <w:rsid w:val="00837635"/>
    <w:rsid w:val="00837DFF"/>
    <w:rsid w:val="00840304"/>
    <w:rsid w:val="008403F0"/>
    <w:rsid w:val="0084062E"/>
    <w:rsid w:val="00841FCE"/>
    <w:rsid w:val="00842103"/>
    <w:rsid w:val="008421ED"/>
    <w:rsid w:val="008422E2"/>
    <w:rsid w:val="00842582"/>
    <w:rsid w:val="008427F2"/>
    <w:rsid w:val="00843027"/>
    <w:rsid w:val="00843808"/>
    <w:rsid w:val="0084407B"/>
    <w:rsid w:val="00844255"/>
    <w:rsid w:val="00844AC0"/>
    <w:rsid w:val="00844C67"/>
    <w:rsid w:val="00844F48"/>
    <w:rsid w:val="00845CA8"/>
    <w:rsid w:val="00845D4E"/>
    <w:rsid w:val="00846594"/>
    <w:rsid w:val="00846AE3"/>
    <w:rsid w:val="008473D3"/>
    <w:rsid w:val="008475C8"/>
    <w:rsid w:val="00847670"/>
    <w:rsid w:val="00847E1E"/>
    <w:rsid w:val="0085067D"/>
    <w:rsid w:val="008516B6"/>
    <w:rsid w:val="00851E5D"/>
    <w:rsid w:val="00852CAD"/>
    <w:rsid w:val="00853265"/>
    <w:rsid w:val="0085345E"/>
    <w:rsid w:val="008538FD"/>
    <w:rsid w:val="00853C0E"/>
    <w:rsid w:val="00853C1D"/>
    <w:rsid w:val="00854528"/>
    <w:rsid w:val="00854B0E"/>
    <w:rsid w:val="00854CC1"/>
    <w:rsid w:val="008555C2"/>
    <w:rsid w:val="008555E5"/>
    <w:rsid w:val="008556FB"/>
    <w:rsid w:val="00855C09"/>
    <w:rsid w:val="00855E3E"/>
    <w:rsid w:val="008560DD"/>
    <w:rsid w:val="00856270"/>
    <w:rsid w:val="00856733"/>
    <w:rsid w:val="0085689D"/>
    <w:rsid w:val="00856A2A"/>
    <w:rsid w:val="008570CB"/>
    <w:rsid w:val="00860189"/>
    <w:rsid w:val="00860FE9"/>
    <w:rsid w:val="00861544"/>
    <w:rsid w:val="00861F31"/>
    <w:rsid w:val="0086259A"/>
    <w:rsid w:val="00862FCB"/>
    <w:rsid w:val="00863058"/>
    <w:rsid w:val="0086318C"/>
    <w:rsid w:val="0086332C"/>
    <w:rsid w:val="00863354"/>
    <w:rsid w:val="0086340A"/>
    <w:rsid w:val="008638C8"/>
    <w:rsid w:val="008644A7"/>
    <w:rsid w:val="0086472A"/>
    <w:rsid w:val="00864AAF"/>
    <w:rsid w:val="00864DAF"/>
    <w:rsid w:val="008654F0"/>
    <w:rsid w:val="0086564D"/>
    <w:rsid w:val="008656A1"/>
    <w:rsid w:val="00865A61"/>
    <w:rsid w:val="00865BC9"/>
    <w:rsid w:val="00865E61"/>
    <w:rsid w:val="008662F8"/>
    <w:rsid w:val="00866701"/>
    <w:rsid w:val="0086694F"/>
    <w:rsid w:val="00866CAC"/>
    <w:rsid w:val="00866E42"/>
    <w:rsid w:val="008671EC"/>
    <w:rsid w:val="00867215"/>
    <w:rsid w:val="008677C9"/>
    <w:rsid w:val="00870116"/>
    <w:rsid w:val="0087090A"/>
    <w:rsid w:val="0087108B"/>
    <w:rsid w:val="0087123E"/>
    <w:rsid w:val="008717BD"/>
    <w:rsid w:val="008717D0"/>
    <w:rsid w:val="00871841"/>
    <w:rsid w:val="008718A6"/>
    <w:rsid w:val="00872B92"/>
    <w:rsid w:val="00872C48"/>
    <w:rsid w:val="00872D3A"/>
    <w:rsid w:val="008738CF"/>
    <w:rsid w:val="00873B6B"/>
    <w:rsid w:val="00873E2F"/>
    <w:rsid w:val="008742D5"/>
    <w:rsid w:val="00874A52"/>
    <w:rsid w:val="00874AAF"/>
    <w:rsid w:val="00874C31"/>
    <w:rsid w:val="008750B2"/>
    <w:rsid w:val="008756C0"/>
    <w:rsid w:val="00875DB4"/>
    <w:rsid w:val="0087600F"/>
    <w:rsid w:val="008760C2"/>
    <w:rsid w:val="00876234"/>
    <w:rsid w:val="008762CB"/>
    <w:rsid w:val="008763FC"/>
    <w:rsid w:val="0087678C"/>
    <w:rsid w:val="00877068"/>
    <w:rsid w:val="00877D7C"/>
    <w:rsid w:val="008806E8"/>
    <w:rsid w:val="00880A87"/>
    <w:rsid w:val="00880CC7"/>
    <w:rsid w:val="00880DAE"/>
    <w:rsid w:val="0088133C"/>
    <w:rsid w:val="008818D3"/>
    <w:rsid w:val="00881C23"/>
    <w:rsid w:val="00881DE7"/>
    <w:rsid w:val="00881F0A"/>
    <w:rsid w:val="00881FA4"/>
    <w:rsid w:val="00882BE1"/>
    <w:rsid w:val="00882C2E"/>
    <w:rsid w:val="00883746"/>
    <w:rsid w:val="00883952"/>
    <w:rsid w:val="00883A31"/>
    <w:rsid w:val="00883EA1"/>
    <w:rsid w:val="00884324"/>
    <w:rsid w:val="008844DD"/>
    <w:rsid w:val="00884537"/>
    <w:rsid w:val="00884D64"/>
    <w:rsid w:val="0088515C"/>
    <w:rsid w:val="00885493"/>
    <w:rsid w:val="0088549C"/>
    <w:rsid w:val="00885704"/>
    <w:rsid w:val="00885827"/>
    <w:rsid w:val="00885C09"/>
    <w:rsid w:val="00885DBA"/>
    <w:rsid w:val="00886304"/>
    <w:rsid w:val="008863BD"/>
    <w:rsid w:val="00886607"/>
    <w:rsid w:val="00886D0F"/>
    <w:rsid w:val="00886FC8"/>
    <w:rsid w:val="00887DEC"/>
    <w:rsid w:val="00890001"/>
    <w:rsid w:val="0089016E"/>
    <w:rsid w:val="0089062F"/>
    <w:rsid w:val="00890CCC"/>
    <w:rsid w:val="00890FBC"/>
    <w:rsid w:val="00892210"/>
    <w:rsid w:val="00892898"/>
    <w:rsid w:val="0089299C"/>
    <w:rsid w:val="00892A01"/>
    <w:rsid w:val="00892DC1"/>
    <w:rsid w:val="00892DFE"/>
    <w:rsid w:val="00892F88"/>
    <w:rsid w:val="00893517"/>
    <w:rsid w:val="00893A89"/>
    <w:rsid w:val="00893DC9"/>
    <w:rsid w:val="008945B5"/>
    <w:rsid w:val="00894709"/>
    <w:rsid w:val="00894737"/>
    <w:rsid w:val="0089494E"/>
    <w:rsid w:val="00895898"/>
    <w:rsid w:val="00895A5B"/>
    <w:rsid w:val="00895AA1"/>
    <w:rsid w:val="00895BC2"/>
    <w:rsid w:val="0089610E"/>
    <w:rsid w:val="008964A4"/>
    <w:rsid w:val="008965FD"/>
    <w:rsid w:val="00896971"/>
    <w:rsid w:val="008969DC"/>
    <w:rsid w:val="008974A8"/>
    <w:rsid w:val="008A0752"/>
    <w:rsid w:val="008A0F00"/>
    <w:rsid w:val="008A0F04"/>
    <w:rsid w:val="008A0FE6"/>
    <w:rsid w:val="008A122B"/>
    <w:rsid w:val="008A1B8C"/>
    <w:rsid w:val="008A1C99"/>
    <w:rsid w:val="008A1E1C"/>
    <w:rsid w:val="008A20B1"/>
    <w:rsid w:val="008A2182"/>
    <w:rsid w:val="008A2853"/>
    <w:rsid w:val="008A2C86"/>
    <w:rsid w:val="008A318C"/>
    <w:rsid w:val="008A3528"/>
    <w:rsid w:val="008A3B91"/>
    <w:rsid w:val="008A3CBB"/>
    <w:rsid w:val="008A3DF1"/>
    <w:rsid w:val="008A4073"/>
    <w:rsid w:val="008A4412"/>
    <w:rsid w:val="008A4CA8"/>
    <w:rsid w:val="008A4DF6"/>
    <w:rsid w:val="008A4EC3"/>
    <w:rsid w:val="008A5D94"/>
    <w:rsid w:val="008A5E4D"/>
    <w:rsid w:val="008A6596"/>
    <w:rsid w:val="008A669C"/>
    <w:rsid w:val="008A7191"/>
    <w:rsid w:val="008A77A0"/>
    <w:rsid w:val="008A79C2"/>
    <w:rsid w:val="008A7CC0"/>
    <w:rsid w:val="008B02BC"/>
    <w:rsid w:val="008B0463"/>
    <w:rsid w:val="008B06DB"/>
    <w:rsid w:val="008B124A"/>
    <w:rsid w:val="008B242B"/>
    <w:rsid w:val="008B2475"/>
    <w:rsid w:val="008B2609"/>
    <w:rsid w:val="008B27A7"/>
    <w:rsid w:val="008B2979"/>
    <w:rsid w:val="008B3980"/>
    <w:rsid w:val="008B3A6C"/>
    <w:rsid w:val="008B3CCA"/>
    <w:rsid w:val="008B3E33"/>
    <w:rsid w:val="008B3EA5"/>
    <w:rsid w:val="008B3F4C"/>
    <w:rsid w:val="008B4829"/>
    <w:rsid w:val="008B4C73"/>
    <w:rsid w:val="008B5310"/>
    <w:rsid w:val="008B558C"/>
    <w:rsid w:val="008B5703"/>
    <w:rsid w:val="008B6019"/>
    <w:rsid w:val="008B61AD"/>
    <w:rsid w:val="008B648B"/>
    <w:rsid w:val="008B662B"/>
    <w:rsid w:val="008B68B6"/>
    <w:rsid w:val="008B6B71"/>
    <w:rsid w:val="008B70B4"/>
    <w:rsid w:val="008B7CA8"/>
    <w:rsid w:val="008C0536"/>
    <w:rsid w:val="008C0881"/>
    <w:rsid w:val="008C0AE5"/>
    <w:rsid w:val="008C0F3E"/>
    <w:rsid w:val="008C200D"/>
    <w:rsid w:val="008C200F"/>
    <w:rsid w:val="008C2522"/>
    <w:rsid w:val="008C2D26"/>
    <w:rsid w:val="008C3463"/>
    <w:rsid w:val="008C347A"/>
    <w:rsid w:val="008C39FB"/>
    <w:rsid w:val="008C3A3B"/>
    <w:rsid w:val="008C43E0"/>
    <w:rsid w:val="008C4BCA"/>
    <w:rsid w:val="008C5221"/>
    <w:rsid w:val="008C53C3"/>
    <w:rsid w:val="008C5C15"/>
    <w:rsid w:val="008C5DC9"/>
    <w:rsid w:val="008C5E5C"/>
    <w:rsid w:val="008C614C"/>
    <w:rsid w:val="008C63E0"/>
    <w:rsid w:val="008C6AFA"/>
    <w:rsid w:val="008C6C11"/>
    <w:rsid w:val="008C7122"/>
    <w:rsid w:val="008C73AF"/>
    <w:rsid w:val="008C755C"/>
    <w:rsid w:val="008C75A0"/>
    <w:rsid w:val="008C763F"/>
    <w:rsid w:val="008C786B"/>
    <w:rsid w:val="008C7D54"/>
    <w:rsid w:val="008C7EE7"/>
    <w:rsid w:val="008D0149"/>
    <w:rsid w:val="008D028A"/>
    <w:rsid w:val="008D0340"/>
    <w:rsid w:val="008D03F6"/>
    <w:rsid w:val="008D04C4"/>
    <w:rsid w:val="008D06FB"/>
    <w:rsid w:val="008D08E0"/>
    <w:rsid w:val="008D0C8F"/>
    <w:rsid w:val="008D15E5"/>
    <w:rsid w:val="008D20A6"/>
    <w:rsid w:val="008D2725"/>
    <w:rsid w:val="008D2C91"/>
    <w:rsid w:val="008D31B9"/>
    <w:rsid w:val="008D3BE4"/>
    <w:rsid w:val="008D3F12"/>
    <w:rsid w:val="008D43F5"/>
    <w:rsid w:val="008D4476"/>
    <w:rsid w:val="008D4AB1"/>
    <w:rsid w:val="008D4B48"/>
    <w:rsid w:val="008D54CA"/>
    <w:rsid w:val="008D55F2"/>
    <w:rsid w:val="008D581D"/>
    <w:rsid w:val="008D7711"/>
    <w:rsid w:val="008D7F36"/>
    <w:rsid w:val="008E068E"/>
    <w:rsid w:val="008E076D"/>
    <w:rsid w:val="008E091D"/>
    <w:rsid w:val="008E09AA"/>
    <w:rsid w:val="008E0A37"/>
    <w:rsid w:val="008E1487"/>
    <w:rsid w:val="008E1A87"/>
    <w:rsid w:val="008E27D7"/>
    <w:rsid w:val="008E28AA"/>
    <w:rsid w:val="008E3136"/>
    <w:rsid w:val="008E339B"/>
    <w:rsid w:val="008E3475"/>
    <w:rsid w:val="008E3AEF"/>
    <w:rsid w:val="008E3B15"/>
    <w:rsid w:val="008E3B84"/>
    <w:rsid w:val="008E41F9"/>
    <w:rsid w:val="008E425F"/>
    <w:rsid w:val="008E4294"/>
    <w:rsid w:val="008E4302"/>
    <w:rsid w:val="008E45F9"/>
    <w:rsid w:val="008E4867"/>
    <w:rsid w:val="008E4A22"/>
    <w:rsid w:val="008E4BAE"/>
    <w:rsid w:val="008E4CD0"/>
    <w:rsid w:val="008E4EB4"/>
    <w:rsid w:val="008E5AFE"/>
    <w:rsid w:val="008E5C51"/>
    <w:rsid w:val="008E5DCA"/>
    <w:rsid w:val="008E72AF"/>
    <w:rsid w:val="008E73D5"/>
    <w:rsid w:val="008E7436"/>
    <w:rsid w:val="008E77E5"/>
    <w:rsid w:val="008E7F52"/>
    <w:rsid w:val="008F01A0"/>
    <w:rsid w:val="008F01DA"/>
    <w:rsid w:val="008F0567"/>
    <w:rsid w:val="008F1919"/>
    <w:rsid w:val="008F205D"/>
    <w:rsid w:val="008F20AE"/>
    <w:rsid w:val="008F2121"/>
    <w:rsid w:val="008F22C4"/>
    <w:rsid w:val="008F2443"/>
    <w:rsid w:val="008F25A7"/>
    <w:rsid w:val="008F2861"/>
    <w:rsid w:val="008F2D2D"/>
    <w:rsid w:val="008F3E06"/>
    <w:rsid w:val="008F4680"/>
    <w:rsid w:val="008F552C"/>
    <w:rsid w:val="008F5801"/>
    <w:rsid w:val="008F5B62"/>
    <w:rsid w:val="008F60F0"/>
    <w:rsid w:val="008F6200"/>
    <w:rsid w:val="008F68F7"/>
    <w:rsid w:val="008F78A5"/>
    <w:rsid w:val="008F7BDD"/>
    <w:rsid w:val="008F7FBE"/>
    <w:rsid w:val="00900525"/>
    <w:rsid w:val="00901BBA"/>
    <w:rsid w:val="00901C9A"/>
    <w:rsid w:val="00901D0E"/>
    <w:rsid w:val="00901ECF"/>
    <w:rsid w:val="009021E4"/>
    <w:rsid w:val="0090271A"/>
    <w:rsid w:val="0090285F"/>
    <w:rsid w:val="00902A23"/>
    <w:rsid w:val="00902B23"/>
    <w:rsid w:val="00902BC5"/>
    <w:rsid w:val="00902F78"/>
    <w:rsid w:val="00902FF9"/>
    <w:rsid w:val="0090318A"/>
    <w:rsid w:val="009037BC"/>
    <w:rsid w:val="00903B5A"/>
    <w:rsid w:val="00903F96"/>
    <w:rsid w:val="00904826"/>
    <w:rsid w:val="00904854"/>
    <w:rsid w:val="009050F3"/>
    <w:rsid w:val="009058BC"/>
    <w:rsid w:val="00905993"/>
    <w:rsid w:val="00906478"/>
    <w:rsid w:val="009064A1"/>
    <w:rsid w:val="00906749"/>
    <w:rsid w:val="00906B4D"/>
    <w:rsid w:val="00906BF0"/>
    <w:rsid w:val="00906E63"/>
    <w:rsid w:val="00907390"/>
    <w:rsid w:val="009104CA"/>
    <w:rsid w:val="00910897"/>
    <w:rsid w:val="00910986"/>
    <w:rsid w:val="00910A89"/>
    <w:rsid w:val="00911561"/>
    <w:rsid w:val="009119B1"/>
    <w:rsid w:val="00911B50"/>
    <w:rsid w:val="00911C36"/>
    <w:rsid w:val="00911C69"/>
    <w:rsid w:val="00911D67"/>
    <w:rsid w:val="00911FB1"/>
    <w:rsid w:val="009121F0"/>
    <w:rsid w:val="00912E62"/>
    <w:rsid w:val="00913F48"/>
    <w:rsid w:val="00914260"/>
    <w:rsid w:val="009148FE"/>
    <w:rsid w:val="009150F1"/>
    <w:rsid w:val="00915185"/>
    <w:rsid w:val="009152A1"/>
    <w:rsid w:val="00915460"/>
    <w:rsid w:val="00915ABC"/>
    <w:rsid w:val="00915C98"/>
    <w:rsid w:val="00915CDB"/>
    <w:rsid w:val="009167AB"/>
    <w:rsid w:val="00916910"/>
    <w:rsid w:val="00916AB6"/>
    <w:rsid w:val="0091705C"/>
    <w:rsid w:val="0091707A"/>
    <w:rsid w:val="00917404"/>
    <w:rsid w:val="00917C9B"/>
    <w:rsid w:val="0092004D"/>
    <w:rsid w:val="0092015A"/>
    <w:rsid w:val="00920986"/>
    <w:rsid w:val="00921716"/>
    <w:rsid w:val="00921C62"/>
    <w:rsid w:val="00921CC4"/>
    <w:rsid w:val="00921DA9"/>
    <w:rsid w:val="009221A1"/>
    <w:rsid w:val="0092264E"/>
    <w:rsid w:val="0092308A"/>
    <w:rsid w:val="00923E34"/>
    <w:rsid w:val="0092450A"/>
    <w:rsid w:val="00924F63"/>
    <w:rsid w:val="009250C0"/>
    <w:rsid w:val="009250E5"/>
    <w:rsid w:val="0092554B"/>
    <w:rsid w:val="0092610D"/>
    <w:rsid w:val="0092661B"/>
    <w:rsid w:val="00926699"/>
    <w:rsid w:val="009266AE"/>
    <w:rsid w:val="009269AB"/>
    <w:rsid w:val="00926B9A"/>
    <w:rsid w:val="00930327"/>
    <w:rsid w:val="00930D0E"/>
    <w:rsid w:val="00930F5A"/>
    <w:rsid w:val="00930F85"/>
    <w:rsid w:val="0093103F"/>
    <w:rsid w:val="0093135B"/>
    <w:rsid w:val="00931407"/>
    <w:rsid w:val="00931BE9"/>
    <w:rsid w:val="00931DA0"/>
    <w:rsid w:val="00931DF8"/>
    <w:rsid w:val="00932058"/>
    <w:rsid w:val="00932655"/>
    <w:rsid w:val="0093268A"/>
    <w:rsid w:val="0093379E"/>
    <w:rsid w:val="00933971"/>
    <w:rsid w:val="0093450D"/>
    <w:rsid w:val="00934873"/>
    <w:rsid w:val="009358DE"/>
    <w:rsid w:val="00935BEF"/>
    <w:rsid w:val="00936072"/>
    <w:rsid w:val="00936757"/>
    <w:rsid w:val="00936810"/>
    <w:rsid w:val="009369A1"/>
    <w:rsid w:val="00936AAA"/>
    <w:rsid w:val="00937188"/>
    <w:rsid w:val="009372C0"/>
    <w:rsid w:val="009403E0"/>
    <w:rsid w:val="0094081E"/>
    <w:rsid w:val="0094099E"/>
    <w:rsid w:val="00940F34"/>
    <w:rsid w:val="00941930"/>
    <w:rsid w:val="00941CBF"/>
    <w:rsid w:val="00941D64"/>
    <w:rsid w:val="00941F61"/>
    <w:rsid w:val="00941F9E"/>
    <w:rsid w:val="00941FC5"/>
    <w:rsid w:val="009426BA"/>
    <w:rsid w:val="00942E5C"/>
    <w:rsid w:val="009447EC"/>
    <w:rsid w:val="00944920"/>
    <w:rsid w:val="00944E9B"/>
    <w:rsid w:val="00945E5C"/>
    <w:rsid w:val="00946225"/>
    <w:rsid w:val="00946EA1"/>
    <w:rsid w:val="00950C64"/>
    <w:rsid w:val="00950D05"/>
    <w:rsid w:val="009510B2"/>
    <w:rsid w:val="00951A10"/>
    <w:rsid w:val="00951EA2"/>
    <w:rsid w:val="009526AE"/>
    <w:rsid w:val="0095271A"/>
    <w:rsid w:val="00952885"/>
    <w:rsid w:val="00952A79"/>
    <w:rsid w:val="00953226"/>
    <w:rsid w:val="009551C4"/>
    <w:rsid w:val="0095528F"/>
    <w:rsid w:val="00955C13"/>
    <w:rsid w:val="00955D9A"/>
    <w:rsid w:val="00955F4C"/>
    <w:rsid w:val="009566FF"/>
    <w:rsid w:val="00956763"/>
    <w:rsid w:val="009567C6"/>
    <w:rsid w:val="00957092"/>
    <w:rsid w:val="009571C4"/>
    <w:rsid w:val="00957ABB"/>
    <w:rsid w:val="00957B90"/>
    <w:rsid w:val="009601F5"/>
    <w:rsid w:val="00960670"/>
    <w:rsid w:val="00960A1F"/>
    <w:rsid w:val="00961E19"/>
    <w:rsid w:val="00961E70"/>
    <w:rsid w:val="00962807"/>
    <w:rsid w:val="00962993"/>
    <w:rsid w:val="009629F9"/>
    <w:rsid w:val="00962A6E"/>
    <w:rsid w:val="00962B9B"/>
    <w:rsid w:val="00962DE6"/>
    <w:rsid w:val="00963473"/>
    <w:rsid w:val="00963A06"/>
    <w:rsid w:val="00963C3E"/>
    <w:rsid w:val="009642BC"/>
    <w:rsid w:val="00964D29"/>
    <w:rsid w:val="00964E3D"/>
    <w:rsid w:val="00965391"/>
    <w:rsid w:val="0096579A"/>
    <w:rsid w:val="009664AE"/>
    <w:rsid w:val="00966534"/>
    <w:rsid w:val="0096688C"/>
    <w:rsid w:val="00966AF6"/>
    <w:rsid w:val="00966F4C"/>
    <w:rsid w:val="009678CD"/>
    <w:rsid w:val="00967BE5"/>
    <w:rsid w:val="00967E6E"/>
    <w:rsid w:val="00967ED6"/>
    <w:rsid w:val="0097000A"/>
    <w:rsid w:val="00970561"/>
    <w:rsid w:val="00970872"/>
    <w:rsid w:val="00971185"/>
    <w:rsid w:val="00971724"/>
    <w:rsid w:val="009718C0"/>
    <w:rsid w:val="0097210F"/>
    <w:rsid w:val="00972612"/>
    <w:rsid w:val="00972667"/>
    <w:rsid w:val="009727E6"/>
    <w:rsid w:val="009728FE"/>
    <w:rsid w:val="00972E00"/>
    <w:rsid w:val="00972E2F"/>
    <w:rsid w:val="0097303F"/>
    <w:rsid w:val="00974176"/>
    <w:rsid w:val="009741EC"/>
    <w:rsid w:val="0097444C"/>
    <w:rsid w:val="00975156"/>
    <w:rsid w:val="00975675"/>
    <w:rsid w:val="00976853"/>
    <w:rsid w:val="00976CD9"/>
    <w:rsid w:val="00976E4D"/>
    <w:rsid w:val="00977410"/>
    <w:rsid w:val="00977486"/>
    <w:rsid w:val="00977A69"/>
    <w:rsid w:val="00977CDA"/>
    <w:rsid w:val="00977ECD"/>
    <w:rsid w:val="00977F3A"/>
    <w:rsid w:val="0098023E"/>
    <w:rsid w:val="00981F3C"/>
    <w:rsid w:val="0098309A"/>
    <w:rsid w:val="00983372"/>
    <w:rsid w:val="00983A79"/>
    <w:rsid w:val="00983BB7"/>
    <w:rsid w:val="00983C08"/>
    <w:rsid w:val="00984B6A"/>
    <w:rsid w:val="00984E39"/>
    <w:rsid w:val="00985219"/>
    <w:rsid w:val="00985435"/>
    <w:rsid w:val="009854FD"/>
    <w:rsid w:val="00985A8E"/>
    <w:rsid w:val="00985BD3"/>
    <w:rsid w:val="00985C02"/>
    <w:rsid w:val="00985C42"/>
    <w:rsid w:val="00985D39"/>
    <w:rsid w:val="00986300"/>
    <w:rsid w:val="009864FA"/>
    <w:rsid w:val="00986FE2"/>
    <w:rsid w:val="00987420"/>
    <w:rsid w:val="00987DE8"/>
    <w:rsid w:val="00987E66"/>
    <w:rsid w:val="00990474"/>
    <w:rsid w:val="009907A2"/>
    <w:rsid w:val="00990895"/>
    <w:rsid w:val="009910E1"/>
    <w:rsid w:val="00991162"/>
    <w:rsid w:val="009915CB"/>
    <w:rsid w:val="00991605"/>
    <w:rsid w:val="009917F8"/>
    <w:rsid w:val="0099186A"/>
    <w:rsid w:val="00992A67"/>
    <w:rsid w:val="00992BB7"/>
    <w:rsid w:val="009933E6"/>
    <w:rsid w:val="00993563"/>
    <w:rsid w:val="00993B3D"/>
    <w:rsid w:val="00993F96"/>
    <w:rsid w:val="00993F9F"/>
    <w:rsid w:val="0099442D"/>
    <w:rsid w:val="00994967"/>
    <w:rsid w:val="0099498D"/>
    <w:rsid w:val="00994DE4"/>
    <w:rsid w:val="00995687"/>
    <w:rsid w:val="00995BF5"/>
    <w:rsid w:val="00995C77"/>
    <w:rsid w:val="00996B30"/>
    <w:rsid w:val="00996D98"/>
    <w:rsid w:val="00997336"/>
    <w:rsid w:val="0099734D"/>
    <w:rsid w:val="009977B8"/>
    <w:rsid w:val="009979B3"/>
    <w:rsid w:val="009A0277"/>
    <w:rsid w:val="009A080A"/>
    <w:rsid w:val="009A0E66"/>
    <w:rsid w:val="009A2417"/>
    <w:rsid w:val="009A2D67"/>
    <w:rsid w:val="009A32E8"/>
    <w:rsid w:val="009A32FA"/>
    <w:rsid w:val="009A3936"/>
    <w:rsid w:val="009A39CA"/>
    <w:rsid w:val="009A40B0"/>
    <w:rsid w:val="009A4641"/>
    <w:rsid w:val="009A470A"/>
    <w:rsid w:val="009A4A2B"/>
    <w:rsid w:val="009A58CA"/>
    <w:rsid w:val="009A59C9"/>
    <w:rsid w:val="009A5DC9"/>
    <w:rsid w:val="009A5F95"/>
    <w:rsid w:val="009A6489"/>
    <w:rsid w:val="009A6A16"/>
    <w:rsid w:val="009A6E13"/>
    <w:rsid w:val="009A7298"/>
    <w:rsid w:val="009A750C"/>
    <w:rsid w:val="009A7CD7"/>
    <w:rsid w:val="009B01FA"/>
    <w:rsid w:val="009B06B3"/>
    <w:rsid w:val="009B0775"/>
    <w:rsid w:val="009B0819"/>
    <w:rsid w:val="009B0A93"/>
    <w:rsid w:val="009B0AF7"/>
    <w:rsid w:val="009B0EDE"/>
    <w:rsid w:val="009B0FEE"/>
    <w:rsid w:val="009B199D"/>
    <w:rsid w:val="009B1AE5"/>
    <w:rsid w:val="009B22FC"/>
    <w:rsid w:val="009B2E27"/>
    <w:rsid w:val="009B2F3C"/>
    <w:rsid w:val="009B3D76"/>
    <w:rsid w:val="009B40AF"/>
    <w:rsid w:val="009B46BD"/>
    <w:rsid w:val="009B4825"/>
    <w:rsid w:val="009B4A00"/>
    <w:rsid w:val="009B4A8C"/>
    <w:rsid w:val="009B4E25"/>
    <w:rsid w:val="009B54D3"/>
    <w:rsid w:val="009B5AEF"/>
    <w:rsid w:val="009B678C"/>
    <w:rsid w:val="009B6A91"/>
    <w:rsid w:val="009B70A7"/>
    <w:rsid w:val="009B7232"/>
    <w:rsid w:val="009B7549"/>
    <w:rsid w:val="009B79D0"/>
    <w:rsid w:val="009B7C6F"/>
    <w:rsid w:val="009B7D75"/>
    <w:rsid w:val="009B7E51"/>
    <w:rsid w:val="009C05B0"/>
    <w:rsid w:val="009C0A4D"/>
    <w:rsid w:val="009C0B76"/>
    <w:rsid w:val="009C0F34"/>
    <w:rsid w:val="009C11E9"/>
    <w:rsid w:val="009C12E0"/>
    <w:rsid w:val="009C1742"/>
    <w:rsid w:val="009C1751"/>
    <w:rsid w:val="009C1B36"/>
    <w:rsid w:val="009C1B61"/>
    <w:rsid w:val="009C1D19"/>
    <w:rsid w:val="009C1E1C"/>
    <w:rsid w:val="009C1EB5"/>
    <w:rsid w:val="009C23E6"/>
    <w:rsid w:val="009C27FA"/>
    <w:rsid w:val="009C2A46"/>
    <w:rsid w:val="009C2E4C"/>
    <w:rsid w:val="009C328B"/>
    <w:rsid w:val="009C4349"/>
    <w:rsid w:val="009C4913"/>
    <w:rsid w:val="009C4F11"/>
    <w:rsid w:val="009C5231"/>
    <w:rsid w:val="009C5ACB"/>
    <w:rsid w:val="009C5F55"/>
    <w:rsid w:val="009C6576"/>
    <w:rsid w:val="009C678B"/>
    <w:rsid w:val="009C6806"/>
    <w:rsid w:val="009C687A"/>
    <w:rsid w:val="009C6BCF"/>
    <w:rsid w:val="009C6DAD"/>
    <w:rsid w:val="009C6E36"/>
    <w:rsid w:val="009C70BD"/>
    <w:rsid w:val="009C7BDA"/>
    <w:rsid w:val="009C7DA5"/>
    <w:rsid w:val="009C7E6F"/>
    <w:rsid w:val="009D05FF"/>
    <w:rsid w:val="009D0703"/>
    <w:rsid w:val="009D0F99"/>
    <w:rsid w:val="009D1314"/>
    <w:rsid w:val="009D19F0"/>
    <w:rsid w:val="009D1A60"/>
    <w:rsid w:val="009D1E3B"/>
    <w:rsid w:val="009D1E59"/>
    <w:rsid w:val="009D1E5B"/>
    <w:rsid w:val="009D1EAB"/>
    <w:rsid w:val="009D2382"/>
    <w:rsid w:val="009D2B5E"/>
    <w:rsid w:val="009D2B98"/>
    <w:rsid w:val="009D2C2F"/>
    <w:rsid w:val="009D38E8"/>
    <w:rsid w:val="009D3E60"/>
    <w:rsid w:val="009D4904"/>
    <w:rsid w:val="009D59D5"/>
    <w:rsid w:val="009D6934"/>
    <w:rsid w:val="009D74A1"/>
    <w:rsid w:val="009D75FF"/>
    <w:rsid w:val="009D7EDD"/>
    <w:rsid w:val="009E0376"/>
    <w:rsid w:val="009E0946"/>
    <w:rsid w:val="009E198B"/>
    <w:rsid w:val="009E28F9"/>
    <w:rsid w:val="009E377A"/>
    <w:rsid w:val="009E3B4C"/>
    <w:rsid w:val="009E3D24"/>
    <w:rsid w:val="009E43B7"/>
    <w:rsid w:val="009E4F45"/>
    <w:rsid w:val="009E4FB9"/>
    <w:rsid w:val="009E5130"/>
    <w:rsid w:val="009E591C"/>
    <w:rsid w:val="009E634B"/>
    <w:rsid w:val="009E68FE"/>
    <w:rsid w:val="009E77FA"/>
    <w:rsid w:val="009E7870"/>
    <w:rsid w:val="009E7AB8"/>
    <w:rsid w:val="009E7AE4"/>
    <w:rsid w:val="009E7E88"/>
    <w:rsid w:val="009F023C"/>
    <w:rsid w:val="009F1441"/>
    <w:rsid w:val="009F1F12"/>
    <w:rsid w:val="009F2271"/>
    <w:rsid w:val="009F2377"/>
    <w:rsid w:val="009F3156"/>
    <w:rsid w:val="009F3186"/>
    <w:rsid w:val="009F371C"/>
    <w:rsid w:val="009F3FA9"/>
    <w:rsid w:val="009F4234"/>
    <w:rsid w:val="009F42C7"/>
    <w:rsid w:val="009F43C3"/>
    <w:rsid w:val="009F45CA"/>
    <w:rsid w:val="009F489C"/>
    <w:rsid w:val="009F4C6F"/>
    <w:rsid w:val="009F5272"/>
    <w:rsid w:val="009F5830"/>
    <w:rsid w:val="009F59D9"/>
    <w:rsid w:val="009F627D"/>
    <w:rsid w:val="009F65AA"/>
    <w:rsid w:val="009F6960"/>
    <w:rsid w:val="009F6A74"/>
    <w:rsid w:val="009F6B04"/>
    <w:rsid w:val="009F7354"/>
    <w:rsid w:val="009F73F2"/>
    <w:rsid w:val="009F7A2D"/>
    <w:rsid w:val="009F7C5A"/>
    <w:rsid w:val="00A00894"/>
    <w:rsid w:val="00A01F90"/>
    <w:rsid w:val="00A0230F"/>
    <w:rsid w:val="00A02466"/>
    <w:rsid w:val="00A029B3"/>
    <w:rsid w:val="00A029DA"/>
    <w:rsid w:val="00A02BE9"/>
    <w:rsid w:val="00A03169"/>
    <w:rsid w:val="00A03435"/>
    <w:rsid w:val="00A0350B"/>
    <w:rsid w:val="00A0381E"/>
    <w:rsid w:val="00A04602"/>
    <w:rsid w:val="00A0511E"/>
    <w:rsid w:val="00A055D1"/>
    <w:rsid w:val="00A058B5"/>
    <w:rsid w:val="00A05B5E"/>
    <w:rsid w:val="00A05DF2"/>
    <w:rsid w:val="00A05F37"/>
    <w:rsid w:val="00A062F7"/>
    <w:rsid w:val="00A06BF8"/>
    <w:rsid w:val="00A06C42"/>
    <w:rsid w:val="00A06F27"/>
    <w:rsid w:val="00A079F3"/>
    <w:rsid w:val="00A10247"/>
    <w:rsid w:val="00A105F5"/>
    <w:rsid w:val="00A10608"/>
    <w:rsid w:val="00A10DFC"/>
    <w:rsid w:val="00A112DE"/>
    <w:rsid w:val="00A1197F"/>
    <w:rsid w:val="00A11B91"/>
    <w:rsid w:val="00A122EC"/>
    <w:rsid w:val="00A12CB5"/>
    <w:rsid w:val="00A13343"/>
    <w:rsid w:val="00A136D6"/>
    <w:rsid w:val="00A14131"/>
    <w:rsid w:val="00A1461D"/>
    <w:rsid w:val="00A1488F"/>
    <w:rsid w:val="00A14FF6"/>
    <w:rsid w:val="00A1512C"/>
    <w:rsid w:val="00A15364"/>
    <w:rsid w:val="00A1546A"/>
    <w:rsid w:val="00A154E8"/>
    <w:rsid w:val="00A155C5"/>
    <w:rsid w:val="00A15630"/>
    <w:rsid w:val="00A1578E"/>
    <w:rsid w:val="00A15C05"/>
    <w:rsid w:val="00A16299"/>
    <w:rsid w:val="00A168F9"/>
    <w:rsid w:val="00A16E58"/>
    <w:rsid w:val="00A17333"/>
    <w:rsid w:val="00A17B3C"/>
    <w:rsid w:val="00A2095E"/>
    <w:rsid w:val="00A20C60"/>
    <w:rsid w:val="00A20CDD"/>
    <w:rsid w:val="00A20E94"/>
    <w:rsid w:val="00A20E9C"/>
    <w:rsid w:val="00A20FE8"/>
    <w:rsid w:val="00A21052"/>
    <w:rsid w:val="00A2114C"/>
    <w:rsid w:val="00A2154C"/>
    <w:rsid w:val="00A21A7F"/>
    <w:rsid w:val="00A22127"/>
    <w:rsid w:val="00A228D2"/>
    <w:rsid w:val="00A22B03"/>
    <w:rsid w:val="00A2317B"/>
    <w:rsid w:val="00A237B7"/>
    <w:rsid w:val="00A23AD7"/>
    <w:rsid w:val="00A23B87"/>
    <w:rsid w:val="00A23BF2"/>
    <w:rsid w:val="00A23D87"/>
    <w:rsid w:val="00A2441D"/>
    <w:rsid w:val="00A24765"/>
    <w:rsid w:val="00A24EB2"/>
    <w:rsid w:val="00A250E9"/>
    <w:rsid w:val="00A26148"/>
    <w:rsid w:val="00A2787D"/>
    <w:rsid w:val="00A27BB0"/>
    <w:rsid w:val="00A301CB"/>
    <w:rsid w:val="00A3082C"/>
    <w:rsid w:val="00A30C4F"/>
    <w:rsid w:val="00A30D65"/>
    <w:rsid w:val="00A314B2"/>
    <w:rsid w:val="00A31973"/>
    <w:rsid w:val="00A320BF"/>
    <w:rsid w:val="00A32F7F"/>
    <w:rsid w:val="00A33CEB"/>
    <w:rsid w:val="00A3483C"/>
    <w:rsid w:val="00A34E54"/>
    <w:rsid w:val="00A34FB0"/>
    <w:rsid w:val="00A35A28"/>
    <w:rsid w:val="00A35A74"/>
    <w:rsid w:val="00A36060"/>
    <w:rsid w:val="00A369ED"/>
    <w:rsid w:val="00A36CF6"/>
    <w:rsid w:val="00A3716E"/>
    <w:rsid w:val="00A3753D"/>
    <w:rsid w:val="00A37550"/>
    <w:rsid w:val="00A4090D"/>
    <w:rsid w:val="00A413AF"/>
    <w:rsid w:val="00A416B7"/>
    <w:rsid w:val="00A416B8"/>
    <w:rsid w:val="00A41C20"/>
    <w:rsid w:val="00A42044"/>
    <w:rsid w:val="00A4267F"/>
    <w:rsid w:val="00A426E2"/>
    <w:rsid w:val="00A4271A"/>
    <w:rsid w:val="00A4272B"/>
    <w:rsid w:val="00A42D6C"/>
    <w:rsid w:val="00A43C20"/>
    <w:rsid w:val="00A43D49"/>
    <w:rsid w:val="00A441E4"/>
    <w:rsid w:val="00A44376"/>
    <w:rsid w:val="00A44445"/>
    <w:rsid w:val="00A44532"/>
    <w:rsid w:val="00A447A4"/>
    <w:rsid w:val="00A4491D"/>
    <w:rsid w:val="00A44F76"/>
    <w:rsid w:val="00A45A50"/>
    <w:rsid w:val="00A45D95"/>
    <w:rsid w:val="00A46414"/>
    <w:rsid w:val="00A46415"/>
    <w:rsid w:val="00A46722"/>
    <w:rsid w:val="00A46E02"/>
    <w:rsid w:val="00A46F3D"/>
    <w:rsid w:val="00A47547"/>
    <w:rsid w:val="00A47B11"/>
    <w:rsid w:val="00A504C7"/>
    <w:rsid w:val="00A5067A"/>
    <w:rsid w:val="00A50E2E"/>
    <w:rsid w:val="00A512E0"/>
    <w:rsid w:val="00A523CC"/>
    <w:rsid w:val="00A52572"/>
    <w:rsid w:val="00A5269C"/>
    <w:rsid w:val="00A52BAC"/>
    <w:rsid w:val="00A52C00"/>
    <w:rsid w:val="00A52CE5"/>
    <w:rsid w:val="00A53821"/>
    <w:rsid w:val="00A53A04"/>
    <w:rsid w:val="00A53AE9"/>
    <w:rsid w:val="00A53B25"/>
    <w:rsid w:val="00A54092"/>
    <w:rsid w:val="00A543E9"/>
    <w:rsid w:val="00A54EB5"/>
    <w:rsid w:val="00A55E6D"/>
    <w:rsid w:val="00A567BA"/>
    <w:rsid w:val="00A57422"/>
    <w:rsid w:val="00A5791C"/>
    <w:rsid w:val="00A57934"/>
    <w:rsid w:val="00A6019C"/>
    <w:rsid w:val="00A603CA"/>
    <w:rsid w:val="00A607BA"/>
    <w:rsid w:val="00A60E65"/>
    <w:rsid w:val="00A61691"/>
    <w:rsid w:val="00A61C96"/>
    <w:rsid w:val="00A61E4E"/>
    <w:rsid w:val="00A61ECF"/>
    <w:rsid w:val="00A62837"/>
    <w:rsid w:val="00A62904"/>
    <w:rsid w:val="00A62B98"/>
    <w:rsid w:val="00A62BD8"/>
    <w:rsid w:val="00A644D5"/>
    <w:rsid w:val="00A64AC8"/>
    <w:rsid w:val="00A64B57"/>
    <w:rsid w:val="00A65561"/>
    <w:rsid w:val="00A656EF"/>
    <w:rsid w:val="00A65729"/>
    <w:rsid w:val="00A657FB"/>
    <w:rsid w:val="00A65DB1"/>
    <w:rsid w:val="00A6624C"/>
    <w:rsid w:val="00A6662E"/>
    <w:rsid w:val="00A666D0"/>
    <w:rsid w:val="00A6683E"/>
    <w:rsid w:val="00A66994"/>
    <w:rsid w:val="00A66A9C"/>
    <w:rsid w:val="00A676CD"/>
    <w:rsid w:val="00A6776C"/>
    <w:rsid w:val="00A702A8"/>
    <w:rsid w:val="00A713ED"/>
    <w:rsid w:val="00A71AF1"/>
    <w:rsid w:val="00A71D77"/>
    <w:rsid w:val="00A71FEB"/>
    <w:rsid w:val="00A72F7F"/>
    <w:rsid w:val="00A733D3"/>
    <w:rsid w:val="00A743A9"/>
    <w:rsid w:val="00A7497E"/>
    <w:rsid w:val="00A74C06"/>
    <w:rsid w:val="00A74CB1"/>
    <w:rsid w:val="00A74D6E"/>
    <w:rsid w:val="00A75009"/>
    <w:rsid w:val="00A75273"/>
    <w:rsid w:val="00A75A1A"/>
    <w:rsid w:val="00A75EC8"/>
    <w:rsid w:val="00A76268"/>
    <w:rsid w:val="00A76284"/>
    <w:rsid w:val="00A76344"/>
    <w:rsid w:val="00A76C97"/>
    <w:rsid w:val="00A76D17"/>
    <w:rsid w:val="00A77092"/>
    <w:rsid w:val="00A771E4"/>
    <w:rsid w:val="00A77749"/>
    <w:rsid w:val="00A77BEC"/>
    <w:rsid w:val="00A77C82"/>
    <w:rsid w:val="00A800D3"/>
    <w:rsid w:val="00A80AD5"/>
    <w:rsid w:val="00A81697"/>
    <w:rsid w:val="00A81698"/>
    <w:rsid w:val="00A81947"/>
    <w:rsid w:val="00A826E1"/>
    <w:rsid w:val="00A83148"/>
    <w:rsid w:val="00A8327C"/>
    <w:rsid w:val="00A835BD"/>
    <w:rsid w:val="00A83A3C"/>
    <w:rsid w:val="00A83AA7"/>
    <w:rsid w:val="00A83C5B"/>
    <w:rsid w:val="00A840E2"/>
    <w:rsid w:val="00A843B1"/>
    <w:rsid w:val="00A845FA"/>
    <w:rsid w:val="00A8466C"/>
    <w:rsid w:val="00A847B9"/>
    <w:rsid w:val="00A8488E"/>
    <w:rsid w:val="00A84BA7"/>
    <w:rsid w:val="00A85167"/>
    <w:rsid w:val="00A854AB"/>
    <w:rsid w:val="00A85875"/>
    <w:rsid w:val="00A858A2"/>
    <w:rsid w:val="00A85917"/>
    <w:rsid w:val="00A85993"/>
    <w:rsid w:val="00A85F8E"/>
    <w:rsid w:val="00A861CE"/>
    <w:rsid w:val="00A86408"/>
    <w:rsid w:val="00A865AE"/>
    <w:rsid w:val="00A867A7"/>
    <w:rsid w:val="00A86BB5"/>
    <w:rsid w:val="00A8748F"/>
    <w:rsid w:val="00A874CF"/>
    <w:rsid w:val="00A87647"/>
    <w:rsid w:val="00A87EE3"/>
    <w:rsid w:val="00A906ED"/>
    <w:rsid w:val="00A90AA1"/>
    <w:rsid w:val="00A90AEE"/>
    <w:rsid w:val="00A90E60"/>
    <w:rsid w:val="00A917E6"/>
    <w:rsid w:val="00A91881"/>
    <w:rsid w:val="00A91E31"/>
    <w:rsid w:val="00A920C5"/>
    <w:rsid w:val="00A92702"/>
    <w:rsid w:val="00A92B3E"/>
    <w:rsid w:val="00A92BE7"/>
    <w:rsid w:val="00A92F8F"/>
    <w:rsid w:val="00A938A9"/>
    <w:rsid w:val="00A93975"/>
    <w:rsid w:val="00A93C1E"/>
    <w:rsid w:val="00A945A5"/>
    <w:rsid w:val="00A94721"/>
    <w:rsid w:val="00A947B1"/>
    <w:rsid w:val="00A94F97"/>
    <w:rsid w:val="00A95130"/>
    <w:rsid w:val="00A96798"/>
    <w:rsid w:val="00A96C60"/>
    <w:rsid w:val="00A970AD"/>
    <w:rsid w:val="00A9714F"/>
    <w:rsid w:val="00A9740E"/>
    <w:rsid w:val="00A97FC1"/>
    <w:rsid w:val="00AA0099"/>
    <w:rsid w:val="00AA0924"/>
    <w:rsid w:val="00AA09BC"/>
    <w:rsid w:val="00AA18B5"/>
    <w:rsid w:val="00AA1C27"/>
    <w:rsid w:val="00AA2022"/>
    <w:rsid w:val="00AA26C0"/>
    <w:rsid w:val="00AA29E0"/>
    <w:rsid w:val="00AA2C68"/>
    <w:rsid w:val="00AA3061"/>
    <w:rsid w:val="00AA3194"/>
    <w:rsid w:val="00AA36F0"/>
    <w:rsid w:val="00AA3756"/>
    <w:rsid w:val="00AA3936"/>
    <w:rsid w:val="00AA445E"/>
    <w:rsid w:val="00AA4D1F"/>
    <w:rsid w:val="00AA4EC7"/>
    <w:rsid w:val="00AA517D"/>
    <w:rsid w:val="00AA52F0"/>
    <w:rsid w:val="00AA543D"/>
    <w:rsid w:val="00AA54F5"/>
    <w:rsid w:val="00AA58F9"/>
    <w:rsid w:val="00AA609D"/>
    <w:rsid w:val="00AA62BC"/>
    <w:rsid w:val="00AA6345"/>
    <w:rsid w:val="00AA64F4"/>
    <w:rsid w:val="00AA66D3"/>
    <w:rsid w:val="00AA6730"/>
    <w:rsid w:val="00AA6771"/>
    <w:rsid w:val="00AA6780"/>
    <w:rsid w:val="00AA6D12"/>
    <w:rsid w:val="00AA7258"/>
    <w:rsid w:val="00AA7B09"/>
    <w:rsid w:val="00AA7DF3"/>
    <w:rsid w:val="00AA7E98"/>
    <w:rsid w:val="00AA7F20"/>
    <w:rsid w:val="00AB048C"/>
    <w:rsid w:val="00AB14F3"/>
    <w:rsid w:val="00AB157F"/>
    <w:rsid w:val="00AB21A4"/>
    <w:rsid w:val="00AB251B"/>
    <w:rsid w:val="00AB25F0"/>
    <w:rsid w:val="00AB269D"/>
    <w:rsid w:val="00AB276D"/>
    <w:rsid w:val="00AB2A74"/>
    <w:rsid w:val="00AB39A5"/>
    <w:rsid w:val="00AB3A07"/>
    <w:rsid w:val="00AB3C21"/>
    <w:rsid w:val="00AB3E16"/>
    <w:rsid w:val="00AB4169"/>
    <w:rsid w:val="00AB48A7"/>
    <w:rsid w:val="00AB4C97"/>
    <w:rsid w:val="00AB4CF8"/>
    <w:rsid w:val="00AB4D23"/>
    <w:rsid w:val="00AB4DDB"/>
    <w:rsid w:val="00AB557C"/>
    <w:rsid w:val="00AB5E0A"/>
    <w:rsid w:val="00AB5E3A"/>
    <w:rsid w:val="00AB60AC"/>
    <w:rsid w:val="00AB62F9"/>
    <w:rsid w:val="00AB6A1D"/>
    <w:rsid w:val="00AB6E22"/>
    <w:rsid w:val="00AB74FD"/>
    <w:rsid w:val="00AB7711"/>
    <w:rsid w:val="00AB779B"/>
    <w:rsid w:val="00AB77E4"/>
    <w:rsid w:val="00AB7952"/>
    <w:rsid w:val="00AC028B"/>
    <w:rsid w:val="00AC02E6"/>
    <w:rsid w:val="00AC071A"/>
    <w:rsid w:val="00AC0A0B"/>
    <w:rsid w:val="00AC0CA8"/>
    <w:rsid w:val="00AC156F"/>
    <w:rsid w:val="00AC1894"/>
    <w:rsid w:val="00AC1DD6"/>
    <w:rsid w:val="00AC1F15"/>
    <w:rsid w:val="00AC2A95"/>
    <w:rsid w:val="00AC3015"/>
    <w:rsid w:val="00AC38C0"/>
    <w:rsid w:val="00AC47D7"/>
    <w:rsid w:val="00AC4CDC"/>
    <w:rsid w:val="00AC5E6D"/>
    <w:rsid w:val="00AC6105"/>
    <w:rsid w:val="00AC63AB"/>
    <w:rsid w:val="00AC6A79"/>
    <w:rsid w:val="00AC6C36"/>
    <w:rsid w:val="00AC7605"/>
    <w:rsid w:val="00AC7AF7"/>
    <w:rsid w:val="00AC7F84"/>
    <w:rsid w:val="00AD00C7"/>
    <w:rsid w:val="00AD0280"/>
    <w:rsid w:val="00AD092F"/>
    <w:rsid w:val="00AD0961"/>
    <w:rsid w:val="00AD0A29"/>
    <w:rsid w:val="00AD13FD"/>
    <w:rsid w:val="00AD16DB"/>
    <w:rsid w:val="00AD1C09"/>
    <w:rsid w:val="00AD27AF"/>
    <w:rsid w:val="00AD27B4"/>
    <w:rsid w:val="00AD2E3E"/>
    <w:rsid w:val="00AD3B36"/>
    <w:rsid w:val="00AD3C69"/>
    <w:rsid w:val="00AD427A"/>
    <w:rsid w:val="00AD472A"/>
    <w:rsid w:val="00AD484E"/>
    <w:rsid w:val="00AD4B20"/>
    <w:rsid w:val="00AD4B85"/>
    <w:rsid w:val="00AD4EB7"/>
    <w:rsid w:val="00AD524B"/>
    <w:rsid w:val="00AD57C7"/>
    <w:rsid w:val="00AD6445"/>
    <w:rsid w:val="00AD670A"/>
    <w:rsid w:val="00AD6761"/>
    <w:rsid w:val="00AD67E1"/>
    <w:rsid w:val="00AD69DD"/>
    <w:rsid w:val="00AD6BE2"/>
    <w:rsid w:val="00AD6CD5"/>
    <w:rsid w:val="00AD741E"/>
    <w:rsid w:val="00AD7B4F"/>
    <w:rsid w:val="00AE088D"/>
    <w:rsid w:val="00AE0B00"/>
    <w:rsid w:val="00AE0D2E"/>
    <w:rsid w:val="00AE0D3F"/>
    <w:rsid w:val="00AE1407"/>
    <w:rsid w:val="00AE1435"/>
    <w:rsid w:val="00AE14D7"/>
    <w:rsid w:val="00AE1A28"/>
    <w:rsid w:val="00AE1B54"/>
    <w:rsid w:val="00AE1F03"/>
    <w:rsid w:val="00AE2737"/>
    <w:rsid w:val="00AE2942"/>
    <w:rsid w:val="00AE2F0C"/>
    <w:rsid w:val="00AE3208"/>
    <w:rsid w:val="00AE3424"/>
    <w:rsid w:val="00AE385A"/>
    <w:rsid w:val="00AE4287"/>
    <w:rsid w:val="00AE4949"/>
    <w:rsid w:val="00AE4963"/>
    <w:rsid w:val="00AE52F5"/>
    <w:rsid w:val="00AE5623"/>
    <w:rsid w:val="00AE5CA0"/>
    <w:rsid w:val="00AE623A"/>
    <w:rsid w:val="00AE6AAA"/>
    <w:rsid w:val="00AE6F7C"/>
    <w:rsid w:val="00AE798B"/>
    <w:rsid w:val="00AE7B8C"/>
    <w:rsid w:val="00AF0F1F"/>
    <w:rsid w:val="00AF12D6"/>
    <w:rsid w:val="00AF1720"/>
    <w:rsid w:val="00AF198B"/>
    <w:rsid w:val="00AF1AD8"/>
    <w:rsid w:val="00AF1B75"/>
    <w:rsid w:val="00AF1BA3"/>
    <w:rsid w:val="00AF1CF7"/>
    <w:rsid w:val="00AF246A"/>
    <w:rsid w:val="00AF2DC7"/>
    <w:rsid w:val="00AF2F34"/>
    <w:rsid w:val="00AF2F87"/>
    <w:rsid w:val="00AF300C"/>
    <w:rsid w:val="00AF3015"/>
    <w:rsid w:val="00AF3AC1"/>
    <w:rsid w:val="00AF3D23"/>
    <w:rsid w:val="00AF53D9"/>
    <w:rsid w:val="00AF5464"/>
    <w:rsid w:val="00AF5C62"/>
    <w:rsid w:val="00AF6090"/>
    <w:rsid w:val="00AF6360"/>
    <w:rsid w:val="00AF65F0"/>
    <w:rsid w:val="00AF6A1A"/>
    <w:rsid w:val="00AF6A44"/>
    <w:rsid w:val="00AF6E04"/>
    <w:rsid w:val="00AF7A33"/>
    <w:rsid w:val="00AF7EA8"/>
    <w:rsid w:val="00B0019C"/>
    <w:rsid w:val="00B001AB"/>
    <w:rsid w:val="00B005BE"/>
    <w:rsid w:val="00B006DD"/>
    <w:rsid w:val="00B006EE"/>
    <w:rsid w:val="00B008E7"/>
    <w:rsid w:val="00B00904"/>
    <w:rsid w:val="00B00CE9"/>
    <w:rsid w:val="00B011F5"/>
    <w:rsid w:val="00B013FC"/>
    <w:rsid w:val="00B0144F"/>
    <w:rsid w:val="00B01904"/>
    <w:rsid w:val="00B02388"/>
    <w:rsid w:val="00B0248A"/>
    <w:rsid w:val="00B02806"/>
    <w:rsid w:val="00B02DE4"/>
    <w:rsid w:val="00B03573"/>
    <w:rsid w:val="00B03DC2"/>
    <w:rsid w:val="00B04015"/>
    <w:rsid w:val="00B04218"/>
    <w:rsid w:val="00B04684"/>
    <w:rsid w:val="00B0470A"/>
    <w:rsid w:val="00B05036"/>
    <w:rsid w:val="00B050B9"/>
    <w:rsid w:val="00B05433"/>
    <w:rsid w:val="00B05586"/>
    <w:rsid w:val="00B05A68"/>
    <w:rsid w:val="00B05E00"/>
    <w:rsid w:val="00B06189"/>
    <w:rsid w:val="00B062CA"/>
    <w:rsid w:val="00B0649B"/>
    <w:rsid w:val="00B0653C"/>
    <w:rsid w:val="00B079A4"/>
    <w:rsid w:val="00B10308"/>
    <w:rsid w:val="00B10953"/>
    <w:rsid w:val="00B10A06"/>
    <w:rsid w:val="00B10C68"/>
    <w:rsid w:val="00B110A7"/>
    <w:rsid w:val="00B1131F"/>
    <w:rsid w:val="00B11396"/>
    <w:rsid w:val="00B11658"/>
    <w:rsid w:val="00B11664"/>
    <w:rsid w:val="00B11962"/>
    <w:rsid w:val="00B11C89"/>
    <w:rsid w:val="00B11F16"/>
    <w:rsid w:val="00B11F83"/>
    <w:rsid w:val="00B12588"/>
    <w:rsid w:val="00B12940"/>
    <w:rsid w:val="00B12F18"/>
    <w:rsid w:val="00B130F3"/>
    <w:rsid w:val="00B13256"/>
    <w:rsid w:val="00B13372"/>
    <w:rsid w:val="00B13378"/>
    <w:rsid w:val="00B13497"/>
    <w:rsid w:val="00B1353F"/>
    <w:rsid w:val="00B13B28"/>
    <w:rsid w:val="00B140E4"/>
    <w:rsid w:val="00B141A5"/>
    <w:rsid w:val="00B1494F"/>
    <w:rsid w:val="00B14A98"/>
    <w:rsid w:val="00B14B38"/>
    <w:rsid w:val="00B14F87"/>
    <w:rsid w:val="00B14FF2"/>
    <w:rsid w:val="00B1512D"/>
    <w:rsid w:val="00B15453"/>
    <w:rsid w:val="00B15D93"/>
    <w:rsid w:val="00B17BB7"/>
    <w:rsid w:val="00B17C42"/>
    <w:rsid w:val="00B17C9D"/>
    <w:rsid w:val="00B17D69"/>
    <w:rsid w:val="00B2013E"/>
    <w:rsid w:val="00B20B57"/>
    <w:rsid w:val="00B218DD"/>
    <w:rsid w:val="00B21E15"/>
    <w:rsid w:val="00B22A5C"/>
    <w:rsid w:val="00B22C16"/>
    <w:rsid w:val="00B23157"/>
    <w:rsid w:val="00B2357B"/>
    <w:rsid w:val="00B23734"/>
    <w:rsid w:val="00B24093"/>
    <w:rsid w:val="00B25226"/>
    <w:rsid w:val="00B25FE4"/>
    <w:rsid w:val="00B267EC"/>
    <w:rsid w:val="00B2689F"/>
    <w:rsid w:val="00B269C1"/>
    <w:rsid w:val="00B301A0"/>
    <w:rsid w:val="00B30BAA"/>
    <w:rsid w:val="00B315A5"/>
    <w:rsid w:val="00B31A19"/>
    <w:rsid w:val="00B31B30"/>
    <w:rsid w:val="00B32272"/>
    <w:rsid w:val="00B32636"/>
    <w:rsid w:val="00B326C5"/>
    <w:rsid w:val="00B33390"/>
    <w:rsid w:val="00B335D1"/>
    <w:rsid w:val="00B33624"/>
    <w:rsid w:val="00B3362C"/>
    <w:rsid w:val="00B33871"/>
    <w:rsid w:val="00B33A1C"/>
    <w:rsid w:val="00B33B1D"/>
    <w:rsid w:val="00B3443F"/>
    <w:rsid w:val="00B3481E"/>
    <w:rsid w:val="00B3503B"/>
    <w:rsid w:val="00B3530D"/>
    <w:rsid w:val="00B355B2"/>
    <w:rsid w:val="00B358AE"/>
    <w:rsid w:val="00B3624C"/>
    <w:rsid w:val="00B364A2"/>
    <w:rsid w:val="00B36D92"/>
    <w:rsid w:val="00B36F34"/>
    <w:rsid w:val="00B36FA0"/>
    <w:rsid w:val="00B37215"/>
    <w:rsid w:val="00B3738F"/>
    <w:rsid w:val="00B37C6B"/>
    <w:rsid w:val="00B37E70"/>
    <w:rsid w:val="00B4025F"/>
    <w:rsid w:val="00B40877"/>
    <w:rsid w:val="00B40AC0"/>
    <w:rsid w:val="00B40DA2"/>
    <w:rsid w:val="00B41397"/>
    <w:rsid w:val="00B41680"/>
    <w:rsid w:val="00B41B8C"/>
    <w:rsid w:val="00B42741"/>
    <w:rsid w:val="00B42A9C"/>
    <w:rsid w:val="00B42B40"/>
    <w:rsid w:val="00B4311A"/>
    <w:rsid w:val="00B432B6"/>
    <w:rsid w:val="00B44184"/>
    <w:rsid w:val="00B44806"/>
    <w:rsid w:val="00B44ACD"/>
    <w:rsid w:val="00B44B92"/>
    <w:rsid w:val="00B44EB1"/>
    <w:rsid w:val="00B45031"/>
    <w:rsid w:val="00B45605"/>
    <w:rsid w:val="00B45724"/>
    <w:rsid w:val="00B45D7A"/>
    <w:rsid w:val="00B45FF9"/>
    <w:rsid w:val="00B4666C"/>
    <w:rsid w:val="00B47175"/>
    <w:rsid w:val="00B474A2"/>
    <w:rsid w:val="00B47685"/>
    <w:rsid w:val="00B5028C"/>
    <w:rsid w:val="00B505F1"/>
    <w:rsid w:val="00B507A2"/>
    <w:rsid w:val="00B5085C"/>
    <w:rsid w:val="00B508DB"/>
    <w:rsid w:val="00B51AFA"/>
    <w:rsid w:val="00B51B7B"/>
    <w:rsid w:val="00B51CDD"/>
    <w:rsid w:val="00B531E3"/>
    <w:rsid w:val="00B5383D"/>
    <w:rsid w:val="00B53DEA"/>
    <w:rsid w:val="00B5473B"/>
    <w:rsid w:val="00B54796"/>
    <w:rsid w:val="00B54D42"/>
    <w:rsid w:val="00B54F52"/>
    <w:rsid w:val="00B54FE3"/>
    <w:rsid w:val="00B55588"/>
    <w:rsid w:val="00B5593F"/>
    <w:rsid w:val="00B55B5B"/>
    <w:rsid w:val="00B5664B"/>
    <w:rsid w:val="00B56756"/>
    <w:rsid w:val="00B56A7B"/>
    <w:rsid w:val="00B56F72"/>
    <w:rsid w:val="00B57687"/>
    <w:rsid w:val="00B57E63"/>
    <w:rsid w:val="00B6063E"/>
    <w:rsid w:val="00B60CF5"/>
    <w:rsid w:val="00B60D7C"/>
    <w:rsid w:val="00B60F59"/>
    <w:rsid w:val="00B612DA"/>
    <w:rsid w:val="00B61368"/>
    <w:rsid w:val="00B61447"/>
    <w:rsid w:val="00B616B3"/>
    <w:rsid w:val="00B617C8"/>
    <w:rsid w:val="00B6199F"/>
    <w:rsid w:val="00B619ED"/>
    <w:rsid w:val="00B61C7E"/>
    <w:rsid w:val="00B632EC"/>
    <w:rsid w:val="00B63756"/>
    <w:rsid w:val="00B63875"/>
    <w:rsid w:val="00B63AA3"/>
    <w:rsid w:val="00B63C91"/>
    <w:rsid w:val="00B63D5F"/>
    <w:rsid w:val="00B63F10"/>
    <w:rsid w:val="00B64A6B"/>
    <w:rsid w:val="00B65009"/>
    <w:rsid w:val="00B65A17"/>
    <w:rsid w:val="00B66521"/>
    <w:rsid w:val="00B6712B"/>
    <w:rsid w:val="00B67C6F"/>
    <w:rsid w:val="00B701C7"/>
    <w:rsid w:val="00B70380"/>
    <w:rsid w:val="00B7056A"/>
    <w:rsid w:val="00B7070C"/>
    <w:rsid w:val="00B70746"/>
    <w:rsid w:val="00B707B4"/>
    <w:rsid w:val="00B710B4"/>
    <w:rsid w:val="00B713A7"/>
    <w:rsid w:val="00B713E6"/>
    <w:rsid w:val="00B71807"/>
    <w:rsid w:val="00B71A10"/>
    <w:rsid w:val="00B722C6"/>
    <w:rsid w:val="00B723C2"/>
    <w:rsid w:val="00B725D0"/>
    <w:rsid w:val="00B72709"/>
    <w:rsid w:val="00B72D6A"/>
    <w:rsid w:val="00B73373"/>
    <w:rsid w:val="00B735DD"/>
    <w:rsid w:val="00B73AA1"/>
    <w:rsid w:val="00B74041"/>
    <w:rsid w:val="00B746AB"/>
    <w:rsid w:val="00B74842"/>
    <w:rsid w:val="00B74EEA"/>
    <w:rsid w:val="00B753A6"/>
    <w:rsid w:val="00B7566D"/>
    <w:rsid w:val="00B75B89"/>
    <w:rsid w:val="00B75F2C"/>
    <w:rsid w:val="00B76046"/>
    <w:rsid w:val="00B76170"/>
    <w:rsid w:val="00B76882"/>
    <w:rsid w:val="00B76ABB"/>
    <w:rsid w:val="00B77659"/>
    <w:rsid w:val="00B7799F"/>
    <w:rsid w:val="00B77D21"/>
    <w:rsid w:val="00B801FB"/>
    <w:rsid w:val="00B8071E"/>
    <w:rsid w:val="00B811E2"/>
    <w:rsid w:val="00B81322"/>
    <w:rsid w:val="00B813C3"/>
    <w:rsid w:val="00B81E1C"/>
    <w:rsid w:val="00B81E88"/>
    <w:rsid w:val="00B821B6"/>
    <w:rsid w:val="00B82544"/>
    <w:rsid w:val="00B82E49"/>
    <w:rsid w:val="00B82F80"/>
    <w:rsid w:val="00B83315"/>
    <w:rsid w:val="00B83973"/>
    <w:rsid w:val="00B839DA"/>
    <w:rsid w:val="00B83F95"/>
    <w:rsid w:val="00B84187"/>
    <w:rsid w:val="00B84302"/>
    <w:rsid w:val="00B84D8D"/>
    <w:rsid w:val="00B850B2"/>
    <w:rsid w:val="00B853C6"/>
    <w:rsid w:val="00B85460"/>
    <w:rsid w:val="00B85503"/>
    <w:rsid w:val="00B85BE5"/>
    <w:rsid w:val="00B85E5D"/>
    <w:rsid w:val="00B85F42"/>
    <w:rsid w:val="00B8621B"/>
    <w:rsid w:val="00B86B7F"/>
    <w:rsid w:val="00B8715B"/>
    <w:rsid w:val="00B8772A"/>
    <w:rsid w:val="00B87C0D"/>
    <w:rsid w:val="00B87CF9"/>
    <w:rsid w:val="00B905AB"/>
    <w:rsid w:val="00B905E9"/>
    <w:rsid w:val="00B90A55"/>
    <w:rsid w:val="00B90BBA"/>
    <w:rsid w:val="00B91B21"/>
    <w:rsid w:val="00B91CD7"/>
    <w:rsid w:val="00B92731"/>
    <w:rsid w:val="00B927F8"/>
    <w:rsid w:val="00B928A7"/>
    <w:rsid w:val="00B929FA"/>
    <w:rsid w:val="00B936A9"/>
    <w:rsid w:val="00B93913"/>
    <w:rsid w:val="00B93B8B"/>
    <w:rsid w:val="00B93CE9"/>
    <w:rsid w:val="00B940B3"/>
    <w:rsid w:val="00B95A3C"/>
    <w:rsid w:val="00B9672A"/>
    <w:rsid w:val="00B967F9"/>
    <w:rsid w:val="00B96E1E"/>
    <w:rsid w:val="00B96EE6"/>
    <w:rsid w:val="00B974C2"/>
    <w:rsid w:val="00B9797D"/>
    <w:rsid w:val="00BA076D"/>
    <w:rsid w:val="00BA0C66"/>
    <w:rsid w:val="00BA0CA3"/>
    <w:rsid w:val="00BA16A8"/>
    <w:rsid w:val="00BA1C2F"/>
    <w:rsid w:val="00BA1EF4"/>
    <w:rsid w:val="00BA2098"/>
    <w:rsid w:val="00BA293E"/>
    <w:rsid w:val="00BA2D3F"/>
    <w:rsid w:val="00BA39F2"/>
    <w:rsid w:val="00BA3B5E"/>
    <w:rsid w:val="00BA4049"/>
    <w:rsid w:val="00BA4060"/>
    <w:rsid w:val="00BA47C7"/>
    <w:rsid w:val="00BA514C"/>
    <w:rsid w:val="00BA53E2"/>
    <w:rsid w:val="00BA546E"/>
    <w:rsid w:val="00BA5519"/>
    <w:rsid w:val="00BA5755"/>
    <w:rsid w:val="00BA5882"/>
    <w:rsid w:val="00BA598C"/>
    <w:rsid w:val="00BA5F7C"/>
    <w:rsid w:val="00BA64B0"/>
    <w:rsid w:val="00BA64F9"/>
    <w:rsid w:val="00BA6AB9"/>
    <w:rsid w:val="00BA6AD7"/>
    <w:rsid w:val="00BA792E"/>
    <w:rsid w:val="00BA7ADF"/>
    <w:rsid w:val="00BA7C0E"/>
    <w:rsid w:val="00BA7E6C"/>
    <w:rsid w:val="00BB0217"/>
    <w:rsid w:val="00BB03C2"/>
    <w:rsid w:val="00BB0CF4"/>
    <w:rsid w:val="00BB0E4C"/>
    <w:rsid w:val="00BB0F2A"/>
    <w:rsid w:val="00BB1421"/>
    <w:rsid w:val="00BB18BF"/>
    <w:rsid w:val="00BB1970"/>
    <w:rsid w:val="00BB1BC4"/>
    <w:rsid w:val="00BB1C08"/>
    <w:rsid w:val="00BB2319"/>
    <w:rsid w:val="00BB2963"/>
    <w:rsid w:val="00BB339D"/>
    <w:rsid w:val="00BB349A"/>
    <w:rsid w:val="00BB37E6"/>
    <w:rsid w:val="00BB3AD4"/>
    <w:rsid w:val="00BB3FF3"/>
    <w:rsid w:val="00BB4302"/>
    <w:rsid w:val="00BB4863"/>
    <w:rsid w:val="00BB4BF9"/>
    <w:rsid w:val="00BB4F36"/>
    <w:rsid w:val="00BB542B"/>
    <w:rsid w:val="00BB5CE1"/>
    <w:rsid w:val="00BB5D84"/>
    <w:rsid w:val="00BB6A25"/>
    <w:rsid w:val="00BB7A47"/>
    <w:rsid w:val="00BB7B91"/>
    <w:rsid w:val="00BB7D76"/>
    <w:rsid w:val="00BC08B9"/>
    <w:rsid w:val="00BC0C73"/>
    <w:rsid w:val="00BC0D48"/>
    <w:rsid w:val="00BC0EAD"/>
    <w:rsid w:val="00BC11A1"/>
    <w:rsid w:val="00BC13E5"/>
    <w:rsid w:val="00BC15E6"/>
    <w:rsid w:val="00BC1BF9"/>
    <w:rsid w:val="00BC1FD0"/>
    <w:rsid w:val="00BC2702"/>
    <w:rsid w:val="00BC27B9"/>
    <w:rsid w:val="00BC2D6F"/>
    <w:rsid w:val="00BC2F39"/>
    <w:rsid w:val="00BC2FAC"/>
    <w:rsid w:val="00BC2FF1"/>
    <w:rsid w:val="00BC3219"/>
    <w:rsid w:val="00BC3A0F"/>
    <w:rsid w:val="00BC3AD6"/>
    <w:rsid w:val="00BC3F9D"/>
    <w:rsid w:val="00BC4445"/>
    <w:rsid w:val="00BC4717"/>
    <w:rsid w:val="00BC51C5"/>
    <w:rsid w:val="00BC56B3"/>
    <w:rsid w:val="00BC58EA"/>
    <w:rsid w:val="00BC5B00"/>
    <w:rsid w:val="00BC5C7B"/>
    <w:rsid w:val="00BC668E"/>
    <w:rsid w:val="00BC6CC0"/>
    <w:rsid w:val="00BC75F4"/>
    <w:rsid w:val="00BC77D2"/>
    <w:rsid w:val="00BC7FD5"/>
    <w:rsid w:val="00BD0A59"/>
    <w:rsid w:val="00BD0AC1"/>
    <w:rsid w:val="00BD0BC6"/>
    <w:rsid w:val="00BD0DED"/>
    <w:rsid w:val="00BD1B84"/>
    <w:rsid w:val="00BD1C3C"/>
    <w:rsid w:val="00BD1D7C"/>
    <w:rsid w:val="00BD2634"/>
    <w:rsid w:val="00BD2807"/>
    <w:rsid w:val="00BD32B3"/>
    <w:rsid w:val="00BD369A"/>
    <w:rsid w:val="00BD3E82"/>
    <w:rsid w:val="00BD4F99"/>
    <w:rsid w:val="00BD4FF1"/>
    <w:rsid w:val="00BD5066"/>
    <w:rsid w:val="00BD5406"/>
    <w:rsid w:val="00BD556C"/>
    <w:rsid w:val="00BD56D2"/>
    <w:rsid w:val="00BD5B2E"/>
    <w:rsid w:val="00BD602A"/>
    <w:rsid w:val="00BD686D"/>
    <w:rsid w:val="00BD68F4"/>
    <w:rsid w:val="00BD7201"/>
    <w:rsid w:val="00BD72C5"/>
    <w:rsid w:val="00BD7310"/>
    <w:rsid w:val="00BD774F"/>
    <w:rsid w:val="00BE01D2"/>
    <w:rsid w:val="00BE0DE5"/>
    <w:rsid w:val="00BE13A1"/>
    <w:rsid w:val="00BE1800"/>
    <w:rsid w:val="00BE1CFE"/>
    <w:rsid w:val="00BE2034"/>
    <w:rsid w:val="00BE210B"/>
    <w:rsid w:val="00BE2903"/>
    <w:rsid w:val="00BE2FD9"/>
    <w:rsid w:val="00BE2FE6"/>
    <w:rsid w:val="00BE2FEB"/>
    <w:rsid w:val="00BE316C"/>
    <w:rsid w:val="00BE32F6"/>
    <w:rsid w:val="00BE343E"/>
    <w:rsid w:val="00BE3677"/>
    <w:rsid w:val="00BE377E"/>
    <w:rsid w:val="00BE388C"/>
    <w:rsid w:val="00BE39BD"/>
    <w:rsid w:val="00BE3D91"/>
    <w:rsid w:val="00BE4157"/>
    <w:rsid w:val="00BE478D"/>
    <w:rsid w:val="00BE47DE"/>
    <w:rsid w:val="00BE4942"/>
    <w:rsid w:val="00BE4BC0"/>
    <w:rsid w:val="00BE5373"/>
    <w:rsid w:val="00BE56FE"/>
    <w:rsid w:val="00BE5BE4"/>
    <w:rsid w:val="00BE5D8C"/>
    <w:rsid w:val="00BE664E"/>
    <w:rsid w:val="00BE6880"/>
    <w:rsid w:val="00BE707E"/>
    <w:rsid w:val="00BE73AC"/>
    <w:rsid w:val="00BE74EE"/>
    <w:rsid w:val="00BF0576"/>
    <w:rsid w:val="00BF0975"/>
    <w:rsid w:val="00BF0DC3"/>
    <w:rsid w:val="00BF1479"/>
    <w:rsid w:val="00BF16B5"/>
    <w:rsid w:val="00BF1B6E"/>
    <w:rsid w:val="00BF2197"/>
    <w:rsid w:val="00BF2423"/>
    <w:rsid w:val="00BF2714"/>
    <w:rsid w:val="00BF2916"/>
    <w:rsid w:val="00BF2E61"/>
    <w:rsid w:val="00BF307E"/>
    <w:rsid w:val="00BF313B"/>
    <w:rsid w:val="00BF31EA"/>
    <w:rsid w:val="00BF33BB"/>
    <w:rsid w:val="00BF36F5"/>
    <w:rsid w:val="00BF384C"/>
    <w:rsid w:val="00BF395D"/>
    <w:rsid w:val="00BF3B2D"/>
    <w:rsid w:val="00BF412C"/>
    <w:rsid w:val="00BF426B"/>
    <w:rsid w:val="00BF502C"/>
    <w:rsid w:val="00BF508A"/>
    <w:rsid w:val="00BF525E"/>
    <w:rsid w:val="00BF5CB9"/>
    <w:rsid w:val="00BF5FAB"/>
    <w:rsid w:val="00BF6262"/>
    <w:rsid w:val="00BF718D"/>
    <w:rsid w:val="00BF7202"/>
    <w:rsid w:val="00BF7794"/>
    <w:rsid w:val="00BF79D5"/>
    <w:rsid w:val="00BF7A2C"/>
    <w:rsid w:val="00C009A3"/>
    <w:rsid w:val="00C00D91"/>
    <w:rsid w:val="00C013C5"/>
    <w:rsid w:val="00C015E6"/>
    <w:rsid w:val="00C019D8"/>
    <w:rsid w:val="00C01B30"/>
    <w:rsid w:val="00C0208F"/>
    <w:rsid w:val="00C022BC"/>
    <w:rsid w:val="00C023A7"/>
    <w:rsid w:val="00C02992"/>
    <w:rsid w:val="00C02B92"/>
    <w:rsid w:val="00C0338F"/>
    <w:rsid w:val="00C034E7"/>
    <w:rsid w:val="00C037E5"/>
    <w:rsid w:val="00C03B49"/>
    <w:rsid w:val="00C03DAD"/>
    <w:rsid w:val="00C04355"/>
    <w:rsid w:val="00C048C8"/>
    <w:rsid w:val="00C049C7"/>
    <w:rsid w:val="00C04B87"/>
    <w:rsid w:val="00C04F91"/>
    <w:rsid w:val="00C05348"/>
    <w:rsid w:val="00C05F62"/>
    <w:rsid w:val="00C0600D"/>
    <w:rsid w:val="00C061D0"/>
    <w:rsid w:val="00C068E0"/>
    <w:rsid w:val="00C0737C"/>
    <w:rsid w:val="00C075AD"/>
    <w:rsid w:val="00C105CB"/>
    <w:rsid w:val="00C10A40"/>
    <w:rsid w:val="00C10A71"/>
    <w:rsid w:val="00C10F3C"/>
    <w:rsid w:val="00C117CE"/>
    <w:rsid w:val="00C11A8D"/>
    <w:rsid w:val="00C11B12"/>
    <w:rsid w:val="00C11D4E"/>
    <w:rsid w:val="00C11EB5"/>
    <w:rsid w:val="00C123F2"/>
    <w:rsid w:val="00C12B08"/>
    <w:rsid w:val="00C12B8F"/>
    <w:rsid w:val="00C136A8"/>
    <w:rsid w:val="00C14227"/>
    <w:rsid w:val="00C144C7"/>
    <w:rsid w:val="00C146B7"/>
    <w:rsid w:val="00C15320"/>
    <w:rsid w:val="00C155B0"/>
    <w:rsid w:val="00C15F62"/>
    <w:rsid w:val="00C16ADD"/>
    <w:rsid w:val="00C17422"/>
    <w:rsid w:val="00C17EE6"/>
    <w:rsid w:val="00C17F6A"/>
    <w:rsid w:val="00C20124"/>
    <w:rsid w:val="00C201C6"/>
    <w:rsid w:val="00C2031E"/>
    <w:rsid w:val="00C206AC"/>
    <w:rsid w:val="00C20AF8"/>
    <w:rsid w:val="00C20BD4"/>
    <w:rsid w:val="00C210E4"/>
    <w:rsid w:val="00C211AE"/>
    <w:rsid w:val="00C2144C"/>
    <w:rsid w:val="00C219AF"/>
    <w:rsid w:val="00C21B01"/>
    <w:rsid w:val="00C21CD0"/>
    <w:rsid w:val="00C22095"/>
    <w:rsid w:val="00C220F6"/>
    <w:rsid w:val="00C22328"/>
    <w:rsid w:val="00C2248A"/>
    <w:rsid w:val="00C2277C"/>
    <w:rsid w:val="00C22B0F"/>
    <w:rsid w:val="00C247F6"/>
    <w:rsid w:val="00C252AC"/>
    <w:rsid w:val="00C25348"/>
    <w:rsid w:val="00C262B1"/>
    <w:rsid w:val="00C27560"/>
    <w:rsid w:val="00C27E7D"/>
    <w:rsid w:val="00C3006A"/>
    <w:rsid w:val="00C30505"/>
    <w:rsid w:val="00C3088F"/>
    <w:rsid w:val="00C30E46"/>
    <w:rsid w:val="00C31192"/>
    <w:rsid w:val="00C31B6A"/>
    <w:rsid w:val="00C3265D"/>
    <w:rsid w:val="00C334A7"/>
    <w:rsid w:val="00C33ECC"/>
    <w:rsid w:val="00C33FC6"/>
    <w:rsid w:val="00C347C1"/>
    <w:rsid w:val="00C34CD7"/>
    <w:rsid w:val="00C34DB5"/>
    <w:rsid w:val="00C3542C"/>
    <w:rsid w:val="00C35446"/>
    <w:rsid w:val="00C3572F"/>
    <w:rsid w:val="00C35859"/>
    <w:rsid w:val="00C36166"/>
    <w:rsid w:val="00C3624E"/>
    <w:rsid w:val="00C363B9"/>
    <w:rsid w:val="00C363F7"/>
    <w:rsid w:val="00C36C00"/>
    <w:rsid w:val="00C36DC2"/>
    <w:rsid w:val="00C36ED3"/>
    <w:rsid w:val="00C37ED0"/>
    <w:rsid w:val="00C37EFF"/>
    <w:rsid w:val="00C37F50"/>
    <w:rsid w:val="00C40120"/>
    <w:rsid w:val="00C40B52"/>
    <w:rsid w:val="00C40EF7"/>
    <w:rsid w:val="00C414EE"/>
    <w:rsid w:val="00C4166C"/>
    <w:rsid w:val="00C41E5E"/>
    <w:rsid w:val="00C424E5"/>
    <w:rsid w:val="00C426E7"/>
    <w:rsid w:val="00C42878"/>
    <w:rsid w:val="00C42964"/>
    <w:rsid w:val="00C42A68"/>
    <w:rsid w:val="00C43519"/>
    <w:rsid w:val="00C4355C"/>
    <w:rsid w:val="00C438D0"/>
    <w:rsid w:val="00C439F4"/>
    <w:rsid w:val="00C44054"/>
    <w:rsid w:val="00C44713"/>
    <w:rsid w:val="00C44E7C"/>
    <w:rsid w:val="00C45127"/>
    <w:rsid w:val="00C45747"/>
    <w:rsid w:val="00C457FA"/>
    <w:rsid w:val="00C45AB3"/>
    <w:rsid w:val="00C46632"/>
    <w:rsid w:val="00C469D1"/>
    <w:rsid w:val="00C46C37"/>
    <w:rsid w:val="00C46D84"/>
    <w:rsid w:val="00C46F9F"/>
    <w:rsid w:val="00C47662"/>
    <w:rsid w:val="00C47751"/>
    <w:rsid w:val="00C47812"/>
    <w:rsid w:val="00C478A0"/>
    <w:rsid w:val="00C50029"/>
    <w:rsid w:val="00C50182"/>
    <w:rsid w:val="00C50EB3"/>
    <w:rsid w:val="00C511EB"/>
    <w:rsid w:val="00C512FE"/>
    <w:rsid w:val="00C513B5"/>
    <w:rsid w:val="00C51D85"/>
    <w:rsid w:val="00C5221E"/>
    <w:rsid w:val="00C525BF"/>
    <w:rsid w:val="00C52AA1"/>
    <w:rsid w:val="00C52F2B"/>
    <w:rsid w:val="00C53203"/>
    <w:rsid w:val="00C53350"/>
    <w:rsid w:val="00C533B3"/>
    <w:rsid w:val="00C53451"/>
    <w:rsid w:val="00C535B8"/>
    <w:rsid w:val="00C5383A"/>
    <w:rsid w:val="00C53B09"/>
    <w:rsid w:val="00C53BB8"/>
    <w:rsid w:val="00C53DC4"/>
    <w:rsid w:val="00C53F52"/>
    <w:rsid w:val="00C5419F"/>
    <w:rsid w:val="00C54615"/>
    <w:rsid w:val="00C54730"/>
    <w:rsid w:val="00C547AB"/>
    <w:rsid w:val="00C54D4B"/>
    <w:rsid w:val="00C551F6"/>
    <w:rsid w:val="00C5595F"/>
    <w:rsid w:val="00C55B68"/>
    <w:rsid w:val="00C5607F"/>
    <w:rsid w:val="00C56114"/>
    <w:rsid w:val="00C562F3"/>
    <w:rsid w:val="00C56434"/>
    <w:rsid w:val="00C5717A"/>
    <w:rsid w:val="00C57B7F"/>
    <w:rsid w:val="00C57CD2"/>
    <w:rsid w:val="00C601DB"/>
    <w:rsid w:val="00C607F9"/>
    <w:rsid w:val="00C6083A"/>
    <w:rsid w:val="00C60AAC"/>
    <w:rsid w:val="00C60C11"/>
    <w:rsid w:val="00C61198"/>
    <w:rsid w:val="00C61350"/>
    <w:rsid w:val="00C61C9E"/>
    <w:rsid w:val="00C62263"/>
    <w:rsid w:val="00C627E2"/>
    <w:rsid w:val="00C63127"/>
    <w:rsid w:val="00C63518"/>
    <w:rsid w:val="00C63673"/>
    <w:rsid w:val="00C63B19"/>
    <w:rsid w:val="00C64283"/>
    <w:rsid w:val="00C64327"/>
    <w:rsid w:val="00C64A72"/>
    <w:rsid w:val="00C64CC6"/>
    <w:rsid w:val="00C64E92"/>
    <w:rsid w:val="00C64ED6"/>
    <w:rsid w:val="00C655FC"/>
    <w:rsid w:val="00C6561C"/>
    <w:rsid w:val="00C65C2C"/>
    <w:rsid w:val="00C6694A"/>
    <w:rsid w:val="00C669F2"/>
    <w:rsid w:val="00C66C3E"/>
    <w:rsid w:val="00C66D97"/>
    <w:rsid w:val="00C66EE0"/>
    <w:rsid w:val="00C66F3C"/>
    <w:rsid w:val="00C67451"/>
    <w:rsid w:val="00C67747"/>
    <w:rsid w:val="00C67EED"/>
    <w:rsid w:val="00C70102"/>
    <w:rsid w:val="00C702CE"/>
    <w:rsid w:val="00C7052C"/>
    <w:rsid w:val="00C7069F"/>
    <w:rsid w:val="00C70A3C"/>
    <w:rsid w:val="00C70A79"/>
    <w:rsid w:val="00C70CFB"/>
    <w:rsid w:val="00C70E86"/>
    <w:rsid w:val="00C7181D"/>
    <w:rsid w:val="00C723FA"/>
    <w:rsid w:val="00C7266F"/>
    <w:rsid w:val="00C72B64"/>
    <w:rsid w:val="00C72C67"/>
    <w:rsid w:val="00C7319C"/>
    <w:rsid w:val="00C736A5"/>
    <w:rsid w:val="00C7382F"/>
    <w:rsid w:val="00C73887"/>
    <w:rsid w:val="00C7396B"/>
    <w:rsid w:val="00C74012"/>
    <w:rsid w:val="00C74517"/>
    <w:rsid w:val="00C74C86"/>
    <w:rsid w:val="00C75437"/>
    <w:rsid w:val="00C75837"/>
    <w:rsid w:val="00C75965"/>
    <w:rsid w:val="00C75B9D"/>
    <w:rsid w:val="00C76821"/>
    <w:rsid w:val="00C768DC"/>
    <w:rsid w:val="00C76AEE"/>
    <w:rsid w:val="00C773C9"/>
    <w:rsid w:val="00C773DC"/>
    <w:rsid w:val="00C77A3E"/>
    <w:rsid w:val="00C77D6C"/>
    <w:rsid w:val="00C77E09"/>
    <w:rsid w:val="00C81C57"/>
    <w:rsid w:val="00C81FAA"/>
    <w:rsid w:val="00C827A8"/>
    <w:rsid w:val="00C82BF9"/>
    <w:rsid w:val="00C82D33"/>
    <w:rsid w:val="00C82DA8"/>
    <w:rsid w:val="00C82E0E"/>
    <w:rsid w:val="00C82E9D"/>
    <w:rsid w:val="00C82FE2"/>
    <w:rsid w:val="00C838E6"/>
    <w:rsid w:val="00C83BC2"/>
    <w:rsid w:val="00C83BFD"/>
    <w:rsid w:val="00C8410C"/>
    <w:rsid w:val="00C84350"/>
    <w:rsid w:val="00C8460C"/>
    <w:rsid w:val="00C84615"/>
    <w:rsid w:val="00C84F6F"/>
    <w:rsid w:val="00C85560"/>
    <w:rsid w:val="00C85AB9"/>
    <w:rsid w:val="00C85C7A"/>
    <w:rsid w:val="00C863FE"/>
    <w:rsid w:val="00C86596"/>
    <w:rsid w:val="00C86C76"/>
    <w:rsid w:val="00C86D81"/>
    <w:rsid w:val="00C874C0"/>
    <w:rsid w:val="00C877B6"/>
    <w:rsid w:val="00C90216"/>
    <w:rsid w:val="00C90C88"/>
    <w:rsid w:val="00C914A3"/>
    <w:rsid w:val="00C91549"/>
    <w:rsid w:val="00C91770"/>
    <w:rsid w:val="00C920E1"/>
    <w:rsid w:val="00C931C0"/>
    <w:rsid w:val="00C933C6"/>
    <w:rsid w:val="00C938FE"/>
    <w:rsid w:val="00C939FC"/>
    <w:rsid w:val="00C944BA"/>
    <w:rsid w:val="00C94CD1"/>
    <w:rsid w:val="00C95176"/>
    <w:rsid w:val="00C9517F"/>
    <w:rsid w:val="00C958A8"/>
    <w:rsid w:val="00C95E7E"/>
    <w:rsid w:val="00C96461"/>
    <w:rsid w:val="00C964E6"/>
    <w:rsid w:val="00C96D03"/>
    <w:rsid w:val="00C97395"/>
    <w:rsid w:val="00C9778E"/>
    <w:rsid w:val="00C9797C"/>
    <w:rsid w:val="00C97EC6"/>
    <w:rsid w:val="00CA0384"/>
    <w:rsid w:val="00CA0AF1"/>
    <w:rsid w:val="00CA0D94"/>
    <w:rsid w:val="00CA0FAA"/>
    <w:rsid w:val="00CA1422"/>
    <w:rsid w:val="00CA14E0"/>
    <w:rsid w:val="00CA1739"/>
    <w:rsid w:val="00CA1C60"/>
    <w:rsid w:val="00CA2635"/>
    <w:rsid w:val="00CA2867"/>
    <w:rsid w:val="00CA28D2"/>
    <w:rsid w:val="00CA2AD9"/>
    <w:rsid w:val="00CA2D5E"/>
    <w:rsid w:val="00CA30B0"/>
    <w:rsid w:val="00CA319A"/>
    <w:rsid w:val="00CA31E9"/>
    <w:rsid w:val="00CA3414"/>
    <w:rsid w:val="00CA3CE7"/>
    <w:rsid w:val="00CA4084"/>
    <w:rsid w:val="00CA476A"/>
    <w:rsid w:val="00CA4B7E"/>
    <w:rsid w:val="00CA4C0E"/>
    <w:rsid w:val="00CA4D00"/>
    <w:rsid w:val="00CA508D"/>
    <w:rsid w:val="00CA5A9E"/>
    <w:rsid w:val="00CA5C35"/>
    <w:rsid w:val="00CA61EF"/>
    <w:rsid w:val="00CA650D"/>
    <w:rsid w:val="00CA6944"/>
    <w:rsid w:val="00CA6F06"/>
    <w:rsid w:val="00CA6FA9"/>
    <w:rsid w:val="00CA792D"/>
    <w:rsid w:val="00CA7E63"/>
    <w:rsid w:val="00CB0021"/>
    <w:rsid w:val="00CB01F0"/>
    <w:rsid w:val="00CB0523"/>
    <w:rsid w:val="00CB07CC"/>
    <w:rsid w:val="00CB09F2"/>
    <w:rsid w:val="00CB0AC8"/>
    <w:rsid w:val="00CB18E4"/>
    <w:rsid w:val="00CB1AE5"/>
    <w:rsid w:val="00CB1D65"/>
    <w:rsid w:val="00CB1D92"/>
    <w:rsid w:val="00CB2467"/>
    <w:rsid w:val="00CB25FD"/>
    <w:rsid w:val="00CB2998"/>
    <w:rsid w:val="00CB29CA"/>
    <w:rsid w:val="00CB35C4"/>
    <w:rsid w:val="00CB37BC"/>
    <w:rsid w:val="00CB3837"/>
    <w:rsid w:val="00CB3E52"/>
    <w:rsid w:val="00CB4210"/>
    <w:rsid w:val="00CB4663"/>
    <w:rsid w:val="00CB49AC"/>
    <w:rsid w:val="00CB52E3"/>
    <w:rsid w:val="00CB5B36"/>
    <w:rsid w:val="00CB6E6C"/>
    <w:rsid w:val="00CB6E81"/>
    <w:rsid w:val="00CB718D"/>
    <w:rsid w:val="00CB72A6"/>
    <w:rsid w:val="00CB7EB4"/>
    <w:rsid w:val="00CC01D9"/>
    <w:rsid w:val="00CC02AB"/>
    <w:rsid w:val="00CC0462"/>
    <w:rsid w:val="00CC1159"/>
    <w:rsid w:val="00CC1437"/>
    <w:rsid w:val="00CC1508"/>
    <w:rsid w:val="00CC1888"/>
    <w:rsid w:val="00CC1B27"/>
    <w:rsid w:val="00CC23B8"/>
    <w:rsid w:val="00CC2B8F"/>
    <w:rsid w:val="00CC2FC3"/>
    <w:rsid w:val="00CC3106"/>
    <w:rsid w:val="00CC3F11"/>
    <w:rsid w:val="00CC3F31"/>
    <w:rsid w:val="00CC3F63"/>
    <w:rsid w:val="00CC40DC"/>
    <w:rsid w:val="00CC50A9"/>
    <w:rsid w:val="00CC53FB"/>
    <w:rsid w:val="00CC545B"/>
    <w:rsid w:val="00CC5BCA"/>
    <w:rsid w:val="00CC6034"/>
    <w:rsid w:val="00CC60DA"/>
    <w:rsid w:val="00CC63FB"/>
    <w:rsid w:val="00CC6798"/>
    <w:rsid w:val="00CC686F"/>
    <w:rsid w:val="00CC68A0"/>
    <w:rsid w:val="00CC6E09"/>
    <w:rsid w:val="00CC74A8"/>
    <w:rsid w:val="00CC7A59"/>
    <w:rsid w:val="00CC7B8B"/>
    <w:rsid w:val="00CD0F06"/>
    <w:rsid w:val="00CD1B25"/>
    <w:rsid w:val="00CD1D6F"/>
    <w:rsid w:val="00CD1DF8"/>
    <w:rsid w:val="00CD1E3C"/>
    <w:rsid w:val="00CD1EE0"/>
    <w:rsid w:val="00CD2592"/>
    <w:rsid w:val="00CD25E5"/>
    <w:rsid w:val="00CD2823"/>
    <w:rsid w:val="00CD3100"/>
    <w:rsid w:val="00CD3746"/>
    <w:rsid w:val="00CD4E57"/>
    <w:rsid w:val="00CD51BE"/>
    <w:rsid w:val="00CD5708"/>
    <w:rsid w:val="00CD5AD2"/>
    <w:rsid w:val="00CD619F"/>
    <w:rsid w:val="00CD6264"/>
    <w:rsid w:val="00CD689A"/>
    <w:rsid w:val="00CD6B0D"/>
    <w:rsid w:val="00CD6C85"/>
    <w:rsid w:val="00CD76E7"/>
    <w:rsid w:val="00CD7F61"/>
    <w:rsid w:val="00CE07C5"/>
    <w:rsid w:val="00CE0F08"/>
    <w:rsid w:val="00CE1231"/>
    <w:rsid w:val="00CE1244"/>
    <w:rsid w:val="00CE14DF"/>
    <w:rsid w:val="00CE15F9"/>
    <w:rsid w:val="00CE1F39"/>
    <w:rsid w:val="00CE1FBB"/>
    <w:rsid w:val="00CE1FCB"/>
    <w:rsid w:val="00CE20AE"/>
    <w:rsid w:val="00CE2D49"/>
    <w:rsid w:val="00CE2E79"/>
    <w:rsid w:val="00CE308A"/>
    <w:rsid w:val="00CE380F"/>
    <w:rsid w:val="00CE382C"/>
    <w:rsid w:val="00CE39A8"/>
    <w:rsid w:val="00CE3EF8"/>
    <w:rsid w:val="00CE3FA9"/>
    <w:rsid w:val="00CE439C"/>
    <w:rsid w:val="00CE43C1"/>
    <w:rsid w:val="00CE4A46"/>
    <w:rsid w:val="00CE4DEC"/>
    <w:rsid w:val="00CE6425"/>
    <w:rsid w:val="00CE69B3"/>
    <w:rsid w:val="00CE717B"/>
    <w:rsid w:val="00CE78FF"/>
    <w:rsid w:val="00CF07FC"/>
    <w:rsid w:val="00CF0AF6"/>
    <w:rsid w:val="00CF0DC3"/>
    <w:rsid w:val="00CF124E"/>
    <w:rsid w:val="00CF13A2"/>
    <w:rsid w:val="00CF161A"/>
    <w:rsid w:val="00CF1D32"/>
    <w:rsid w:val="00CF23F0"/>
    <w:rsid w:val="00CF2EDA"/>
    <w:rsid w:val="00CF2EF3"/>
    <w:rsid w:val="00CF2F10"/>
    <w:rsid w:val="00CF3E3E"/>
    <w:rsid w:val="00CF416D"/>
    <w:rsid w:val="00CF4649"/>
    <w:rsid w:val="00CF5BED"/>
    <w:rsid w:val="00CF5F1B"/>
    <w:rsid w:val="00CF5F61"/>
    <w:rsid w:val="00CF63CD"/>
    <w:rsid w:val="00CF785A"/>
    <w:rsid w:val="00CF7F91"/>
    <w:rsid w:val="00D00150"/>
    <w:rsid w:val="00D0113B"/>
    <w:rsid w:val="00D0121D"/>
    <w:rsid w:val="00D012ED"/>
    <w:rsid w:val="00D01B46"/>
    <w:rsid w:val="00D0260F"/>
    <w:rsid w:val="00D03838"/>
    <w:rsid w:val="00D038A1"/>
    <w:rsid w:val="00D038EB"/>
    <w:rsid w:val="00D04209"/>
    <w:rsid w:val="00D04211"/>
    <w:rsid w:val="00D04726"/>
    <w:rsid w:val="00D04B75"/>
    <w:rsid w:val="00D05056"/>
    <w:rsid w:val="00D0507D"/>
    <w:rsid w:val="00D0522E"/>
    <w:rsid w:val="00D052C7"/>
    <w:rsid w:val="00D05433"/>
    <w:rsid w:val="00D05A38"/>
    <w:rsid w:val="00D05AAA"/>
    <w:rsid w:val="00D05DD2"/>
    <w:rsid w:val="00D05EAD"/>
    <w:rsid w:val="00D07008"/>
    <w:rsid w:val="00D072F7"/>
    <w:rsid w:val="00D073DD"/>
    <w:rsid w:val="00D07D26"/>
    <w:rsid w:val="00D1028C"/>
    <w:rsid w:val="00D104A4"/>
    <w:rsid w:val="00D10654"/>
    <w:rsid w:val="00D10AA0"/>
    <w:rsid w:val="00D110BC"/>
    <w:rsid w:val="00D11538"/>
    <w:rsid w:val="00D12A4F"/>
    <w:rsid w:val="00D12B8A"/>
    <w:rsid w:val="00D12DAF"/>
    <w:rsid w:val="00D12E4C"/>
    <w:rsid w:val="00D1349B"/>
    <w:rsid w:val="00D14B10"/>
    <w:rsid w:val="00D152E3"/>
    <w:rsid w:val="00D154D3"/>
    <w:rsid w:val="00D168F8"/>
    <w:rsid w:val="00D16A4C"/>
    <w:rsid w:val="00D16CDB"/>
    <w:rsid w:val="00D17766"/>
    <w:rsid w:val="00D204C9"/>
    <w:rsid w:val="00D20A5D"/>
    <w:rsid w:val="00D212BC"/>
    <w:rsid w:val="00D21561"/>
    <w:rsid w:val="00D2188E"/>
    <w:rsid w:val="00D2195B"/>
    <w:rsid w:val="00D22819"/>
    <w:rsid w:val="00D2325E"/>
    <w:rsid w:val="00D23B83"/>
    <w:rsid w:val="00D2486D"/>
    <w:rsid w:val="00D25188"/>
    <w:rsid w:val="00D257E1"/>
    <w:rsid w:val="00D258A0"/>
    <w:rsid w:val="00D25A90"/>
    <w:rsid w:val="00D25E5D"/>
    <w:rsid w:val="00D260EB"/>
    <w:rsid w:val="00D261A2"/>
    <w:rsid w:val="00D262E9"/>
    <w:rsid w:val="00D26385"/>
    <w:rsid w:val="00D26636"/>
    <w:rsid w:val="00D2677E"/>
    <w:rsid w:val="00D26931"/>
    <w:rsid w:val="00D26AE0"/>
    <w:rsid w:val="00D26DDD"/>
    <w:rsid w:val="00D270DB"/>
    <w:rsid w:val="00D270F8"/>
    <w:rsid w:val="00D27711"/>
    <w:rsid w:val="00D27BFB"/>
    <w:rsid w:val="00D27C07"/>
    <w:rsid w:val="00D27CA2"/>
    <w:rsid w:val="00D27D8B"/>
    <w:rsid w:val="00D30986"/>
    <w:rsid w:val="00D30B21"/>
    <w:rsid w:val="00D30EA9"/>
    <w:rsid w:val="00D317D4"/>
    <w:rsid w:val="00D31C60"/>
    <w:rsid w:val="00D32003"/>
    <w:rsid w:val="00D32165"/>
    <w:rsid w:val="00D326A4"/>
    <w:rsid w:val="00D32B30"/>
    <w:rsid w:val="00D32C6B"/>
    <w:rsid w:val="00D3307B"/>
    <w:rsid w:val="00D33CBD"/>
    <w:rsid w:val="00D33E65"/>
    <w:rsid w:val="00D33FEB"/>
    <w:rsid w:val="00D34C42"/>
    <w:rsid w:val="00D34CFC"/>
    <w:rsid w:val="00D34D6A"/>
    <w:rsid w:val="00D34F7C"/>
    <w:rsid w:val="00D3512C"/>
    <w:rsid w:val="00D36231"/>
    <w:rsid w:val="00D37097"/>
    <w:rsid w:val="00D373D3"/>
    <w:rsid w:val="00D376BC"/>
    <w:rsid w:val="00D37D06"/>
    <w:rsid w:val="00D40619"/>
    <w:rsid w:val="00D40703"/>
    <w:rsid w:val="00D40973"/>
    <w:rsid w:val="00D40CCD"/>
    <w:rsid w:val="00D40D1D"/>
    <w:rsid w:val="00D41308"/>
    <w:rsid w:val="00D41450"/>
    <w:rsid w:val="00D415F0"/>
    <w:rsid w:val="00D41E1D"/>
    <w:rsid w:val="00D42E64"/>
    <w:rsid w:val="00D4353A"/>
    <w:rsid w:val="00D43799"/>
    <w:rsid w:val="00D440B5"/>
    <w:rsid w:val="00D441E3"/>
    <w:rsid w:val="00D444A8"/>
    <w:rsid w:val="00D44683"/>
    <w:rsid w:val="00D44C4D"/>
    <w:rsid w:val="00D44EDE"/>
    <w:rsid w:val="00D45A8C"/>
    <w:rsid w:val="00D45BA5"/>
    <w:rsid w:val="00D45E35"/>
    <w:rsid w:val="00D46051"/>
    <w:rsid w:val="00D4639F"/>
    <w:rsid w:val="00D463F0"/>
    <w:rsid w:val="00D464D3"/>
    <w:rsid w:val="00D46768"/>
    <w:rsid w:val="00D46782"/>
    <w:rsid w:val="00D46C28"/>
    <w:rsid w:val="00D46F14"/>
    <w:rsid w:val="00D47611"/>
    <w:rsid w:val="00D47859"/>
    <w:rsid w:val="00D47A1A"/>
    <w:rsid w:val="00D47D00"/>
    <w:rsid w:val="00D47F45"/>
    <w:rsid w:val="00D50424"/>
    <w:rsid w:val="00D50C34"/>
    <w:rsid w:val="00D514B2"/>
    <w:rsid w:val="00D522AB"/>
    <w:rsid w:val="00D5234D"/>
    <w:rsid w:val="00D52473"/>
    <w:rsid w:val="00D52597"/>
    <w:rsid w:val="00D52612"/>
    <w:rsid w:val="00D52BBE"/>
    <w:rsid w:val="00D52DA9"/>
    <w:rsid w:val="00D5301B"/>
    <w:rsid w:val="00D536C0"/>
    <w:rsid w:val="00D539D3"/>
    <w:rsid w:val="00D53A02"/>
    <w:rsid w:val="00D53B20"/>
    <w:rsid w:val="00D542F1"/>
    <w:rsid w:val="00D545E6"/>
    <w:rsid w:val="00D5463E"/>
    <w:rsid w:val="00D5467F"/>
    <w:rsid w:val="00D54A9F"/>
    <w:rsid w:val="00D56384"/>
    <w:rsid w:val="00D56806"/>
    <w:rsid w:val="00D56A58"/>
    <w:rsid w:val="00D56D27"/>
    <w:rsid w:val="00D57094"/>
    <w:rsid w:val="00D57681"/>
    <w:rsid w:val="00D57E87"/>
    <w:rsid w:val="00D60012"/>
    <w:rsid w:val="00D605B5"/>
    <w:rsid w:val="00D60664"/>
    <w:rsid w:val="00D60A3F"/>
    <w:rsid w:val="00D612F8"/>
    <w:rsid w:val="00D61658"/>
    <w:rsid w:val="00D61674"/>
    <w:rsid w:val="00D61BFE"/>
    <w:rsid w:val="00D61C9B"/>
    <w:rsid w:val="00D61DA3"/>
    <w:rsid w:val="00D61DF4"/>
    <w:rsid w:val="00D62394"/>
    <w:rsid w:val="00D62D64"/>
    <w:rsid w:val="00D637AC"/>
    <w:rsid w:val="00D63B51"/>
    <w:rsid w:val="00D63FD8"/>
    <w:rsid w:val="00D64560"/>
    <w:rsid w:val="00D647D5"/>
    <w:rsid w:val="00D64EC1"/>
    <w:rsid w:val="00D64FDB"/>
    <w:rsid w:val="00D6541E"/>
    <w:rsid w:val="00D65496"/>
    <w:rsid w:val="00D657D2"/>
    <w:rsid w:val="00D65A46"/>
    <w:rsid w:val="00D661E4"/>
    <w:rsid w:val="00D666EA"/>
    <w:rsid w:val="00D6674F"/>
    <w:rsid w:val="00D66771"/>
    <w:rsid w:val="00D66956"/>
    <w:rsid w:val="00D67344"/>
    <w:rsid w:val="00D67908"/>
    <w:rsid w:val="00D6797D"/>
    <w:rsid w:val="00D67E6E"/>
    <w:rsid w:val="00D70448"/>
    <w:rsid w:val="00D70471"/>
    <w:rsid w:val="00D709A7"/>
    <w:rsid w:val="00D71848"/>
    <w:rsid w:val="00D71DCF"/>
    <w:rsid w:val="00D729A4"/>
    <w:rsid w:val="00D73028"/>
    <w:rsid w:val="00D73B48"/>
    <w:rsid w:val="00D73F05"/>
    <w:rsid w:val="00D73F54"/>
    <w:rsid w:val="00D744E5"/>
    <w:rsid w:val="00D74528"/>
    <w:rsid w:val="00D7476B"/>
    <w:rsid w:val="00D74DBB"/>
    <w:rsid w:val="00D74F0A"/>
    <w:rsid w:val="00D7598A"/>
    <w:rsid w:val="00D7635C"/>
    <w:rsid w:val="00D76E2A"/>
    <w:rsid w:val="00D76F26"/>
    <w:rsid w:val="00D772F2"/>
    <w:rsid w:val="00D77961"/>
    <w:rsid w:val="00D77A27"/>
    <w:rsid w:val="00D77BFB"/>
    <w:rsid w:val="00D801C0"/>
    <w:rsid w:val="00D80309"/>
    <w:rsid w:val="00D803E4"/>
    <w:rsid w:val="00D806E9"/>
    <w:rsid w:val="00D8092D"/>
    <w:rsid w:val="00D80EA9"/>
    <w:rsid w:val="00D80FEB"/>
    <w:rsid w:val="00D81610"/>
    <w:rsid w:val="00D81E8C"/>
    <w:rsid w:val="00D82660"/>
    <w:rsid w:val="00D82A4F"/>
    <w:rsid w:val="00D834B9"/>
    <w:rsid w:val="00D837CA"/>
    <w:rsid w:val="00D838E0"/>
    <w:rsid w:val="00D83BBD"/>
    <w:rsid w:val="00D84D24"/>
    <w:rsid w:val="00D8575A"/>
    <w:rsid w:val="00D8580F"/>
    <w:rsid w:val="00D85AD9"/>
    <w:rsid w:val="00D85B78"/>
    <w:rsid w:val="00D85DC4"/>
    <w:rsid w:val="00D86E79"/>
    <w:rsid w:val="00D87997"/>
    <w:rsid w:val="00D87B68"/>
    <w:rsid w:val="00D87E2F"/>
    <w:rsid w:val="00D90245"/>
    <w:rsid w:val="00D90602"/>
    <w:rsid w:val="00D90932"/>
    <w:rsid w:val="00D90955"/>
    <w:rsid w:val="00D90DAB"/>
    <w:rsid w:val="00D919DF"/>
    <w:rsid w:val="00D91C20"/>
    <w:rsid w:val="00D91C66"/>
    <w:rsid w:val="00D92000"/>
    <w:rsid w:val="00D9226E"/>
    <w:rsid w:val="00D92483"/>
    <w:rsid w:val="00D925F9"/>
    <w:rsid w:val="00D92834"/>
    <w:rsid w:val="00D92A44"/>
    <w:rsid w:val="00D92E05"/>
    <w:rsid w:val="00D92E41"/>
    <w:rsid w:val="00D92EC0"/>
    <w:rsid w:val="00D9304D"/>
    <w:rsid w:val="00D93430"/>
    <w:rsid w:val="00D93574"/>
    <w:rsid w:val="00D93585"/>
    <w:rsid w:val="00D9406D"/>
    <w:rsid w:val="00D9448B"/>
    <w:rsid w:val="00D94648"/>
    <w:rsid w:val="00D9477F"/>
    <w:rsid w:val="00D95295"/>
    <w:rsid w:val="00D95398"/>
    <w:rsid w:val="00D953F9"/>
    <w:rsid w:val="00D95B18"/>
    <w:rsid w:val="00D95EC0"/>
    <w:rsid w:val="00D96049"/>
    <w:rsid w:val="00D9616F"/>
    <w:rsid w:val="00D965F8"/>
    <w:rsid w:val="00D96B18"/>
    <w:rsid w:val="00D96D53"/>
    <w:rsid w:val="00D96D90"/>
    <w:rsid w:val="00D975E0"/>
    <w:rsid w:val="00D9792F"/>
    <w:rsid w:val="00D97F26"/>
    <w:rsid w:val="00D97FA7"/>
    <w:rsid w:val="00DA076B"/>
    <w:rsid w:val="00DA0B5C"/>
    <w:rsid w:val="00DA0BDD"/>
    <w:rsid w:val="00DA13D8"/>
    <w:rsid w:val="00DA1F01"/>
    <w:rsid w:val="00DA2C3D"/>
    <w:rsid w:val="00DA3249"/>
    <w:rsid w:val="00DA3566"/>
    <w:rsid w:val="00DA39AA"/>
    <w:rsid w:val="00DA3D50"/>
    <w:rsid w:val="00DA46E8"/>
    <w:rsid w:val="00DA46F7"/>
    <w:rsid w:val="00DA4DDA"/>
    <w:rsid w:val="00DA55E5"/>
    <w:rsid w:val="00DA5694"/>
    <w:rsid w:val="00DA571D"/>
    <w:rsid w:val="00DA62DB"/>
    <w:rsid w:val="00DA632E"/>
    <w:rsid w:val="00DA6689"/>
    <w:rsid w:val="00DA673A"/>
    <w:rsid w:val="00DA6929"/>
    <w:rsid w:val="00DA6BCB"/>
    <w:rsid w:val="00DA6E38"/>
    <w:rsid w:val="00DB027F"/>
    <w:rsid w:val="00DB1E77"/>
    <w:rsid w:val="00DB234F"/>
    <w:rsid w:val="00DB26E5"/>
    <w:rsid w:val="00DB28BD"/>
    <w:rsid w:val="00DB2F99"/>
    <w:rsid w:val="00DB362F"/>
    <w:rsid w:val="00DB39C9"/>
    <w:rsid w:val="00DB3C4D"/>
    <w:rsid w:val="00DB3F80"/>
    <w:rsid w:val="00DB519D"/>
    <w:rsid w:val="00DB534D"/>
    <w:rsid w:val="00DB5944"/>
    <w:rsid w:val="00DB6363"/>
    <w:rsid w:val="00DB6E8F"/>
    <w:rsid w:val="00DB733D"/>
    <w:rsid w:val="00DB7624"/>
    <w:rsid w:val="00DB76C9"/>
    <w:rsid w:val="00DB78D9"/>
    <w:rsid w:val="00DB7DD5"/>
    <w:rsid w:val="00DB7E03"/>
    <w:rsid w:val="00DB7FAF"/>
    <w:rsid w:val="00DC0078"/>
    <w:rsid w:val="00DC0932"/>
    <w:rsid w:val="00DC0A0D"/>
    <w:rsid w:val="00DC0CA6"/>
    <w:rsid w:val="00DC141E"/>
    <w:rsid w:val="00DC1A9E"/>
    <w:rsid w:val="00DC287A"/>
    <w:rsid w:val="00DC2923"/>
    <w:rsid w:val="00DC2B6F"/>
    <w:rsid w:val="00DC30C8"/>
    <w:rsid w:val="00DC3C46"/>
    <w:rsid w:val="00DC4BC9"/>
    <w:rsid w:val="00DC4CEA"/>
    <w:rsid w:val="00DC4D5B"/>
    <w:rsid w:val="00DC4DB4"/>
    <w:rsid w:val="00DC506E"/>
    <w:rsid w:val="00DC5424"/>
    <w:rsid w:val="00DC626C"/>
    <w:rsid w:val="00DC6D3E"/>
    <w:rsid w:val="00DC7024"/>
    <w:rsid w:val="00DC7078"/>
    <w:rsid w:val="00DC71E4"/>
    <w:rsid w:val="00DC7417"/>
    <w:rsid w:val="00DC7EA0"/>
    <w:rsid w:val="00DD0598"/>
    <w:rsid w:val="00DD0ACC"/>
    <w:rsid w:val="00DD0EC7"/>
    <w:rsid w:val="00DD16EC"/>
    <w:rsid w:val="00DD2901"/>
    <w:rsid w:val="00DD2D3C"/>
    <w:rsid w:val="00DD37F7"/>
    <w:rsid w:val="00DD3819"/>
    <w:rsid w:val="00DD3AB0"/>
    <w:rsid w:val="00DD4173"/>
    <w:rsid w:val="00DD444F"/>
    <w:rsid w:val="00DD4692"/>
    <w:rsid w:val="00DD53FD"/>
    <w:rsid w:val="00DD55D0"/>
    <w:rsid w:val="00DD58CC"/>
    <w:rsid w:val="00DD5C21"/>
    <w:rsid w:val="00DD62E9"/>
    <w:rsid w:val="00DD666C"/>
    <w:rsid w:val="00DD66BB"/>
    <w:rsid w:val="00DD6897"/>
    <w:rsid w:val="00DD7BA2"/>
    <w:rsid w:val="00DE0A53"/>
    <w:rsid w:val="00DE0CA6"/>
    <w:rsid w:val="00DE0F76"/>
    <w:rsid w:val="00DE1101"/>
    <w:rsid w:val="00DE11FD"/>
    <w:rsid w:val="00DE12E3"/>
    <w:rsid w:val="00DE192C"/>
    <w:rsid w:val="00DE1A51"/>
    <w:rsid w:val="00DE288F"/>
    <w:rsid w:val="00DE2A0A"/>
    <w:rsid w:val="00DE2C27"/>
    <w:rsid w:val="00DE32F6"/>
    <w:rsid w:val="00DE366A"/>
    <w:rsid w:val="00DE4B3D"/>
    <w:rsid w:val="00DE4D28"/>
    <w:rsid w:val="00DE4FD0"/>
    <w:rsid w:val="00DE545B"/>
    <w:rsid w:val="00DE5B91"/>
    <w:rsid w:val="00DE5C75"/>
    <w:rsid w:val="00DE63AD"/>
    <w:rsid w:val="00DE674C"/>
    <w:rsid w:val="00DE67C4"/>
    <w:rsid w:val="00DE69E9"/>
    <w:rsid w:val="00DE7574"/>
    <w:rsid w:val="00DE75E5"/>
    <w:rsid w:val="00DE78A5"/>
    <w:rsid w:val="00DE7A2C"/>
    <w:rsid w:val="00DE7A81"/>
    <w:rsid w:val="00DF068C"/>
    <w:rsid w:val="00DF0D95"/>
    <w:rsid w:val="00DF0FD9"/>
    <w:rsid w:val="00DF132B"/>
    <w:rsid w:val="00DF21C1"/>
    <w:rsid w:val="00DF258B"/>
    <w:rsid w:val="00DF2955"/>
    <w:rsid w:val="00DF29C6"/>
    <w:rsid w:val="00DF2C36"/>
    <w:rsid w:val="00DF2DD3"/>
    <w:rsid w:val="00DF2F6B"/>
    <w:rsid w:val="00DF378D"/>
    <w:rsid w:val="00DF3A9E"/>
    <w:rsid w:val="00DF458F"/>
    <w:rsid w:val="00DF4805"/>
    <w:rsid w:val="00DF5574"/>
    <w:rsid w:val="00DF5595"/>
    <w:rsid w:val="00DF56B4"/>
    <w:rsid w:val="00DF5945"/>
    <w:rsid w:val="00DF607B"/>
    <w:rsid w:val="00DF6814"/>
    <w:rsid w:val="00DF69F3"/>
    <w:rsid w:val="00DF6AEB"/>
    <w:rsid w:val="00DF6B78"/>
    <w:rsid w:val="00DF7658"/>
    <w:rsid w:val="00DF767A"/>
    <w:rsid w:val="00DF7759"/>
    <w:rsid w:val="00DF7CA6"/>
    <w:rsid w:val="00DF7D69"/>
    <w:rsid w:val="00DF7DE6"/>
    <w:rsid w:val="00DF7F79"/>
    <w:rsid w:val="00E002BA"/>
    <w:rsid w:val="00E00835"/>
    <w:rsid w:val="00E00BEA"/>
    <w:rsid w:val="00E00E35"/>
    <w:rsid w:val="00E01433"/>
    <w:rsid w:val="00E016C6"/>
    <w:rsid w:val="00E01826"/>
    <w:rsid w:val="00E018F3"/>
    <w:rsid w:val="00E01D1E"/>
    <w:rsid w:val="00E02557"/>
    <w:rsid w:val="00E026CF"/>
    <w:rsid w:val="00E03679"/>
    <w:rsid w:val="00E03D8D"/>
    <w:rsid w:val="00E03FBF"/>
    <w:rsid w:val="00E04430"/>
    <w:rsid w:val="00E044A9"/>
    <w:rsid w:val="00E044EF"/>
    <w:rsid w:val="00E046E3"/>
    <w:rsid w:val="00E04843"/>
    <w:rsid w:val="00E04A63"/>
    <w:rsid w:val="00E04A86"/>
    <w:rsid w:val="00E05521"/>
    <w:rsid w:val="00E05535"/>
    <w:rsid w:val="00E0574B"/>
    <w:rsid w:val="00E0581A"/>
    <w:rsid w:val="00E05903"/>
    <w:rsid w:val="00E05A99"/>
    <w:rsid w:val="00E05B4B"/>
    <w:rsid w:val="00E05C08"/>
    <w:rsid w:val="00E0689A"/>
    <w:rsid w:val="00E06B4C"/>
    <w:rsid w:val="00E06DB7"/>
    <w:rsid w:val="00E071A4"/>
    <w:rsid w:val="00E07DD1"/>
    <w:rsid w:val="00E10003"/>
    <w:rsid w:val="00E10371"/>
    <w:rsid w:val="00E10C7D"/>
    <w:rsid w:val="00E1288E"/>
    <w:rsid w:val="00E12C34"/>
    <w:rsid w:val="00E13101"/>
    <w:rsid w:val="00E13268"/>
    <w:rsid w:val="00E1356D"/>
    <w:rsid w:val="00E138BC"/>
    <w:rsid w:val="00E14036"/>
    <w:rsid w:val="00E14F75"/>
    <w:rsid w:val="00E150EB"/>
    <w:rsid w:val="00E15686"/>
    <w:rsid w:val="00E15A3F"/>
    <w:rsid w:val="00E15CB8"/>
    <w:rsid w:val="00E16325"/>
    <w:rsid w:val="00E16471"/>
    <w:rsid w:val="00E16594"/>
    <w:rsid w:val="00E1687B"/>
    <w:rsid w:val="00E174B6"/>
    <w:rsid w:val="00E20114"/>
    <w:rsid w:val="00E207C9"/>
    <w:rsid w:val="00E208A5"/>
    <w:rsid w:val="00E21800"/>
    <w:rsid w:val="00E21BB7"/>
    <w:rsid w:val="00E223D1"/>
    <w:rsid w:val="00E229B3"/>
    <w:rsid w:val="00E23360"/>
    <w:rsid w:val="00E233A7"/>
    <w:rsid w:val="00E235C4"/>
    <w:rsid w:val="00E23BCE"/>
    <w:rsid w:val="00E23F7E"/>
    <w:rsid w:val="00E23FAA"/>
    <w:rsid w:val="00E24041"/>
    <w:rsid w:val="00E2434E"/>
    <w:rsid w:val="00E2438A"/>
    <w:rsid w:val="00E2442B"/>
    <w:rsid w:val="00E24661"/>
    <w:rsid w:val="00E24802"/>
    <w:rsid w:val="00E24AC0"/>
    <w:rsid w:val="00E24E53"/>
    <w:rsid w:val="00E25556"/>
    <w:rsid w:val="00E25678"/>
    <w:rsid w:val="00E25796"/>
    <w:rsid w:val="00E25B1A"/>
    <w:rsid w:val="00E25F90"/>
    <w:rsid w:val="00E26065"/>
    <w:rsid w:val="00E26208"/>
    <w:rsid w:val="00E2625D"/>
    <w:rsid w:val="00E2662F"/>
    <w:rsid w:val="00E268A1"/>
    <w:rsid w:val="00E26A5A"/>
    <w:rsid w:val="00E26D1E"/>
    <w:rsid w:val="00E27138"/>
    <w:rsid w:val="00E27850"/>
    <w:rsid w:val="00E27854"/>
    <w:rsid w:val="00E2794D"/>
    <w:rsid w:val="00E30741"/>
    <w:rsid w:val="00E30A80"/>
    <w:rsid w:val="00E31C74"/>
    <w:rsid w:val="00E32E60"/>
    <w:rsid w:val="00E3334C"/>
    <w:rsid w:val="00E338D6"/>
    <w:rsid w:val="00E33925"/>
    <w:rsid w:val="00E33AB2"/>
    <w:rsid w:val="00E33D33"/>
    <w:rsid w:val="00E343BB"/>
    <w:rsid w:val="00E34A42"/>
    <w:rsid w:val="00E34C57"/>
    <w:rsid w:val="00E34E2B"/>
    <w:rsid w:val="00E35188"/>
    <w:rsid w:val="00E3529C"/>
    <w:rsid w:val="00E3541A"/>
    <w:rsid w:val="00E3541E"/>
    <w:rsid w:val="00E3591D"/>
    <w:rsid w:val="00E35C1C"/>
    <w:rsid w:val="00E35E76"/>
    <w:rsid w:val="00E367EF"/>
    <w:rsid w:val="00E36CAD"/>
    <w:rsid w:val="00E36D19"/>
    <w:rsid w:val="00E36F99"/>
    <w:rsid w:val="00E37895"/>
    <w:rsid w:val="00E378BE"/>
    <w:rsid w:val="00E37EA8"/>
    <w:rsid w:val="00E37ECF"/>
    <w:rsid w:val="00E403BF"/>
    <w:rsid w:val="00E404FA"/>
    <w:rsid w:val="00E413CB"/>
    <w:rsid w:val="00E415B7"/>
    <w:rsid w:val="00E41A7D"/>
    <w:rsid w:val="00E41E03"/>
    <w:rsid w:val="00E41E8E"/>
    <w:rsid w:val="00E420D2"/>
    <w:rsid w:val="00E42920"/>
    <w:rsid w:val="00E42B02"/>
    <w:rsid w:val="00E42FF9"/>
    <w:rsid w:val="00E43040"/>
    <w:rsid w:val="00E43195"/>
    <w:rsid w:val="00E43A22"/>
    <w:rsid w:val="00E43A5F"/>
    <w:rsid w:val="00E4407E"/>
    <w:rsid w:val="00E44208"/>
    <w:rsid w:val="00E4434A"/>
    <w:rsid w:val="00E44657"/>
    <w:rsid w:val="00E44885"/>
    <w:rsid w:val="00E448AD"/>
    <w:rsid w:val="00E44B57"/>
    <w:rsid w:val="00E4578E"/>
    <w:rsid w:val="00E45C13"/>
    <w:rsid w:val="00E46438"/>
    <w:rsid w:val="00E46D15"/>
    <w:rsid w:val="00E46E4E"/>
    <w:rsid w:val="00E4708A"/>
    <w:rsid w:val="00E47F25"/>
    <w:rsid w:val="00E5034F"/>
    <w:rsid w:val="00E50592"/>
    <w:rsid w:val="00E509D8"/>
    <w:rsid w:val="00E5132C"/>
    <w:rsid w:val="00E518B8"/>
    <w:rsid w:val="00E51D21"/>
    <w:rsid w:val="00E51FE3"/>
    <w:rsid w:val="00E526F9"/>
    <w:rsid w:val="00E52CB6"/>
    <w:rsid w:val="00E530FA"/>
    <w:rsid w:val="00E534EC"/>
    <w:rsid w:val="00E5422C"/>
    <w:rsid w:val="00E5488C"/>
    <w:rsid w:val="00E5603A"/>
    <w:rsid w:val="00E563AF"/>
    <w:rsid w:val="00E567A5"/>
    <w:rsid w:val="00E56A18"/>
    <w:rsid w:val="00E57A3F"/>
    <w:rsid w:val="00E6067A"/>
    <w:rsid w:val="00E60C37"/>
    <w:rsid w:val="00E60C69"/>
    <w:rsid w:val="00E60F7D"/>
    <w:rsid w:val="00E6144B"/>
    <w:rsid w:val="00E61AA5"/>
    <w:rsid w:val="00E61AA7"/>
    <w:rsid w:val="00E61DA1"/>
    <w:rsid w:val="00E6238B"/>
    <w:rsid w:val="00E625C0"/>
    <w:rsid w:val="00E62687"/>
    <w:rsid w:val="00E62A22"/>
    <w:rsid w:val="00E62E4A"/>
    <w:rsid w:val="00E63486"/>
    <w:rsid w:val="00E63AD4"/>
    <w:rsid w:val="00E63D9A"/>
    <w:rsid w:val="00E63E79"/>
    <w:rsid w:val="00E64874"/>
    <w:rsid w:val="00E658B7"/>
    <w:rsid w:val="00E65F21"/>
    <w:rsid w:val="00E660BD"/>
    <w:rsid w:val="00E66456"/>
    <w:rsid w:val="00E66630"/>
    <w:rsid w:val="00E66B84"/>
    <w:rsid w:val="00E66CA0"/>
    <w:rsid w:val="00E674CF"/>
    <w:rsid w:val="00E676BF"/>
    <w:rsid w:val="00E678B7"/>
    <w:rsid w:val="00E67A59"/>
    <w:rsid w:val="00E67C75"/>
    <w:rsid w:val="00E7041C"/>
    <w:rsid w:val="00E7079A"/>
    <w:rsid w:val="00E70D06"/>
    <w:rsid w:val="00E713EA"/>
    <w:rsid w:val="00E71523"/>
    <w:rsid w:val="00E7154F"/>
    <w:rsid w:val="00E72A9C"/>
    <w:rsid w:val="00E73F6B"/>
    <w:rsid w:val="00E747CD"/>
    <w:rsid w:val="00E76774"/>
    <w:rsid w:val="00E76829"/>
    <w:rsid w:val="00E76D3D"/>
    <w:rsid w:val="00E76F69"/>
    <w:rsid w:val="00E770E2"/>
    <w:rsid w:val="00E7721E"/>
    <w:rsid w:val="00E773C4"/>
    <w:rsid w:val="00E77703"/>
    <w:rsid w:val="00E7788B"/>
    <w:rsid w:val="00E801CF"/>
    <w:rsid w:val="00E803BF"/>
    <w:rsid w:val="00E80766"/>
    <w:rsid w:val="00E80F42"/>
    <w:rsid w:val="00E8197B"/>
    <w:rsid w:val="00E8318E"/>
    <w:rsid w:val="00E83248"/>
    <w:rsid w:val="00E8481F"/>
    <w:rsid w:val="00E84E0A"/>
    <w:rsid w:val="00E850E7"/>
    <w:rsid w:val="00E8520E"/>
    <w:rsid w:val="00E85236"/>
    <w:rsid w:val="00E85618"/>
    <w:rsid w:val="00E85D7A"/>
    <w:rsid w:val="00E85EB4"/>
    <w:rsid w:val="00E861ED"/>
    <w:rsid w:val="00E8649B"/>
    <w:rsid w:val="00E865A3"/>
    <w:rsid w:val="00E865E5"/>
    <w:rsid w:val="00E8680E"/>
    <w:rsid w:val="00E8695C"/>
    <w:rsid w:val="00E86AA3"/>
    <w:rsid w:val="00E870E4"/>
    <w:rsid w:val="00E8749F"/>
    <w:rsid w:val="00E87D6E"/>
    <w:rsid w:val="00E87E61"/>
    <w:rsid w:val="00E87F28"/>
    <w:rsid w:val="00E87FB9"/>
    <w:rsid w:val="00E90102"/>
    <w:rsid w:val="00E9081A"/>
    <w:rsid w:val="00E90C46"/>
    <w:rsid w:val="00E91360"/>
    <w:rsid w:val="00E91909"/>
    <w:rsid w:val="00E92C4C"/>
    <w:rsid w:val="00E92C62"/>
    <w:rsid w:val="00E931B2"/>
    <w:rsid w:val="00E93368"/>
    <w:rsid w:val="00E938E5"/>
    <w:rsid w:val="00E93955"/>
    <w:rsid w:val="00E93BCD"/>
    <w:rsid w:val="00E93C89"/>
    <w:rsid w:val="00E940E3"/>
    <w:rsid w:val="00E946C7"/>
    <w:rsid w:val="00E952DA"/>
    <w:rsid w:val="00E95BEF"/>
    <w:rsid w:val="00E95BF9"/>
    <w:rsid w:val="00E95FFC"/>
    <w:rsid w:val="00E960B9"/>
    <w:rsid w:val="00E964B3"/>
    <w:rsid w:val="00E96C2C"/>
    <w:rsid w:val="00E96D30"/>
    <w:rsid w:val="00E96D84"/>
    <w:rsid w:val="00E97398"/>
    <w:rsid w:val="00E97440"/>
    <w:rsid w:val="00E976B4"/>
    <w:rsid w:val="00E9770A"/>
    <w:rsid w:val="00E97A2C"/>
    <w:rsid w:val="00E97C33"/>
    <w:rsid w:val="00EA02B5"/>
    <w:rsid w:val="00EA1947"/>
    <w:rsid w:val="00EA288E"/>
    <w:rsid w:val="00EA3794"/>
    <w:rsid w:val="00EA3C83"/>
    <w:rsid w:val="00EA4146"/>
    <w:rsid w:val="00EA435D"/>
    <w:rsid w:val="00EA45CF"/>
    <w:rsid w:val="00EA54A0"/>
    <w:rsid w:val="00EA56FB"/>
    <w:rsid w:val="00EA5F1A"/>
    <w:rsid w:val="00EA60F8"/>
    <w:rsid w:val="00EA6104"/>
    <w:rsid w:val="00EA689B"/>
    <w:rsid w:val="00EA689D"/>
    <w:rsid w:val="00EA6A3B"/>
    <w:rsid w:val="00EA749B"/>
    <w:rsid w:val="00EA76E3"/>
    <w:rsid w:val="00EA7F14"/>
    <w:rsid w:val="00EA7F46"/>
    <w:rsid w:val="00EB0E33"/>
    <w:rsid w:val="00EB1084"/>
    <w:rsid w:val="00EB1478"/>
    <w:rsid w:val="00EB15D6"/>
    <w:rsid w:val="00EB2324"/>
    <w:rsid w:val="00EB275B"/>
    <w:rsid w:val="00EB2926"/>
    <w:rsid w:val="00EB2AD3"/>
    <w:rsid w:val="00EB2C72"/>
    <w:rsid w:val="00EB3FBC"/>
    <w:rsid w:val="00EB42F0"/>
    <w:rsid w:val="00EB4646"/>
    <w:rsid w:val="00EB487E"/>
    <w:rsid w:val="00EB4BD3"/>
    <w:rsid w:val="00EB54B0"/>
    <w:rsid w:val="00EB5677"/>
    <w:rsid w:val="00EB5881"/>
    <w:rsid w:val="00EB6816"/>
    <w:rsid w:val="00EB714D"/>
    <w:rsid w:val="00EB74B8"/>
    <w:rsid w:val="00EB750B"/>
    <w:rsid w:val="00EB78E3"/>
    <w:rsid w:val="00EB791E"/>
    <w:rsid w:val="00EC01CE"/>
    <w:rsid w:val="00EC043A"/>
    <w:rsid w:val="00EC0DC9"/>
    <w:rsid w:val="00EC1951"/>
    <w:rsid w:val="00EC1D7F"/>
    <w:rsid w:val="00EC2392"/>
    <w:rsid w:val="00EC2598"/>
    <w:rsid w:val="00EC2C96"/>
    <w:rsid w:val="00EC442D"/>
    <w:rsid w:val="00EC44A3"/>
    <w:rsid w:val="00EC4D26"/>
    <w:rsid w:val="00EC52A8"/>
    <w:rsid w:val="00EC541B"/>
    <w:rsid w:val="00EC54CC"/>
    <w:rsid w:val="00EC5AF7"/>
    <w:rsid w:val="00EC5B07"/>
    <w:rsid w:val="00EC5FBE"/>
    <w:rsid w:val="00EC630C"/>
    <w:rsid w:val="00EC714C"/>
    <w:rsid w:val="00EC71B7"/>
    <w:rsid w:val="00EC72AB"/>
    <w:rsid w:val="00EC7488"/>
    <w:rsid w:val="00EC7C05"/>
    <w:rsid w:val="00EC7C78"/>
    <w:rsid w:val="00EC7CC3"/>
    <w:rsid w:val="00EC7E50"/>
    <w:rsid w:val="00EC7FA2"/>
    <w:rsid w:val="00ED0073"/>
    <w:rsid w:val="00ED0396"/>
    <w:rsid w:val="00ED0C38"/>
    <w:rsid w:val="00ED0DDA"/>
    <w:rsid w:val="00ED0F84"/>
    <w:rsid w:val="00ED1194"/>
    <w:rsid w:val="00ED1543"/>
    <w:rsid w:val="00ED1930"/>
    <w:rsid w:val="00ED1945"/>
    <w:rsid w:val="00ED1CAC"/>
    <w:rsid w:val="00ED1E2C"/>
    <w:rsid w:val="00ED2D59"/>
    <w:rsid w:val="00ED31D9"/>
    <w:rsid w:val="00ED336E"/>
    <w:rsid w:val="00ED3459"/>
    <w:rsid w:val="00ED3870"/>
    <w:rsid w:val="00ED401D"/>
    <w:rsid w:val="00ED5660"/>
    <w:rsid w:val="00ED60F3"/>
    <w:rsid w:val="00ED62F8"/>
    <w:rsid w:val="00ED649B"/>
    <w:rsid w:val="00ED69D8"/>
    <w:rsid w:val="00ED7203"/>
    <w:rsid w:val="00ED720F"/>
    <w:rsid w:val="00ED7A34"/>
    <w:rsid w:val="00EE00EA"/>
    <w:rsid w:val="00EE0119"/>
    <w:rsid w:val="00EE025C"/>
    <w:rsid w:val="00EE0696"/>
    <w:rsid w:val="00EE146D"/>
    <w:rsid w:val="00EE2330"/>
    <w:rsid w:val="00EE2DA2"/>
    <w:rsid w:val="00EE367E"/>
    <w:rsid w:val="00EE3A50"/>
    <w:rsid w:val="00EE3B02"/>
    <w:rsid w:val="00EE4439"/>
    <w:rsid w:val="00EE514B"/>
    <w:rsid w:val="00EE5488"/>
    <w:rsid w:val="00EE5A1B"/>
    <w:rsid w:val="00EE5C5D"/>
    <w:rsid w:val="00EE5D3D"/>
    <w:rsid w:val="00EE6257"/>
    <w:rsid w:val="00EE6B67"/>
    <w:rsid w:val="00EE7308"/>
    <w:rsid w:val="00EE7363"/>
    <w:rsid w:val="00EE7621"/>
    <w:rsid w:val="00EE7B28"/>
    <w:rsid w:val="00EE7F4E"/>
    <w:rsid w:val="00EF0051"/>
    <w:rsid w:val="00EF075D"/>
    <w:rsid w:val="00EF0836"/>
    <w:rsid w:val="00EF0AD8"/>
    <w:rsid w:val="00EF0DB4"/>
    <w:rsid w:val="00EF108B"/>
    <w:rsid w:val="00EF1D99"/>
    <w:rsid w:val="00EF1E3D"/>
    <w:rsid w:val="00EF2C8F"/>
    <w:rsid w:val="00EF39B1"/>
    <w:rsid w:val="00EF46B1"/>
    <w:rsid w:val="00EF51DB"/>
    <w:rsid w:val="00EF5DAF"/>
    <w:rsid w:val="00EF5F5E"/>
    <w:rsid w:val="00EF70B7"/>
    <w:rsid w:val="00EF7537"/>
    <w:rsid w:val="00EF7AB0"/>
    <w:rsid w:val="00EF7E5F"/>
    <w:rsid w:val="00EF7EE1"/>
    <w:rsid w:val="00F0035E"/>
    <w:rsid w:val="00F005FD"/>
    <w:rsid w:val="00F00FE8"/>
    <w:rsid w:val="00F0188C"/>
    <w:rsid w:val="00F020C8"/>
    <w:rsid w:val="00F0215E"/>
    <w:rsid w:val="00F0224D"/>
    <w:rsid w:val="00F0238D"/>
    <w:rsid w:val="00F02FD4"/>
    <w:rsid w:val="00F044B7"/>
    <w:rsid w:val="00F04D6D"/>
    <w:rsid w:val="00F0529D"/>
    <w:rsid w:val="00F053A1"/>
    <w:rsid w:val="00F05655"/>
    <w:rsid w:val="00F05942"/>
    <w:rsid w:val="00F062DB"/>
    <w:rsid w:val="00F06498"/>
    <w:rsid w:val="00F06680"/>
    <w:rsid w:val="00F06EDD"/>
    <w:rsid w:val="00F0777A"/>
    <w:rsid w:val="00F07B63"/>
    <w:rsid w:val="00F07D40"/>
    <w:rsid w:val="00F10F57"/>
    <w:rsid w:val="00F12242"/>
    <w:rsid w:val="00F12494"/>
    <w:rsid w:val="00F12845"/>
    <w:rsid w:val="00F128A1"/>
    <w:rsid w:val="00F12D13"/>
    <w:rsid w:val="00F12D2F"/>
    <w:rsid w:val="00F135D4"/>
    <w:rsid w:val="00F13B40"/>
    <w:rsid w:val="00F14630"/>
    <w:rsid w:val="00F147E5"/>
    <w:rsid w:val="00F149C4"/>
    <w:rsid w:val="00F14F2E"/>
    <w:rsid w:val="00F152A9"/>
    <w:rsid w:val="00F15B17"/>
    <w:rsid w:val="00F16110"/>
    <w:rsid w:val="00F16523"/>
    <w:rsid w:val="00F165B9"/>
    <w:rsid w:val="00F165D8"/>
    <w:rsid w:val="00F16BE5"/>
    <w:rsid w:val="00F16CD5"/>
    <w:rsid w:val="00F2018C"/>
    <w:rsid w:val="00F20931"/>
    <w:rsid w:val="00F20AAA"/>
    <w:rsid w:val="00F210C2"/>
    <w:rsid w:val="00F2128A"/>
    <w:rsid w:val="00F2196F"/>
    <w:rsid w:val="00F21B01"/>
    <w:rsid w:val="00F23207"/>
    <w:rsid w:val="00F2328B"/>
    <w:rsid w:val="00F23743"/>
    <w:rsid w:val="00F23918"/>
    <w:rsid w:val="00F23BB3"/>
    <w:rsid w:val="00F23CC7"/>
    <w:rsid w:val="00F23F93"/>
    <w:rsid w:val="00F24692"/>
    <w:rsid w:val="00F246FB"/>
    <w:rsid w:val="00F24777"/>
    <w:rsid w:val="00F24A93"/>
    <w:rsid w:val="00F24E7A"/>
    <w:rsid w:val="00F24FF8"/>
    <w:rsid w:val="00F25111"/>
    <w:rsid w:val="00F254EC"/>
    <w:rsid w:val="00F261CB"/>
    <w:rsid w:val="00F27B96"/>
    <w:rsid w:val="00F27F77"/>
    <w:rsid w:val="00F30005"/>
    <w:rsid w:val="00F3019C"/>
    <w:rsid w:val="00F31464"/>
    <w:rsid w:val="00F32A2D"/>
    <w:rsid w:val="00F330ED"/>
    <w:rsid w:val="00F333B6"/>
    <w:rsid w:val="00F35311"/>
    <w:rsid w:val="00F35E1C"/>
    <w:rsid w:val="00F35F8F"/>
    <w:rsid w:val="00F36B21"/>
    <w:rsid w:val="00F36B54"/>
    <w:rsid w:val="00F37115"/>
    <w:rsid w:val="00F37697"/>
    <w:rsid w:val="00F37863"/>
    <w:rsid w:val="00F37DC3"/>
    <w:rsid w:val="00F4011C"/>
    <w:rsid w:val="00F402F5"/>
    <w:rsid w:val="00F403CF"/>
    <w:rsid w:val="00F40FB6"/>
    <w:rsid w:val="00F416C3"/>
    <w:rsid w:val="00F41F44"/>
    <w:rsid w:val="00F4218B"/>
    <w:rsid w:val="00F42338"/>
    <w:rsid w:val="00F42773"/>
    <w:rsid w:val="00F427E2"/>
    <w:rsid w:val="00F428F0"/>
    <w:rsid w:val="00F42B21"/>
    <w:rsid w:val="00F4345B"/>
    <w:rsid w:val="00F4386D"/>
    <w:rsid w:val="00F445F6"/>
    <w:rsid w:val="00F4462A"/>
    <w:rsid w:val="00F456BF"/>
    <w:rsid w:val="00F458C5"/>
    <w:rsid w:val="00F464DA"/>
    <w:rsid w:val="00F466F2"/>
    <w:rsid w:val="00F46C25"/>
    <w:rsid w:val="00F46DCD"/>
    <w:rsid w:val="00F46ED6"/>
    <w:rsid w:val="00F46FE0"/>
    <w:rsid w:val="00F5065A"/>
    <w:rsid w:val="00F516BA"/>
    <w:rsid w:val="00F51880"/>
    <w:rsid w:val="00F51F0F"/>
    <w:rsid w:val="00F5219E"/>
    <w:rsid w:val="00F521F1"/>
    <w:rsid w:val="00F52295"/>
    <w:rsid w:val="00F52412"/>
    <w:rsid w:val="00F52734"/>
    <w:rsid w:val="00F527AD"/>
    <w:rsid w:val="00F52B48"/>
    <w:rsid w:val="00F52FA8"/>
    <w:rsid w:val="00F533AD"/>
    <w:rsid w:val="00F534F7"/>
    <w:rsid w:val="00F53907"/>
    <w:rsid w:val="00F53ECA"/>
    <w:rsid w:val="00F549E4"/>
    <w:rsid w:val="00F54FD4"/>
    <w:rsid w:val="00F55191"/>
    <w:rsid w:val="00F552AF"/>
    <w:rsid w:val="00F55AE0"/>
    <w:rsid w:val="00F55FCE"/>
    <w:rsid w:val="00F56BE8"/>
    <w:rsid w:val="00F56C1E"/>
    <w:rsid w:val="00F571FC"/>
    <w:rsid w:val="00F575CA"/>
    <w:rsid w:val="00F57601"/>
    <w:rsid w:val="00F57766"/>
    <w:rsid w:val="00F60781"/>
    <w:rsid w:val="00F60D02"/>
    <w:rsid w:val="00F61010"/>
    <w:rsid w:val="00F61370"/>
    <w:rsid w:val="00F6183A"/>
    <w:rsid w:val="00F618EE"/>
    <w:rsid w:val="00F61F1E"/>
    <w:rsid w:val="00F626DA"/>
    <w:rsid w:val="00F6275F"/>
    <w:rsid w:val="00F62864"/>
    <w:rsid w:val="00F6359B"/>
    <w:rsid w:val="00F63A56"/>
    <w:rsid w:val="00F63FB4"/>
    <w:rsid w:val="00F64243"/>
    <w:rsid w:val="00F64528"/>
    <w:rsid w:val="00F646B5"/>
    <w:rsid w:val="00F64B20"/>
    <w:rsid w:val="00F64B72"/>
    <w:rsid w:val="00F64DF1"/>
    <w:rsid w:val="00F64F1E"/>
    <w:rsid w:val="00F65513"/>
    <w:rsid w:val="00F65CA1"/>
    <w:rsid w:val="00F65EED"/>
    <w:rsid w:val="00F666EA"/>
    <w:rsid w:val="00F66D52"/>
    <w:rsid w:val="00F676B5"/>
    <w:rsid w:val="00F67931"/>
    <w:rsid w:val="00F67B14"/>
    <w:rsid w:val="00F67C3D"/>
    <w:rsid w:val="00F67FDF"/>
    <w:rsid w:val="00F7005D"/>
    <w:rsid w:val="00F70D99"/>
    <w:rsid w:val="00F7105A"/>
    <w:rsid w:val="00F71559"/>
    <w:rsid w:val="00F718F8"/>
    <w:rsid w:val="00F71957"/>
    <w:rsid w:val="00F71C72"/>
    <w:rsid w:val="00F72277"/>
    <w:rsid w:val="00F73C42"/>
    <w:rsid w:val="00F74132"/>
    <w:rsid w:val="00F74D45"/>
    <w:rsid w:val="00F74D80"/>
    <w:rsid w:val="00F74F6C"/>
    <w:rsid w:val="00F750B9"/>
    <w:rsid w:val="00F755B0"/>
    <w:rsid w:val="00F7569D"/>
    <w:rsid w:val="00F7596D"/>
    <w:rsid w:val="00F7599D"/>
    <w:rsid w:val="00F75C49"/>
    <w:rsid w:val="00F75D12"/>
    <w:rsid w:val="00F75F01"/>
    <w:rsid w:val="00F760D3"/>
    <w:rsid w:val="00F764BD"/>
    <w:rsid w:val="00F76BB5"/>
    <w:rsid w:val="00F7710E"/>
    <w:rsid w:val="00F80887"/>
    <w:rsid w:val="00F80B25"/>
    <w:rsid w:val="00F80E8E"/>
    <w:rsid w:val="00F810B9"/>
    <w:rsid w:val="00F810FC"/>
    <w:rsid w:val="00F8143C"/>
    <w:rsid w:val="00F817CD"/>
    <w:rsid w:val="00F81A39"/>
    <w:rsid w:val="00F8206C"/>
    <w:rsid w:val="00F820CC"/>
    <w:rsid w:val="00F822AA"/>
    <w:rsid w:val="00F8288C"/>
    <w:rsid w:val="00F83669"/>
    <w:rsid w:val="00F839F4"/>
    <w:rsid w:val="00F83AEA"/>
    <w:rsid w:val="00F84132"/>
    <w:rsid w:val="00F84C9C"/>
    <w:rsid w:val="00F85336"/>
    <w:rsid w:val="00F8551A"/>
    <w:rsid w:val="00F8554E"/>
    <w:rsid w:val="00F85AB9"/>
    <w:rsid w:val="00F85FA2"/>
    <w:rsid w:val="00F86639"/>
    <w:rsid w:val="00F86816"/>
    <w:rsid w:val="00F86C48"/>
    <w:rsid w:val="00F86E49"/>
    <w:rsid w:val="00F87331"/>
    <w:rsid w:val="00F8733F"/>
    <w:rsid w:val="00F8781B"/>
    <w:rsid w:val="00F87A7B"/>
    <w:rsid w:val="00F87ABE"/>
    <w:rsid w:val="00F87C33"/>
    <w:rsid w:val="00F90247"/>
    <w:rsid w:val="00F90666"/>
    <w:rsid w:val="00F90893"/>
    <w:rsid w:val="00F90BEC"/>
    <w:rsid w:val="00F91FB8"/>
    <w:rsid w:val="00F924E4"/>
    <w:rsid w:val="00F924F5"/>
    <w:rsid w:val="00F92523"/>
    <w:rsid w:val="00F9272E"/>
    <w:rsid w:val="00F92DE7"/>
    <w:rsid w:val="00F936FA"/>
    <w:rsid w:val="00F94277"/>
    <w:rsid w:val="00F948F6"/>
    <w:rsid w:val="00F94B54"/>
    <w:rsid w:val="00F94B67"/>
    <w:rsid w:val="00F94E53"/>
    <w:rsid w:val="00F94E64"/>
    <w:rsid w:val="00F9563D"/>
    <w:rsid w:val="00F95CFC"/>
    <w:rsid w:val="00F96196"/>
    <w:rsid w:val="00F96449"/>
    <w:rsid w:val="00F96652"/>
    <w:rsid w:val="00F968C7"/>
    <w:rsid w:val="00F96E61"/>
    <w:rsid w:val="00F971D5"/>
    <w:rsid w:val="00F97413"/>
    <w:rsid w:val="00F9751D"/>
    <w:rsid w:val="00F975F1"/>
    <w:rsid w:val="00F97A01"/>
    <w:rsid w:val="00F97D9E"/>
    <w:rsid w:val="00FA0077"/>
    <w:rsid w:val="00FA0CAF"/>
    <w:rsid w:val="00FA0FE2"/>
    <w:rsid w:val="00FA15E5"/>
    <w:rsid w:val="00FA187B"/>
    <w:rsid w:val="00FA1A0F"/>
    <w:rsid w:val="00FA2001"/>
    <w:rsid w:val="00FA21CA"/>
    <w:rsid w:val="00FA2787"/>
    <w:rsid w:val="00FA28D5"/>
    <w:rsid w:val="00FA2907"/>
    <w:rsid w:val="00FA2D4E"/>
    <w:rsid w:val="00FA327F"/>
    <w:rsid w:val="00FA4414"/>
    <w:rsid w:val="00FA4494"/>
    <w:rsid w:val="00FA44F3"/>
    <w:rsid w:val="00FA4A89"/>
    <w:rsid w:val="00FA4BE5"/>
    <w:rsid w:val="00FA4D05"/>
    <w:rsid w:val="00FA4EC8"/>
    <w:rsid w:val="00FA5142"/>
    <w:rsid w:val="00FA53A9"/>
    <w:rsid w:val="00FA5910"/>
    <w:rsid w:val="00FA5960"/>
    <w:rsid w:val="00FA5C22"/>
    <w:rsid w:val="00FA5D0A"/>
    <w:rsid w:val="00FA60AC"/>
    <w:rsid w:val="00FA61AE"/>
    <w:rsid w:val="00FA672C"/>
    <w:rsid w:val="00FA6936"/>
    <w:rsid w:val="00FA6A04"/>
    <w:rsid w:val="00FA7730"/>
    <w:rsid w:val="00FA7761"/>
    <w:rsid w:val="00FA7964"/>
    <w:rsid w:val="00FB01DC"/>
    <w:rsid w:val="00FB0490"/>
    <w:rsid w:val="00FB0AB4"/>
    <w:rsid w:val="00FB0DB9"/>
    <w:rsid w:val="00FB1034"/>
    <w:rsid w:val="00FB1525"/>
    <w:rsid w:val="00FB1EDF"/>
    <w:rsid w:val="00FB26CB"/>
    <w:rsid w:val="00FB2A37"/>
    <w:rsid w:val="00FB2B74"/>
    <w:rsid w:val="00FB3068"/>
    <w:rsid w:val="00FB3DC5"/>
    <w:rsid w:val="00FB3F86"/>
    <w:rsid w:val="00FB445F"/>
    <w:rsid w:val="00FB4C27"/>
    <w:rsid w:val="00FB4FE3"/>
    <w:rsid w:val="00FB516B"/>
    <w:rsid w:val="00FB5234"/>
    <w:rsid w:val="00FB5AB5"/>
    <w:rsid w:val="00FB60FA"/>
    <w:rsid w:val="00FB6C15"/>
    <w:rsid w:val="00FB6CA7"/>
    <w:rsid w:val="00FB6DB5"/>
    <w:rsid w:val="00FB75AB"/>
    <w:rsid w:val="00FC024B"/>
    <w:rsid w:val="00FC076B"/>
    <w:rsid w:val="00FC0A04"/>
    <w:rsid w:val="00FC0DA5"/>
    <w:rsid w:val="00FC0E78"/>
    <w:rsid w:val="00FC1306"/>
    <w:rsid w:val="00FC1532"/>
    <w:rsid w:val="00FC19F5"/>
    <w:rsid w:val="00FC1B12"/>
    <w:rsid w:val="00FC2829"/>
    <w:rsid w:val="00FC299D"/>
    <w:rsid w:val="00FC2BA1"/>
    <w:rsid w:val="00FC3096"/>
    <w:rsid w:val="00FC3B3E"/>
    <w:rsid w:val="00FC3E5E"/>
    <w:rsid w:val="00FC3FA3"/>
    <w:rsid w:val="00FC458C"/>
    <w:rsid w:val="00FC4A20"/>
    <w:rsid w:val="00FC4E74"/>
    <w:rsid w:val="00FC55F1"/>
    <w:rsid w:val="00FC5CA7"/>
    <w:rsid w:val="00FC6B69"/>
    <w:rsid w:val="00FC6CDF"/>
    <w:rsid w:val="00FC6D11"/>
    <w:rsid w:val="00FC70CA"/>
    <w:rsid w:val="00FC7F3E"/>
    <w:rsid w:val="00FD0B3E"/>
    <w:rsid w:val="00FD0F6C"/>
    <w:rsid w:val="00FD1C41"/>
    <w:rsid w:val="00FD2A5E"/>
    <w:rsid w:val="00FD2FDC"/>
    <w:rsid w:val="00FD4929"/>
    <w:rsid w:val="00FD4B0B"/>
    <w:rsid w:val="00FD5340"/>
    <w:rsid w:val="00FD5763"/>
    <w:rsid w:val="00FD6094"/>
    <w:rsid w:val="00FD6123"/>
    <w:rsid w:val="00FD6355"/>
    <w:rsid w:val="00FD6960"/>
    <w:rsid w:val="00FD6CAA"/>
    <w:rsid w:val="00FD7142"/>
    <w:rsid w:val="00FD7A29"/>
    <w:rsid w:val="00FD7C4E"/>
    <w:rsid w:val="00FD7F38"/>
    <w:rsid w:val="00FE017E"/>
    <w:rsid w:val="00FE0F70"/>
    <w:rsid w:val="00FE2157"/>
    <w:rsid w:val="00FE22E7"/>
    <w:rsid w:val="00FE24C4"/>
    <w:rsid w:val="00FE2853"/>
    <w:rsid w:val="00FE2B0D"/>
    <w:rsid w:val="00FE2DF4"/>
    <w:rsid w:val="00FE3471"/>
    <w:rsid w:val="00FE3A4B"/>
    <w:rsid w:val="00FE3B26"/>
    <w:rsid w:val="00FE3CF3"/>
    <w:rsid w:val="00FE3DA9"/>
    <w:rsid w:val="00FE4257"/>
    <w:rsid w:val="00FE44C3"/>
    <w:rsid w:val="00FE4585"/>
    <w:rsid w:val="00FE4609"/>
    <w:rsid w:val="00FE4954"/>
    <w:rsid w:val="00FE50B9"/>
    <w:rsid w:val="00FE5136"/>
    <w:rsid w:val="00FE5307"/>
    <w:rsid w:val="00FE5AD2"/>
    <w:rsid w:val="00FE5B07"/>
    <w:rsid w:val="00FE5B23"/>
    <w:rsid w:val="00FE63D8"/>
    <w:rsid w:val="00FE6D0C"/>
    <w:rsid w:val="00FE774B"/>
    <w:rsid w:val="00FF0AF7"/>
    <w:rsid w:val="00FF10FE"/>
    <w:rsid w:val="00FF14FA"/>
    <w:rsid w:val="00FF1A48"/>
    <w:rsid w:val="00FF1EA0"/>
    <w:rsid w:val="00FF2944"/>
    <w:rsid w:val="00FF3652"/>
    <w:rsid w:val="00FF3C68"/>
    <w:rsid w:val="00FF3D6B"/>
    <w:rsid w:val="00FF3D98"/>
    <w:rsid w:val="00FF44C5"/>
    <w:rsid w:val="00FF4EAF"/>
    <w:rsid w:val="00FF4EBE"/>
    <w:rsid w:val="00FF5D42"/>
    <w:rsid w:val="00FF6200"/>
    <w:rsid w:val="00FF63F9"/>
    <w:rsid w:val="00FF6669"/>
    <w:rsid w:val="00FF7A08"/>
    <w:rsid w:val="00FF7C3D"/>
    <w:rsid w:val="00FF7C62"/>
    <w:rsid w:val="00FF7ECA"/>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71045"/>
  <w15:chartTrackingRefBased/>
  <w15:docId w15:val="{35586A16-2CA2-47B3-A8D1-378D6C9AB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55B68"/>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1"/>
    <w:qFormat/>
    <w:rsid w:val="00C75837"/>
    <w:pPr>
      <w:keepNext/>
      <w:keepLines/>
      <w:spacing w:before="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1"/>
    <w:unhideWhenUsed/>
    <w:qFormat/>
    <w:rsid w:val="009C5ACB"/>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1"/>
    <w:unhideWhenUsed/>
    <w:qFormat/>
    <w:rsid w:val="009C5ACB"/>
    <w:pPr>
      <w:keepNext/>
      <w:keepLines/>
      <w:spacing w:before="40"/>
      <w:outlineLvl w:val="2"/>
    </w:pPr>
    <w:rPr>
      <w:rFonts w:eastAsiaTheme="majorEastAsia" w:cstheme="majorBidi"/>
      <w:b/>
      <w:i/>
      <w:szCs w:val="24"/>
    </w:rPr>
  </w:style>
  <w:style w:type="paragraph" w:styleId="Heading4">
    <w:name w:val="heading 4"/>
    <w:basedOn w:val="Normal"/>
    <w:next w:val="Normal"/>
    <w:link w:val="Heading4Char"/>
    <w:uiPriority w:val="1"/>
    <w:qFormat/>
    <w:rsid w:val="009C5ACB"/>
    <w:pPr>
      <w:keepNext/>
      <w:spacing w:before="240" w:after="120"/>
      <w:ind w:left="720" w:hanging="720"/>
      <w:outlineLvl w:val="3"/>
    </w:pPr>
    <w:rPr>
      <w:rFonts w:eastAsia="Calibri" w:cs="Calibri"/>
      <w:i/>
      <w:szCs w:val="28"/>
    </w:rPr>
  </w:style>
  <w:style w:type="paragraph" w:styleId="Heading5">
    <w:name w:val="heading 5"/>
    <w:basedOn w:val="Normal"/>
    <w:next w:val="Normal"/>
    <w:link w:val="Heading5Char"/>
    <w:uiPriority w:val="1"/>
    <w:qFormat/>
    <w:rsid w:val="002241E9"/>
    <w:pPr>
      <w:spacing w:before="240" w:after="60"/>
      <w:ind w:left="5585" w:hanging="720"/>
      <w:outlineLvl w:val="4"/>
    </w:pPr>
    <w:rPr>
      <w:rFonts w:ascii="Calibri" w:eastAsia="Calibri" w:hAnsi="Calibri" w:cs="Calibri"/>
      <w:b/>
      <w:i/>
      <w:sz w:val="26"/>
      <w:szCs w:val="26"/>
    </w:rPr>
  </w:style>
  <w:style w:type="paragraph" w:styleId="Heading6">
    <w:name w:val="heading 6"/>
    <w:basedOn w:val="Normal"/>
    <w:next w:val="Normal"/>
    <w:link w:val="Heading6Char"/>
    <w:uiPriority w:val="1"/>
    <w:qFormat/>
    <w:rsid w:val="002241E9"/>
    <w:pPr>
      <w:ind w:left="720" w:hanging="720"/>
      <w:outlineLvl w:val="5"/>
    </w:pPr>
    <w:rPr>
      <w:b/>
      <w:szCs w:val="24"/>
    </w:rPr>
  </w:style>
  <w:style w:type="paragraph" w:styleId="Heading7">
    <w:name w:val="heading 7"/>
    <w:basedOn w:val="Normal"/>
    <w:next w:val="Normal"/>
    <w:link w:val="Heading7Char"/>
    <w:uiPriority w:val="1"/>
    <w:unhideWhenUsed/>
    <w:qFormat/>
    <w:rsid w:val="002241E9"/>
    <w:pPr>
      <w:keepNext/>
      <w:keepLines/>
      <w:spacing w:before="40" w:line="259" w:lineRule="auto"/>
      <w:outlineLvl w:val="6"/>
    </w:pPr>
    <w:rPr>
      <w:rFonts w:asciiTheme="minorHAnsi" w:hAnsiTheme="minorHAnsi"/>
      <w:b/>
      <w:szCs w:val="24"/>
      <w:lang w:val="en-US"/>
    </w:rPr>
  </w:style>
  <w:style w:type="paragraph" w:styleId="Heading8">
    <w:name w:val="heading 8"/>
    <w:basedOn w:val="Normal"/>
    <w:next w:val="Normal"/>
    <w:link w:val="Heading8Char"/>
    <w:uiPriority w:val="9"/>
    <w:unhideWhenUsed/>
    <w:qFormat/>
    <w:rsid w:val="002241E9"/>
    <w:pPr>
      <w:keepNext/>
      <w:keepLines/>
      <w:spacing w:before="40" w:line="259" w:lineRule="auto"/>
      <w:outlineLvl w:val="7"/>
    </w:pPr>
    <w:rPr>
      <w:rFonts w:asciiTheme="minorHAnsi" w:hAnsiTheme="minorHAnsi"/>
      <w:b/>
      <w:iCs/>
      <w:szCs w:val="24"/>
      <w:lang w:val="en-US"/>
    </w:rPr>
  </w:style>
  <w:style w:type="paragraph" w:styleId="Heading9">
    <w:name w:val="heading 9"/>
    <w:basedOn w:val="Normal"/>
    <w:next w:val="Normal"/>
    <w:link w:val="Heading9Char"/>
    <w:uiPriority w:val="9"/>
    <w:unhideWhenUsed/>
    <w:qFormat/>
    <w:rsid w:val="002241E9"/>
    <w:pPr>
      <w:keepNext/>
      <w:keepLines/>
      <w:spacing w:before="40" w:line="259" w:lineRule="auto"/>
      <w:outlineLvl w:val="8"/>
    </w:pPr>
    <w:rPr>
      <w:rFonts w:asciiTheme="minorHAnsi" w:hAnsiTheme="minorHAnsi"/>
      <w:b/>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3064E5"/>
  </w:style>
  <w:style w:type="character" w:customStyle="1" w:styleId="CommentTextChar">
    <w:name w:val="Comment Text Char"/>
    <w:basedOn w:val="DefaultParagraphFont"/>
    <w:link w:val="CommentText"/>
    <w:uiPriority w:val="99"/>
    <w:rsid w:val="003064E5"/>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unhideWhenUsed/>
    <w:rsid w:val="003064E5"/>
    <w:rPr>
      <w:sz w:val="16"/>
      <w:szCs w:val="16"/>
    </w:rPr>
  </w:style>
  <w:style w:type="character" w:styleId="Emphasis">
    <w:name w:val="Emphasis"/>
    <w:basedOn w:val="DefaultParagraphFont"/>
    <w:uiPriority w:val="20"/>
    <w:qFormat/>
    <w:rsid w:val="003064E5"/>
    <w:rPr>
      <w:i/>
      <w:iCs/>
    </w:rPr>
  </w:style>
  <w:style w:type="paragraph" w:styleId="BalloonText">
    <w:name w:val="Balloon Text"/>
    <w:basedOn w:val="Normal"/>
    <w:link w:val="BalloonTextChar"/>
    <w:uiPriority w:val="99"/>
    <w:unhideWhenUsed/>
    <w:rsid w:val="003064E5"/>
    <w:rPr>
      <w:rFonts w:ascii="Segoe UI" w:hAnsi="Segoe UI" w:cs="Segoe UI"/>
      <w:sz w:val="18"/>
      <w:szCs w:val="18"/>
    </w:rPr>
  </w:style>
  <w:style w:type="character" w:customStyle="1" w:styleId="BalloonTextChar">
    <w:name w:val="Balloon Text Char"/>
    <w:basedOn w:val="DefaultParagraphFont"/>
    <w:link w:val="BalloonText"/>
    <w:uiPriority w:val="99"/>
    <w:rsid w:val="003064E5"/>
    <w:rPr>
      <w:rFonts w:ascii="Segoe UI" w:eastAsia="Times New Roman" w:hAnsi="Segoe UI" w:cs="Segoe UI"/>
      <w:sz w:val="18"/>
      <w:szCs w:val="18"/>
      <w:lang w:val="en-GB"/>
    </w:rPr>
  </w:style>
  <w:style w:type="character" w:customStyle="1" w:styleId="Heading1Char">
    <w:name w:val="Heading 1 Char"/>
    <w:basedOn w:val="DefaultParagraphFont"/>
    <w:link w:val="Heading1"/>
    <w:uiPriority w:val="1"/>
    <w:rsid w:val="00C75837"/>
    <w:rPr>
      <w:rFonts w:ascii="Times New Roman" w:eastAsiaTheme="majorEastAsia" w:hAnsi="Times New Roman" w:cstheme="majorBidi"/>
      <w:b/>
      <w:color w:val="000000" w:themeColor="text1"/>
      <w:sz w:val="32"/>
      <w:szCs w:val="32"/>
      <w:lang w:val="en-GB"/>
    </w:rPr>
  </w:style>
  <w:style w:type="paragraph" w:styleId="TOCHeading">
    <w:name w:val="TOC Heading"/>
    <w:basedOn w:val="Heading1"/>
    <w:next w:val="Normal"/>
    <w:uiPriority w:val="39"/>
    <w:unhideWhenUsed/>
    <w:qFormat/>
    <w:rsid w:val="00EE7F4E"/>
    <w:pPr>
      <w:spacing w:line="259" w:lineRule="auto"/>
      <w:outlineLvl w:val="9"/>
    </w:pPr>
    <w:rPr>
      <w:lang w:val="en-US"/>
    </w:rPr>
  </w:style>
  <w:style w:type="paragraph" w:styleId="CommentSubject">
    <w:name w:val="annotation subject"/>
    <w:basedOn w:val="CommentText"/>
    <w:next w:val="CommentText"/>
    <w:link w:val="CommentSubjectChar"/>
    <w:uiPriority w:val="99"/>
    <w:unhideWhenUsed/>
    <w:rsid w:val="00E41E03"/>
    <w:rPr>
      <w:b/>
      <w:bCs/>
    </w:rPr>
  </w:style>
  <w:style w:type="character" w:customStyle="1" w:styleId="CommentSubjectChar">
    <w:name w:val="Comment Subject Char"/>
    <w:basedOn w:val="CommentTextChar"/>
    <w:link w:val="CommentSubject"/>
    <w:uiPriority w:val="99"/>
    <w:rsid w:val="00E41E03"/>
    <w:rPr>
      <w:rFonts w:ascii="Times New Roman" w:eastAsia="Times New Roman" w:hAnsi="Times New Roman" w:cs="Times New Roman"/>
      <w:b/>
      <w:bCs/>
      <w:sz w:val="20"/>
      <w:szCs w:val="20"/>
      <w:lang w:val="en-GB"/>
    </w:rPr>
  </w:style>
  <w:style w:type="paragraph" w:styleId="FootnoteText">
    <w:name w:val="footnote text"/>
    <w:basedOn w:val="Normal"/>
    <w:link w:val="FootnoteTextChar"/>
    <w:uiPriority w:val="99"/>
    <w:unhideWhenUsed/>
    <w:rsid w:val="00210A44"/>
    <w:pPr>
      <w:jc w:val="both"/>
    </w:pPr>
    <w:rPr>
      <w:sz w:val="20"/>
      <w:lang w:val="en-US"/>
    </w:rPr>
  </w:style>
  <w:style w:type="character" w:customStyle="1" w:styleId="FootnoteTextChar">
    <w:name w:val="Footnote Text Char"/>
    <w:basedOn w:val="DefaultParagraphFont"/>
    <w:link w:val="FootnoteText"/>
    <w:uiPriority w:val="99"/>
    <w:rsid w:val="00210A44"/>
    <w:rPr>
      <w:rFonts w:ascii="Times New Roman" w:eastAsia="Times New Roman" w:hAnsi="Times New Roman" w:cs="Times New Roman"/>
      <w:sz w:val="20"/>
      <w:szCs w:val="20"/>
      <w:lang w:val="en-US"/>
    </w:rPr>
  </w:style>
  <w:style w:type="character" w:styleId="FootnoteReference">
    <w:name w:val="footnote reference"/>
    <w:aliases w:val="ftref,Normal + Font:9 Point,Superscript 3 Point Times,SUPERS,EN Footnote Reference,number,Char Char,BVI fnr,Footnote symbol,Footnote reference number,note TESI,16 Point,Superscript 6 Point,Footnotes refss,Footnote Reference Number,R"/>
    <w:basedOn w:val="DefaultParagraphFont"/>
    <w:uiPriority w:val="99"/>
    <w:unhideWhenUsed/>
    <w:qFormat/>
    <w:rsid w:val="00311342"/>
    <w:rPr>
      <w:vertAlign w:val="superscript"/>
    </w:rPr>
  </w:style>
  <w:style w:type="character" w:customStyle="1" w:styleId="Heading2Char">
    <w:name w:val="Heading 2 Char"/>
    <w:basedOn w:val="DefaultParagraphFont"/>
    <w:link w:val="Heading2"/>
    <w:uiPriority w:val="1"/>
    <w:rsid w:val="009C5ACB"/>
    <w:rPr>
      <w:rFonts w:ascii="Times New Roman" w:eastAsiaTheme="majorEastAsia" w:hAnsi="Times New Roman" w:cstheme="majorBidi"/>
      <w:b/>
      <w:sz w:val="28"/>
      <w:szCs w:val="26"/>
      <w:lang w:val="en-GB"/>
    </w:rPr>
  </w:style>
  <w:style w:type="character" w:customStyle="1" w:styleId="Heading3Char">
    <w:name w:val="Heading 3 Char"/>
    <w:basedOn w:val="DefaultParagraphFont"/>
    <w:link w:val="Heading3"/>
    <w:uiPriority w:val="1"/>
    <w:rsid w:val="009C5ACB"/>
    <w:rPr>
      <w:rFonts w:ascii="Times New Roman" w:eastAsiaTheme="majorEastAsia" w:hAnsi="Times New Roman" w:cstheme="majorBidi"/>
      <w:b/>
      <w:i/>
      <w:sz w:val="24"/>
      <w:szCs w:val="24"/>
      <w:lang w:val="en-GB"/>
    </w:rPr>
  </w:style>
  <w:style w:type="character" w:customStyle="1" w:styleId="normaltextrun">
    <w:name w:val="normaltextrun"/>
    <w:basedOn w:val="DefaultParagraphFont"/>
    <w:qFormat/>
    <w:rsid w:val="002241E9"/>
  </w:style>
  <w:style w:type="character" w:customStyle="1" w:styleId="Heading4Char">
    <w:name w:val="Heading 4 Char"/>
    <w:basedOn w:val="DefaultParagraphFont"/>
    <w:link w:val="Heading4"/>
    <w:uiPriority w:val="1"/>
    <w:rsid w:val="009C5ACB"/>
    <w:rPr>
      <w:rFonts w:ascii="Times New Roman" w:eastAsia="Calibri" w:hAnsi="Times New Roman" w:cs="Calibri"/>
      <w:i/>
      <w:sz w:val="24"/>
      <w:szCs w:val="28"/>
      <w:lang w:val="en-GB"/>
    </w:rPr>
  </w:style>
  <w:style w:type="character" w:customStyle="1" w:styleId="Heading5Char">
    <w:name w:val="Heading 5 Char"/>
    <w:basedOn w:val="DefaultParagraphFont"/>
    <w:link w:val="Heading5"/>
    <w:uiPriority w:val="1"/>
    <w:rsid w:val="002241E9"/>
    <w:rPr>
      <w:rFonts w:ascii="Calibri" w:eastAsia="Calibri" w:hAnsi="Calibri" w:cs="Calibri"/>
      <w:b/>
      <w:i/>
      <w:sz w:val="26"/>
      <w:szCs w:val="26"/>
      <w:lang w:val="en-GB"/>
    </w:rPr>
  </w:style>
  <w:style w:type="character" w:customStyle="1" w:styleId="Heading6Char">
    <w:name w:val="Heading 6 Char"/>
    <w:basedOn w:val="DefaultParagraphFont"/>
    <w:link w:val="Heading6"/>
    <w:uiPriority w:val="1"/>
    <w:rsid w:val="002241E9"/>
    <w:rPr>
      <w:rFonts w:ascii="Times New Roman" w:eastAsia="Times New Roman" w:hAnsi="Times New Roman" w:cs="Times New Roman"/>
      <w:b/>
      <w:sz w:val="24"/>
      <w:szCs w:val="24"/>
      <w:lang w:val="en-GB"/>
    </w:rPr>
  </w:style>
  <w:style w:type="character" w:customStyle="1" w:styleId="Heading7Char">
    <w:name w:val="Heading 7 Char"/>
    <w:basedOn w:val="DefaultParagraphFont"/>
    <w:link w:val="Heading7"/>
    <w:uiPriority w:val="1"/>
    <w:rsid w:val="002241E9"/>
    <w:rPr>
      <w:rFonts w:eastAsia="Times New Roman" w:cs="Times New Roman"/>
      <w:b/>
      <w:sz w:val="24"/>
      <w:szCs w:val="24"/>
      <w:lang w:val="en-US"/>
    </w:rPr>
  </w:style>
  <w:style w:type="character" w:customStyle="1" w:styleId="Heading8Char">
    <w:name w:val="Heading 8 Char"/>
    <w:basedOn w:val="DefaultParagraphFont"/>
    <w:link w:val="Heading8"/>
    <w:uiPriority w:val="9"/>
    <w:rsid w:val="002241E9"/>
    <w:rPr>
      <w:rFonts w:eastAsia="Times New Roman" w:cs="Times New Roman"/>
      <w:b/>
      <w:iCs/>
      <w:sz w:val="24"/>
      <w:szCs w:val="24"/>
      <w:lang w:val="en-US"/>
    </w:rPr>
  </w:style>
  <w:style w:type="character" w:customStyle="1" w:styleId="Heading9Char">
    <w:name w:val="Heading 9 Char"/>
    <w:basedOn w:val="DefaultParagraphFont"/>
    <w:link w:val="Heading9"/>
    <w:uiPriority w:val="9"/>
    <w:rsid w:val="002241E9"/>
    <w:rPr>
      <w:rFonts w:eastAsia="Times New Roman" w:cs="Times New Roman"/>
      <w:b/>
      <w:sz w:val="24"/>
      <w:lang w:val="en-US"/>
    </w:rPr>
  </w:style>
  <w:style w:type="paragraph" w:customStyle="1" w:styleId="Heading71">
    <w:name w:val="Heading 71"/>
    <w:basedOn w:val="Normal"/>
    <w:next w:val="Normal"/>
    <w:uiPriority w:val="1"/>
    <w:unhideWhenUsed/>
    <w:qFormat/>
    <w:rsid w:val="002241E9"/>
    <w:pPr>
      <w:numPr>
        <w:numId w:val="3"/>
      </w:numPr>
      <w:outlineLvl w:val="6"/>
    </w:pPr>
    <w:rPr>
      <w:rFonts w:cstheme="minorBidi"/>
      <w:b/>
      <w:szCs w:val="24"/>
      <w:lang w:val="en-US"/>
    </w:rPr>
  </w:style>
  <w:style w:type="paragraph" w:customStyle="1" w:styleId="Heading81">
    <w:name w:val="Heading 81"/>
    <w:basedOn w:val="Normal"/>
    <w:next w:val="Normal"/>
    <w:uiPriority w:val="9"/>
    <w:unhideWhenUsed/>
    <w:qFormat/>
    <w:rsid w:val="002241E9"/>
    <w:pPr>
      <w:numPr>
        <w:numId w:val="4"/>
      </w:numPr>
      <w:outlineLvl w:val="7"/>
    </w:pPr>
    <w:rPr>
      <w:rFonts w:cstheme="minorBidi"/>
      <w:b/>
      <w:iCs/>
      <w:szCs w:val="24"/>
      <w:lang w:val="en-US"/>
    </w:rPr>
  </w:style>
  <w:style w:type="paragraph" w:customStyle="1" w:styleId="Heading91">
    <w:name w:val="Heading 91"/>
    <w:basedOn w:val="Normal"/>
    <w:next w:val="Normal"/>
    <w:uiPriority w:val="9"/>
    <w:unhideWhenUsed/>
    <w:qFormat/>
    <w:rsid w:val="002241E9"/>
    <w:pPr>
      <w:numPr>
        <w:numId w:val="5"/>
      </w:numPr>
      <w:outlineLvl w:val="8"/>
    </w:pPr>
    <w:rPr>
      <w:b/>
      <w:szCs w:val="22"/>
      <w:lang w:val="en-US"/>
    </w:rPr>
  </w:style>
  <w:style w:type="numbering" w:customStyle="1" w:styleId="NoList1">
    <w:name w:val="No List1"/>
    <w:next w:val="NoList"/>
    <w:uiPriority w:val="99"/>
    <w:semiHidden/>
    <w:unhideWhenUsed/>
    <w:rsid w:val="002241E9"/>
  </w:style>
  <w:style w:type="paragraph" w:styleId="Title">
    <w:name w:val="Title"/>
    <w:basedOn w:val="Normal"/>
    <w:next w:val="Normal"/>
    <w:link w:val="TitleChar"/>
    <w:rsid w:val="002241E9"/>
    <w:pPr>
      <w:keepNext/>
      <w:keepLines/>
      <w:spacing w:before="480" w:after="120"/>
    </w:pPr>
    <w:rPr>
      <w:b/>
      <w:sz w:val="72"/>
      <w:szCs w:val="72"/>
    </w:rPr>
  </w:style>
  <w:style w:type="character" w:customStyle="1" w:styleId="TitleChar">
    <w:name w:val="Title Char"/>
    <w:basedOn w:val="DefaultParagraphFont"/>
    <w:link w:val="Title"/>
    <w:rsid w:val="002241E9"/>
    <w:rPr>
      <w:rFonts w:ascii="Times New Roman" w:eastAsia="Times New Roman" w:hAnsi="Times New Roman" w:cs="Times New Roman"/>
      <w:b/>
      <w:sz w:val="72"/>
      <w:szCs w:val="72"/>
      <w:lang w:val="en-GB"/>
    </w:rPr>
  </w:style>
  <w:style w:type="paragraph" w:styleId="Subtitle">
    <w:name w:val="Subtitle"/>
    <w:basedOn w:val="Normal"/>
    <w:next w:val="Normal"/>
    <w:link w:val="SubtitleChar"/>
    <w:rsid w:val="009C5ACB"/>
    <w:pPr>
      <w:keepNext/>
      <w:keepLines/>
      <w:spacing w:before="360" w:after="80"/>
    </w:pPr>
    <w:rPr>
      <w:rFonts w:eastAsia="Georgia" w:cs="Georgia"/>
      <w:i/>
      <w:color w:val="666666"/>
      <w:sz w:val="48"/>
      <w:szCs w:val="48"/>
    </w:rPr>
  </w:style>
  <w:style w:type="character" w:customStyle="1" w:styleId="SubtitleChar">
    <w:name w:val="Subtitle Char"/>
    <w:basedOn w:val="DefaultParagraphFont"/>
    <w:link w:val="Subtitle"/>
    <w:rsid w:val="009C5ACB"/>
    <w:rPr>
      <w:rFonts w:ascii="Times New Roman" w:eastAsia="Georgia" w:hAnsi="Times New Roman" w:cs="Georgia"/>
      <w:i/>
      <w:color w:val="666666"/>
      <w:sz w:val="48"/>
      <w:szCs w:val="48"/>
      <w:lang w:val="en-GB"/>
    </w:rPr>
  </w:style>
  <w:style w:type="table" w:customStyle="1" w:styleId="41">
    <w:name w:val="41"/>
    <w:basedOn w:val="TableNormal"/>
    <w:rsid w:val="002241E9"/>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40">
    <w:name w:val="40"/>
    <w:basedOn w:val="TableNormal"/>
    <w:rsid w:val="002241E9"/>
    <w:rPr>
      <w:rFonts w:ascii="Calibri" w:eastAsia="Calibri" w:hAnsi="Calibri" w:cs="Calibri"/>
      <w:sz w:val="20"/>
      <w:szCs w:val="20"/>
      <w:lang w:val="en-GB"/>
    </w:rPr>
    <w:tblPr>
      <w:tblStyleRowBandSize w:val="1"/>
      <w:tblStyleColBandSize w:val="1"/>
    </w:tblPr>
  </w:style>
  <w:style w:type="table" w:customStyle="1" w:styleId="39">
    <w:name w:val="39"/>
    <w:basedOn w:val="TableNormal"/>
    <w:rsid w:val="002241E9"/>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8">
    <w:name w:val="38"/>
    <w:basedOn w:val="TableNormal"/>
    <w:rsid w:val="002241E9"/>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7">
    <w:name w:val="37"/>
    <w:basedOn w:val="TableNormal"/>
    <w:rsid w:val="002241E9"/>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6">
    <w:name w:val="36"/>
    <w:basedOn w:val="TableNormal"/>
    <w:rsid w:val="002241E9"/>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5">
    <w:name w:val="35"/>
    <w:basedOn w:val="TableNormal"/>
    <w:rsid w:val="002241E9"/>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4">
    <w:name w:val="34"/>
    <w:basedOn w:val="TableNormal"/>
    <w:rsid w:val="002241E9"/>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3">
    <w:name w:val="33"/>
    <w:basedOn w:val="TableNormal"/>
    <w:rsid w:val="002241E9"/>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2">
    <w:name w:val="32"/>
    <w:basedOn w:val="TableNormal"/>
    <w:rsid w:val="002241E9"/>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1">
    <w:name w:val="31"/>
    <w:basedOn w:val="TableNormal"/>
    <w:rsid w:val="002241E9"/>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0">
    <w:name w:val="30"/>
    <w:basedOn w:val="TableNormal"/>
    <w:rsid w:val="002241E9"/>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29">
    <w:name w:val="29"/>
    <w:basedOn w:val="TableNormal"/>
    <w:rsid w:val="002241E9"/>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28">
    <w:name w:val="28"/>
    <w:basedOn w:val="TableNormal"/>
    <w:rsid w:val="002241E9"/>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27">
    <w:name w:val="27"/>
    <w:basedOn w:val="TableNormal"/>
    <w:rsid w:val="002241E9"/>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26">
    <w:name w:val="26"/>
    <w:basedOn w:val="TableNormal"/>
    <w:rsid w:val="002241E9"/>
    <w:rPr>
      <w:rFonts w:ascii="Calibri" w:eastAsia="Calibri" w:hAnsi="Calibri" w:cs="Calibri"/>
      <w:sz w:val="20"/>
      <w:szCs w:val="20"/>
      <w:lang w:val="en-GB"/>
    </w:rPr>
    <w:tblPr>
      <w:tblStyleRowBandSize w:val="1"/>
      <w:tblStyleColBandSize w:val="1"/>
    </w:tblPr>
  </w:style>
  <w:style w:type="table" w:customStyle="1" w:styleId="25">
    <w:name w:val="25"/>
    <w:basedOn w:val="TableNormal"/>
    <w:rsid w:val="002241E9"/>
    <w:rPr>
      <w:rFonts w:ascii="Calibri" w:eastAsia="Calibri" w:hAnsi="Calibri" w:cs="Calibri"/>
      <w:sz w:val="20"/>
      <w:szCs w:val="20"/>
      <w:lang w:val="en-GB"/>
    </w:rPr>
    <w:tblPr>
      <w:tblStyleRowBandSize w:val="1"/>
      <w:tblStyleColBandSize w:val="1"/>
    </w:tblPr>
  </w:style>
  <w:style w:type="table" w:customStyle="1" w:styleId="24">
    <w:name w:val="24"/>
    <w:basedOn w:val="TableNormal"/>
    <w:rsid w:val="002241E9"/>
    <w:rPr>
      <w:rFonts w:ascii="Calibri" w:eastAsia="Calibri" w:hAnsi="Calibri" w:cs="Calibri"/>
      <w:sz w:val="20"/>
      <w:szCs w:val="20"/>
      <w:lang w:val="en-GB"/>
    </w:rPr>
    <w:tblPr>
      <w:tblStyleRowBandSize w:val="1"/>
      <w:tblStyleColBandSize w:val="1"/>
    </w:tblPr>
  </w:style>
  <w:style w:type="table" w:customStyle="1" w:styleId="23">
    <w:name w:val="23"/>
    <w:basedOn w:val="TableNormal"/>
    <w:rsid w:val="002241E9"/>
    <w:rPr>
      <w:rFonts w:ascii="Calibri" w:eastAsia="Calibri" w:hAnsi="Calibri" w:cs="Calibri"/>
      <w:sz w:val="20"/>
      <w:szCs w:val="20"/>
      <w:lang w:val="en-GB"/>
    </w:rPr>
    <w:tblPr>
      <w:tblStyleRowBandSize w:val="1"/>
      <w:tblStyleColBandSize w:val="1"/>
    </w:tblPr>
  </w:style>
  <w:style w:type="table" w:customStyle="1" w:styleId="22">
    <w:name w:val="22"/>
    <w:basedOn w:val="TableNormal"/>
    <w:rsid w:val="002241E9"/>
    <w:rPr>
      <w:rFonts w:ascii="Calibri" w:eastAsia="Calibri" w:hAnsi="Calibri" w:cs="Calibri"/>
      <w:sz w:val="20"/>
      <w:szCs w:val="20"/>
      <w:lang w:val="en-GB"/>
    </w:rPr>
    <w:tblPr>
      <w:tblStyleRowBandSize w:val="1"/>
      <w:tblStyleColBandSize w:val="1"/>
    </w:tblPr>
  </w:style>
  <w:style w:type="table" w:customStyle="1" w:styleId="21">
    <w:name w:val="21"/>
    <w:basedOn w:val="TableNormal"/>
    <w:rsid w:val="002241E9"/>
    <w:rPr>
      <w:rFonts w:ascii="Calibri" w:eastAsia="Calibri" w:hAnsi="Calibri" w:cs="Calibri"/>
      <w:sz w:val="20"/>
      <w:szCs w:val="20"/>
      <w:lang w:val="en-GB"/>
    </w:rPr>
    <w:tblPr>
      <w:tblStyleRowBandSize w:val="1"/>
      <w:tblStyleColBandSize w:val="1"/>
    </w:tblPr>
  </w:style>
  <w:style w:type="table" w:customStyle="1" w:styleId="20">
    <w:name w:val="20"/>
    <w:basedOn w:val="TableNormal"/>
    <w:rsid w:val="002241E9"/>
    <w:rPr>
      <w:rFonts w:ascii="Calibri" w:eastAsia="Calibri" w:hAnsi="Calibri" w:cs="Calibri"/>
      <w:sz w:val="20"/>
      <w:szCs w:val="20"/>
      <w:lang w:val="en-GB"/>
    </w:rPr>
    <w:tblPr>
      <w:tblStyleRowBandSize w:val="1"/>
      <w:tblStyleColBandSize w:val="1"/>
    </w:tblPr>
  </w:style>
  <w:style w:type="table" w:customStyle="1" w:styleId="19">
    <w:name w:val="19"/>
    <w:basedOn w:val="TableNormal"/>
    <w:rsid w:val="002241E9"/>
    <w:rPr>
      <w:rFonts w:ascii="Calibri" w:eastAsia="Calibri" w:hAnsi="Calibri" w:cs="Calibri"/>
      <w:sz w:val="20"/>
      <w:szCs w:val="20"/>
      <w:lang w:val="en-GB"/>
    </w:rPr>
    <w:tblPr>
      <w:tblStyleRowBandSize w:val="1"/>
      <w:tblStyleColBandSize w:val="1"/>
    </w:tblPr>
  </w:style>
  <w:style w:type="table" w:customStyle="1" w:styleId="18">
    <w:name w:val="18"/>
    <w:basedOn w:val="TableNormal"/>
    <w:rsid w:val="002241E9"/>
    <w:rPr>
      <w:rFonts w:ascii="Calibri" w:eastAsia="Calibri" w:hAnsi="Calibri" w:cs="Calibri"/>
      <w:sz w:val="20"/>
      <w:szCs w:val="20"/>
      <w:lang w:val="en-GB"/>
    </w:rPr>
    <w:tblPr>
      <w:tblStyleRowBandSize w:val="1"/>
      <w:tblStyleColBandSize w:val="1"/>
    </w:tblPr>
  </w:style>
  <w:style w:type="table" w:customStyle="1" w:styleId="17">
    <w:name w:val="17"/>
    <w:basedOn w:val="TableNormal"/>
    <w:rsid w:val="002241E9"/>
    <w:rPr>
      <w:rFonts w:ascii="Calibri" w:eastAsia="Calibri" w:hAnsi="Calibri" w:cs="Calibri"/>
      <w:sz w:val="20"/>
      <w:szCs w:val="20"/>
      <w:lang w:val="en-GB"/>
    </w:rPr>
    <w:tblPr>
      <w:tblStyleRowBandSize w:val="1"/>
      <w:tblStyleColBandSize w:val="1"/>
    </w:tblPr>
  </w:style>
  <w:style w:type="table" w:customStyle="1" w:styleId="16">
    <w:name w:val="16"/>
    <w:basedOn w:val="TableNormal"/>
    <w:rsid w:val="002241E9"/>
    <w:rPr>
      <w:rFonts w:ascii="Calibri" w:eastAsia="Calibri" w:hAnsi="Calibri" w:cs="Calibri"/>
      <w:sz w:val="20"/>
      <w:szCs w:val="20"/>
      <w:lang w:val="en-GB"/>
    </w:rPr>
    <w:tblPr>
      <w:tblStyleRowBandSize w:val="1"/>
      <w:tblStyleColBandSize w:val="1"/>
    </w:tblPr>
  </w:style>
  <w:style w:type="table" w:customStyle="1" w:styleId="15">
    <w:name w:val="15"/>
    <w:basedOn w:val="TableNormal"/>
    <w:rsid w:val="002241E9"/>
    <w:rPr>
      <w:rFonts w:ascii="Calibri" w:eastAsia="Calibri" w:hAnsi="Calibri" w:cs="Calibri"/>
      <w:sz w:val="20"/>
      <w:szCs w:val="20"/>
      <w:lang w:val="en-GB"/>
    </w:rPr>
    <w:tblPr>
      <w:tblStyleRowBandSize w:val="1"/>
      <w:tblStyleColBandSize w:val="1"/>
    </w:tblPr>
  </w:style>
  <w:style w:type="table" w:customStyle="1" w:styleId="14">
    <w:name w:val="14"/>
    <w:basedOn w:val="TableNormal"/>
    <w:rsid w:val="002241E9"/>
    <w:rPr>
      <w:rFonts w:ascii="Calibri" w:eastAsia="Calibri" w:hAnsi="Calibri" w:cs="Calibri"/>
      <w:sz w:val="20"/>
      <w:szCs w:val="20"/>
      <w:lang w:val="en-GB"/>
    </w:rPr>
    <w:tblPr>
      <w:tblStyleRowBandSize w:val="1"/>
      <w:tblStyleColBandSize w:val="1"/>
    </w:tblPr>
  </w:style>
  <w:style w:type="table" w:customStyle="1" w:styleId="13">
    <w:name w:val="13"/>
    <w:basedOn w:val="TableNormal"/>
    <w:rsid w:val="002241E9"/>
    <w:rPr>
      <w:rFonts w:ascii="Calibri" w:eastAsia="Calibri" w:hAnsi="Calibri" w:cs="Calibri"/>
      <w:sz w:val="20"/>
      <w:szCs w:val="20"/>
      <w:lang w:val="en-GB"/>
    </w:rPr>
    <w:tblPr>
      <w:tblStyleRowBandSize w:val="1"/>
      <w:tblStyleColBandSize w:val="1"/>
    </w:tbl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2">
    <w:name w:val="12"/>
    <w:basedOn w:val="TableNormal"/>
    <w:rsid w:val="002241E9"/>
    <w:rPr>
      <w:rFonts w:ascii="Calibri" w:eastAsia="Calibri" w:hAnsi="Calibri" w:cs="Calibri"/>
      <w:sz w:val="20"/>
      <w:szCs w:val="20"/>
      <w:lang w:val="en-GB"/>
    </w:rPr>
    <w:tblPr>
      <w:tblStyleRowBandSize w:val="1"/>
      <w:tblStyleColBandSize w:val="1"/>
    </w:tbl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1">
    <w:name w:val="11"/>
    <w:basedOn w:val="TableNormal"/>
    <w:rsid w:val="002241E9"/>
    <w:rPr>
      <w:rFonts w:ascii="Calibri" w:eastAsia="Calibri" w:hAnsi="Calibri" w:cs="Calibri"/>
      <w:sz w:val="20"/>
      <w:szCs w:val="20"/>
      <w:lang w:val="en-GB"/>
    </w:rPr>
    <w:tblPr>
      <w:tblStyleRowBandSize w:val="1"/>
      <w:tblStyleColBandSize w:val="1"/>
    </w:tbl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0">
    <w:name w:val="10"/>
    <w:basedOn w:val="TableNormal"/>
    <w:rsid w:val="002241E9"/>
    <w:rPr>
      <w:rFonts w:ascii="Calibri" w:eastAsia="Calibri" w:hAnsi="Calibri" w:cs="Calibri"/>
      <w:sz w:val="20"/>
      <w:szCs w:val="20"/>
      <w:lang w:val="en-GB"/>
    </w:rPr>
    <w:tblPr>
      <w:tblStyleRowBandSize w:val="1"/>
      <w:tblStyleColBandSize w:val="1"/>
    </w:tbl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9">
    <w:name w:val="9"/>
    <w:basedOn w:val="TableNormal"/>
    <w:rsid w:val="002241E9"/>
    <w:rPr>
      <w:rFonts w:ascii="Calibri" w:eastAsia="Calibri" w:hAnsi="Calibri" w:cs="Calibri"/>
      <w:sz w:val="20"/>
      <w:szCs w:val="20"/>
      <w:lang w:val="en-GB"/>
    </w:rPr>
    <w:tblPr>
      <w:tblStyleRowBandSize w:val="1"/>
      <w:tblStyleColBandSize w:val="1"/>
    </w:tbl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8">
    <w:name w:val="8"/>
    <w:basedOn w:val="TableNormal"/>
    <w:rsid w:val="002241E9"/>
    <w:rPr>
      <w:rFonts w:ascii="Times New Roman" w:eastAsia="Times New Roman" w:hAnsi="Times New Roman" w:cs="Times New Roman"/>
      <w:sz w:val="20"/>
      <w:szCs w:val="20"/>
      <w:lang w:val="en-GB"/>
    </w:rPr>
    <w:tblPr>
      <w:tblStyleRowBandSize w:val="1"/>
      <w:tblStyleColBandSize w:val="1"/>
    </w:tblPr>
  </w:style>
  <w:style w:type="table" w:customStyle="1" w:styleId="7">
    <w:name w:val="7"/>
    <w:basedOn w:val="TableNormal"/>
    <w:rsid w:val="002241E9"/>
    <w:rPr>
      <w:rFonts w:ascii="Times New Roman" w:eastAsia="Times New Roman" w:hAnsi="Times New Roman" w:cs="Times New Roman"/>
      <w:sz w:val="20"/>
      <w:szCs w:val="20"/>
      <w:lang w:val="en-GB"/>
    </w:rPr>
    <w:tblPr>
      <w:tblStyleRowBandSize w:val="1"/>
      <w:tblStyleColBandSize w:val="1"/>
    </w:tblPr>
  </w:style>
  <w:style w:type="table" w:customStyle="1" w:styleId="6">
    <w:name w:val="6"/>
    <w:basedOn w:val="TableNormal"/>
    <w:rsid w:val="002241E9"/>
    <w:rPr>
      <w:rFonts w:ascii="Times New Roman" w:eastAsia="Times New Roman" w:hAnsi="Times New Roman" w:cs="Times New Roman"/>
      <w:sz w:val="20"/>
      <w:szCs w:val="20"/>
      <w:lang w:val="en-GB"/>
    </w:rPr>
    <w:tblPr>
      <w:tblStyleRowBandSize w:val="1"/>
      <w:tblStyleColBandSize w:val="1"/>
    </w:tblPr>
  </w:style>
  <w:style w:type="table" w:customStyle="1" w:styleId="5">
    <w:name w:val="5"/>
    <w:basedOn w:val="TableNormal"/>
    <w:rsid w:val="002241E9"/>
    <w:rPr>
      <w:rFonts w:ascii="Times New Roman" w:eastAsia="Times New Roman" w:hAnsi="Times New Roman" w:cs="Times New Roman"/>
      <w:sz w:val="20"/>
      <w:szCs w:val="20"/>
      <w:lang w:val="en-GB"/>
    </w:rPr>
    <w:tblPr>
      <w:tblStyleRowBandSize w:val="1"/>
      <w:tblStyleColBandSize w:val="1"/>
    </w:tblPr>
  </w:style>
  <w:style w:type="table" w:customStyle="1" w:styleId="4">
    <w:name w:val="4"/>
    <w:basedOn w:val="TableNormal"/>
    <w:rsid w:val="002241E9"/>
    <w:rPr>
      <w:rFonts w:ascii="Times New Roman" w:eastAsia="Times New Roman" w:hAnsi="Times New Roman" w:cs="Times New Roman"/>
      <w:sz w:val="20"/>
      <w:szCs w:val="20"/>
      <w:lang w:val="en-GB"/>
    </w:rPr>
    <w:tblPr>
      <w:tblStyleRowBandSize w:val="1"/>
      <w:tblStyleColBandSize w:val="1"/>
    </w:tblPr>
  </w:style>
  <w:style w:type="table" w:customStyle="1" w:styleId="3">
    <w:name w:val="3"/>
    <w:basedOn w:val="TableNormal"/>
    <w:rsid w:val="002241E9"/>
    <w:rPr>
      <w:rFonts w:ascii="Times New Roman" w:eastAsia="Times New Roman" w:hAnsi="Times New Roman" w:cs="Times New Roman"/>
      <w:sz w:val="20"/>
      <w:szCs w:val="20"/>
      <w:lang w:val="en-GB"/>
    </w:rPr>
    <w:tblPr>
      <w:tblStyleRowBandSize w:val="1"/>
      <w:tblStyleColBandSize w:val="1"/>
    </w:tblPr>
  </w:style>
  <w:style w:type="table" w:customStyle="1" w:styleId="2">
    <w:name w:val="2"/>
    <w:basedOn w:val="TableNormal"/>
    <w:rsid w:val="002241E9"/>
    <w:rPr>
      <w:rFonts w:ascii="Times New Roman" w:eastAsia="Times New Roman" w:hAnsi="Times New Roman" w:cs="Times New Roman"/>
      <w:sz w:val="20"/>
      <w:szCs w:val="20"/>
      <w:lang w:val="en-GB"/>
    </w:rPr>
    <w:tblPr>
      <w:tblStyleRowBandSize w:val="1"/>
      <w:tblStyleColBandSize w:val="1"/>
    </w:tblPr>
  </w:style>
  <w:style w:type="table" w:customStyle="1" w:styleId="1">
    <w:name w:val="1"/>
    <w:basedOn w:val="TableNormal"/>
    <w:rsid w:val="002241E9"/>
    <w:rPr>
      <w:rFonts w:ascii="Times New Roman" w:eastAsia="Times New Roman" w:hAnsi="Times New Roman" w:cs="Times New Roman"/>
      <w:sz w:val="20"/>
      <w:szCs w:val="20"/>
      <w:lang w:val="en-GB"/>
    </w:rPr>
    <w:tblPr>
      <w:tblStyleRowBandSize w:val="1"/>
      <w:tblStyleColBandSize w:val="1"/>
    </w:tblPr>
  </w:style>
  <w:style w:type="paragraph" w:styleId="ListParagraph">
    <w:name w:val="List Paragraph"/>
    <w:aliases w:val="References,Bullets,List Paragraph (numbered (a)),List_Paragraph,Multilevel para_II,List Paragraph1,Liste 1,Table of contents numbered,Akapit z listą BS,Bullet Points,Liststycke SKL,Bullet OFM,Liste Paragraf,Renkli Liste - Vurgu 11,Bullet1"/>
    <w:basedOn w:val="Normal"/>
    <w:link w:val="ListParagraphChar"/>
    <w:uiPriority w:val="34"/>
    <w:qFormat/>
    <w:rsid w:val="002241E9"/>
    <w:pPr>
      <w:ind w:left="720"/>
      <w:contextualSpacing/>
    </w:pPr>
    <w:rPr>
      <w:lang w:val="en-US"/>
    </w:rPr>
  </w:style>
  <w:style w:type="character" w:customStyle="1" w:styleId="Hyperlink1">
    <w:name w:val="Hyperlink1"/>
    <w:basedOn w:val="DefaultParagraphFont"/>
    <w:uiPriority w:val="99"/>
    <w:unhideWhenUsed/>
    <w:rsid w:val="002241E9"/>
    <w:rPr>
      <w:color w:val="0000FF"/>
      <w:u w:val="single"/>
    </w:rPr>
  </w:style>
  <w:style w:type="paragraph" w:styleId="TOC2">
    <w:name w:val="toc 2"/>
    <w:basedOn w:val="Normal"/>
    <w:next w:val="Normal"/>
    <w:autoRedefine/>
    <w:uiPriority w:val="39"/>
    <w:unhideWhenUsed/>
    <w:qFormat/>
    <w:rsid w:val="00AB3C21"/>
    <w:pPr>
      <w:tabs>
        <w:tab w:val="left" w:pos="851"/>
        <w:tab w:val="right" w:leader="dot" w:pos="9350"/>
      </w:tabs>
      <w:ind w:left="567" w:right="284" w:hanging="567"/>
      <w:jc w:val="both"/>
    </w:pPr>
    <w:rPr>
      <w:sz w:val="20"/>
      <w:lang w:val="en-US"/>
    </w:rPr>
  </w:style>
  <w:style w:type="paragraph" w:styleId="TOC1">
    <w:name w:val="toc 1"/>
    <w:basedOn w:val="Normal"/>
    <w:next w:val="Normal"/>
    <w:autoRedefine/>
    <w:uiPriority w:val="39"/>
    <w:unhideWhenUsed/>
    <w:qFormat/>
    <w:rsid w:val="0004408B"/>
    <w:pPr>
      <w:tabs>
        <w:tab w:val="left" w:pos="450"/>
        <w:tab w:val="right" w:leader="dot" w:pos="9355"/>
      </w:tabs>
      <w:spacing w:after="100"/>
      <w:ind w:right="261"/>
      <w:jc w:val="both"/>
    </w:pPr>
    <w:rPr>
      <w:b/>
      <w:noProof/>
      <w:szCs w:val="32"/>
      <w:lang w:val="sr-Cyrl-RS"/>
    </w:rPr>
  </w:style>
  <w:style w:type="paragraph" w:styleId="TOC3">
    <w:name w:val="toc 3"/>
    <w:basedOn w:val="Normal"/>
    <w:next w:val="Normal"/>
    <w:autoRedefine/>
    <w:uiPriority w:val="39"/>
    <w:unhideWhenUsed/>
    <w:qFormat/>
    <w:rsid w:val="00DA0B5C"/>
    <w:pPr>
      <w:tabs>
        <w:tab w:val="left" w:pos="1276"/>
        <w:tab w:val="right" w:leader="dot" w:pos="9350"/>
      </w:tabs>
      <w:ind w:left="794" w:right="284" w:hanging="510"/>
      <w:jc w:val="both"/>
    </w:pPr>
    <w:rPr>
      <w:noProof/>
      <w:sz w:val="20"/>
      <w:lang w:val="sr-Cyrl-CS"/>
    </w:rPr>
  </w:style>
  <w:style w:type="paragraph" w:styleId="TOC4">
    <w:name w:val="toc 4"/>
    <w:basedOn w:val="Normal"/>
    <w:next w:val="Normal"/>
    <w:autoRedefine/>
    <w:uiPriority w:val="39"/>
    <w:unhideWhenUsed/>
    <w:rsid w:val="004860D6"/>
    <w:pPr>
      <w:tabs>
        <w:tab w:val="left" w:pos="1530"/>
        <w:tab w:val="right" w:leader="dot" w:pos="9350"/>
      </w:tabs>
      <w:ind w:left="567"/>
    </w:pPr>
    <w:rPr>
      <w:i/>
      <w:sz w:val="20"/>
      <w:lang w:val="en-US"/>
    </w:rPr>
  </w:style>
  <w:style w:type="paragraph" w:styleId="TOC6">
    <w:name w:val="toc 6"/>
    <w:basedOn w:val="Normal"/>
    <w:next w:val="Normal"/>
    <w:autoRedefine/>
    <w:uiPriority w:val="39"/>
    <w:unhideWhenUsed/>
    <w:rsid w:val="002241E9"/>
    <w:pPr>
      <w:tabs>
        <w:tab w:val="left" w:pos="1080"/>
        <w:tab w:val="right" w:leader="dot" w:pos="9360"/>
      </w:tabs>
      <w:spacing w:after="100"/>
      <w:ind w:left="450"/>
    </w:pPr>
    <w:rPr>
      <w:lang w:val="en-US"/>
    </w:rPr>
  </w:style>
  <w:style w:type="paragraph" w:styleId="Header">
    <w:name w:val="header"/>
    <w:basedOn w:val="Normal"/>
    <w:link w:val="HeaderChar"/>
    <w:uiPriority w:val="99"/>
    <w:unhideWhenUsed/>
    <w:rsid w:val="002241E9"/>
    <w:pPr>
      <w:tabs>
        <w:tab w:val="center" w:pos="4680"/>
        <w:tab w:val="right" w:pos="9360"/>
      </w:tabs>
    </w:pPr>
    <w:rPr>
      <w:lang w:val="en-US"/>
    </w:rPr>
  </w:style>
  <w:style w:type="character" w:customStyle="1" w:styleId="HeaderChar">
    <w:name w:val="Header Char"/>
    <w:basedOn w:val="DefaultParagraphFont"/>
    <w:link w:val="Header"/>
    <w:uiPriority w:val="99"/>
    <w:rsid w:val="002241E9"/>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2241E9"/>
    <w:pPr>
      <w:tabs>
        <w:tab w:val="center" w:pos="4680"/>
        <w:tab w:val="right" w:pos="9360"/>
      </w:tabs>
    </w:pPr>
    <w:rPr>
      <w:lang w:val="en-US"/>
    </w:rPr>
  </w:style>
  <w:style w:type="character" w:customStyle="1" w:styleId="FooterChar">
    <w:name w:val="Footer Char"/>
    <w:basedOn w:val="DefaultParagraphFont"/>
    <w:link w:val="Footer"/>
    <w:uiPriority w:val="99"/>
    <w:rsid w:val="002241E9"/>
    <w:rPr>
      <w:rFonts w:ascii="Times New Roman" w:eastAsia="Times New Roman" w:hAnsi="Times New Roman" w:cs="Times New Roman"/>
      <w:sz w:val="20"/>
      <w:szCs w:val="20"/>
      <w:lang w:val="en-US"/>
    </w:rPr>
  </w:style>
  <w:style w:type="paragraph" w:customStyle="1" w:styleId="rvps1">
    <w:name w:val="rvps1"/>
    <w:basedOn w:val="Normal"/>
    <w:rsid w:val="002241E9"/>
    <w:rPr>
      <w:szCs w:val="24"/>
      <w:lang w:val="en-US"/>
    </w:rPr>
  </w:style>
  <w:style w:type="character" w:customStyle="1" w:styleId="rvts3">
    <w:name w:val="rvts3"/>
    <w:rsid w:val="002241E9"/>
    <w:rPr>
      <w:b w:val="0"/>
      <w:bCs w:val="0"/>
      <w:color w:val="000000"/>
      <w:sz w:val="20"/>
      <w:szCs w:val="20"/>
    </w:rPr>
  </w:style>
  <w:style w:type="character" w:customStyle="1" w:styleId="rvts1">
    <w:name w:val="rvts1"/>
    <w:basedOn w:val="DefaultParagraphFont"/>
    <w:rsid w:val="002241E9"/>
    <w:rPr>
      <w:b w:val="0"/>
      <w:bCs w:val="0"/>
      <w:i/>
      <w:iCs/>
      <w:color w:val="008000"/>
      <w:sz w:val="20"/>
      <w:szCs w:val="20"/>
    </w:rPr>
  </w:style>
  <w:style w:type="paragraph" w:customStyle="1" w:styleId="rvps6">
    <w:name w:val="rvps6"/>
    <w:basedOn w:val="Normal"/>
    <w:rsid w:val="002241E9"/>
    <w:pPr>
      <w:ind w:left="450" w:hanging="300"/>
    </w:pPr>
    <w:rPr>
      <w:szCs w:val="24"/>
      <w:lang w:val="en-US"/>
    </w:rPr>
  </w:style>
  <w:style w:type="table" w:customStyle="1" w:styleId="TableGrid1">
    <w:name w:val="Table Grid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241E9"/>
  </w:style>
  <w:style w:type="paragraph" w:styleId="NoSpacing">
    <w:name w:val="No Spacing"/>
    <w:basedOn w:val="Normal"/>
    <w:next w:val="Normal"/>
    <w:uiPriority w:val="1"/>
    <w:qFormat/>
    <w:rsid w:val="002241E9"/>
    <w:pPr>
      <w:numPr>
        <w:numId w:val="2"/>
      </w:numPr>
    </w:pPr>
    <w:rPr>
      <w:b/>
      <w:lang w:val="en-US"/>
    </w:rPr>
  </w:style>
  <w:style w:type="paragraph" w:styleId="TOC5">
    <w:name w:val="toc 5"/>
    <w:basedOn w:val="Normal"/>
    <w:next w:val="Normal"/>
    <w:autoRedefine/>
    <w:uiPriority w:val="39"/>
    <w:unhideWhenUsed/>
    <w:rsid w:val="002241E9"/>
    <w:pPr>
      <w:tabs>
        <w:tab w:val="left" w:pos="1530"/>
        <w:tab w:val="right" w:leader="dot" w:pos="9350"/>
      </w:tabs>
      <w:spacing w:after="100"/>
      <w:ind w:left="810"/>
    </w:pPr>
    <w:rPr>
      <w:lang w:val="en-US"/>
    </w:rPr>
  </w:style>
  <w:style w:type="paragraph" w:customStyle="1" w:styleId="TOCHeading1">
    <w:name w:val="TOC Heading1"/>
    <w:basedOn w:val="Heading1"/>
    <w:next w:val="Normal"/>
    <w:uiPriority w:val="39"/>
    <w:unhideWhenUsed/>
    <w:qFormat/>
    <w:rsid w:val="002241E9"/>
    <w:pPr>
      <w:spacing w:line="259" w:lineRule="auto"/>
      <w:outlineLvl w:val="9"/>
    </w:pPr>
    <w:rPr>
      <w:rFonts w:ascii="Calibri" w:eastAsia="Times New Roman" w:hAnsi="Calibri" w:cs="Times New Roman"/>
      <w:color w:val="365F91"/>
      <w:lang w:val="en-US"/>
    </w:rPr>
  </w:style>
  <w:style w:type="paragraph" w:styleId="TOC7">
    <w:name w:val="toc 7"/>
    <w:basedOn w:val="Normal"/>
    <w:next w:val="Normal"/>
    <w:autoRedefine/>
    <w:uiPriority w:val="39"/>
    <w:unhideWhenUsed/>
    <w:rsid w:val="002241E9"/>
    <w:pPr>
      <w:tabs>
        <w:tab w:val="left" w:pos="1080"/>
        <w:tab w:val="right" w:leader="dot" w:pos="9360"/>
      </w:tabs>
      <w:spacing w:after="100"/>
      <w:ind w:left="450"/>
    </w:pPr>
    <w:rPr>
      <w:lang w:val="en-US"/>
    </w:rPr>
  </w:style>
  <w:style w:type="table" w:customStyle="1" w:styleId="TableGrid2">
    <w:name w:val="Table Grid2"/>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241E9"/>
    <w:rPr>
      <w:rFonts w:ascii="Times New Roman" w:eastAsia="Times New Roman" w:hAnsi="Times New Roman" w:cs="Times New Roman"/>
      <w:sz w:val="20"/>
      <w:szCs w:val="20"/>
      <w:lang w:val="en-US"/>
    </w:rPr>
  </w:style>
  <w:style w:type="table" w:customStyle="1" w:styleId="TableGrid51">
    <w:name w:val="Table Grid5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241E9"/>
  </w:style>
  <w:style w:type="table" w:customStyle="1" w:styleId="TableGrid6">
    <w:name w:val="Table Grid6"/>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2241E9"/>
  </w:style>
  <w:style w:type="table" w:customStyle="1" w:styleId="TableGrid11">
    <w:name w:val="Table Grid1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241E9"/>
  </w:style>
  <w:style w:type="table" w:customStyle="1" w:styleId="TableGrid7">
    <w:name w:val="Table Grid7"/>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241E9"/>
  </w:style>
  <w:style w:type="table" w:customStyle="1" w:styleId="TableGrid12">
    <w:name w:val="Table Grid12"/>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next w:val="NormalWeb"/>
    <w:uiPriority w:val="99"/>
    <w:semiHidden/>
    <w:unhideWhenUsed/>
    <w:rsid w:val="002241E9"/>
    <w:pPr>
      <w:spacing w:before="100" w:beforeAutospacing="1" w:after="100" w:afterAutospacing="1"/>
    </w:pPr>
    <w:rPr>
      <w:szCs w:val="24"/>
      <w:lang w:val="en-US"/>
    </w:rPr>
  </w:style>
  <w:style w:type="table" w:customStyle="1" w:styleId="TableGrid43">
    <w:name w:val="Table Grid43"/>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2241E9"/>
    <w:pPr>
      <w:widowControl w:val="0"/>
      <w:autoSpaceDE w:val="0"/>
      <w:autoSpaceDN w:val="0"/>
    </w:pPr>
    <w:rPr>
      <w:szCs w:val="24"/>
      <w:lang w:val="en-US"/>
    </w:rPr>
  </w:style>
  <w:style w:type="character" w:customStyle="1" w:styleId="BodyTextChar">
    <w:name w:val="Body Text Char"/>
    <w:basedOn w:val="DefaultParagraphFont"/>
    <w:link w:val="BodyText"/>
    <w:uiPriority w:val="1"/>
    <w:rsid w:val="002241E9"/>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2241E9"/>
    <w:rPr>
      <w:lang w:val="en-US"/>
    </w:rPr>
  </w:style>
  <w:style w:type="character" w:customStyle="1" w:styleId="EndnoteTextChar">
    <w:name w:val="Endnote Text Char"/>
    <w:basedOn w:val="DefaultParagraphFont"/>
    <w:link w:val="EndnoteText"/>
    <w:uiPriority w:val="99"/>
    <w:semiHidden/>
    <w:rsid w:val="002241E9"/>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2241E9"/>
    <w:rPr>
      <w:vertAlign w:val="superscript"/>
    </w:rPr>
  </w:style>
  <w:style w:type="numbering" w:customStyle="1" w:styleId="NoList4">
    <w:name w:val="No List4"/>
    <w:next w:val="NoList"/>
    <w:uiPriority w:val="99"/>
    <w:semiHidden/>
    <w:unhideWhenUsed/>
    <w:rsid w:val="002241E9"/>
  </w:style>
  <w:style w:type="table" w:customStyle="1" w:styleId="TableGrid8">
    <w:name w:val="Table Grid8"/>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2241E9"/>
  </w:style>
  <w:style w:type="table" w:customStyle="1" w:styleId="TableGrid13">
    <w:name w:val="Table Grid13"/>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2241E9"/>
  </w:style>
  <w:style w:type="table" w:customStyle="1" w:styleId="TableGrid61">
    <w:name w:val="Table Grid6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2241E9"/>
  </w:style>
  <w:style w:type="table" w:customStyle="1" w:styleId="TableGrid111">
    <w:name w:val="Table Grid11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2241E9"/>
  </w:style>
  <w:style w:type="table" w:customStyle="1" w:styleId="TableGrid71">
    <w:name w:val="Table Grid7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2241E9"/>
  </w:style>
  <w:style w:type="table" w:customStyle="1" w:styleId="TableGrid121">
    <w:name w:val="Table Grid12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2241E9"/>
    <w:rPr>
      <w:color w:val="800080"/>
      <w:u w:val="single"/>
    </w:rPr>
  </w:style>
  <w:style w:type="paragraph" w:customStyle="1" w:styleId="TableParagraph">
    <w:name w:val="Table Paragraph"/>
    <w:basedOn w:val="Normal"/>
    <w:uiPriority w:val="1"/>
    <w:qFormat/>
    <w:rsid w:val="002241E9"/>
    <w:pPr>
      <w:widowControl w:val="0"/>
      <w:autoSpaceDE w:val="0"/>
      <w:autoSpaceDN w:val="0"/>
    </w:pPr>
    <w:rPr>
      <w:rFonts w:eastAsia="Arial"/>
      <w:szCs w:val="22"/>
      <w:lang w:val="en-US"/>
    </w:rPr>
  </w:style>
  <w:style w:type="paragraph" w:customStyle="1" w:styleId="PlainText1">
    <w:name w:val="Plain Text1"/>
    <w:basedOn w:val="Normal"/>
    <w:next w:val="PlainText"/>
    <w:link w:val="PlainTextChar"/>
    <w:uiPriority w:val="99"/>
    <w:semiHidden/>
    <w:unhideWhenUsed/>
    <w:rsid w:val="002241E9"/>
    <w:rPr>
      <w:rFonts w:ascii="Calibri" w:eastAsia="Cambria" w:hAnsi="Calibri"/>
      <w:sz w:val="22"/>
      <w:szCs w:val="21"/>
    </w:rPr>
  </w:style>
  <w:style w:type="character" w:customStyle="1" w:styleId="PlainTextChar">
    <w:name w:val="Plain Text Char"/>
    <w:basedOn w:val="DefaultParagraphFont"/>
    <w:link w:val="PlainText1"/>
    <w:uiPriority w:val="99"/>
    <w:semiHidden/>
    <w:rsid w:val="002241E9"/>
    <w:rPr>
      <w:rFonts w:ascii="Calibri" w:eastAsia="Cambria" w:hAnsi="Calibri" w:cs="Times New Roman"/>
      <w:szCs w:val="21"/>
      <w:lang w:val="en-GB"/>
    </w:rPr>
  </w:style>
  <w:style w:type="character" w:customStyle="1" w:styleId="goog-gtc-translatable">
    <w:name w:val="goog-gtc-translatable"/>
    <w:basedOn w:val="DefaultParagraphFont"/>
    <w:rsid w:val="002241E9"/>
  </w:style>
  <w:style w:type="table" w:customStyle="1" w:styleId="GridTable4-Accent51">
    <w:name w:val="Grid Table 4 - Accent 51"/>
    <w:basedOn w:val="TableNormal"/>
    <w:uiPriority w:val="49"/>
    <w:rsid w:val="002241E9"/>
    <w:rPr>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Grid9">
    <w:name w:val="Table Grid9"/>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39"/>
    <w:rsid w:val="002241E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
    <w:name w:val="Grid Table 4 - Accent 511"/>
    <w:basedOn w:val="TableNormal"/>
    <w:uiPriority w:val="49"/>
    <w:rsid w:val="002241E9"/>
    <w:rPr>
      <w:rFonts w:ascii="Calibri" w:eastAsia="Calibri" w:hAnsi="Calibri" w:cs="Times New Roman"/>
      <w:sz w:val="20"/>
      <w:szCs w:val="20"/>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MediumShading1-Accent5">
    <w:name w:val="Medium Shading 1 Accent 5"/>
    <w:basedOn w:val="TableNormal"/>
    <w:uiPriority w:val="63"/>
    <w:rsid w:val="002241E9"/>
    <w:rPr>
      <w:rFonts w:ascii="Calibri" w:eastAsia="Calibri" w:hAnsi="Calibri" w:cs="Times New Roman"/>
      <w:sz w:val="20"/>
      <w:szCs w:val="20"/>
      <w:lang w:val="en-GB"/>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numbering" w:styleId="111111">
    <w:name w:val="Outline List 2"/>
    <w:basedOn w:val="NoList"/>
    <w:uiPriority w:val="99"/>
    <w:semiHidden/>
    <w:unhideWhenUsed/>
    <w:rsid w:val="002241E9"/>
    <w:pPr>
      <w:numPr>
        <w:numId w:val="6"/>
      </w:numPr>
    </w:pPr>
  </w:style>
  <w:style w:type="paragraph" w:customStyle="1" w:styleId="Normal1">
    <w:name w:val="Normal1"/>
    <w:basedOn w:val="Normal"/>
    <w:rsid w:val="002241E9"/>
    <w:pPr>
      <w:spacing w:before="100" w:beforeAutospacing="1" w:after="100" w:afterAutospacing="1"/>
    </w:pPr>
    <w:rPr>
      <w:szCs w:val="24"/>
      <w:lang w:val="en-US"/>
    </w:rPr>
  </w:style>
  <w:style w:type="paragraph" w:styleId="HTMLPreformatted">
    <w:name w:val="HTML Preformatted"/>
    <w:basedOn w:val="Normal"/>
    <w:link w:val="HTMLPreformattedChar"/>
    <w:uiPriority w:val="99"/>
    <w:semiHidden/>
    <w:unhideWhenUsed/>
    <w:rsid w:val="00224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rPr>
  </w:style>
  <w:style w:type="character" w:customStyle="1" w:styleId="HTMLPreformattedChar">
    <w:name w:val="HTML Preformatted Char"/>
    <w:basedOn w:val="DefaultParagraphFont"/>
    <w:link w:val="HTMLPreformatted"/>
    <w:uiPriority w:val="99"/>
    <w:semiHidden/>
    <w:rsid w:val="002241E9"/>
    <w:rPr>
      <w:rFonts w:ascii="Courier New" w:eastAsia="Times New Roman" w:hAnsi="Courier New" w:cs="Courier New"/>
      <w:sz w:val="20"/>
      <w:szCs w:val="20"/>
      <w:lang w:val="en-US"/>
    </w:rPr>
  </w:style>
  <w:style w:type="paragraph" w:customStyle="1" w:styleId="Default">
    <w:name w:val="Default"/>
    <w:qFormat/>
    <w:rsid w:val="002241E9"/>
    <w:pPr>
      <w:autoSpaceDE w:val="0"/>
      <w:autoSpaceDN w:val="0"/>
      <w:adjustRightInd w:val="0"/>
    </w:pPr>
    <w:rPr>
      <w:rFonts w:ascii="Times New Roman" w:hAnsi="Times New Roman" w:cs="Times New Roman"/>
      <w:color w:val="000000"/>
      <w:sz w:val="24"/>
      <w:szCs w:val="24"/>
      <w:lang w:val="en-US"/>
    </w:rPr>
  </w:style>
  <w:style w:type="table" w:customStyle="1" w:styleId="TableGrid10">
    <w:name w:val="Table Grid10"/>
    <w:basedOn w:val="TableNormal"/>
    <w:next w:val="TableGrid"/>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2">
    <w:name w:val="T-9/8-2"/>
    <w:rsid w:val="002241E9"/>
    <w:pPr>
      <w:widowControl w:val="0"/>
      <w:tabs>
        <w:tab w:val="left" w:pos="2153"/>
      </w:tabs>
      <w:suppressAutoHyphens/>
      <w:autoSpaceDE w:val="0"/>
      <w:autoSpaceDN w:val="0"/>
      <w:spacing w:after="43"/>
      <w:ind w:firstLine="342"/>
      <w:jc w:val="both"/>
      <w:textAlignment w:val="baseline"/>
    </w:pPr>
    <w:rPr>
      <w:rFonts w:ascii="Times-NewRoman" w:eastAsia="Times New Roman" w:hAnsi="Times-NewRoman" w:cs="Times New Roman"/>
      <w:sz w:val="19"/>
      <w:szCs w:val="19"/>
      <w:lang w:val="hr-HR" w:eastAsia="hr-HR"/>
    </w:rPr>
  </w:style>
  <w:style w:type="paragraph" w:customStyle="1" w:styleId="T-119sred">
    <w:name w:val="T-11/9 sred"/>
    <w:next w:val="T-98-2"/>
    <w:rsid w:val="002241E9"/>
    <w:pPr>
      <w:widowControl w:val="0"/>
      <w:suppressAutoHyphens/>
      <w:autoSpaceDE w:val="0"/>
      <w:autoSpaceDN w:val="0"/>
      <w:spacing w:before="128" w:after="43"/>
      <w:jc w:val="center"/>
      <w:textAlignment w:val="baseline"/>
    </w:pPr>
    <w:rPr>
      <w:rFonts w:ascii="Times-NewRoman" w:eastAsia="Times New Roman" w:hAnsi="Times-NewRoman" w:cs="Times New Roman"/>
      <w:sz w:val="23"/>
      <w:szCs w:val="23"/>
      <w:lang w:val="hr-HR" w:eastAsia="hr-HR"/>
    </w:rPr>
  </w:style>
  <w:style w:type="paragraph" w:customStyle="1" w:styleId="Clanak">
    <w:name w:val="Clanak"/>
    <w:next w:val="T-98-2"/>
    <w:rsid w:val="002241E9"/>
    <w:pPr>
      <w:widowControl w:val="0"/>
      <w:suppressAutoHyphens/>
      <w:autoSpaceDE w:val="0"/>
      <w:autoSpaceDN w:val="0"/>
      <w:spacing w:before="86" w:after="43"/>
      <w:jc w:val="center"/>
      <w:textAlignment w:val="baseline"/>
    </w:pPr>
    <w:rPr>
      <w:rFonts w:ascii="Times-NewRoman" w:eastAsia="Times New Roman" w:hAnsi="Times-NewRoman" w:cs="Times New Roman"/>
      <w:sz w:val="19"/>
      <w:szCs w:val="19"/>
      <w:lang w:val="hr-HR" w:eastAsia="hr-HR"/>
    </w:rPr>
  </w:style>
  <w:style w:type="paragraph" w:customStyle="1" w:styleId="Klasa2">
    <w:name w:val="Klasa2"/>
    <w:next w:val="Normal"/>
    <w:rsid w:val="002241E9"/>
    <w:pPr>
      <w:widowControl w:val="0"/>
      <w:tabs>
        <w:tab w:val="left" w:pos="2153"/>
      </w:tabs>
      <w:suppressAutoHyphens/>
      <w:autoSpaceDE w:val="0"/>
      <w:autoSpaceDN w:val="0"/>
      <w:spacing w:after="43"/>
      <w:ind w:left="342"/>
      <w:textAlignment w:val="baseline"/>
    </w:pPr>
    <w:rPr>
      <w:rFonts w:ascii="Times-NewRoman" w:eastAsia="Times New Roman" w:hAnsi="Times-NewRoman" w:cs="Times New Roman"/>
      <w:sz w:val="19"/>
      <w:szCs w:val="19"/>
      <w:lang w:val="hr-HR" w:eastAsia="hr-HR"/>
    </w:rPr>
  </w:style>
  <w:style w:type="character" w:styleId="PageNumber">
    <w:name w:val="page number"/>
    <w:basedOn w:val="DefaultParagraphFont"/>
    <w:rsid w:val="002241E9"/>
  </w:style>
  <w:style w:type="numbering" w:customStyle="1" w:styleId="1111111">
    <w:name w:val="1 / 1.1 / 1.1.11"/>
    <w:basedOn w:val="NoList"/>
    <w:rsid w:val="002241E9"/>
    <w:pPr>
      <w:numPr>
        <w:numId w:val="7"/>
      </w:numPr>
    </w:pPr>
  </w:style>
  <w:style w:type="character" w:styleId="PlaceholderText">
    <w:name w:val="Placeholder Text"/>
    <w:basedOn w:val="DefaultParagraphFont"/>
    <w:uiPriority w:val="99"/>
    <w:semiHidden/>
    <w:rsid w:val="002241E9"/>
    <w:rPr>
      <w:color w:val="808080"/>
    </w:rPr>
  </w:style>
  <w:style w:type="paragraph" w:customStyle="1" w:styleId="xmsonormal">
    <w:name w:val="x_msonormal"/>
    <w:basedOn w:val="Normal"/>
    <w:uiPriority w:val="99"/>
    <w:rsid w:val="002241E9"/>
    <w:rPr>
      <w:rFonts w:eastAsiaTheme="minorHAnsi"/>
      <w:szCs w:val="24"/>
      <w:lang w:eastAsia="en-GB"/>
    </w:rPr>
  </w:style>
  <w:style w:type="character" w:customStyle="1" w:styleId="Heading7Char1">
    <w:name w:val="Heading 7 Char1"/>
    <w:basedOn w:val="DefaultParagraphFont"/>
    <w:uiPriority w:val="9"/>
    <w:semiHidden/>
    <w:rsid w:val="002241E9"/>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2241E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2241E9"/>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2241E9"/>
    <w:rPr>
      <w:color w:val="0563C1" w:themeColor="hyperlink"/>
      <w:u w:val="single"/>
    </w:rPr>
  </w:style>
  <w:style w:type="table" w:styleId="TableGrid">
    <w:name w:val="Table Grid"/>
    <w:basedOn w:val="TableNormal"/>
    <w:uiPriority w:val="39"/>
    <w:rsid w:val="002241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41E9"/>
    <w:pPr>
      <w:spacing w:after="160" w:line="259" w:lineRule="auto"/>
    </w:pPr>
    <w:rPr>
      <w:rFonts w:eastAsiaTheme="minorHAnsi"/>
      <w:szCs w:val="24"/>
      <w:lang w:val="en-US"/>
    </w:rPr>
  </w:style>
  <w:style w:type="character" w:styleId="FollowedHyperlink">
    <w:name w:val="FollowedHyperlink"/>
    <w:basedOn w:val="DefaultParagraphFont"/>
    <w:uiPriority w:val="99"/>
    <w:semiHidden/>
    <w:unhideWhenUsed/>
    <w:rsid w:val="002241E9"/>
    <w:rPr>
      <w:color w:val="954F72" w:themeColor="followedHyperlink"/>
      <w:u w:val="single"/>
    </w:rPr>
  </w:style>
  <w:style w:type="paragraph" w:styleId="PlainText">
    <w:name w:val="Plain Text"/>
    <w:basedOn w:val="Normal"/>
    <w:link w:val="PlainTextChar1"/>
    <w:uiPriority w:val="99"/>
    <w:semiHidden/>
    <w:unhideWhenUsed/>
    <w:rsid w:val="002241E9"/>
    <w:rPr>
      <w:rFonts w:ascii="Consolas" w:eastAsiaTheme="minorHAnsi" w:hAnsi="Consolas" w:cstheme="minorBidi"/>
      <w:sz w:val="21"/>
      <w:szCs w:val="21"/>
      <w:lang w:val="en-US"/>
    </w:rPr>
  </w:style>
  <w:style w:type="character" w:customStyle="1" w:styleId="PlainTextChar1">
    <w:name w:val="Plain Text Char1"/>
    <w:basedOn w:val="DefaultParagraphFont"/>
    <w:link w:val="PlainText"/>
    <w:uiPriority w:val="99"/>
    <w:semiHidden/>
    <w:rsid w:val="002241E9"/>
    <w:rPr>
      <w:rFonts w:ascii="Consolas" w:hAnsi="Consolas"/>
      <w:sz w:val="21"/>
      <w:szCs w:val="21"/>
      <w:lang w:val="en-US"/>
    </w:rPr>
  </w:style>
  <w:style w:type="table" w:customStyle="1" w:styleId="TableGrid0">
    <w:name w:val="TableGrid"/>
    <w:rsid w:val="002241E9"/>
    <w:rPr>
      <w:rFonts w:eastAsiaTheme="minorEastAsia"/>
      <w:lang w:val="en-US"/>
    </w:rPr>
    <w:tblPr>
      <w:tblCellMar>
        <w:top w:w="0" w:type="dxa"/>
        <w:left w:w="0" w:type="dxa"/>
        <w:bottom w:w="0" w:type="dxa"/>
        <w:right w:w="0" w:type="dxa"/>
      </w:tblCellMar>
    </w:tblPr>
  </w:style>
  <w:style w:type="character" w:customStyle="1" w:styleId="ListParagraphChar">
    <w:name w:val="List Paragraph Char"/>
    <w:aliases w:val="References Char,Bullets Char,List Paragraph (numbered (a)) Char,List_Paragraph Char,Multilevel para_II Char,List Paragraph1 Char,Liste 1 Char,Table of contents numbered Char,Akapit z listą BS Char,Bullet Points Char,Bullet OFM Char"/>
    <w:basedOn w:val="DefaultParagraphFont"/>
    <w:link w:val="ListParagraph"/>
    <w:uiPriority w:val="34"/>
    <w:qFormat/>
    <w:locked/>
    <w:rsid w:val="002241E9"/>
    <w:rPr>
      <w:rFonts w:ascii="Times New Roman" w:eastAsia="Times New Roman" w:hAnsi="Times New Roman" w:cs="Times New Roman"/>
      <w:sz w:val="20"/>
      <w:szCs w:val="20"/>
      <w:lang w:val="en-US"/>
    </w:rPr>
  </w:style>
  <w:style w:type="paragraph" w:customStyle="1" w:styleId="Normal2">
    <w:name w:val="Normal2"/>
    <w:next w:val="Normal"/>
    <w:rsid w:val="003064E5"/>
    <w:rPr>
      <w:rFonts w:ascii="Times New Roman" w:eastAsia="Times New Roman" w:hAnsi="Times New Roman" w:cs="Times New Roman"/>
      <w:sz w:val="20"/>
      <w:szCs w:val="20"/>
      <w:lang w:val="en-GB"/>
    </w:rPr>
  </w:style>
  <w:style w:type="character" w:styleId="Strong">
    <w:name w:val="Strong"/>
    <w:basedOn w:val="DefaultParagraphFont"/>
    <w:uiPriority w:val="22"/>
    <w:qFormat/>
    <w:rsid w:val="00131C75"/>
    <w:rPr>
      <w:b/>
      <w:bCs/>
    </w:rPr>
  </w:style>
  <w:style w:type="paragraph" w:styleId="TableofFigures">
    <w:name w:val="table of figures"/>
    <w:basedOn w:val="Normal"/>
    <w:next w:val="Normal"/>
    <w:uiPriority w:val="99"/>
    <w:semiHidden/>
    <w:unhideWhenUsed/>
    <w:rsid w:val="003751A7"/>
    <w:rPr>
      <w:sz w:val="20"/>
    </w:rPr>
  </w:style>
  <w:style w:type="character" w:customStyle="1" w:styleId="UnresolvedMention1">
    <w:name w:val="Unresolved Mention1"/>
    <w:basedOn w:val="DefaultParagraphFont"/>
    <w:uiPriority w:val="99"/>
    <w:semiHidden/>
    <w:unhideWhenUsed/>
    <w:rsid w:val="004B1D56"/>
    <w:rPr>
      <w:color w:val="605E5C"/>
      <w:shd w:val="clear" w:color="auto" w:fill="E1DFDD"/>
    </w:rPr>
  </w:style>
  <w:style w:type="character" w:customStyle="1" w:styleId="UnresolvedMention2">
    <w:name w:val="Unresolved Mention2"/>
    <w:basedOn w:val="DefaultParagraphFont"/>
    <w:uiPriority w:val="99"/>
    <w:semiHidden/>
    <w:unhideWhenUsed/>
    <w:rsid w:val="008301C0"/>
    <w:rPr>
      <w:color w:val="605E5C"/>
      <w:shd w:val="clear" w:color="auto" w:fill="E1DFDD"/>
    </w:rPr>
  </w:style>
  <w:style w:type="character" w:customStyle="1" w:styleId="UnresolvedMention3">
    <w:name w:val="Unresolved Mention3"/>
    <w:basedOn w:val="DefaultParagraphFont"/>
    <w:uiPriority w:val="99"/>
    <w:semiHidden/>
    <w:unhideWhenUsed/>
    <w:rsid w:val="00FA15E5"/>
    <w:rPr>
      <w:color w:val="605E5C"/>
      <w:shd w:val="clear" w:color="auto" w:fill="E1DFDD"/>
    </w:rPr>
  </w:style>
  <w:style w:type="paragraph" w:customStyle="1" w:styleId="msonormal0">
    <w:name w:val="msonormal"/>
    <w:basedOn w:val="Normal"/>
    <w:rsid w:val="0065754F"/>
    <w:pPr>
      <w:spacing w:before="100" w:beforeAutospacing="1" w:after="100" w:afterAutospacing="1"/>
    </w:pPr>
    <w:rPr>
      <w:szCs w:val="24"/>
      <w:lang w:val="en-US"/>
    </w:rPr>
  </w:style>
  <w:style w:type="paragraph" w:customStyle="1" w:styleId="font5">
    <w:name w:val="font5"/>
    <w:basedOn w:val="Normal"/>
    <w:rsid w:val="0065754F"/>
    <w:pPr>
      <w:spacing w:before="100" w:beforeAutospacing="1" w:after="100" w:afterAutospacing="1"/>
    </w:pPr>
    <w:rPr>
      <w:rFonts w:ascii="Cambria" w:hAnsi="Cambria"/>
      <w:color w:val="000000"/>
      <w:sz w:val="22"/>
      <w:szCs w:val="22"/>
      <w:lang w:val="en-US"/>
    </w:rPr>
  </w:style>
  <w:style w:type="paragraph" w:customStyle="1" w:styleId="font6">
    <w:name w:val="font6"/>
    <w:basedOn w:val="Normal"/>
    <w:rsid w:val="0065754F"/>
    <w:pPr>
      <w:spacing w:before="100" w:beforeAutospacing="1" w:after="100" w:afterAutospacing="1"/>
    </w:pPr>
    <w:rPr>
      <w:color w:val="000000"/>
      <w:sz w:val="22"/>
      <w:szCs w:val="22"/>
      <w:lang w:val="en-US"/>
    </w:rPr>
  </w:style>
  <w:style w:type="paragraph" w:customStyle="1" w:styleId="font7">
    <w:name w:val="font7"/>
    <w:basedOn w:val="Normal"/>
    <w:rsid w:val="0065754F"/>
    <w:pPr>
      <w:spacing w:before="100" w:beforeAutospacing="1" w:after="100" w:afterAutospacing="1"/>
    </w:pPr>
    <w:rPr>
      <w:rFonts w:ascii="Cambria" w:hAnsi="Cambria"/>
      <w:b/>
      <w:bCs/>
      <w:color w:val="000000"/>
      <w:sz w:val="22"/>
      <w:szCs w:val="22"/>
      <w:lang w:val="en-US"/>
    </w:rPr>
  </w:style>
  <w:style w:type="paragraph" w:customStyle="1" w:styleId="font8">
    <w:name w:val="font8"/>
    <w:basedOn w:val="Normal"/>
    <w:rsid w:val="0065754F"/>
    <w:pPr>
      <w:spacing w:before="100" w:beforeAutospacing="1" w:after="100" w:afterAutospacing="1"/>
    </w:pPr>
    <w:rPr>
      <w:rFonts w:ascii="Cambria" w:hAnsi="Cambria"/>
      <w:color w:val="000000"/>
      <w:sz w:val="22"/>
      <w:szCs w:val="22"/>
      <w:lang w:val="en-US"/>
    </w:rPr>
  </w:style>
  <w:style w:type="paragraph" w:customStyle="1" w:styleId="font9">
    <w:name w:val="font9"/>
    <w:basedOn w:val="Normal"/>
    <w:rsid w:val="0065754F"/>
    <w:pPr>
      <w:spacing w:before="100" w:beforeAutospacing="1" w:after="100" w:afterAutospacing="1"/>
    </w:pPr>
    <w:rPr>
      <w:rFonts w:ascii="Cambria" w:hAnsi="Cambria"/>
      <w:color w:val="000000"/>
      <w:sz w:val="22"/>
      <w:szCs w:val="22"/>
      <w:u w:val="single"/>
      <w:lang w:val="en-US"/>
    </w:rPr>
  </w:style>
  <w:style w:type="paragraph" w:customStyle="1" w:styleId="font10">
    <w:name w:val="font10"/>
    <w:basedOn w:val="Normal"/>
    <w:rsid w:val="0065754F"/>
    <w:pPr>
      <w:spacing w:before="100" w:beforeAutospacing="1" w:after="100" w:afterAutospacing="1"/>
    </w:pPr>
    <w:rPr>
      <w:color w:val="000000"/>
      <w:sz w:val="22"/>
      <w:szCs w:val="22"/>
      <w:lang w:val="en-US"/>
    </w:rPr>
  </w:style>
  <w:style w:type="paragraph" w:customStyle="1" w:styleId="font11">
    <w:name w:val="font11"/>
    <w:basedOn w:val="Normal"/>
    <w:rsid w:val="0065754F"/>
    <w:pPr>
      <w:spacing w:before="100" w:beforeAutospacing="1" w:after="100" w:afterAutospacing="1"/>
    </w:pPr>
    <w:rPr>
      <w:rFonts w:ascii="Cambria" w:hAnsi="Cambria"/>
      <w:color w:val="000000"/>
      <w:sz w:val="22"/>
      <w:szCs w:val="22"/>
      <w:u w:val="single"/>
      <w:lang w:val="en-US"/>
    </w:rPr>
  </w:style>
  <w:style w:type="paragraph" w:customStyle="1" w:styleId="font12">
    <w:name w:val="font12"/>
    <w:basedOn w:val="Normal"/>
    <w:rsid w:val="0065754F"/>
    <w:pPr>
      <w:spacing w:before="100" w:beforeAutospacing="1" w:after="100" w:afterAutospacing="1"/>
    </w:pPr>
    <w:rPr>
      <w:color w:val="000000"/>
      <w:sz w:val="16"/>
      <w:szCs w:val="16"/>
      <w:lang w:val="en-US"/>
    </w:rPr>
  </w:style>
  <w:style w:type="paragraph" w:customStyle="1" w:styleId="font13">
    <w:name w:val="font13"/>
    <w:basedOn w:val="Normal"/>
    <w:rsid w:val="0065754F"/>
    <w:pPr>
      <w:spacing w:before="100" w:beforeAutospacing="1" w:after="100" w:afterAutospacing="1"/>
    </w:pPr>
    <w:rPr>
      <w:color w:val="000000"/>
      <w:szCs w:val="24"/>
      <w:lang w:val="en-US"/>
    </w:rPr>
  </w:style>
  <w:style w:type="paragraph" w:customStyle="1" w:styleId="font14">
    <w:name w:val="font14"/>
    <w:basedOn w:val="Normal"/>
    <w:rsid w:val="0065754F"/>
    <w:pPr>
      <w:spacing w:before="100" w:beforeAutospacing="1" w:after="100" w:afterAutospacing="1"/>
    </w:pPr>
    <w:rPr>
      <w:rFonts w:ascii="Cambria" w:hAnsi="Cambria"/>
      <w:color w:val="000000"/>
      <w:szCs w:val="24"/>
      <w:lang w:val="en-US"/>
    </w:rPr>
  </w:style>
  <w:style w:type="paragraph" w:customStyle="1" w:styleId="font15">
    <w:name w:val="font15"/>
    <w:basedOn w:val="Normal"/>
    <w:rsid w:val="0065754F"/>
    <w:pPr>
      <w:spacing w:before="100" w:beforeAutospacing="1" w:after="100" w:afterAutospacing="1"/>
    </w:pPr>
    <w:rPr>
      <w:b/>
      <w:bCs/>
      <w:color w:val="000000"/>
      <w:sz w:val="20"/>
      <w:lang w:val="en-US"/>
    </w:rPr>
  </w:style>
  <w:style w:type="paragraph" w:customStyle="1" w:styleId="font16">
    <w:name w:val="font16"/>
    <w:basedOn w:val="Normal"/>
    <w:rsid w:val="0065754F"/>
    <w:pPr>
      <w:spacing w:before="100" w:beforeAutospacing="1" w:after="100" w:afterAutospacing="1"/>
    </w:pPr>
    <w:rPr>
      <w:rFonts w:ascii="Cambria" w:hAnsi="Cambria"/>
      <w:b/>
      <w:bCs/>
      <w:color w:val="000000"/>
      <w:sz w:val="20"/>
      <w:lang w:val="en-US"/>
    </w:rPr>
  </w:style>
  <w:style w:type="paragraph" w:customStyle="1" w:styleId="xl65">
    <w:name w:val="xl65"/>
    <w:basedOn w:val="Normal"/>
    <w:rsid w:val="0065754F"/>
    <w:pPr>
      <w:pBdr>
        <w:top w:val="single" w:sz="8" w:space="0" w:color="auto"/>
        <w:right w:val="single" w:sz="8" w:space="0" w:color="auto"/>
      </w:pBdr>
      <w:spacing w:before="100" w:beforeAutospacing="1" w:after="100" w:afterAutospacing="1"/>
      <w:jc w:val="both"/>
      <w:textAlignment w:val="center"/>
    </w:pPr>
    <w:rPr>
      <w:rFonts w:ascii="Cambria" w:hAnsi="Cambria"/>
      <w:b/>
      <w:bCs/>
      <w:szCs w:val="24"/>
      <w:lang w:val="en-US"/>
    </w:rPr>
  </w:style>
  <w:style w:type="paragraph" w:customStyle="1" w:styleId="xl66">
    <w:name w:val="xl66"/>
    <w:basedOn w:val="Normal"/>
    <w:rsid w:val="0065754F"/>
    <w:pPr>
      <w:pBdr>
        <w:top w:val="single" w:sz="8" w:space="0" w:color="auto"/>
        <w:left w:val="single" w:sz="8" w:space="0" w:color="auto"/>
        <w:right w:val="single" w:sz="8" w:space="0" w:color="auto"/>
      </w:pBdr>
      <w:spacing w:before="100" w:beforeAutospacing="1" w:after="100" w:afterAutospacing="1"/>
      <w:jc w:val="both"/>
      <w:textAlignment w:val="center"/>
    </w:pPr>
    <w:rPr>
      <w:rFonts w:ascii="Cambria" w:hAnsi="Cambria"/>
      <w:color w:val="000000"/>
      <w:szCs w:val="24"/>
      <w:lang w:val="en-US"/>
    </w:rPr>
  </w:style>
  <w:style w:type="paragraph" w:customStyle="1" w:styleId="xl67">
    <w:name w:val="xl67"/>
    <w:basedOn w:val="Normal"/>
    <w:rsid w:val="0065754F"/>
    <w:pPr>
      <w:pBdr>
        <w:left w:val="single" w:sz="8" w:space="0" w:color="auto"/>
        <w:right w:val="single" w:sz="8" w:space="0" w:color="auto"/>
      </w:pBdr>
      <w:spacing w:before="100" w:beforeAutospacing="1" w:after="100" w:afterAutospacing="1"/>
      <w:jc w:val="both"/>
      <w:textAlignment w:val="center"/>
    </w:pPr>
    <w:rPr>
      <w:rFonts w:ascii="Cambria" w:hAnsi="Cambria"/>
      <w:color w:val="000000"/>
      <w:szCs w:val="24"/>
      <w:lang w:val="en-US"/>
    </w:rPr>
  </w:style>
  <w:style w:type="paragraph" w:customStyle="1" w:styleId="xl68">
    <w:name w:val="xl68"/>
    <w:basedOn w:val="Normal"/>
    <w:rsid w:val="0065754F"/>
    <w:pPr>
      <w:pBdr>
        <w:left w:val="single" w:sz="8" w:space="0" w:color="auto"/>
        <w:bottom w:val="single" w:sz="8" w:space="0" w:color="auto"/>
        <w:right w:val="single" w:sz="8" w:space="0" w:color="auto"/>
      </w:pBdr>
      <w:spacing w:before="100" w:beforeAutospacing="1" w:after="100" w:afterAutospacing="1"/>
      <w:jc w:val="both"/>
      <w:textAlignment w:val="center"/>
    </w:pPr>
    <w:rPr>
      <w:rFonts w:ascii="Cambria" w:hAnsi="Cambria"/>
      <w:color w:val="000000"/>
      <w:szCs w:val="24"/>
      <w:lang w:val="en-US"/>
    </w:rPr>
  </w:style>
  <w:style w:type="paragraph" w:customStyle="1" w:styleId="xl69">
    <w:name w:val="xl69"/>
    <w:basedOn w:val="Normal"/>
    <w:rsid w:val="0065754F"/>
    <w:pPr>
      <w:spacing w:before="100" w:beforeAutospacing="1" w:after="100" w:afterAutospacing="1"/>
    </w:pPr>
    <w:rPr>
      <w:szCs w:val="24"/>
      <w:lang w:val="en-US"/>
    </w:rPr>
  </w:style>
  <w:style w:type="paragraph" w:customStyle="1" w:styleId="xl70">
    <w:name w:val="xl70"/>
    <w:basedOn w:val="Normal"/>
    <w:rsid w:val="0065754F"/>
    <w:pPr>
      <w:pBdr>
        <w:top w:val="single" w:sz="8" w:space="0" w:color="auto"/>
        <w:left w:val="single" w:sz="8" w:space="0" w:color="auto"/>
        <w:right w:val="single" w:sz="8" w:space="0" w:color="auto"/>
      </w:pBdr>
      <w:spacing w:before="100" w:beforeAutospacing="1" w:after="100" w:afterAutospacing="1"/>
      <w:jc w:val="both"/>
      <w:textAlignment w:val="center"/>
    </w:pPr>
    <w:rPr>
      <w:color w:val="000000"/>
      <w:szCs w:val="24"/>
      <w:lang w:val="en-US"/>
    </w:rPr>
  </w:style>
  <w:style w:type="paragraph" w:customStyle="1" w:styleId="xl71">
    <w:name w:val="xl71"/>
    <w:basedOn w:val="Normal"/>
    <w:rsid w:val="0065754F"/>
    <w:pPr>
      <w:pBdr>
        <w:left w:val="single" w:sz="8" w:space="0" w:color="auto"/>
        <w:right w:val="single" w:sz="8" w:space="0" w:color="auto"/>
      </w:pBdr>
      <w:spacing w:before="100" w:beforeAutospacing="1" w:after="100" w:afterAutospacing="1"/>
      <w:jc w:val="both"/>
      <w:textAlignment w:val="center"/>
    </w:pPr>
    <w:rPr>
      <w:color w:val="000000"/>
      <w:szCs w:val="24"/>
      <w:lang w:val="en-US"/>
    </w:rPr>
  </w:style>
  <w:style w:type="paragraph" w:customStyle="1" w:styleId="xl72">
    <w:name w:val="xl72"/>
    <w:basedOn w:val="Normal"/>
    <w:rsid w:val="0065754F"/>
    <w:pPr>
      <w:pBdr>
        <w:left w:val="single" w:sz="8" w:space="0" w:color="auto"/>
        <w:bottom w:val="single" w:sz="8" w:space="0" w:color="auto"/>
        <w:right w:val="single" w:sz="8" w:space="0" w:color="auto"/>
      </w:pBdr>
      <w:spacing w:before="100" w:beforeAutospacing="1" w:after="100" w:afterAutospacing="1"/>
      <w:jc w:val="both"/>
      <w:textAlignment w:val="center"/>
    </w:pPr>
    <w:rPr>
      <w:color w:val="000000"/>
      <w:szCs w:val="24"/>
      <w:lang w:val="en-US"/>
    </w:rPr>
  </w:style>
  <w:style w:type="paragraph" w:customStyle="1" w:styleId="xl73">
    <w:name w:val="xl73"/>
    <w:basedOn w:val="Normal"/>
    <w:rsid w:val="0065754F"/>
    <w:pPr>
      <w:pBdr>
        <w:right w:val="single" w:sz="8" w:space="0" w:color="auto"/>
      </w:pBdr>
      <w:spacing w:before="100" w:beforeAutospacing="1" w:after="100" w:afterAutospacing="1"/>
      <w:textAlignment w:val="center"/>
    </w:pPr>
    <w:rPr>
      <w:rFonts w:ascii="Cambria" w:hAnsi="Cambria"/>
      <w:b/>
      <w:bCs/>
      <w:color w:val="000000"/>
      <w:szCs w:val="24"/>
      <w:lang w:val="en-US"/>
    </w:rPr>
  </w:style>
  <w:style w:type="paragraph" w:customStyle="1" w:styleId="xl74">
    <w:name w:val="xl74"/>
    <w:basedOn w:val="Normal"/>
    <w:rsid w:val="0065754F"/>
    <w:pPr>
      <w:pBdr>
        <w:bottom w:val="single" w:sz="8" w:space="0" w:color="auto"/>
        <w:right w:val="single" w:sz="8" w:space="0" w:color="auto"/>
      </w:pBdr>
      <w:spacing w:before="100" w:beforeAutospacing="1" w:after="100" w:afterAutospacing="1"/>
      <w:textAlignment w:val="center"/>
    </w:pPr>
    <w:rPr>
      <w:rFonts w:ascii="Cambria" w:hAnsi="Cambria"/>
      <w:b/>
      <w:bCs/>
      <w:color w:val="000000"/>
      <w:szCs w:val="24"/>
      <w:lang w:val="en-US"/>
    </w:rPr>
  </w:style>
  <w:style w:type="paragraph" w:customStyle="1" w:styleId="xl75">
    <w:name w:val="xl75"/>
    <w:basedOn w:val="Normal"/>
    <w:rsid w:val="0065754F"/>
    <w:pPr>
      <w:pBdr>
        <w:top w:val="single" w:sz="8" w:space="0" w:color="auto"/>
        <w:right w:val="single" w:sz="8" w:space="0" w:color="auto"/>
      </w:pBdr>
      <w:spacing w:before="100" w:beforeAutospacing="1" w:after="100" w:afterAutospacing="1"/>
      <w:jc w:val="both"/>
      <w:textAlignment w:val="center"/>
    </w:pPr>
    <w:rPr>
      <w:rFonts w:ascii="Cambria" w:hAnsi="Cambria"/>
      <w:b/>
      <w:bCs/>
      <w:color w:val="000000"/>
      <w:szCs w:val="24"/>
      <w:lang w:val="en-US"/>
    </w:rPr>
  </w:style>
  <w:style w:type="paragraph" w:customStyle="1" w:styleId="xl76">
    <w:name w:val="xl76"/>
    <w:basedOn w:val="Normal"/>
    <w:rsid w:val="0065754F"/>
    <w:pPr>
      <w:pBdr>
        <w:right w:val="single" w:sz="8" w:space="0" w:color="auto"/>
      </w:pBdr>
      <w:spacing w:before="100" w:beforeAutospacing="1" w:after="100" w:afterAutospacing="1"/>
      <w:jc w:val="both"/>
      <w:textAlignment w:val="center"/>
    </w:pPr>
    <w:rPr>
      <w:rFonts w:ascii="Cambria" w:hAnsi="Cambria"/>
      <w:color w:val="000000"/>
      <w:szCs w:val="24"/>
      <w:lang w:val="en-US"/>
    </w:rPr>
  </w:style>
  <w:style w:type="paragraph" w:customStyle="1" w:styleId="xl77">
    <w:name w:val="xl77"/>
    <w:basedOn w:val="Normal"/>
    <w:rsid w:val="0065754F"/>
    <w:pPr>
      <w:pBdr>
        <w:right w:val="single" w:sz="8" w:space="0" w:color="auto"/>
      </w:pBdr>
      <w:spacing w:before="100" w:beforeAutospacing="1" w:after="100" w:afterAutospacing="1"/>
      <w:textAlignment w:val="top"/>
    </w:pPr>
    <w:rPr>
      <w:szCs w:val="24"/>
      <w:lang w:val="en-US"/>
    </w:rPr>
  </w:style>
  <w:style w:type="paragraph" w:customStyle="1" w:styleId="xl78">
    <w:name w:val="xl78"/>
    <w:basedOn w:val="Normal"/>
    <w:rsid w:val="0065754F"/>
    <w:pPr>
      <w:pBdr>
        <w:bottom w:val="single" w:sz="8" w:space="0" w:color="auto"/>
        <w:right w:val="single" w:sz="8" w:space="0" w:color="auto"/>
      </w:pBdr>
      <w:spacing w:before="100" w:beforeAutospacing="1" w:after="100" w:afterAutospacing="1"/>
      <w:textAlignment w:val="top"/>
    </w:pPr>
    <w:rPr>
      <w:szCs w:val="24"/>
      <w:lang w:val="en-US"/>
    </w:rPr>
  </w:style>
  <w:style w:type="paragraph" w:customStyle="1" w:styleId="xl79">
    <w:name w:val="xl79"/>
    <w:basedOn w:val="Normal"/>
    <w:rsid w:val="0065754F"/>
    <w:pPr>
      <w:pBdr>
        <w:top w:val="single" w:sz="8" w:space="0" w:color="auto"/>
        <w:right w:val="single" w:sz="8" w:space="0" w:color="auto"/>
      </w:pBdr>
      <w:spacing w:before="100" w:beforeAutospacing="1" w:after="100" w:afterAutospacing="1"/>
      <w:textAlignment w:val="center"/>
    </w:pPr>
    <w:rPr>
      <w:rFonts w:ascii="Cambria" w:hAnsi="Cambria"/>
      <w:b/>
      <w:bCs/>
      <w:color w:val="000000"/>
      <w:szCs w:val="24"/>
      <w:lang w:val="en-US"/>
    </w:rPr>
  </w:style>
  <w:style w:type="paragraph" w:customStyle="1" w:styleId="xl80">
    <w:name w:val="xl80"/>
    <w:basedOn w:val="Normal"/>
    <w:rsid w:val="0065754F"/>
    <w:pPr>
      <w:pBdr>
        <w:right w:val="single" w:sz="8" w:space="0" w:color="auto"/>
      </w:pBdr>
      <w:spacing w:before="100" w:beforeAutospacing="1" w:after="100" w:afterAutospacing="1"/>
      <w:jc w:val="both"/>
      <w:textAlignment w:val="center"/>
    </w:pPr>
    <w:rPr>
      <w:rFonts w:ascii="Cambria" w:hAnsi="Cambria"/>
      <w:b/>
      <w:bCs/>
      <w:color w:val="000000"/>
      <w:szCs w:val="24"/>
      <w:lang w:val="en-US"/>
    </w:rPr>
  </w:style>
  <w:style w:type="paragraph" w:customStyle="1" w:styleId="xl81">
    <w:name w:val="xl81"/>
    <w:basedOn w:val="Normal"/>
    <w:rsid w:val="0065754F"/>
    <w:pPr>
      <w:pBdr>
        <w:top w:val="single" w:sz="8" w:space="0" w:color="auto"/>
        <w:right w:val="single" w:sz="8" w:space="0" w:color="auto"/>
      </w:pBdr>
      <w:spacing w:before="100" w:beforeAutospacing="1" w:after="100" w:afterAutospacing="1"/>
      <w:jc w:val="both"/>
      <w:textAlignment w:val="center"/>
    </w:pPr>
    <w:rPr>
      <w:color w:val="000000"/>
      <w:szCs w:val="24"/>
      <w:lang w:val="en-US"/>
    </w:rPr>
  </w:style>
  <w:style w:type="paragraph" w:customStyle="1" w:styleId="xl82">
    <w:name w:val="xl82"/>
    <w:basedOn w:val="Normal"/>
    <w:rsid w:val="0065754F"/>
    <w:pPr>
      <w:pBdr>
        <w:top w:val="single" w:sz="8" w:space="0" w:color="auto"/>
        <w:left w:val="single" w:sz="8" w:space="0" w:color="auto"/>
        <w:right w:val="single" w:sz="8" w:space="0" w:color="auto"/>
      </w:pBdr>
      <w:spacing w:before="100" w:beforeAutospacing="1" w:after="100" w:afterAutospacing="1"/>
      <w:jc w:val="both"/>
      <w:textAlignment w:val="center"/>
    </w:pPr>
    <w:rPr>
      <w:rFonts w:ascii="Cambria" w:hAnsi="Cambria"/>
      <w:b/>
      <w:bCs/>
      <w:color w:val="000000"/>
      <w:szCs w:val="24"/>
      <w:lang w:val="en-US"/>
    </w:rPr>
  </w:style>
  <w:style w:type="paragraph" w:customStyle="1" w:styleId="xl83">
    <w:name w:val="xl83"/>
    <w:basedOn w:val="Normal"/>
    <w:rsid w:val="0065754F"/>
    <w:pPr>
      <w:pBdr>
        <w:left w:val="single" w:sz="8" w:space="0" w:color="auto"/>
        <w:right w:val="single" w:sz="8" w:space="0" w:color="auto"/>
      </w:pBdr>
      <w:spacing w:before="100" w:beforeAutospacing="1" w:after="100" w:afterAutospacing="1"/>
      <w:jc w:val="both"/>
      <w:textAlignment w:val="center"/>
    </w:pPr>
    <w:rPr>
      <w:rFonts w:ascii="Cambria" w:hAnsi="Cambria"/>
      <w:b/>
      <w:bCs/>
      <w:color w:val="000000"/>
      <w:szCs w:val="24"/>
      <w:lang w:val="en-US"/>
    </w:rPr>
  </w:style>
  <w:style w:type="paragraph" w:customStyle="1" w:styleId="xl84">
    <w:name w:val="xl84"/>
    <w:basedOn w:val="Normal"/>
    <w:rsid w:val="0065754F"/>
    <w:pPr>
      <w:pBdr>
        <w:left w:val="single" w:sz="8" w:space="0" w:color="auto"/>
        <w:bottom w:val="single" w:sz="8" w:space="0" w:color="auto"/>
        <w:right w:val="single" w:sz="8" w:space="0" w:color="auto"/>
      </w:pBdr>
      <w:spacing w:before="100" w:beforeAutospacing="1" w:after="100" w:afterAutospacing="1"/>
      <w:jc w:val="both"/>
      <w:textAlignment w:val="center"/>
    </w:pPr>
    <w:rPr>
      <w:rFonts w:ascii="Cambria" w:hAnsi="Cambria"/>
      <w:b/>
      <w:bCs/>
      <w:color w:val="000000"/>
      <w:szCs w:val="24"/>
      <w:lang w:val="en-US"/>
    </w:rPr>
  </w:style>
  <w:style w:type="paragraph" w:customStyle="1" w:styleId="xl85">
    <w:name w:val="xl85"/>
    <w:basedOn w:val="Normal"/>
    <w:rsid w:val="0065754F"/>
    <w:pPr>
      <w:pBdr>
        <w:left w:val="single" w:sz="8" w:space="0" w:color="auto"/>
        <w:right w:val="single" w:sz="8" w:space="0" w:color="auto"/>
      </w:pBdr>
      <w:spacing w:before="100" w:beforeAutospacing="1" w:after="100" w:afterAutospacing="1"/>
      <w:textAlignment w:val="top"/>
    </w:pPr>
    <w:rPr>
      <w:szCs w:val="24"/>
      <w:lang w:val="en-US"/>
    </w:rPr>
  </w:style>
  <w:style w:type="paragraph" w:customStyle="1" w:styleId="xl86">
    <w:name w:val="xl86"/>
    <w:basedOn w:val="Normal"/>
    <w:rsid w:val="0065754F"/>
    <w:pPr>
      <w:pBdr>
        <w:left w:val="single" w:sz="8" w:space="0" w:color="auto"/>
        <w:bottom w:val="single" w:sz="8" w:space="0" w:color="auto"/>
        <w:right w:val="single" w:sz="8" w:space="0" w:color="auto"/>
      </w:pBdr>
      <w:spacing w:before="100" w:beforeAutospacing="1" w:after="100" w:afterAutospacing="1"/>
      <w:textAlignment w:val="top"/>
    </w:pPr>
    <w:rPr>
      <w:szCs w:val="24"/>
      <w:lang w:val="en-US"/>
    </w:rPr>
  </w:style>
  <w:style w:type="paragraph" w:customStyle="1" w:styleId="xl87">
    <w:name w:val="xl87"/>
    <w:basedOn w:val="Normal"/>
    <w:rsid w:val="0065754F"/>
    <w:pPr>
      <w:pBdr>
        <w:bottom w:val="single" w:sz="8" w:space="0" w:color="auto"/>
        <w:right w:val="single" w:sz="8" w:space="0" w:color="auto"/>
      </w:pBdr>
      <w:spacing w:before="100" w:beforeAutospacing="1" w:after="100" w:afterAutospacing="1"/>
      <w:jc w:val="both"/>
      <w:textAlignment w:val="center"/>
    </w:pPr>
    <w:rPr>
      <w:rFonts w:ascii="Cambria" w:hAnsi="Cambria"/>
      <w:b/>
      <w:bCs/>
      <w:color w:val="000000"/>
      <w:szCs w:val="24"/>
      <w:lang w:val="en-US"/>
    </w:rPr>
  </w:style>
  <w:style w:type="paragraph" w:customStyle="1" w:styleId="xl88">
    <w:name w:val="xl88"/>
    <w:basedOn w:val="Normal"/>
    <w:rsid w:val="0065754F"/>
    <w:pPr>
      <w:pBdr>
        <w:right w:val="single" w:sz="8" w:space="0" w:color="auto"/>
      </w:pBdr>
      <w:spacing w:before="100" w:beforeAutospacing="1" w:after="100" w:afterAutospacing="1"/>
      <w:jc w:val="both"/>
      <w:textAlignment w:val="center"/>
    </w:pPr>
    <w:rPr>
      <w:color w:val="000000"/>
      <w:szCs w:val="24"/>
      <w:lang w:val="en-US"/>
    </w:rPr>
  </w:style>
  <w:style w:type="paragraph" w:customStyle="1" w:styleId="xl89">
    <w:name w:val="xl89"/>
    <w:basedOn w:val="Normal"/>
    <w:rsid w:val="0065754F"/>
    <w:pPr>
      <w:pBdr>
        <w:top w:val="single" w:sz="8" w:space="0" w:color="auto"/>
        <w:right w:val="single" w:sz="8" w:space="0" w:color="auto"/>
      </w:pBdr>
      <w:spacing w:before="100" w:beforeAutospacing="1" w:after="100" w:afterAutospacing="1"/>
      <w:jc w:val="both"/>
      <w:textAlignment w:val="center"/>
    </w:pPr>
    <w:rPr>
      <w:b/>
      <w:bCs/>
      <w:color w:val="000000"/>
      <w:szCs w:val="24"/>
      <w:lang w:val="en-US"/>
    </w:rPr>
  </w:style>
  <w:style w:type="paragraph" w:customStyle="1" w:styleId="xl90">
    <w:name w:val="xl90"/>
    <w:basedOn w:val="Normal"/>
    <w:rsid w:val="0065754F"/>
    <w:pPr>
      <w:pBdr>
        <w:top w:val="single" w:sz="8" w:space="0" w:color="auto"/>
        <w:left w:val="single" w:sz="8" w:space="0" w:color="auto"/>
        <w:right w:val="single" w:sz="8" w:space="0" w:color="auto"/>
      </w:pBdr>
      <w:spacing w:before="100" w:beforeAutospacing="1" w:after="100" w:afterAutospacing="1"/>
      <w:jc w:val="both"/>
      <w:textAlignment w:val="center"/>
    </w:pPr>
    <w:rPr>
      <w:b/>
      <w:bCs/>
      <w:color w:val="000000"/>
      <w:szCs w:val="24"/>
      <w:lang w:val="en-US"/>
    </w:rPr>
  </w:style>
  <w:style w:type="paragraph" w:customStyle="1" w:styleId="xl91">
    <w:name w:val="xl91"/>
    <w:basedOn w:val="Normal"/>
    <w:rsid w:val="0065754F"/>
    <w:pPr>
      <w:pBdr>
        <w:left w:val="single" w:sz="8" w:space="0" w:color="auto"/>
        <w:right w:val="single" w:sz="8" w:space="0" w:color="auto"/>
      </w:pBdr>
      <w:spacing w:before="100" w:beforeAutospacing="1" w:after="100" w:afterAutospacing="1"/>
      <w:jc w:val="both"/>
      <w:textAlignment w:val="center"/>
    </w:pPr>
    <w:rPr>
      <w:b/>
      <w:bCs/>
      <w:color w:val="000000"/>
      <w:szCs w:val="24"/>
      <w:lang w:val="en-US"/>
    </w:rPr>
  </w:style>
  <w:style w:type="paragraph" w:customStyle="1" w:styleId="xl92">
    <w:name w:val="xl92"/>
    <w:basedOn w:val="Normal"/>
    <w:rsid w:val="0065754F"/>
    <w:pPr>
      <w:pBdr>
        <w:left w:val="single" w:sz="8" w:space="0" w:color="auto"/>
        <w:bottom w:val="single" w:sz="8" w:space="0" w:color="auto"/>
        <w:right w:val="single" w:sz="8" w:space="0" w:color="auto"/>
      </w:pBdr>
      <w:spacing w:before="100" w:beforeAutospacing="1" w:after="100" w:afterAutospacing="1"/>
      <w:jc w:val="both"/>
      <w:textAlignment w:val="center"/>
    </w:pPr>
    <w:rPr>
      <w:b/>
      <w:bCs/>
      <w:color w:val="000000"/>
      <w:szCs w:val="24"/>
      <w:lang w:val="en-US"/>
    </w:rPr>
  </w:style>
  <w:style w:type="paragraph" w:customStyle="1" w:styleId="xl93">
    <w:name w:val="xl93"/>
    <w:basedOn w:val="Normal"/>
    <w:rsid w:val="0065754F"/>
    <w:pPr>
      <w:pBdr>
        <w:bottom w:val="single" w:sz="8" w:space="0" w:color="auto"/>
        <w:right w:val="single" w:sz="8" w:space="0" w:color="auto"/>
      </w:pBdr>
      <w:spacing w:before="100" w:beforeAutospacing="1" w:after="100" w:afterAutospacing="1"/>
      <w:jc w:val="both"/>
      <w:textAlignment w:val="center"/>
    </w:pPr>
    <w:rPr>
      <w:color w:val="000000"/>
      <w:szCs w:val="24"/>
      <w:lang w:val="en-US"/>
    </w:rPr>
  </w:style>
  <w:style w:type="paragraph" w:customStyle="1" w:styleId="xl94">
    <w:name w:val="xl94"/>
    <w:basedOn w:val="Normal"/>
    <w:rsid w:val="0065754F"/>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Cs w:val="24"/>
      <w:lang w:val="en-US"/>
    </w:rPr>
  </w:style>
  <w:style w:type="paragraph" w:customStyle="1" w:styleId="xl95">
    <w:name w:val="xl95"/>
    <w:basedOn w:val="Normal"/>
    <w:rsid w:val="0065754F"/>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Cs w:val="24"/>
      <w:lang w:val="en-US"/>
    </w:rPr>
  </w:style>
  <w:style w:type="paragraph" w:customStyle="1" w:styleId="xl96">
    <w:name w:val="xl96"/>
    <w:basedOn w:val="Normal"/>
    <w:rsid w:val="0065754F"/>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rFonts w:ascii="Cambria" w:hAnsi="Cambria"/>
      <w:color w:val="000000"/>
      <w:szCs w:val="24"/>
      <w:lang w:val="en-US"/>
    </w:rPr>
  </w:style>
  <w:style w:type="paragraph" w:customStyle="1" w:styleId="xl97">
    <w:name w:val="xl97"/>
    <w:basedOn w:val="Normal"/>
    <w:rsid w:val="0065754F"/>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Cambria" w:hAnsi="Cambria"/>
      <w:color w:val="000000"/>
      <w:szCs w:val="24"/>
      <w:lang w:val="en-US"/>
    </w:rPr>
  </w:style>
  <w:style w:type="paragraph" w:customStyle="1" w:styleId="xl98">
    <w:name w:val="xl98"/>
    <w:basedOn w:val="Normal"/>
    <w:rsid w:val="0065754F"/>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Cambria" w:hAnsi="Cambria"/>
      <w:color w:val="000000"/>
      <w:szCs w:val="24"/>
      <w:lang w:val="en-US"/>
    </w:rPr>
  </w:style>
  <w:style w:type="paragraph" w:customStyle="1" w:styleId="xl99">
    <w:name w:val="xl99"/>
    <w:basedOn w:val="Normal"/>
    <w:rsid w:val="0065754F"/>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Cambria" w:hAnsi="Cambria"/>
      <w:b/>
      <w:bCs/>
      <w:szCs w:val="24"/>
      <w:lang w:val="en-US"/>
    </w:rPr>
  </w:style>
  <w:style w:type="paragraph" w:customStyle="1" w:styleId="xl100">
    <w:name w:val="xl100"/>
    <w:basedOn w:val="Normal"/>
    <w:rsid w:val="0065754F"/>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Cambria" w:hAnsi="Cambria"/>
      <w:b/>
      <w:bCs/>
      <w:szCs w:val="24"/>
      <w:lang w:val="en-US"/>
    </w:rPr>
  </w:style>
  <w:style w:type="paragraph" w:customStyle="1" w:styleId="xl101">
    <w:name w:val="xl101"/>
    <w:basedOn w:val="Normal"/>
    <w:rsid w:val="0065754F"/>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Cambria" w:hAnsi="Cambria"/>
      <w:b/>
      <w:bCs/>
      <w:color w:val="000000"/>
      <w:szCs w:val="24"/>
      <w:lang w:val="en-US"/>
    </w:rPr>
  </w:style>
  <w:style w:type="paragraph" w:customStyle="1" w:styleId="xl102">
    <w:name w:val="xl102"/>
    <w:basedOn w:val="Normal"/>
    <w:rsid w:val="0065754F"/>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Cs w:val="24"/>
      <w:lang w:val="en-US"/>
    </w:rPr>
  </w:style>
  <w:style w:type="paragraph" w:customStyle="1" w:styleId="xl103">
    <w:name w:val="xl103"/>
    <w:basedOn w:val="Normal"/>
    <w:rsid w:val="0065754F"/>
    <w:pPr>
      <w:pBdr>
        <w:top w:val="single" w:sz="4"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Cambria" w:hAnsi="Cambria"/>
      <w:b/>
      <w:bCs/>
      <w:color w:val="000000"/>
      <w:szCs w:val="24"/>
      <w:lang w:val="en-US"/>
    </w:rPr>
  </w:style>
  <w:style w:type="paragraph" w:customStyle="1" w:styleId="xl104">
    <w:name w:val="xl104"/>
    <w:basedOn w:val="Normal"/>
    <w:rsid w:val="0065754F"/>
    <w:pPr>
      <w:pBdr>
        <w:top w:val="single" w:sz="4" w:space="0" w:color="auto"/>
        <w:left w:val="single" w:sz="8" w:space="0" w:color="auto"/>
        <w:bottom w:val="single" w:sz="4" w:space="0" w:color="auto"/>
        <w:right w:val="single" w:sz="8" w:space="0" w:color="auto"/>
      </w:pBdr>
      <w:spacing w:before="100" w:beforeAutospacing="1" w:after="100" w:afterAutospacing="1"/>
      <w:jc w:val="both"/>
      <w:textAlignment w:val="center"/>
    </w:pPr>
    <w:rPr>
      <w:color w:val="000000"/>
      <w:szCs w:val="24"/>
      <w:lang w:val="en-US"/>
    </w:rPr>
  </w:style>
  <w:style w:type="paragraph" w:customStyle="1" w:styleId="xl105">
    <w:name w:val="xl105"/>
    <w:basedOn w:val="Normal"/>
    <w:rsid w:val="0065754F"/>
    <w:pPr>
      <w:pBdr>
        <w:top w:val="single" w:sz="4" w:space="0" w:color="auto"/>
        <w:left w:val="single" w:sz="8" w:space="0" w:color="auto"/>
        <w:bottom w:val="single" w:sz="4" w:space="0" w:color="auto"/>
        <w:right w:val="single" w:sz="8" w:space="0" w:color="auto"/>
      </w:pBdr>
      <w:spacing w:before="100" w:beforeAutospacing="1" w:after="100" w:afterAutospacing="1"/>
      <w:jc w:val="both"/>
      <w:textAlignment w:val="center"/>
    </w:pPr>
    <w:rPr>
      <w:b/>
      <w:bCs/>
      <w:color w:val="000000"/>
      <w:szCs w:val="24"/>
      <w:lang w:val="en-US"/>
    </w:rPr>
  </w:style>
  <w:style w:type="paragraph" w:customStyle="1" w:styleId="xl106">
    <w:name w:val="xl106"/>
    <w:basedOn w:val="Normal"/>
    <w:rsid w:val="0065754F"/>
    <w:pPr>
      <w:pBdr>
        <w:top w:val="single" w:sz="4"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Cambria" w:hAnsi="Cambria"/>
      <w:color w:val="000000"/>
      <w:szCs w:val="24"/>
      <w:lang w:val="en-US"/>
    </w:rPr>
  </w:style>
  <w:style w:type="paragraph" w:customStyle="1" w:styleId="xl107">
    <w:name w:val="xl107"/>
    <w:basedOn w:val="Normal"/>
    <w:rsid w:val="0065754F"/>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Cs w:val="24"/>
      <w:lang w:val="en-US"/>
    </w:rPr>
  </w:style>
  <w:style w:type="paragraph" w:customStyle="1" w:styleId="xl108">
    <w:name w:val="xl108"/>
    <w:basedOn w:val="Normal"/>
    <w:rsid w:val="0065754F"/>
    <w:pPr>
      <w:pBdr>
        <w:top w:val="single" w:sz="4"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ambria" w:hAnsi="Cambria"/>
      <w:b/>
      <w:bCs/>
      <w:color w:val="000000"/>
      <w:szCs w:val="24"/>
      <w:lang w:val="en-US"/>
    </w:rPr>
  </w:style>
  <w:style w:type="paragraph" w:customStyle="1" w:styleId="xl109">
    <w:name w:val="xl109"/>
    <w:basedOn w:val="Normal"/>
    <w:rsid w:val="0065754F"/>
    <w:pPr>
      <w:pBdr>
        <w:top w:val="single" w:sz="8" w:space="0" w:color="auto"/>
        <w:bottom w:val="single" w:sz="4" w:space="0" w:color="auto"/>
      </w:pBdr>
      <w:spacing w:before="100" w:beforeAutospacing="1" w:after="100" w:afterAutospacing="1"/>
      <w:jc w:val="center"/>
      <w:textAlignment w:val="center"/>
    </w:pPr>
    <w:rPr>
      <w:color w:val="000000"/>
      <w:szCs w:val="24"/>
      <w:lang w:val="en-US"/>
    </w:rPr>
  </w:style>
  <w:style w:type="paragraph" w:customStyle="1" w:styleId="xl110">
    <w:name w:val="xl110"/>
    <w:basedOn w:val="Normal"/>
    <w:rsid w:val="0065754F"/>
    <w:pPr>
      <w:pBdr>
        <w:top w:val="single" w:sz="4" w:space="0" w:color="auto"/>
        <w:bottom w:val="single" w:sz="4" w:space="0" w:color="auto"/>
      </w:pBdr>
      <w:spacing w:before="100" w:beforeAutospacing="1" w:after="100" w:afterAutospacing="1"/>
      <w:jc w:val="center"/>
      <w:textAlignment w:val="center"/>
    </w:pPr>
    <w:rPr>
      <w:color w:val="000000"/>
      <w:szCs w:val="24"/>
      <w:lang w:val="en-US"/>
    </w:rPr>
  </w:style>
  <w:style w:type="paragraph" w:customStyle="1" w:styleId="xl111">
    <w:name w:val="xl111"/>
    <w:basedOn w:val="Normal"/>
    <w:rsid w:val="0065754F"/>
    <w:pPr>
      <w:pBdr>
        <w:top w:val="single" w:sz="4" w:space="0" w:color="auto"/>
        <w:bottom w:val="single" w:sz="4" w:space="0" w:color="auto"/>
      </w:pBdr>
      <w:spacing w:before="100" w:beforeAutospacing="1" w:after="100" w:afterAutospacing="1"/>
      <w:jc w:val="center"/>
      <w:textAlignment w:val="center"/>
    </w:pPr>
    <w:rPr>
      <w:color w:val="000000"/>
      <w:szCs w:val="24"/>
      <w:lang w:val="en-US"/>
    </w:rPr>
  </w:style>
  <w:style w:type="paragraph" w:customStyle="1" w:styleId="xl112">
    <w:name w:val="xl112"/>
    <w:basedOn w:val="Normal"/>
    <w:rsid w:val="0065754F"/>
    <w:pPr>
      <w:pBdr>
        <w:top w:val="single" w:sz="4" w:space="0" w:color="auto"/>
        <w:bottom w:val="single" w:sz="4" w:space="0" w:color="auto"/>
      </w:pBdr>
      <w:spacing w:before="100" w:beforeAutospacing="1" w:after="100" w:afterAutospacing="1"/>
      <w:jc w:val="both"/>
      <w:textAlignment w:val="center"/>
    </w:pPr>
    <w:rPr>
      <w:color w:val="000000"/>
      <w:szCs w:val="24"/>
      <w:lang w:val="en-US"/>
    </w:rPr>
  </w:style>
  <w:style w:type="paragraph" w:customStyle="1" w:styleId="xl113">
    <w:name w:val="xl113"/>
    <w:basedOn w:val="Normal"/>
    <w:rsid w:val="0065754F"/>
    <w:pPr>
      <w:pBdr>
        <w:top w:val="single" w:sz="4" w:space="0" w:color="auto"/>
        <w:bottom w:val="single" w:sz="4" w:space="0" w:color="auto"/>
      </w:pBdr>
      <w:spacing w:before="100" w:beforeAutospacing="1" w:after="100" w:afterAutospacing="1"/>
      <w:textAlignment w:val="top"/>
    </w:pPr>
    <w:rPr>
      <w:szCs w:val="24"/>
      <w:lang w:val="en-US"/>
    </w:rPr>
  </w:style>
  <w:style w:type="paragraph" w:customStyle="1" w:styleId="xl114">
    <w:name w:val="xl114"/>
    <w:basedOn w:val="Normal"/>
    <w:rsid w:val="0065754F"/>
    <w:pPr>
      <w:pBdr>
        <w:top w:val="single" w:sz="4" w:space="0" w:color="auto"/>
        <w:bottom w:val="single" w:sz="4" w:space="0" w:color="auto"/>
      </w:pBdr>
      <w:spacing w:before="100" w:beforeAutospacing="1" w:after="100" w:afterAutospacing="1"/>
      <w:jc w:val="both"/>
      <w:textAlignment w:val="center"/>
    </w:pPr>
    <w:rPr>
      <w:rFonts w:ascii="Cambria" w:hAnsi="Cambria"/>
      <w:color w:val="000000"/>
      <w:szCs w:val="24"/>
      <w:lang w:val="en-US"/>
    </w:rPr>
  </w:style>
  <w:style w:type="paragraph" w:customStyle="1" w:styleId="xl115">
    <w:name w:val="xl115"/>
    <w:basedOn w:val="Normal"/>
    <w:rsid w:val="0065754F"/>
    <w:pPr>
      <w:pBdr>
        <w:top w:val="single" w:sz="4" w:space="0" w:color="auto"/>
        <w:bottom w:val="single" w:sz="8" w:space="0" w:color="auto"/>
      </w:pBdr>
      <w:spacing w:before="100" w:beforeAutospacing="1" w:after="100" w:afterAutospacing="1"/>
      <w:jc w:val="both"/>
      <w:textAlignment w:val="center"/>
    </w:pPr>
    <w:rPr>
      <w:rFonts w:ascii="Cambria" w:hAnsi="Cambria"/>
      <w:color w:val="000000"/>
      <w:szCs w:val="24"/>
      <w:lang w:val="en-US"/>
    </w:rPr>
  </w:style>
  <w:style w:type="paragraph" w:customStyle="1" w:styleId="xl116">
    <w:name w:val="xl116"/>
    <w:basedOn w:val="Normal"/>
    <w:rsid w:val="0065754F"/>
    <w:pPr>
      <w:pBdr>
        <w:top w:val="single" w:sz="8" w:space="0" w:color="auto"/>
        <w:bottom w:val="single" w:sz="4" w:space="0" w:color="auto"/>
      </w:pBdr>
      <w:spacing w:before="100" w:beforeAutospacing="1" w:after="100" w:afterAutospacing="1"/>
      <w:jc w:val="center"/>
      <w:textAlignment w:val="top"/>
    </w:pPr>
    <w:rPr>
      <w:rFonts w:ascii="Cambria" w:hAnsi="Cambria"/>
      <w:color w:val="000000"/>
      <w:szCs w:val="24"/>
      <w:lang w:val="en-US"/>
    </w:rPr>
  </w:style>
  <w:style w:type="paragraph" w:customStyle="1" w:styleId="xl117">
    <w:name w:val="xl117"/>
    <w:basedOn w:val="Normal"/>
    <w:rsid w:val="0065754F"/>
    <w:pPr>
      <w:pBdr>
        <w:top w:val="single" w:sz="4" w:space="0" w:color="auto"/>
        <w:bottom w:val="single" w:sz="4" w:space="0" w:color="auto"/>
      </w:pBdr>
      <w:spacing w:before="100" w:beforeAutospacing="1" w:after="100" w:afterAutospacing="1"/>
      <w:jc w:val="center"/>
      <w:textAlignment w:val="top"/>
    </w:pPr>
    <w:rPr>
      <w:rFonts w:ascii="Cambria" w:hAnsi="Cambria"/>
      <w:color w:val="000000"/>
      <w:szCs w:val="24"/>
      <w:lang w:val="en-US"/>
    </w:rPr>
  </w:style>
  <w:style w:type="paragraph" w:customStyle="1" w:styleId="xl118">
    <w:name w:val="xl118"/>
    <w:basedOn w:val="Normal"/>
    <w:rsid w:val="0065754F"/>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Cambria" w:hAnsi="Cambria"/>
      <w:b/>
      <w:bCs/>
      <w:color w:val="000000"/>
      <w:szCs w:val="24"/>
      <w:lang w:val="en-US"/>
    </w:rPr>
  </w:style>
  <w:style w:type="paragraph" w:customStyle="1" w:styleId="xl119">
    <w:name w:val="xl119"/>
    <w:basedOn w:val="Normal"/>
    <w:rsid w:val="0065754F"/>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Cambria" w:hAnsi="Cambria"/>
      <w:color w:val="000000"/>
      <w:szCs w:val="24"/>
      <w:u w:val="single"/>
      <w:lang w:val="en-US"/>
    </w:rPr>
  </w:style>
  <w:style w:type="paragraph" w:customStyle="1" w:styleId="xl120">
    <w:name w:val="xl120"/>
    <w:basedOn w:val="Normal"/>
    <w:rsid w:val="0065754F"/>
    <w:pPr>
      <w:pBdr>
        <w:top w:val="single" w:sz="4" w:space="0" w:color="auto"/>
        <w:left w:val="single" w:sz="8" w:space="0" w:color="auto"/>
        <w:bottom w:val="single" w:sz="4" w:space="0" w:color="auto"/>
        <w:right w:val="single" w:sz="8" w:space="0" w:color="auto"/>
      </w:pBdr>
      <w:spacing w:before="100" w:beforeAutospacing="1" w:after="100" w:afterAutospacing="1"/>
      <w:jc w:val="both"/>
      <w:textAlignment w:val="center"/>
    </w:pPr>
    <w:rPr>
      <w:rFonts w:ascii="Cambria" w:hAnsi="Cambria"/>
      <w:color w:val="000000"/>
      <w:szCs w:val="24"/>
      <w:u w:val="single"/>
      <w:lang w:val="en-US"/>
    </w:rPr>
  </w:style>
  <w:style w:type="paragraph" w:customStyle="1" w:styleId="xl121">
    <w:name w:val="xl121"/>
    <w:basedOn w:val="Normal"/>
    <w:rsid w:val="0065754F"/>
    <w:pPr>
      <w:pBdr>
        <w:top w:val="single" w:sz="8" w:space="0" w:color="auto"/>
        <w:left w:val="single" w:sz="8" w:space="0" w:color="auto"/>
        <w:right w:val="single" w:sz="8" w:space="0" w:color="auto"/>
      </w:pBdr>
      <w:spacing w:before="100" w:beforeAutospacing="1" w:after="100" w:afterAutospacing="1"/>
      <w:textAlignment w:val="center"/>
    </w:pPr>
    <w:rPr>
      <w:rFonts w:ascii="Cambria" w:hAnsi="Cambria"/>
      <w:b/>
      <w:bCs/>
      <w:color w:val="000000"/>
      <w:szCs w:val="24"/>
      <w:lang w:val="en-US"/>
    </w:rPr>
  </w:style>
  <w:style w:type="paragraph" w:customStyle="1" w:styleId="xl122">
    <w:name w:val="xl122"/>
    <w:basedOn w:val="Normal"/>
    <w:rsid w:val="0065754F"/>
    <w:pPr>
      <w:pBdr>
        <w:left w:val="single" w:sz="8" w:space="0" w:color="auto"/>
        <w:right w:val="single" w:sz="8" w:space="0" w:color="auto"/>
      </w:pBdr>
      <w:spacing w:before="100" w:beforeAutospacing="1" w:after="100" w:afterAutospacing="1"/>
      <w:textAlignment w:val="center"/>
    </w:pPr>
    <w:rPr>
      <w:rFonts w:ascii="Cambria" w:hAnsi="Cambria"/>
      <w:b/>
      <w:bCs/>
      <w:color w:val="000000"/>
      <w:szCs w:val="24"/>
      <w:lang w:val="en-US"/>
    </w:rPr>
  </w:style>
  <w:style w:type="paragraph" w:customStyle="1" w:styleId="xl123">
    <w:name w:val="xl123"/>
    <w:basedOn w:val="Normal"/>
    <w:rsid w:val="0065754F"/>
    <w:pPr>
      <w:pBdr>
        <w:left w:val="single" w:sz="8" w:space="0" w:color="auto"/>
        <w:bottom w:val="single" w:sz="8" w:space="0" w:color="auto"/>
        <w:right w:val="single" w:sz="8" w:space="0" w:color="auto"/>
      </w:pBdr>
      <w:spacing w:before="100" w:beforeAutospacing="1" w:after="100" w:afterAutospacing="1"/>
      <w:textAlignment w:val="center"/>
    </w:pPr>
    <w:rPr>
      <w:rFonts w:ascii="Cambria" w:hAnsi="Cambria"/>
      <w:b/>
      <w:bCs/>
      <w:color w:val="000000"/>
      <w:szCs w:val="24"/>
      <w:lang w:val="en-US"/>
    </w:rPr>
  </w:style>
  <w:style w:type="paragraph" w:customStyle="1" w:styleId="xl124">
    <w:name w:val="xl124"/>
    <w:basedOn w:val="Normal"/>
    <w:rsid w:val="0065754F"/>
    <w:pPr>
      <w:pBdr>
        <w:left w:val="single" w:sz="8" w:space="0" w:color="auto"/>
        <w:right w:val="single" w:sz="8" w:space="0" w:color="auto"/>
      </w:pBdr>
      <w:spacing w:before="100" w:beforeAutospacing="1" w:after="100" w:afterAutospacing="1"/>
      <w:jc w:val="both"/>
      <w:textAlignment w:val="center"/>
    </w:pPr>
    <w:rPr>
      <w:i/>
      <w:iCs/>
      <w:color w:val="000000"/>
      <w:szCs w:val="24"/>
      <w:lang w:val="en-US"/>
    </w:rPr>
  </w:style>
  <w:style w:type="paragraph" w:customStyle="1" w:styleId="xl125">
    <w:name w:val="xl125"/>
    <w:basedOn w:val="Normal"/>
    <w:rsid w:val="0065754F"/>
    <w:pPr>
      <w:pBdr>
        <w:top w:val="single" w:sz="8" w:space="0" w:color="auto"/>
        <w:left w:val="single" w:sz="8" w:space="0" w:color="auto"/>
        <w:right w:val="single" w:sz="8" w:space="0" w:color="auto"/>
      </w:pBdr>
      <w:spacing w:before="100" w:beforeAutospacing="1" w:after="100" w:afterAutospacing="1"/>
      <w:jc w:val="both"/>
      <w:textAlignment w:val="center"/>
    </w:pPr>
    <w:rPr>
      <w:b/>
      <w:bCs/>
      <w:i/>
      <w:iCs/>
      <w:color w:val="000000"/>
      <w:szCs w:val="24"/>
      <w:lang w:val="en-US"/>
    </w:rPr>
  </w:style>
  <w:style w:type="paragraph" w:customStyle="1" w:styleId="xl126">
    <w:name w:val="xl126"/>
    <w:basedOn w:val="Normal"/>
    <w:rsid w:val="0065754F"/>
    <w:pPr>
      <w:pBdr>
        <w:right w:val="single" w:sz="8" w:space="0" w:color="auto"/>
      </w:pBdr>
      <w:spacing w:before="100" w:beforeAutospacing="1" w:after="100" w:afterAutospacing="1"/>
      <w:textAlignment w:val="center"/>
    </w:pPr>
    <w:rPr>
      <w:rFonts w:ascii="Cambria" w:hAnsi="Cambria"/>
      <w:szCs w:val="24"/>
      <w:lang w:val="en-US"/>
    </w:rPr>
  </w:style>
  <w:style w:type="paragraph" w:customStyle="1" w:styleId="xl127">
    <w:name w:val="xl127"/>
    <w:basedOn w:val="Normal"/>
    <w:rsid w:val="0065754F"/>
    <w:pPr>
      <w:pBdr>
        <w:right w:val="single" w:sz="8" w:space="0" w:color="auto"/>
      </w:pBdr>
      <w:spacing w:before="100" w:beforeAutospacing="1" w:after="100" w:afterAutospacing="1"/>
      <w:textAlignment w:val="center"/>
    </w:pPr>
    <w:rPr>
      <w:szCs w:val="24"/>
      <w:lang w:val="en-US"/>
    </w:rPr>
  </w:style>
  <w:style w:type="paragraph" w:customStyle="1" w:styleId="xl128">
    <w:name w:val="xl128"/>
    <w:basedOn w:val="Normal"/>
    <w:rsid w:val="0065754F"/>
    <w:pPr>
      <w:pBdr>
        <w:top w:val="single" w:sz="8" w:space="0" w:color="auto"/>
        <w:left w:val="single" w:sz="8" w:space="0" w:color="auto"/>
        <w:right w:val="single" w:sz="8" w:space="0" w:color="auto"/>
      </w:pBdr>
      <w:spacing w:before="100" w:beforeAutospacing="1" w:after="100" w:afterAutospacing="1"/>
      <w:jc w:val="both"/>
      <w:textAlignment w:val="center"/>
    </w:pPr>
    <w:rPr>
      <w:color w:val="000000"/>
      <w:sz w:val="20"/>
      <w:lang w:val="en-US"/>
    </w:rPr>
  </w:style>
  <w:style w:type="paragraph" w:customStyle="1" w:styleId="xl129">
    <w:name w:val="xl129"/>
    <w:basedOn w:val="Normal"/>
    <w:rsid w:val="0065754F"/>
    <w:pPr>
      <w:pBdr>
        <w:left w:val="single" w:sz="8" w:space="0" w:color="auto"/>
        <w:right w:val="single" w:sz="8" w:space="0" w:color="auto"/>
      </w:pBdr>
      <w:spacing w:before="100" w:beforeAutospacing="1" w:after="100" w:afterAutospacing="1"/>
      <w:jc w:val="both"/>
      <w:textAlignment w:val="center"/>
    </w:pPr>
    <w:rPr>
      <w:color w:val="000000"/>
      <w:sz w:val="20"/>
      <w:lang w:val="en-US"/>
    </w:rPr>
  </w:style>
  <w:style w:type="paragraph" w:customStyle="1" w:styleId="xl130">
    <w:name w:val="xl130"/>
    <w:basedOn w:val="Normal"/>
    <w:rsid w:val="0065754F"/>
    <w:pPr>
      <w:pBdr>
        <w:left w:val="single" w:sz="8" w:space="0" w:color="auto"/>
        <w:bottom w:val="single" w:sz="8" w:space="0" w:color="auto"/>
        <w:right w:val="single" w:sz="8" w:space="0" w:color="auto"/>
      </w:pBdr>
      <w:spacing w:before="100" w:beforeAutospacing="1" w:after="100" w:afterAutospacing="1"/>
      <w:jc w:val="both"/>
      <w:textAlignment w:val="center"/>
    </w:pPr>
    <w:rPr>
      <w:color w:val="000000"/>
      <w:sz w:val="20"/>
      <w:lang w:val="en-US"/>
    </w:rPr>
  </w:style>
  <w:style w:type="paragraph" w:customStyle="1" w:styleId="xl131">
    <w:name w:val="xl131"/>
    <w:basedOn w:val="Normal"/>
    <w:rsid w:val="0065754F"/>
    <w:pPr>
      <w:pBdr>
        <w:top w:val="single" w:sz="8" w:space="0" w:color="auto"/>
        <w:right w:val="single" w:sz="8" w:space="0" w:color="auto"/>
      </w:pBdr>
      <w:shd w:val="clear" w:color="000000" w:fill="FFFF00"/>
      <w:spacing w:before="100" w:beforeAutospacing="1" w:after="100" w:afterAutospacing="1"/>
      <w:jc w:val="center"/>
      <w:textAlignment w:val="top"/>
    </w:pPr>
    <w:rPr>
      <w:rFonts w:ascii="Cambria" w:hAnsi="Cambria"/>
      <w:color w:val="000000"/>
      <w:szCs w:val="24"/>
      <w:lang w:val="en-US"/>
    </w:rPr>
  </w:style>
  <w:style w:type="paragraph" w:customStyle="1" w:styleId="xl132">
    <w:name w:val="xl132"/>
    <w:basedOn w:val="Normal"/>
    <w:rsid w:val="0065754F"/>
    <w:pPr>
      <w:pBdr>
        <w:right w:val="single" w:sz="8" w:space="0" w:color="auto"/>
      </w:pBdr>
      <w:shd w:val="clear" w:color="000000" w:fill="FFFF00"/>
      <w:spacing w:before="100" w:beforeAutospacing="1" w:after="100" w:afterAutospacing="1"/>
      <w:jc w:val="center"/>
      <w:textAlignment w:val="top"/>
    </w:pPr>
    <w:rPr>
      <w:rFonts w:ascii="Cambria" w:hAnsi="Cambria"/>
      <w:color w:val="000000"/>
      <w:szCs w:val="24"/>
      <w:lang w:val="en-US"/>
    </w:rPr>
  </w:style>
  <w:style w:type="paragraph" w:customStyle="1" w:styleId="xl133">
    <w:name w:val="xl133"/>
    <w:basedOn w:val="Normal"/>
    <w:rsid w:val="0065754F"/>
    <w:pPr>
      <w:pBdr>
        <w:top w:val="single" w:sz="8" w:space="0" w:color="auto"/>
        <w:right w:val="single" w:sz="8" w:space="0" w:color="auto"/>
      </w:pBdr>
      <w:shd w:val="clear" w:color="000000" w:fill="FFFF00"/>
      <w:spacing w:before="100" w:beforeAutospacing="1" w:after="100" w:afterAutospacing="1"/>
      <w:jc w:val="center"/>
      <w:textAlignment w:val="top"/>
    </w:pPr>
    <w:rPr>
      <w:color w:val="000000"/>
      <w:szCs w:val="24"/>
      <w:lang w:val="en-US"/>
    </w:rPr>
  </w:style>
  <w:style w:type="paragraph" w:customStyle="1" w:styleId="xl134">
    <w:name w:val="xl134"/>
    <w:basedOn w:val="Normal"/>
    <w:rsid w:val="0065754F"/>
    <w:pPr>
      <w:pBdr>
        <w:right w:val="single" w:sz="8" w:space="0" w:color="auto"/>
      </w:pBdr>
      <w:shd w:val="clear" w:color="000000" w:fill="FFFF00"/>
      <w:spacing w:before="100" w:beforeAutospacing="1" w:after="100" w:afterAutospacing="1"/>
      <w:jc w:val="center"/>
      <w:textAlignment w:val="top"/>
    </w:pPr>
    <w:rPr>
      <w:color w:val="000000"/>
      <w:szCs w:val="24"/>
      <w:lang w:val="en-US"/>
    </w:rPr>
  </w:style>
  <w:style w:type="paragraph" w:customStyle="1" w:styleId="xl135">
    <w:name w:val="xl135"/>
    <w:basedOn w:val="Normal"/>
    <w:rsid w:val="0065754F"/>
    <w:pPr>
      <w:pBdr>
        <w:right w:val="single" w:sz="8" w:space="0" w:color="auto"/>
      </w:pBdr>
      <w:spacing w:before="100" w:beforeAutospacing="1" w:after="100" w:afterAutospacing="1"/>
      <w:jc w:val="both"/>
      <w:textAlignment w:val="center"/>
    </w:pPr>
    <w:rPr>
      <w:rFonts w:ascii="Cambria" w:hAnsi="Cambria"/>
      <w:b/>
      <w:bCs/>
      <w:szCs w:val="24"/>
      <w:lang w:val="en-US"/>
    </w:rPr>
  </w:style>
  <w:style w:type="paragraph" w:customStyle="1" w:styleId="xl136">
    <w:name w:val="xl136"/>
    <w:basedOn w:val="Normal"/>
    <w:rsid w:val="0065754F"/>
    <w:pPr>
      <w:pBdr>
        <w:bottom w:val="single" w:sz="8" w:space="0" w:color="auto"/>
        <w:right w:val="single" w:sz="8" w:space="0" w:color="auto"/>
      </w:pBdr>
      <w:spacing w:before="100" w:beforeAutospacing="1" w:after="100" w:afterAutospacing="1"/>
      <w:jc w:val="both"/>
      <w:textAlignment w:val="center"/>
    </w:pPr>
    <w:rPr>
      <w:rFonts w:ascii="Cambria" w:hAnsi="Cambria"/>
      <w:b/>
      <w:bCs/>
      <w:szCs w:val="24"/>
      <w:lang w:val="en-US"/>
    </w:rPr>
  </w:style>
  <w:style w:type="paragraph" w:customStyle="1" w:styleId="xl137">
    <w:name w:val="xl137"/>
    <w:basedOn w:val="Normal"/>
    <w:rsid w:val="0065754F"/>
    <w:pPr>
      <w:pBdr>
        <w:right w:val="single" w:sz="8" w:space="0" w:color="auto"/>
      </w:pBdr>
      <w:spacing w:before="100" w:beforeAutospacing="1" w:after="100" w:afterAutospacing="1"/>
      <w:jc w:val="both"/>
      <w:textAlignment w:val="center"/>
    </w:pPr>
    <w:rPr>
      <w:szCs w:val="24"/>
      <w:lang w:val="en-US"/>
    </w:rPr>
  </w:style>
  <w:style w:type="paragraph" w:customStyle="1" w:styleId="xl138">
    <w:name w:val="xl138"/>
    <w:basedOn w:val="Normal"/>
    <w:rsid w:val="0065754F"/>
    <w:pPr>
      <w:pBdr>
        <w:bottom w:val="single" w:sz="8" w:space="0" w:color="auto"/>
        <w:right w:val="single" w:sz="8" w:space="0" w:color="auto"/>
      </w:pBdr>
      <w:spacing w:before="100" w:beforeAutospacing="1" w:after="100" w:afterAutospacing="1"/>
      <w:jc w:val="both"/>
      <w:textAlignment w:val="center"/>
    </w:pPr>
    <w:rPr>
      <w:szCs w:val="24"/>
      <w:lang w:val="en-US"/>
    </w:rPr>
  </w:style>
  <w:style w:type="paragraph" w:customStyle="1" w:styleId="xl139">
    <w:name w:val="xl139"/>
    <w:basedOn w:val="Normal"/>
    <w:rsid w:val="0065754F"/>
    <w:pPr>
      <w:pBdr>
        <w:right w:val="single" w:sz="8" w:space="0" w:color="auto"/>
      </w:pBdr>
      <w:spacing w:before="100" w:beforeAutospacing="1" w:after="100" w:afterAutospacing="1"/>
      <w:jc w:val="both"/>
      <w:textAlignment w:val="center"/>
    </w:pPr>
    <w:rPr>
      <w:rFonts w:ascii="Cambria" w:hAnsi="Cambria"/>
      <w:color w:val="000000"/>
      <w:szCs w:val="24"/>
      <w:u w:val="single"/>
      <w:lang w:val="en-US"/>
    </w:rPr>
  </w:style>
  <w:style w:type="paragraph" w:customStyle="1" w:styleId="xl140">
    <w:name w:val="xl140"/>
    <w:basedOn w:val="Normal"/>
    <w:rsid w:val="0065754F"/>
    <w:pPr>
      <w:pBdr>
        <w:right w:val="single" w:sz="8" w:space="0" w:color="auto"/>
      </w:pBdr>
      <w:spacing w:before="100" w:beforeAutospacing="1" w:after="100" w:afterAutospacing="1"/>
      <w:textAlignment w:val="center"/>
    </w:pPr>
    <w:rPr>
      <w:szCs w:val="24"/>
      <w:lang w:val="en-US"/>
    </w:rPr>
  </w:style>
  <w:style w:type="paragraph" w:customStyle="1" w:styleId="xl141">
    <w:name w:val="xl141"/>
    <w:basedOn w:val="Normal"/>
    <w:rsid w:val="0065754F"/>
    <w:pPr>
      <w:pBdr>
        <w:bottom w:val="single" w:sz="8" w:space="0" w:color="auto"/>
        <w:right w:val="single" w:sz="8" w:space="0" w:color="auto"/>
      </w:pBdr>
      <w:spacing w:before="100" w:beforeAutospacing="1" w:after="100" w:afterAutospacing="1"/>
      <w:textAlignment w:val="center"/>
    </w:pPr>
    <w:rPr>
      <w:szCs w:val="24"/>
      <w:lang w:val="en-US"/>
    </w:rPr>
  </w:style>
  <w:style w:type="character" w:customStyle="1" w:styleId="UnresolvedMention4">
    <w:name w:val="Unresolved Mention4"/>
    <w:basedOn w:val="DefaultParagraphFont"/>
    <w:uiPriority w:val="99"/>
    <w:semiHidden/>
    <w:unhideWhenUsed/>
    <w:rsid w:val="00E77703"/>
    <w:rPr>
      <w:color w:val="605E5C"/>
      <w:shd w:val="clear" w:color="auto" w:fill="E1DFDD"/>
    </w:rPr>
  </w:style>
  <w:style w:type="character" w:customStyle="1" w:styleId="UnresolvedMention5">
    <w:name w:val="Unresolved Mention5"/>
    <w:basedOn w:val="DefaultParagraphFont"/>
    <w:uiPriority w:val="99"/>
    <w:semiHidden/>
    <w:unhideWhenUsed/>
    <w:rsid w:val="00D1349B"/>
    <w:rPr>
      <w:color w:val="605E5C"/>
      <w:shd w:val="clear" w:color="auto" w:fill="E1DFDD"/>
    </w:rPr>
  </w:style>
  <w:style w:type="paragraph" w:customStyle="1" w:styleId="CharCharChar">
    <w:name w:val="Char Char Char"/>
    <w:basedOn w:val="Normal"/>
    <w:semiHidden/>
    <w:rsid w:val="00024762"/>
    <w:pPr>
      <w:spacing w:after="160" w:line="240" w:lineRule="exact"/>
    </w:pPr>
    <w:rPr>
      <w:rFonts w:ascii="Tahoma" w:hAnsi="Tahoma"/>
      <w:sz w:val="20"/>
      <w:lang w:val="en-US"/>
    </w:rPr>
  </w:style>
  <w:style w:type="character" w:customStyle="1" w:styleId="UnresolvedMention6">
    <w:name w:val="Unresolved Mention6"/>
    <w:basedOn w:val="DefaultParagraphFont"/>
    <w:uiPriority w:val="99"/>
    <w:semiHidden/>
    <w:unhideWhenUsed/>
    <w:rsid w:val="00657E6A"/>
    <w:rPr>
      <w:color w:val="605E5C"/>
      <w:shd w:val="clear" w:color="auto" w:fill="E1DFDD"/>
    </w:rPr>
  </w:style>
  <w:style w:type="character" w:customStyle="1" w:styleId="UnresolvedMention7">
    <w:name w:val="Unresolved Mention7"/>
    <w:basedOn w:val="DefaultParagraphFont"/>
    <w:uiPriority w:val="99"/>
    <w:semiHidden/>
    <w:unhideWhenUsed/>
    <w:rsid w:val="002570A6"/>
    <w:rPr>
      <w:color w:val="605E5C"/>
      <w:shd w:val="clear" w:color="auto" w:fill="E1DFDD"/>
    </w:rPr>
  </w:style>
  <w:style w:type="character" w:customStyle="1" w:styleId="UnresolvedMention8">
    <w:name w:val="Unresolved Mention8"/>
    <w:basedOn w:val="DefaultParagraphFont"/>
    <w:uiPriority w:val="99"/>
    <w:semiHidden/>
    <w:unhideWhenUsed/>
    <w:rsid w:val="006B7960"/>
    <w:rPr>
      <w:color w:val="605E5C"/>
      <w:shd w:val="clear" w:color="auto" w:fill="E1DFDD"/>
    </w:rPr>
  </w:style>
  <w:style w:type="character" w:customStyle="1" w:styleId="UnresolvedMention9">
    <w:name w:val="Unresolved Mention9"/>
    <w:basedOn w:val="DefaultParagraphFont"/>
    <w:uiPriority w:val="99"/>
    <w:semiHidden/>
    <w:unhideWhenUsed/>
    <w:rsid w:val="00F12242"/>
    <w:rPr>
      <w:color w:val="605E5C"/>
      <w:shd w:val="clear" w:color="auto" w:fill="E1DFDD"/>
    </w:rPr>
  </w:style>
  <w:style w:type="character" w:customStyle="1" w:styleId="UnresolvedMention91">
    <w:name w:val="Unresolved Mention91"/>
    <w:basedOn w:val="DefaultParagraphFont"/>
    <w:uiPriority w:val="99"/>
    <w:semiHidden/>
    <w:unhideWhenUsed/>
    <w:rsid w:val="00521AD2"/>
    <w:rPr>
      <w:color w:val="605E5C"/>
      <w:shd w:val="clear" w:color="auto" w:fill="E1DFDD"/>
    </w:rPr>
  </w:style>
  <w:style w:type="table" w:customStyle="1" w:styleId="391">
    <w:name w:val="391"/>
    <w:basedOn w:val="TableNormal"/>
    <w:rsid w:val="008272C7"/>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81">
    <w:name w:val="381"/>
    <w:basedOn w:val="TableNormal"/>
    <w:rsid w:val="00E90102"/>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71">
    <w:name w:val="371"/>
    <w:basedOn w:val="TableNormal"/>
    <w:rsid w:val="0065545F"/>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61">
    <w:name w:val="361"/>
    <w:basedOn w:val="TableNormal"/>
    <w:rsid w:val="00F936FA"/>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51">
    <w:name w:val="351"/>
    <w:basedOn w:val="TableNormal"/>
    <w:rsid w:val="00F936FA"/>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41">
    <w:name w:val="341"/>
    <w:basedOn w:val="TableNormal"/>
    <w:rsid w:val="00F936FA"/>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31">
    <w:name w:val="331"/>
    <w:basedOn w:val="TableNormal"/>
    <w:rsid w:val="00F936FA"/>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11">
    <w:name w:val="311"/>
    <w:basedOn w:val="TableNormal"/>
    <w:rsid w:val="00F936FA"/>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291">
    <w:name w:val="291"/>
    <w:basedOn w:val="TableNormal"/>
    <w:rsid w:val="00194CAC"/>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281">
    <w:name w:val="281"/>
    <w:basedOn w:val="TableNormal"/>
    <w:rsid w:val="00194CAC"/>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271">
    <w:name w:val="271"/>
    <w:basedOn w:val="TableNormal"/>
    <w:rsid w:val="00194CAC"/>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131">
    <w:name w:val="131"/>
    <w:basedOn w:val="TableNormal"/>
    <w:rsid w:val="007B2A9D"/>
    <w:rPr>
      <w:rFonts w:ascii="Calibri" w:eastAsia="Calibri" w:hAnsi="Calibri" w:cs="Calibri"/>
      <w:sz w:val="20"/>
      <w:szCs w:val="20"/>
      <w:lang w:val="en-GB"/>
    </w:rPr>
    <w:tblPr>
      <w:tblStyleRowBandSize w:val="1"/>
      <w:tblStyleColBandSize w:val="1"/>
    </w:tbl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01">
    <w:name w:val="101"/>
    <w:basedOn w:val="TableNormal"/>
    <w:rsid w:val="007B2A9D"/>
    <w:rPr>
      <w:rFonts w:ascii="Calibri" w:eastAsia="Calibri" w:hAnsi="Calibri" w:cs="Calibri"/>
      <w:sz w:val="20"/>
      <w:szCs w:val="20"/>
      <w:lang w:val="en-GB"/>
    </w:rPr>
    <w:tblPr>
      <w:tblStyleRowBandSize w:val="1"/>
      <w:tblStyleColBandSize w:val="1"/>
    </w:tbl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11">
    <w:name w:val="111"/>
    <w:basedOn w:val="TableNormal"/>
    <w:rsid w:val="007B2A9D"/>
    <w:rPr>
      <w:rFonts w:ascii="Calibri" w:eastAsia="Calibri" w:hAnsi="Calibri" w:cs="Calibri"/>
      <w:sz w:val="20"/>
      <w:szCs w:val="20"/>
      <w:lang w:val="en-GB"/>
    </w:rPr>
    <w:tblPr>
      <w:tblStyleRowBandSize w:val="1"/>
      <w:tblStyleColBandSize w:val="1"/>
    </w:tbl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02">
    <w:name w:val="102"/>
    <w:basedOn w:val="TableNormal"/>
    <w:rsid w:val="00D262E9"/>
    <w:rPr>
      <w:rFonts w:ascii="Calibri" w:eastAsia="Calibri" w:hAnsi="Calibri" w:cs="Calibri"/>
      <w:sz w:val="20"/>
      <w:szCs w:val="20"/>
      <w:lang w:val="en-GB"/>
    </w:rPr>
    <w:tblPr>
      <w:tblStyleRowBandSize w:val="1"/>
      <w:tblStyleColBandSize w:val="1"/>
    </w:tbl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91">
    <w:name w:val="91"/>
    <w:basedOn w:val="TableNormal"/>
    <w:rsid w:val="00D262E9"/>
    <w:rPr>
      <w:rFonts w:ascii="Calibri" w:eastAsia="Calibri" w:hAnsi="Calibri" w:cs="Calibri"/>
      <w:sz w:val="20"/>
      <w:szCs w:val="20"/>
      <w:lang w:val="en-GB"/>
    </w:rPr>
    <w:tblPr>
      <w:tblStyleRowBandSize w:val="1"/>
      <w:tblStyleColBandSize w:val="1"/>
    </w:tbl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92">
    <w:name w:val="92"/>
    <w:basedOn w:val="TableNormal"/>
    <w:rsid w:val="00D262E9"/>
    <w:rPr>
      <w:rFonts w:ascii="Calibri" w:eastAsia="Calibri" w:hAnsi="Calibri" w:cs="Calibri"/>
      <w:sz w:val="20"/>
      <w:szCs w:val="20"/>
      <w:lang w:val="en-GB"/>
    </w:rPr>
    <w:tblPr>
      <w:tblStyleRowBandSize w:val="1"/>
      <w:tblStyleColBandSize w:val="1"/>
    </w:tbl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numbering" w:customStyle="1" w:styleId="NoList5">
    <w:name w:val="No List5"/>
    <w:next w:val="NoList"/>
    <w:uiPriority w:val="99"/>
    <w:semiHidden/>
    <w:unhideWhenUsed/>
    <w:rsid w:val="00001907"/>
  </w:style>
  <w:style w:type="numbering" w:customStyle="1" w:styleId="NoList14">
    <w:name w:val="No List14"/>
    <w:next w:val="NoList"/>
    <w:uiPriority w:val="99"/>
    <w:semiHidden/>
    <w:unhideWhenUsed/>
    <w:rsid w:val="00001907"/>
  </w:style>
  <w:style w:type="table" w:customStyle="1" w:styleId="411">
    <w:name w:val="411"/>
    <w:basedOn w:val="TableNormal"/>
    <w:rsid w:val="00001907"/>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401">
    <w:name w:val="401"/>
    <w:basedOn w:val="TableNormal"/>
    <w:rsid w:val="00001907"/>
    <w:rPr>
      <w:rFonts w:ascii="Calibri" w:eastAsia="Calibri" w:hAnsi="Calibri" w:cs="Calibri"/>
      <w:sz w:val="20"/>
      <w:szCs w:val="20"/>
      <w:lang w:val="en-GB"/>
    </w:rPr>
    <w:tblPr>
      <w:tblStyleRowBandSize w:val="1"/>
      <w:tblStyleColBandSize w:val="1"/>
    </w:tblPr>
  </w:style>
  <w:style w:type="table" w:customStyle="1" w:styleId="392">
    <w:name w:val="392"/>
    <w:basedOn w:val="TableNormal"/>
    <w:rsid w:val="00001907"/>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82">
    <w:name w:val="382"/>
    <w:basedOn w:val="TableNormal"/>
    <w:rsid w:val="00001907"/>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72">
    <w:name w:val="372"/>
    <w:basedOn w:val="TableNormal"/>
    <w:rsid w:val="00001907"/>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62">
    <w:name w:val="362"/>
    <w:basedOn w:val="TableNormal"/>
    <w:rsid w:val="00001907"/>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52">
    <w:name w:val="352"/>
    <w:basedOn w:val="TableNormal"/>
    <w:rsid w:val="00001907"/>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42">
    <w:name w:val="342"/>
    <w:basedOn w:val="TableNormal"/>
    <w:rsid w:val="00001907"/>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32">
    <w:name w:val="332"/>
    <w:basedOn w:val="TableNormal"/>
    <w:rsid w:val="00001907"/>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21">
    <w:name w:val="321"/>
    <w:basedOn w:val="TableNormal"/>
    <w:rsid w:val="00001907"/>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12">
    <w:name w:val="312"/>
    <w:basedOn w:val="TableNormal"/>
    <w:rsid w:val="00001907"/>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301">
    <w:name w:val="301"/>
    <w:basedOn w:val="TableNormal"/>
    <w:rsid w:val="00001907"/>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292">
    <w:name w:val="292"/>
    <w:basedOn w:val="TableNormal"/>
    <w:rsid w:val="00001907"/>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282">
    <w:name w:val="282"/>
    <w:basedOn w:val="TableNormal"/>
    <w:rsid w:val="00001907"/>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272">
    <w:name w:val="272"/>
    <w:basedOn w:val="TableNormal"/>
    <w:rsid w:val="00001907"/>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261">
    <w:name w:val="261"/>
    <w:basedOn w:val="TableNormal"/>
    <w:rsid w:val="00001907"/>
    <w:rPr>
      <w:rFonts w:ascii="Calibri" w:eastAsia="Calibri" w:hAnsi="Calibri" w:cs="Calibri"/>
      <w:sz w:val="20"/>
      <w:szCs w:val="20"/>
      <w:lang w:val="en-GB"/>
    </w:rPr>
    <w:tblPr>
      <w:tblStyleRowBandSize w:val="1"/>
      <w:tblStyleColBandSize w:val="1"/>
    </w:tblPr>
  </w:style>
  <w:style w:type="table" w:customStyle="1" w:styleId="251">
    <w:name w:val="251"/>
    <w:basedOn w:val="TableNormal"/>
    <w:rsid w:val="00001907"/>
    <w:rPr>
      <w:rFonts w:ascii="Calibri" w:eastAsia="Calibri" w:hAnsi="Calibri" w:cs="Calibri"/>
      <w:sz w:val="20"/>
      <w:szCs w:val="20"/>
      <w:lang w:val="en-GB"/>
    </w:rPr>
    <w:tblPr>
      <w:tblStyleRowBandSize w:val="1"/>
      <w:tblStyleColBandSize w:val="1"/>
    </w:tblPr>
  </w:style>
  <w:style w:type="table" w:customStyle="1" w:styleId="241">
    <w:name w:val="241"/>
    <w:basedOn w:val="TableNormal"/>
    <w:rsid w:val="00001907"/>
    <w:rPr>
      <w:rFonts w:ascii="Calibri" w:eastAsia="Calibri" w:hAnsi="Calibri" w:cs="Calibri"/>
      <w:sz w:val="20"/>
      <w:szCs w:val="20"/>
      <w:lang w:val="en-GB"/>
    </w:rPr>
    <w:tblPr>
      <w:tblStyleRowBandSize w:val="1"/>
      <w:tblStyleColBandSize w:val="1"/>
    </w:tblPr>
  </w:style>
  <w:style w:type="table" w:customStyle="1" w:styleId="231">
    <w:name w:val="231"/>
    <w:basedOn w:val="TableNormal"/>
    <w:rsid w:val="00001907"/>
    <w:rPr>
      <w:rFonts w:ascii="Calibri" w:eastAsia="Calibri" w:hAnsi="Calibri" w:cs="Calibri"/>
      <w:sz w:val="20"/>
      <w:szCs w:val="20"/>
      <w:lang w:val="en-GB"/>
    </w:rPr>
    <w:tblPr>
      <w:tblStyleRowBandSize w:val="1"/>
      <w:tblStyleColBandSize w:val="1"/>
    </w:tblPr>
  </w:style>
  <w:style w:type="table" w:customStyle="1" w:styleId="221">
    <w:name w:val="221"/>
    <w:basedOn w:val="TableNormal"/>
    <w:rsid w:val="00001907"/>
    <w:rPr>
      <w:rFonts w:ascii="Calibri" w:eastAsia="Calibri" w:hAnsi="Calibri" w:cs="Calibri"/>
      <w:sz w:val="20"/>
      <w:szCs w:val="20"/>
      <w:lang w:val="en-GB"/>
    </w:rPr>
    <w:tblPr>
      <w:tblStyleRowBandSize w:val="1"/>
      <w:tblStyleColBandSize w:val="1"/>
    </w:tblPr>
  </w:style>
  <w:style w:type="table" w:customStyle="1" w:styleId="211">
    <w:name w:val="211"/>
    <w:basedOn w:val="TableNormal"/>
    <w:rsid w:val="00001907"/>
    <w:rPr>
      <w:rFonts w:ascii="Calibri" w:eastAsia="Calibri" w:hAnsi="Calibri" w:cs="Calibri"/>
      <w:sz w:val="20"/>
      <w:szCs w:val="20"/>
      <w:lang w:val="en-GB"/>
    </w:rPr>
    <w:tblPr>
      <w:tblStyleRowBandSize w:val="1"/>
      <w:tblStyleColBandSize w:val="1"/>
    </w:tblPr>
  </w:style>
  <w:style w:type="table" w:customStyle="1" w:styleId="201">
    <w:name w:val="201"/>
    <w:basedOn w:val="TableNormal"/>
    <w:rsid w:val="00001907"/>
    <w:rPr>
      <w:rFonts w:ascii="Calibri" w:eastAsia="Calibri" w:hAnsi="Calibri" w:cs="Calibri"/>
      <w:sz w:val="20"/>
      <w:szCs w:val="20"/>
      <w:lang w:val="en-GB"/>
    </w:rPr>
    <w:tblPr>
      <w:tblStyleRowBandSize w:val="1"/>
      <w:tblStyleColBandSize w:val="1"/>
    </w:tblPr>
  </w:style>
  <w:style w:type="table" w:customStyle="1" w:styleId="191">
    <w:name w:val="191"/>
    <w:basedOn w:val="TableNormal"/>
    <w:rsid w:val="00001907"/>
    <w:rPr>
      <w:rFonts w:ascii="Calibri" w:eastAsia="Calibri" w:hAnsi="Calibri" w:cs="Calibri"/>
      <w:sz w:val="20"/>
      <w:szCs w:val="20"/>
      <w:lang w:val="en-GB"/>
    </w:rPr>
    <w:tblPr>
      <w:tblStyleRowBandSize w:val="1"/>
      <w:tblStyleColBandSize w:val="1"/>
    </w:tblPr>
  </w:style>
  <w:style w:type="table" w:customStyle="1" w:styleId="181">
    <w:name w:val="181"/>
    <w:basedOn w:val="TableNormal"/>
    <w:rsid w:val="00001907"/>
    <w:rPr>
      <w:rFonts w:ascii="Calibri" w:eastAsia="Calibri" w:hAnsi="Calibri" w:cs="Calibri"/>
      <w:sz w:val="20"/>
      <w:szCs w:val="20"/>
      <w:lang w:val="en-GB"/>
    </w:rPr>
    <w:tblPr>
      <w:tblStyleRowBandSize w:val="1"/>
      <w:tblStyleColBandSize w:val="1"/>
    </w:tblPr>
  </w:style>
  <w:style w:type="table" w:customStyle="1" w:styleId="171">
    <w:name w:val="171"/>
    <w:basedOn w:val="TableNormal"/>
    <w:rsid w:val="00001907"/>
    <w:rPr>
      <w:rFonts w:ascii="Calibri" w:eastAsia="Calibri" w:hAnsi="Calibri" w:cs="Calibri"/>
      <w:sz w:val="20"/>
      <w:szCs w:val="20"/>
      <w:lang w:val="en-GB"/>
    </w:rPr>
    <w:tblPr>
      <w:tblStyleRowBandSize w:val="1"/>
      <w:tblStyleColBandSize w:val="1"/>
    </w:tblPr>
  </w:style>
  <w:style w:type="table" w:customStyle="1" w:styleId="161">
    <w:name w:val="161"/>
    <w:basedOn w:val="TableNormal"/>
    <w:rsid w:val="00001907"/>
    <w:rPr>
      <w:rFonts w:ascii="Calibri" w:eastAsia="Calibri" w:hAnsi="Calibri" w:cs="Calibri"/>
      <w:sz w:val="20"/>
      <w:szCs w:val="20"/>
      <w:lang w:val="en-GB"/>
    </w:rPr>
    <w:tblPr>
      <w:tblStyleRowBandSize w:val="1"/>
      <w:tblStyleColBandSize w:val="1"/>
    </w:tblPr>
  </w:style>
  <w:style w:type="table" w:customStyle="1" w:styleId="151">
    <w:name w:val="151"/>
    <w:basedOn w:val="TableNormal"/>
    <w:rsid w:val="00001907"/>
    <w:rPr>
      <w:rFonts w:ascii="Calibri" w:eastAsia="Calibri" w:hAnsi="Calibri" w:cs="Calibri"/>
      <w:sz w:val="20"/>
      <w:szCs w:val="20"/>
      <w:lang w:val="en-GB"/>
    </w:rPr>
    <w:tblPr>
      <w:tblStyleRowBandSize w:val="1"/>
      <w:tblStyleColBandSize w:val="1"/>
    </w:tblPr>
  </w:style>
  <w:style w:type="table" w:customStyle="1" w:styleId="141">
    <w:name w:val="141"/>
    <w:basedOn w:val="TableNormal"/>
    <w:rsid w:val="00001907"/>
    <w:rPr>
      <w:rFonts w:ascii="Calibri" w:eastAsia="Calibri" w:hAnsi="Calibri" w:cs="Calibri"/>
      <w:sz w:val="20"/>
      <w:szCs w:val="20"/>
      <w:lang w:val="en-GB"/>
    </w:rPr>
    <w:tblPr>
      <w:tblStyleRowBandSize w:val="1"/>
      <w:tblStyleColBandSize w:val="1"/>
    </w:tblPr>
  </w:style>
  <w:style w:type="table" w:customStyle="1" w:styleId="132">
    <w:name w:val="132"/>
    <w:basedOn w:val="TableNormal"/>
    <w:rsid w:val="00001907"/>
    <w:rPr>
      <w:rFonts w:ascii="Calibri" w:eastAsia="Calibri" w:hAnsi="Calibri" w:cs="Calibri"/>
      <w:sz w:val="20"/>
      <w:szCs w:val="20"/>
      <w:lang w:val="en-GB"/>
    </w:rPr>
    <w:tblPr>
      <w:tblStyleRowBandSize w:val="1"/>
      <w:tblStyleColBandSize w:val="1"/>
    </w:tbl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21">
    <w:name w:val="121"/>
    <w:basedOn w:val="TableNormal"/>
    <w:rsid w:val="00001907"/>
    <w:rPr>
      <w:rFonts w:ascii="Calibri" w:eastAsia="Calibri" w:hAnsi="Calibri" w:cs="Calibri"/>
      <w:sz w:val="20"/>
      <w:szCs w:val="20"/>
      <w:lang w:val="en-GB"/>
    </w:rPr>
    <w:tblPr>
      <w:tblStyleRowBandSize w:val="1"/>
      <w:tblStyleColBandSize w:val="1"/>
    </w:tbl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12">
    <w:name w:val="112"/>
    <w:basedOn w:val="TableNormal"/>
    <w:rsid w:val="00001907"/>
    <w:rPr>
      <w:rFonts w:ascii="Calibri" w:eastAsia="Calibri" w:hAnsi="Calibri" w:cs="Calibri"/>
      <w:sz w:val="20"/>
      <w:szCs w:val="20"/>
      <w:lang w:val="en-GB"/>
    </w:rPr>
    <w:tblPr>
      <w:tblStyleRowBandSize w:val="1"/>
      <w:tblStyleColBandSize w:val="1"/>
    </w:tbl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03">
    <w:name w:val="103"/>
    <w:basedOn w:val="TableNormal"/>
    <w:rsid w:val="00001907"/>
    <w:rPr>
      <w:rFonts w:ascii="Calibri" w:eastAsia="Calibri" w:hAnsi="Calibri" w:cs="Calibri"/>
      <w:sz w:val="20"/>
      <w:szCs w:val="20"/>
      <w:lang w:val="en-GB"/>
    </w:rPr>
    <w:tblPr>
      <w:tblStyleRowBandSize w:val="1"/>
      <w:tblStyleColBandSize w:val="1"/>
    </w:tbl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93">
    <w:name w:val="93"/>
    <w:basedOn w:val="TableNormal"/>
    <w:rsid w:val="00001907"/>
    <w:rPr>
      <w:rFonts w:ascii="Calibri" w:eastAsia="Calibri" w:hAnsi="Calibri" w:cs="Calibri"/>
      <w:sz w:val="20"/>
      <w:szCs w:val="20"/>
      <w:lang w:val="en-GB"/>
    </w:rPr>
    <w:tblPr>
      <w:tblStyleRowBandSize w:val="1"/>
      <w:tblStyleColBandSize w:val="1"/>
    </w:tbl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81">
    <w:name w:val="81"/>
    <w:basedOn w:val="TableNormal"/>
    <w:rsid w:val="00001907"/>
    <w:rPr>
      <w:rFonts w:ascii="Times New Roman" w:eastAsia="Times New Roman" w:hAnsi="Times New Roman" w:cs="Times New Roman"/>
      <w:sz w:val="20"/>
      <w:szCs w:val="20"/>
      <w:lang w:val="en-GB"/>
    </w:rPr>
    <w:tblPr>
      <w:tblStyleRowBandSize w:val="1"/>
      <w:tblStyleColBandSize w:val="1"/>
    </w:tblPr>
  </w:style>
  <w:style w:type="table" w:customStyle="1" w:styleId="71">
    <w:name w:val="71"/>
    <w:basedOn w:val="TableNormal"/>
    <w:rsid w:val="00001907"/>
    <w:rPr>
      <w:rFonts w:ascii="Times New Roman" w:eastAsia="Times New Roman" w:hAnsi="Times New Roman" w:cs="Times New Roman"/>
      <w:sz w:val="20"/>
      <w:szCs w:val="20"/>
      <w:lang w:val="en-GB"/>
    </w:rPr>
    <w:tblPr>
      <w:tblStyleRowBandSize w:val="1"/>
      <w:tblStyleColBandSize w:val="1"/>
    </w:tblPr>
  </w:style>
  <w:style w:type="table" w:customStyle="1" w:styleId="61">
    <w:name w:val="61"/>
    <w:basedOn w:val="TableNormal"/>
    <w:rsid w:val="00001907"/>
    <w:rPr>
      <w:rFonts w:ascii="Times New Roman" w:eastAsia="Times New Roman" w:hAnsi="Times New Roman" w:cs="Times New Roman"/>
      <w:sz w:val="20"/>
      <w:szCs w:val="20"/>
      <w:lang w:val="en-GB"/>
    </w:rPr>
    <w:tblPr>
      <w:tblStyleRowBandSize w:val="1"/>
      <w:tblStyleColBandSize w:val="1"/>
    </w:tblPr>
  </w:style>
  <w:style w:type="table" w:customStyle="1" w:styleId="51">
    <w:name w:val="51"/>
    <w:basedOn w:val="TableNormal"/>
    <w:rsid w:val="00001907"/>
    <w:rPr>
      <w:rFonts w:ascii="Times New Roman" w:eastAsia="Times New Roman" w:hAnsi="Times New Roman" w:cs="Times New Roman"/>
      <w:sz w:val="20"/>
      <w:szCs w:val="20"/>
      <w:lang w:val="en-GB"/>
    </w:rPr>
    <w:tblPr>
      <w:tblStyleRowBandSize w:val="1"/>
      <w:tblStyleColBandSize w:val="1"/>
    </w:tblPr>
  </w:style>
  <w:style w:type="table" w:customStyle="1" w:styleId="42">
    <w:name w:val="42"/>
    <w:basedOn w:val="TableNormal"/>
    <w:rsid w:val="00001907"/>
    <w:rPr>
      <w:rFonts w:ascii="Times New Roman" w:eastAsia="Times New Roman" w:hAnsi="Times New Roman" w:cs="Times New Roman"/>
      <w:sz w:val="20"/>
      <w:szCs w:val="20"/>
      <w:lang w:val="en-GB"/>
    </w:rPr>
    <w:tblPr>
      <w:tblStyleRowBandSize w:val="1"/>
      <w:tblStyleColBandSize w:val="1"/>
    </w:tblPr>
  </w:style>
  <w:style w:type="table" w:customStyle="1" w:styleId="310">
    <w:name w:val="310"/>
    <w:basedOn w:val="TableNormal"/>
    <w:rsid w:val="00001907"/>
    <w:rPr>
      <w:rFonts w:ascii="Times New Roman" w:eastAsia="Times New Roman" w:hAnsi="Times New Roman" w:cs="Times New Roman"/>
      <w:sz w:val="20"/>
      <w:szCs w:val="20"/>
      <w:lang w:val="en-GB"/>
    </w:rPr>
    <w:tblPr>
      <w:tblStyleRowBandSize w:val="1"/>
      <w:tblStyleColBandSize w:val="1"/>
    </w:tblPr>
  </w:style>
  <w:style w:type="table" w:customStyle="1" w:styleId="210">
    <w:name w:val="210"/>
    <w:basedOn w:val="TableNormal"/>
    <w:rsid w:val="00001907"/>
    <w:rPr>
      <w:rFonts w:ascii="Times New Roman" w:eastAsia="Times New Roman" w:hAnsi="Times New Roman" w:cs="Times New Roman"/>
      <w:sz w:val="20"/>
      <w:szCs w:val="20"/>
      <w:lang w:val="en-GB"/>
    </w:rPr>
    <w:tblPr>
      <w:tblStyleRowBandSize w:val="1"/>
      <w:tblStyleColBandSize w:val="1"/>
    </w:tblPr>
  </w:style>
  <w:style w:type="table" w:customStyle="1" w:styleId="110">
    <w:name w:val="110"/>
    <w:basedOn w:val="TableNormal"/>
    <w:rsid w:val="00001907"/>
    <w:rPr>
      <w:rFonts w:ascii="Times New Roman" w:eastAsia="Times New Roman" w:hAnsi="Times New Roman" w:cs="Times New Roman"/>
      <w:sz w:val="20"/>
      <w:szCs w:val="20"/>
      <w:lang w:val="en-GB"/>
    </w:rPr>
    <w:tblPr>
      <w:tblStyleRowBandSize w:val="1"/>
      <w:tblStyleColBandSize w:val="1"/>
    </w:tblPr>
  </w:style>
  <w:style w:type="table" w:customStyle="1" w:styleId="TableGrid15">
    <w:name w:val="Table Grid15"/>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001907"/>
  </w:style>
  <w:style w:type="table" w:customStyle="1" w:styleId="TableGrid25">
    <w:name w:val="Table Grid25"/>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001907"/>
  </w:style>
  <w:style w:type="table" w:customStyle="1" w:styleId="TableGrid63">
    <w:name w:val="Table Grid63"/>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001907"/>
  </w:style>
  <w:style w:type="table" w:customStyle="1" w:styleId="TableGrid113">
    <w:name w:val="Table Grid113"/>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001907"/>
  </w:style>
  <w:style w:type="table" w:customStyle="1" w:styleId="TableGrid73">
    <w:name w:val="Table Grid73"/>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001907"/>
  </w:style>
  <w:style w:type="table" w:customStyle="1" w:styleId="TableGrid123">
    <w:name w:val="Table Grid123"/>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001907"/>
  </w:style>
  <w:style w:type="table" w:customStyle="1" w:styleId="TableGrid82">
    <w:name w:val="Table Grid8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001907"/>
  </w:style>
  <w:style w:type="table" w:customStyle="1" w:styleId="TableGrid132">
    <w:name w:val="Table Grid13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01907"/>
  </w:style>
  <w:style w:type="table" w:customStyle="1" w:styleId="TableGrid612">
    <w:name w:val="Table Grid61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001907"/>
  </w:style>
  <w:style w:type="table" w:customStyle="1" w:styleId="TableGrid1112">
    <w:name w:val="Table Grid111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
    <w:name w:val="Table Grid521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001907"/>
  </w:style>
  <w:style w:type="table" w:customStyle="1" w:styleId="TableGrid712">
    <w:name w:val="Table Grid71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001907"/>
  </w:style>
  <w:style w:type="table" w:customStyle="1" w:styleId="TableGrid1212">
    <w:name w:val="Table Grid121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2">
    <w:name w:val="Table Grid531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2">
    <w:name w:val="Table Grid4312"/>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uiPriority w:val="49"/>
    <w:rsid w:val="00001907"/>
    <w:rPr>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Grid91">
    <w:name w:val="Table Grid9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
    <w:name w:val="Table Grid532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1">
    <w:name w:val="Table Grid432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
    <w:name w:val="Table Grid521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1">
    <w:name w:val="Table Grid531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
    <w:name w:val="Table Grid43111"/>
    <w:basedOn w:val="TableNormal"/>
    <w:next w:val="TableGrid"/>
    <w:uiPriority w:val="39"/>
    <w:rsid w:val="0000190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1">
    <w:name w:val="Grid Table 4 - Accent 5111"/>
    <w:basedOn w:val="TableNormal"/>
    <w:uiPriority w:val="49"/>
    <w:rsid w:val="00001907"/>
    <w:rPr>
      <w:rFonts w:ascii="Calibri" w:eastAsia="Calibri" w:hAnsi="Calibri" w:cs="Times New Roman"/>
      <w:sz w:val="20"/>
      <w:szCs w:val="20"/>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ediumShading1-Accent51">
    <w:name w:val="Medium Shading 1 - Accent 51"/>
    <w:basedOn w:val="TableNormal"/>
    <w:next w:val="MediumShading1-Accent5"/>
    <w:uiPriority w:val="63"/>
    <w:rsid w:val="00001907"/>
    <w:rPr>
      <w:rFonts w:ascii="Calibri" w:eastAsia="Calibri" w:hAnsi="Calibri" w:cs="Times New Roman"/>
      <w:sz w:val="20"/>
      <w:szCs w:val="20"/>
      <w:lang w:val="en-GB"/>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eGrid101">
    <w:name w:val="Table Grid101"/>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0190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Grid1"/>
    <w:rsid w:val="00001907"/>
    <w:rPr>
      <w:rFonts w:eastAsiaTheme="minorEastAsia"/>
      <w:lang w:val="en-US"/>
    </w:rPr>
    <w:tblPr>
      <w:tblCellMar>
        <w:top w:w="0" w:type="dxa"/>
        <w:left w:w="0" w:type="dxa"/>
        <w:bottom w:w="0" w:type="dxa"/>
        <w:right w:w="0" w:type="dxa"/>
      </w:tblCellMar>
    </w:tblPr>
  </w:style>
  <w:style w:type="character" w:customStyle="1" w:styleId="UnresolvedMention10">
    <w:name w:val="Unresolved Mention10"/>
    <w:basedOn w:val="DefaultParagraphFont"/>
    <w:uiPriority w:val="99"/>
    <w:semiHidden/>
    <w:unhideWhenUsed/>
    <w:rsid w:val="00D64FDB"/>
    <w:rPr>
      <w:color w:val="605E5C"/>
      <w:shd w:val="clear" w:color="auto" w:fill="E1DFDD"/>
    </w:rPr>
  </w:style>
  <w:style w:type="numbering" w:customStyle="1" w:styleId="NoList6">
    <w:name w:val="No List6"/>
    <w:next w:val="NoList"/>
    <w:uiPriority w:val="99"/>
    <w:semiHidden/>
    <w:unhideWhenUsed/>
    <w:rsid w:val="00B10C68"/>
  </w:style>
  <w:style w:type="table" w:customStyle="1" w:styleId="412">
    <w:name w:val="412"/>
    <w:basedOn w:val="TableNormal"/>
    <w:rsid w:val="001C5C89"/>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table" w:customStyle="1" w:styleId="413">
    <w:name w:val="413"/>
    <w:basedOn w:val="TableNormal"/>
    <w:rsid w:val="001008A3"/>
    <w:rPr>
      <w:rFonts w:ascii="Times New Roman" w:eastAsia="Times New Roman" w:hAnsi="Times New Roman" w:cs="Times New Roman"/>
      <w:sz w:val="20"/>
      <w:szCs w:val="20"/>
      <w:lang w:val="en-GB"/>
    </w:rPr>
    <w:tblPr>
      <w:tblStyleRowBandSize w:val="1"/>
      <w:tblStyleColBandSize w:val="1"/>
      <w:tblCellMar>
        <w:left w:w="115" w:type="dxa"/>
        <w:right w:w="115" w:type="dxa"/>
      </w:tblCellMar>
    </w:tblPr>
  </w:style>
  <w:style w:type="numbering" w:customStyle="1" w:styleId="NoList7">
    <w:name w:val="No List7"/>
    <w:next w:val="NoList"/>
    <w:uiPriority w:val="99"/>
    <w:semiHidden/>
    <w:unhideWhenUsed/>
    <w:rsid w:val="000E1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210843">
      <w:bodyDiv w:val="1"/>
      <w:marLeft w:val="0"/>
      <w:marRight w:val="0"/>
      <w:marTop w:val="0"/>
      <w:marBottom w:val="0"/>
      <w:divBdr>
        <w:top w:val="none" w:sz="0" w:space="0" w:color="auto"/>
        <w:left w:val="none" w:sz="0" w:space="0" w:color="auto"/>
        <w:bottom w:val="none" w:sz="0" w:space="0" w:color="auto"/>
        <w:right w:val="none" w:sz="0" w:space="0" w:color="auto"/>
      </w:divBdr>
    </w:div>
    <w:div w:id="611934329">
      <w:bodyDiv w:val="1"/>
      <w:marLeft w:val="0"/>
      <w:marRight w:val="0"/>
      <w:marTop w:val="0"/>
      <w:marBottom w:val="0"/>
      <w:divBdr>
        <w:top w:val="none" w:sz="0" w:space="0" w:color="auto"/>
        <w:left w:val="none" w:sz="0" w:space="0" w:color="auto"/>
        <w:bottom w:val="none" w:sz="0" w:space="0" w:color="auto"/>
        <w:right w:val="none" w:sz="0" w:space="0" w:color="auto"/>
      </w:divBdr>
    </w:div>
    <w:div w:id="674574492">
      <w:bodyDiv w:val="1"/>
      <w:marLeft w:val="0"/>
      <w:marRight w:val="0"/>
      <w:marTop w:val="0"/>
      <w:marBottom w:val="0"/>
      <w:divBdr>
        <w:top w:val="none" w:sz="0" w:space="0" w:color="auto"/>
        <w:left w:val="none" w:sz="0" w:space="0" w:color="auto"/>
        <w:bottom w:val="none" w:sz="0" w:space="0" w:color="auto"/>
        <w:right w:val="none" w:sz="0" w:space="0" w:color="auto"/>
      </w:divBdr>
    </w:div>
    <w:div w:id="686101195">
      <w:bodyDiv w:val="1"/>
      <w:marLeft w:val="0"/>
      <w:marRight w:val="0"/>
      <w:marTop w:val="0"/>
      <w:marBottom w:val="0"/>
      <w:divBdr>
        <w:top w:val="none" w:sz="0" w:space="0" w:color="auto"/>
        <w:left w:val="none" w:sz="0" w:space="0" w:color="auto"/>
        <w:bottom w:val="none" w:sz="0" w:space="0" w:color="auto"/>
        <w:right w:val="none" w:sz="0" w:space="0" w:color="auto"/>
      </w:divBdr>
    </w:div>
    <w:div w:id="730078974">
      <w:bodyDiv w:val="1"/>
      <w:marLeft w:val="0"/>
      <w:marRight w:val="0"/>
      <w:marTop w:val="0"/>
      <w:marBottom w:val="0"/>
      <w:divBdr>
        <w:top w:val="none" w:sz="0" w:space="0" w:color="auto"/>
        <w:left w:val="none" w:sz="0" w:space="0" w:color="auto"/>
        <w:bottom w:val="none" w:sz="0" w:space="0" w:color="auto"/>
        <w:right w:val="none" w:sz="0" w:space="0" w:color="auto"/>
      </w:divBdr>
    </w:div>
    <w:div w:id="746464319">
      <w:bodyDiv w:val="1"/>
      <w:marLeft w:val="0"/>
      <w:marRight w:val="0"/>
      <w:marTop w:val="0"/>
      <w:marBottom w:val="0"/>
      <w:divBdr>
        <w:top w:val="none" w:sz="0" w:space="0" w:color="auto"/>
        <w:left w:val="none" w:sz="0" w:space="0" w:color="auto"/>
        <w:bottom w:val="none" w:sz="0" w:space="0" w:color="auto"/>
        <w:right w:val="none" w:sz="0" w:space="0" w:color="auto"/>
      </w:divBdr>
    </w:div>
    <w:div w:id="746996565">
      <w:bodyDiv w:val="1"/>
      <w:marLeft w:val="0"/>
      <w:marRight w:val="0"/>
      <w:marTop w:val="0"/>
      <w:marBottom w:val="0"/>
      <w:divBdr>
        <w:top w:val="none" w:sz="0" w:space="0" w:color="auto"/>
        <w:left w:val="none" w:sz="0" w:space="0" w:color="auto"/>
        <w:bottom w:val="none" w:sz="0" w:space="0" w:color="auto"/>
        <w:right w:val="none" w:sz="0" w:space="0" w:color="auto"/>
      </w:divBdr>
    </w:div>
    <w:div w:id="795484822">
      <w:bodyDiv w:val="1"/>
      <w:marLeft w:val="0"/>
      <w:marRight w:val="0"/>
      <w:marTop w:val="0"/>
      <w:marBottom w:val="0"/>
      <w:divBdr>
        <w:top w:val="none" w:sz="0" w:space="0" w:color="auto"/>
        <w:left w:val="none" w:sz="0" w:space="0" w:color="auto"/>
        <w:bottom w:val="none" w:sz="0" w:space="0" w:color="auto"/>
        <w:right w:val="none" w:sz="0" w:space="0" w:color="auto"/>
      </w:divBdr>
    </w:div>
    <w:div w:id="856770895">
      <w:bodyDiv w:val="1"/>
      <w:marLeft w:val="0"/>
      <w:marRight w:val="0"/>
      <w:marTop w:val="0"/>
      <w:marBottom w:val="0"/>
      <w:divBdr>
        <w:top w:val="none" w:sz="0" w:space="0" w:color="auto"/>
        <w:left w:val="none" w:sz="0" w:space="0" w:color="auto"/>
        <w:bottom w:val="none" w:sz="0" w:space="0" w:color="auto"/>
        <w:right w:val="none" w:sz="0" w:space="0" w:color="auto"/>
      </w:divBdr>
    </w:div>
    <w:div w:id="901406384">
      <w:bodyDiv w:val="1"/>
      <w:marLeft w:val="0"/>
      <w:marRight w:val="0"/>
      <w:marTop w:val="0"/>
      <w:marBottom w:val="0"/>
      <w:divBdr>
        <w:top w:val="none" w:sz="0" w:space="0" w:color="auto"/>
        <w:left w:val="none" w:sz="0" w:space="0" w:color="auto"/>
        <w:bottom w:val="none" w:sz="0" w:space="0" w:color="auto"/>
        <w:right w:val="none" w:sz="0" w:space="0" w:color="auto"/>
      </w:divBdr>
    </w:div>
    <w:div w:id="904488614">
      <w:bodyDiv w:val="1"/>
      <w:marLeft w:val="0"/>
      <w:marRight w:val="0"/>
      <w:marTop w:val="0"/>
      <w:marBottom w:val="0"/>
      <w:divBdr>
        <w:top w:val="none" w:sz="0" w:space="0" w:color="auto"/>
        <w:left w:val="none" w:sz="0" w:space="0" w:color="auto"/>
        <w:bottom w:val="none" w:sz="0" w:space="0" w:color="auto"/>
        <w:right w:val="none" w:sz="0" w:space="0" w:color="auto"/>
      </w:divBdr>
    </w:div>
    <w:div w:id="970749089">
      <w:bodyDiv w:val="1"/>
      <w:marLeft w:val="0"/>
      <w:marRight w:val="0"/>
      <w:marTop w:val="0"/>
      <w:marBottom w:val="0"/>
      <w:divBdr>
        <w:top w:val="none" w:sz="0" w:space="0" w:color="auto"/>
        <w:left w:val="none" w:sz="0" w:space="0" w:color="auto"/>
        <w:bottom w:val="none" w:sz="0" w:space="0" w:color="auto"/>
        <w:right w:val="none" w:sz="0" w:space="0" w:color="auto"/>
      </w:divBdr>
    </w:div>
    <w:div w:id="989363573">
      <w:bodyDiv w:val="1"/>
      <w:marLeft w:val="0"/>
      <w:marRight w:val="0"/>
      <w:marTop w:val="0"/>
      <w:marBottom w:val="0"/>
      <w:divBdr>
        <w:top w:val="none" w:sz="0" w:space="0" w:color="auto"/>
        <w:left w:val="none" w:sz="0" w:space="0" w:color="auto"/>
        <w:bottom w:val="none" w:sz="0" w:space="0" w:color="auto"/>
        <w:right w:val="none" w:sz="0" w:space="0" w:color="auto"/>
      </w:divBdr>
    </w:div>
    <w:div w:id="992954646">
      <w:bodyDiv w:val="1"/>
      <w:marLeft w:val="0"/>
      <w:marRight w:val="0"/>
      <w:marTop w:val="0"/>
      <w:marBottom w:val="0"/>
      <w:divBdr>
        <w:top w:val="none" w:sz="0" w:space="0" w:color="auto"/>
        <w:left w:val="none" w:sz="0" w:space="0" w:color="auto"/>
        <w:bottom w:val="none" w:sz="0" w:space="0" w:color="auto"/>
        <w:right w:val="none" w:sz="0" w:space="0" w:color="auto"/>
      </w:divBdr>
    </w:div>
    <w:div w:id="1031109914">
      <w:bodyDiv w:val="1"/>
      <w:marLeft w:val="0"/>
      <w:marRight w:val="0"/>
      <w:marTop w:val="0"/>
      <w:marBottom w:val="0"/>
      <w:divBdr>
        <w:top w:val="none" w:sz="0" w:space="0" w:color="auto"/>
        <w:left w:val="none" w:sz="0" w:space="0" w:color="auto"/>
        <w:bottom w:val="none" w:sz="0" w:space="0" w:color="auto"/>
        <w:right w:val="none" w:sz="0" w:space="0" w:color="auto"/>
      </w:divBdr>
    </w:div>
    <w:div w:id="1051151068">
      <w:bodyDiv w:val="1"/>
      <w:marLeft w:val="0"/>
      <w:marRight w:val="0"/>
      <w:marTop w:val="0"/>
      <w:marBottom w:val="0"/>
      <w:divBdr>
        <w:top w:val="none" w:sz="0" w:space="0" w:color="auto"/>
        <w:left w:val="none" w:sz="0" w:space="0" w:color="auto"/>
        <w:bottom w:val="none" w:sz="0" w:space="0" w:color="auto"/>
        <w:right w:val="none" w:sz="0" w:space="0" w:color="auto"/>
      </w:divBdr>
    </w:div>
    <w:div w:id="1101494247">
      <w:bodyDiv w:val="1"/>
      <w:marLeft w:val="0"/>
      <w:marRight w:val="0"/>
      <w:marTop w:val="0"/>
      <w:marBottom w:val="0"/>
      <w:divBdr>
        <w:top w:val="none" w:sz="0" w:space="0" w:color="auto"/>
        <w:left w:val="none" w:sz="0" w:space="0" w:color="auto"/>
        <w:bottom w:val="none" w:sz="0" w:space="0" w:color="auto"/>
        <w:right w:val="none" w:sz="0" w:space="0" w:color="auto"/>
      </w:divBdr>
      <w:divsChild>
        <w:div w:id="2106800257">
          <w:marLeft w:val="0"/>
          <w:marRight w:val="0"/>
          <w:marTop w:val="0"/>
          <w:marBottom w:val="0"/>
          <w:divBdr>
            <w:top w:val="none" w:sz="0" w:space="0" w:color="auto"/>
            <w:left w:val="none" w:sz="0" w:space="0" w:color="auto"/>
            <w:bottom w:val="none" w:sz="0" w:space="0" w:color="auto"/>
            <w:right w:val="none" w:sz="0" w:space="0" w:color="auto"/>
          </w:divBdr>
          <w:divsChild>
            <w:div w:id="384068375">
              <w:marLeft w:val="0"/>
              <w:marRight w:val="0"/>
              <w:marTop w:val="0"/>
              <w:marBottom w:val="0"/>
              <w:divBdr>
                <w:top w:val="none" w:sz="0" w:space="0" w:color="auto"/>
                <w:left w:val="none" w:sz="0" w:space="0" w:color="auto"/>
                <w:bottom w:val="none" w:sz="0" w:space="0" w:color="auto"/>
                <w:right w:val="none" w:sz="0" w:space="0" w:color="auto"/>
              </w:divBdr>
              <w:divsChild>
                <w:div w:id="733939603">
                  <w:marLeft w:val="0"/>
                  <w:marRight w:val="0"/>
                  <w:marTop w:val="0"/>
                  <w:marBottom w:val="0"/>
                  <w:divBdr>
                    <w:top w:val="none" w:sz="0" w:space="0" w:color="auto"/>
                    <w:left w:val="none" w:sz="0" w:space="0" w:color="auto"/>
                    <w:bottom w:val="none" w:sz="0" w:space="0" w:color="auto"/>
                    <w:right w:val="none" w:sz="0" w:space="0" w:color="auto"/>
                  </w:divBdr>
                </w:div>
              </w:divsChild>
            </w:div>
            <w:div w:id="1888757797">
              <w:marLeft w:val="0"/>
              <w:marRight w:val="0"/>
              <w:marTop w:val="0"/>
              <w:marBottom w:val="0"/>
              <w:divBdr>
                <w:top w:val="none" w:sz="0" w:space="0" w:color="auto"/>
                <w:left w:val="none" w:sz="0" w:space="0" w:color="auto"/>
                <w:bottom w:val="none" w:sz="0" w:space="0" w:color="auto"/>
                <w:right w:val="none" w:sz="0" w:space="0" w:color="auto"/>
              </w:divBdr>
              <w:divsChild>
                <w:div w:id="479545869">
                  <w:marLeft w:val="0"/>
                  <w:marRight w:val="0"/>
                  <w:marTop w:val="0"/>
                  <w:marBottom w:val="0"/>
                  <w:divBdr>
                    <w:top w:val="none" w:sz="0" w:space="0" w:color="auto"/>
                    <w:left w:val="none" w:sz="0" w:space="0" w:color="auto"/>
                    <w:bottom w:val="none" w:sz="0" w:space="0" w:color="auto"/>
                    <w:right w:val="none" w:sz="0" w:space="0" w:color="auto"/>
                  </w:divBdr>
                  <w:divsChild>
                    <w:div w:id="1700470530">
                      <w:marLeft w:val="0"/>
                      <w:marRight w:val="0"/>
                      <w:marTop w:val="0"/>
                      <w:marBottom w:val="0"/>
                      <w:divBdr>
                        <w:top w:val="none" w:sz="0" w:space="0" w:color="auto"/>
                        <w:left w:val="none" w:sz="0" w:space="0" w:color="auto"/>
                        <w:bottom w:val="none" w:sz="0" w:space="0" w:color="auto"/>
                        <w:right w:val="none" w:sz="0" w:space="0" w:color="auto"/>
                      </w:divBdr>
                      <w:divsChild>
                        <w:div w:id="1881477127">
                          <w:marLeft w:val="0"/>
                          <w:marRight w:val="0"/>
                          <w:marTop w:val="0"/>
                          <w:marBottom w:val="0"/>
                          <w:divBdr>
                            <w:top w:val="none" w:sz="0" w:space="0" w:color="auto"/>
                            <w:left w:val="none" w:sz="0" w:space="0" w:color="auto"/>
                            <w:bottom w:val="none" w:sz="0" w:space="0" w:color="auto"/>
                            <w:right w:val="none" w:sz="0" w:space="0" w:color="auto"/>
                          </w:divBdr>
                          <w:divsChild>
                            <w:div w:id="1734544875">
                              <w:marLeft w:val="0"/>
                              <w:marRight w:val="0"/>
                              <w:marTop w:val="0"/>
                              <w:marBottom w:val="0"/>
                              <w:divBdr>
                                <w:top w:val="none" w:sz="0" w:space="0" w:color="EAEAEA"/>
                                <w:left w:val="none" w:sz="0" w:space="0" w:color="EAEAEA"/>
                                <w:bottom w:val="single" w:sz="6" w:space="15" w:color="EAEAEA"/>
                                <w:right w:val="none" w:sz="0" w:space="0" w:color="EAEAEA"/>
                              </w:divBdr>
                              <w:divsChild>
                                <w:div w:id="58603480">
                                  <w:marLeft w:val="930"/>
                                  <w:marRight w:val="0"/>
                                  <w:marTop w:val="180"/>
                                  <w:marBottom w:val="0"/>
                                  <w:divBdr>
                                    <w:top w:val="none" w:sz="0" w:space="0" w:color="auto"/>
                                    <w:left w:val="none" w:sz="0" w:space="0" w:color="auto"/>
                                    <w:bottom w:val="none" w:sz="0" w:space="0" w:color="auto"/>
                                    <w:right w:val="none" w:sz="0" w:space="0" w:color="auto"/>
                                  </w:divBdr>
                                  <w:divsChild>
                                    <w:div w:id="1021738326">
                                      <w:marLeft w:val="0"/>
                                      <w:marRight w:val="0"/>
                                      <w:marTop w:val="0"/>
                                      <w:marBottom w:val="0"/>
                                      <w:divBdr>
                                        <w:top w:val="none" w:sz="0" w:space="0" w:color="auto"/>
                                        <w:left w:val="none" w:sz="0" w:space="0" w:color="auto"/>
                                        <w:bottom w:val="none" w:sz="0" w:space="0" w:color="auto"/>
                                        <w:right w:val="none" w:sz="0" w:space="0" w:color="auto"/>
                                      </w:divBdr>
                                      <w:divsChild>
                                        <w:div w:id="1802990044">
                                          <w:marLeft w:val="0"/>
                                          <w:marRight w:val="0"/>
                                          <w:marTop w:val="0"/>
                                          <w:marBottom w:val="0"/>
                                          <w:divBdr>
                                            <w:top w:val="none" w:sz="0" w:space="0" w:color="auto"/>
                                            <w:left w:val="none" w:sz="0" w:space="0" w:color="auto"/>
                                            <w:bottom w:val="none" w:sz="0" w:space="0" w:color="auto"/>
                                            <w:right w:val="none" w:sz="0" w:space="0" w:color="auto"/>
                                          </w:divBdr>
                                          <w:divsChild>
                                            <w:div w:id="990014591">
                                              <w:marLeft w:val="0"/>
                                              <w:marRight w:val="0"/>
                                              <w:marTop w:val="0"/>
                                              <w:marBottom w:val="0"/>
                                              <w:divBdr>
                                                <w:top w:val="none" w:sz="0" w:space="0" w:color="auto"/>
                                                <w:left w:val="none" w:sz="0" w:space="0" w:color="auto"/>
                                                <w:bottom w:val="none" w:sz="0" w:space="0" w:color="auto"/>
                                                <w:right w:val="none" w:sz="0" w:space="0" w:color="auto"/>
                                              </w:divBdr>
                                              <w:divsChild>
                                                <w:div w:id="307587081">
                                                  <w:marLeft w:val="0"/>
                                                  <w:marRight w:val="0"/>
                                                  <w:marTop w:val="0"/>
                                                  <w:marBottom w:val="0"/>
                                                  <w:divBdr>
                                                    <w:top w:val="none" w:sz="0" w:space="0" w:color="auto"/>
                                                    <w:left w:val="none" w:sz="0" w:space="0" w:color="auto"/>
                                                    <w:bottom w:val="none" w:sz="0" w:space="0" w:color="auto"/>
                                                    <w:right w:val="none" w:sz="0" w:space="0" w:color="auto"/>
                                                  </w:divBdr>
                                                  <w:divsChild>
                                                    <w:div w:id="1856920139">
                                                      <w:marLeft w:val="0"/>
                                                      <w:marRight w:val="0"/>
                                                      <w:marTop w:val="0"/>
                                                      <w:marBottom w:val="0"/>
                                                      <w:divBdr>
                                                        <w:top w:val="none" w:sz="0" w:space="0" w:color="auto"/>
                                                        <w:left w:val="none" w:sz="0" w:space="0" w:color="auto"/>
                                                        <w:bottom w:val="none" w:sz="0" w:space="0" w:color="auto"/>
                                                        <w:right w:val="none" w:sz="0" w:space="0" w:color="auto"/>
                                                      </w:divBdr>
                                                      <w:divsChild>
                                                        <w:div w:id="996494871">
                                                          <w:marLeft w:val="0"/>
                                                          <w:marRight w:val="0"/>
                                                          <w:marTop w:val="0"/>
                                                          <w:marBottom w:val="0"/>
                                                          <w:divBdr>
                                                            <w:top w:val="none" w:sz="0" w:space="0" w:color="auto"/>
                                                            <w:left w:val="none" w:sz="0" w:space="0" w:color="auto"/>
                                                            <w:bottom w:val="none" w:sz="0" w:space="0" w:color="auto"/>
                                                            <w:right w:val="none" w:sz="0" w:space="0" w:color="auto"/>
                                                          </w:divBdr>
                                                          <w:divsChild>
                                                            <w:div w:id="439569600">
                                                              <w:marLeft w:val="720"/>
                                                              <w:marRight w:val="0"/>
                                                              <w:marTop w:val="0"/>
                                                              <w:marBottom w:val="0"/>
                                                              <w:divBdr>
                                                                <w:top w:val="none" w:sz="0" w:space="0" w:color="auto"/>
                                                                <w:left w:val="none" w:sz="0" w:space="0" w:color="auto"/>
                                                                <w:bottom w:val="none" w:sz="0" w:space="0" w:color="auto"/>
                                                                <w:right w:val="none" w:sz="0" w:space="0" w:color="auto"/>
                                                              </w:divBdr>
                                                            </w:div>
                                                            <w:div w:id="1007439240">
                                                              <w:marLeft w:val="0"/>
                                                              <w:marRight w:val="0"/>
                                                              <w:marTop w:val="0"/>
                                                              <w:marBottom w:val="0"/>
                                                              <w:divBdr>
                                                                <w:top w:val="none" w:sz="0" w:space="0" w:color="auto"/>
                                                                <w:left w:val="none" w:sz="0" w:space="0" w:color="auto"/>
                                                                <w:bottom w:val="none" w:sz="0" w:space="0" w:color="auto"/>
                                                                <w:right w:val="none" w:sz="0" w:space="0" w:color="auto"/>
                                                              </w:divBdr>
                                                            </w:div>
                                                            <w:div w:id="1129712361">
                                                              <w:marLeft w:val="720"/>
                                                              <w:marRight w:val="0"/>
                                                              <w:marTop w:val="0"/>
                                                              <w:marBottom w:val="0"/>
                                                              <w:divBdr>
                                                                <w:top w:val="none" w:sz="0" w:space="0" w:color="auto"/>
                                                                <w:left w:val="none" w:sz="0" w:space="0" w:color="auto"/>
                                                                <w:bottom w:val="none" w:sz="0" w:space="0" w:color="auto"/>
                                                                <w:right w:val="none" w:sz="0" w:space="0" w:color="auto"/>
                                                              </w:divBdr>
                                                            </w:div>
                                                            <w:div w:id="1359237405">
                                                              <w:marLeft w:val="0"/>
                                                              <w:marRight w:val="0"/>
                                                              <w:marTop w:val="0"/>
                                                              <w:marBottom w:val="0"/>
                                                              <w:divBdr>
                                                                <w:top w:val="none" w:sz="0" w:space="0" w:color="auto"/>
                                                                <w:left w:val="none" w:sz="0" w:space="0" w:color="auto"/>
                                                                <w:bottom w:val="none" w:sz="0" w:space="0" w:color="auto"/>
                                                                <w:right w:val="none" w:sz="0" w:space="0" w:color="auto"/>
                                                              </w:divBdr>
                                                            </w:div>
                                                            <w:div w:id="1501967409">
                                                              <w:marLeft w:val="720"/>
                                                              <w:marRight w:val="0"/>
                                                              <w:marTop w:val="0"/>
                                                              <w:marBottom w:val="0"/>
                                                              <w:divBdr>
                                                                <w:top w:val="none" w:sz="0" w:space="0" w:color="auto"/>
                                                                <w:left w:val="none" w:sz="0" w:space="0" w:color="auto"/>
                                                                <w:bottom w:val="none" w:sz="0" w:space="0" w:color="auto"/>
                                                                <w:right w:val="none" w:sz="0" w:space="0" w:color="auto"/>
                                                              </w:divBdr>
                                                            </w:div>
                                                            <w:div w:id="1686592414">
                                                              <w:marLeft w:val="720"/>
                                                              <w:marRight w:val="0"/>
                                                              <w:marTop w:val="0"/>
                                                              <w:marBottom w:val="0"/>
                                                              <w:divBdr>
                                                                <w:top w:val="none" w:sz="0" w:space="0" w:color="auto"/>
                                                                <w:left w:val="none" w:sz="0" w:space="0" w:color="auto"/>
                                                                <w:bottom w:val="none" w:sz="0" w:space="0" w:color="auto"/>
                                                                <w:right w:val="none" w:sz="0" w:space="0" w:color="auto"/>
                                                              </w:divBdr>
                                                            </w:div>
                                                            <w:div w:id="1743336320">
                                                              <w:marLeft w:val="0"/>
                                                              <w:marRight w:val="0"/>
                                                              <w:marTop w:val="0"/>
                                                              <w:marBottom w:val="0"/>
                                                              <w:divBdr>
                                                                <w:top w:val="none" w:sz="0" w:space="0" w:color="auto"/>
                                                                <w:left w:val="none" w:sz="0" w:space="0" w:color="auto"/>
                                                                <w:bottom w:val="none" w:sz="0" w:space="0" w:color="auto"/>
                                                                <w:right w:val="none" w:sz="0" w:space="0" w:color="auto"/>
                                                              </w:divBdr>
                                                            </w:div>
                                                            <w:div w:id="1757247114">
                                                              <w:marLeft w:val="0"/>
                                                              <w:marRight w:val="0"/>
                                                              <w:marTop w:val="0"/>
                                                              <w:marBottom w:val="0"/>
                                                              <w:divBdr>
                                                                <w:top w:val="none" w:sz="0" w:space="0" w:color="auto"/>
                                                                <w:left w:val="none" w:sz="0" w:space="0" w:color="auto"/>
                                                                <w:bottom w:val="none" w:sz="0" w:space="0" w:color="auto"/>
                                                                <w:right w:val="none" w:sz="0" w:space="0" w:color="auto"/>
                                                              </w:divBdr>
                                                            </w:div>
                                                            <w:div w:id="1849709990">
                                                              <w:marLeft w:val="720"/>
                                                              <w:marRight w:val="0"/>
                                                              <w:marTop w:val="0"/>
                                                              <w:marBottom w:val="0"/>
                                                              <w:divBdr>
                                                                <w:top w:val="none" w:sz="0" w:space="0" w:color="auto"/>
                                                                <w:left w:val="none" w:sz="0" w:space="0" w:color="auto"/>
                                                                <w:bottom w:val="none" w:sz="0" w:space="0" w:color="auto"/>
                                                                <w:right w:val="none" w:sz="0" w:space="0" w:color="auto"/>
                                                              </w:divBdr>
                                                            </w:div>
                                                            <w:div w:id="1854875262">
                                                              <w:marLeft w:val="720"/>
                                                              <w:marRight w:val="0"/>
                                                              <w:marTop w:val="0"/>
                                                              <w:marBottom w:val="0"/>
                                                              <w:divBdr>
                                                                <w:top w:val="none" w:sz="0" w:space="0" w:color="auto"/>
                                                                <w:left w:val="none" w:sz="0" w:space="0" w:color="auto"/>
                                                                <w:bottom w:val="none" w:sz="0" w:space="0" w:color="auto"/>
                                                                <w:right w:val="none" w:sz="0" w:space="0" w:color="auto"/>
                                                              </w:divBdr>
                                                            </w:div>
                                                            <w:div w:id="19838457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9594493">
      <w:bodyDiv w:val="1"/>
      <w:marLeft w:val="0"/>
      <w:marRight w:val="0"/>
      <w:marTop w:val="0"/>
      <w:marBottom w:val="0"/>
      <w:divBdr>
        <w:top w:val="none" w:sz="0" w:space="0" w:color="auto"/>
        <w:left w:val="none" w:sz="0" w:space="0" w:color="auto"/>
        <w:bottom w:val="none" w:sz="0" w:space="0" w:color="auto"/>
        <w:right w:val="none" w:sz="0" w:space="0" w:color="auto"/>
      </w:divBdr>
    </w:div>
    <w:div w:id="1144394855">
      <w:bodyDiv w:val="1"/>
      <w:marLeft w:val="0"/>
      <w:marRight w:val="0"/>
      <w:marTop w:val="0"/>
      <w:marBottom w:val="0"/>
      <w:divBdr>
        <w:top w:val="none" w:sz="0" w:space="0" w:color="auto"/>
        <w:left w:val="none" w:sz="0" w:space="0" w:color="auto"/>
        <w:bottom w:val="none" w:sz="0" w:space="0" w:color="auto"/>
        <w:right w:val="none" w:sz="0" w:space="0" w:color="auto"/>
      </w:divBdr>
    </w:div>
    <w:div w:id="1284262194">
      <w:bodyDiv w:val="1"/>
      <w:marLeft w:val="0"/>
      <w:marRight w:val="0"/>
      <w:marTop w:val="0"/>
      <w:marBottom w:val="0"/>
      <w:divBdr>
        <w:top w:val="none" w:sz="0" w:space="0" w:color="auto"/>
        <w:left w:val="none" w:sz="0" w:space="0" w:color="auto"/>
        <w:bottom w:val="none" w:sz="0" w:space="0" w:color="auto"/>
        <w:right w:val="none" w:sz="0" w:space="0" w:color="auto"/>
      </w:divBdr>
    </w:div>
    <w:div w:id="1323044017">
      <w:bodyDiv w:val="1"/>
      <w:marLeft w:val="0"/>
      <w:marRight w:val="0"/>
      <w:marTop w:val="0"/>
      <w:marBottom w:val="0"/>
      <w:divBdr>
        <w:top w:val="none" w:sz="0" w:space="0" w:color="auto"/>
        <w:left w:val="none" w:sz="0" w:space="0" w:color="auto"/>
        <w:bottom w:val="none" w:sz="0" w:space="0" w:color="auto"/>
        <w:right w:val="none" w:sz="0" w:space="0" w:color="auto"/>
      </w:divBdr>
    </w:div>
    <w:div w:id="1418592548">
      <w:bodyDiv w:val="1"/>
      <w:marLeft w:val="0"/>
      <w:marRight w:val="0"/>
      <w:marTop w:val="0"/>
      <w:marBottom w:val="0"/>
      <w:divBdr>
        <w:top w:val="none" w:sz="0" w:space="0" w:color="auto"/>
        <w:left w:val="none" w:sz="0" w:space="0" w:color="auto"/>
        <w:bottom w:val="none" w:sz="0" w:space="0" w:color="auto"/>
        <w:right w:val="none" w:sz="0" w:space="0" w:color="auto"/>
      </w:divBdr>
    </w:div>
    <w:div w:id="1580402210">
      <w:bodyDiv w:val="1"/>
      <w:marLeft w:val="0"/>
      <w:marRight w:val="0"/>
      <w:marTop w:val="0"/>
      <w:marBottom w:val="0"/>
      <w:divBdr>
        <w:top w:val="none" w:sz="0" w:space="0" w:color="auto"/>
        <w:left w:val="none" w:sz="0" w:space="0" w:color="auto"/>
        <w:bottom w:val="none" w:sz="0" w:space="0" w:color="auto"/>
        <w:right w:val="none" w:sz="0" w:space="0" w:color="auto"/>
      </w:divBdr>
    </w:div>
    <w:div w:id="1709718664">
      <w:bodyDiv w:val="1"/>
      <w:marLeft w:val="0"/>
      <w:marRight w:val="0"/>
      <w:marTop w:val="0"/>
      <w:marBottom w:val="0"/>
      <w:divBdr>
        <w:top w:val="none" w:sz="0" w:space="0" w:color="auto"/>
        <w:left w:val="none" w:sz="0" w:space="0" w:color="auto"/>
        <w:bottom w:val="none" w:sz="0" w:space="0" w:color="auto"/>
        <w:right w:val="none" w:sz="0" w:space="0" w:color="auto"/>
      </w:divBdr>
      <w:divsChild>
        <w:div w:id="102237340">
          <w:marLeft w:val="0"/>
          <w:marRight w:val="0"/>
          <w:marTop w:val="0"/>
          <w:marBottom w:val="0"/>
          <w:divBdr>
            <w:top w:val="none" w:sz="0" w:space="0" w:color="auto"/>
            <w:left w:val="none" w:sz="0" w:space="0" w:color="auto"/>
            <w:bottom w:val="none" w:sz="0" w:space="0" w:color="auto"/>
            <w:right w:val="none" w:sz="0" w:space="0" w:color="auto"/>
          </w:divBdr>
        </w:div>
        <w:div w:id="1653290181">
          <w:marLeft w:val="0"/>
          <w:marRight w:val="0"/>
          <w:marTop w:val="0"/>
          <w:marBottom w:val="0"/>
          <w:divBdr>
            <w:top w:val="none" w:sz="0" w:space="0" w:color="auto"/>
            <w:left w:val="none" w:sz="0" w:space="0" w:color="auto"/>
            <w:bottom w:val="none" w:sz="0" w:space="0" w:color="auto"/>
            <w:right w:val="none" w:sz="0" w:space="0" w:color="auto"/>
          </w:divBdr>
        </w:div>
      </w:divsChild>
    </w:div>
    <w:div w:id="1763452495">
      <w:bodyDiv w:val="1"/>
      <w:marLeft w:val="0"/>
      <w:marRight w:val="0"/>
      <w:marTop w:val="0"/>
      <w:marBottom w:val="0"/>
      <w:divBdr>
        <w:top w:val="none" w:sz="0" w:space="0" w:color="auto"/>
        <w:left w:val="none" w:sz="0" w:space="0" w:color="auto"/>
        <w:bottom w:val="none" w:sz="0" w:space="0" w:color="auto"/>
        <w:right w:val="none" w:sz="0" w:space="0" w:color="auto"/>
      </w:divBdr>
    </w:div>
    <w:div w:id="1963461034">
      <w:bodyDiv w:val="1"/>
      <w:marLeft w:val="0"/>
      <w:marRight w:val="0"/>
      <w:marTop w:val="0"/>
      <w:marBottom w:val="0"/>
      <w:divBdr>
        <w:top w:val="none" w:sz="0" w:space="0" w:color="auto"/>
        <w:left w:val="none" w:sz="0" w:space="0" w:color="auto"/>
        <w:bottom w:val="none" w:sz="0" w:space="0" w:color="auto"/>
        <w:right w:val="none" w:sz="0" w:space="0" w:color="auto"/>
      </w:divBdr>
    </w:div>
    <w:div w:id="1974557431">
      <w:bodyDiv w:val="1"/>
      <w:marLeft w:val="0"/>
      <w:marRight w:val="0"/>
      <w:marTop w:val="0"/>
      <w:marBottom w:val="0"/>
      <w:divBdr>
        <w:top w:val="none" w:sz="0" w:space="0" w:color="auto"/>
        <w:left w:val="none" w:sz="0" w:space="0" w:color="auto"/>
        <w:bottom w:val="none" w:sz="0" w:space="0" w:color="auto"/>
        <w:right w:val="none" w:sz="0" w:space="0" w:color="auto"/>
      </w:divBdr>
    </w:div>
    <w:div w:id="20862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21" Type="http://schemas.openxmlformats.org/officeDocument/2006/relationships/chart" Target="charts/chart5.xml"/><Relationship Id="rId42" Type="http://schemas.openxmlformats.org/officeDocument/2006/relationships/image" Target="media/image8.emf"/><Relationship Id="rId47" Type="http://schemas.openxmlformats.org/officeDocument/2006/relationships/image" Target="media/image13.emf"/><Relationship Id="rId63" Type="http://schemas.openxmlformats.org/officeDocument/2006/relationships/header" Target="header7.xml"/><Relationship Id="rId68" Type="http://schemas.openxmlformats.org/officeDocument/2006/relationships/header" Target="header11.xml"/><Relationship Id="rId16" Type="http://schemas.openxmlformats.org/officeDocument/2006/relationships/chart" Target="charts/chart1.xml"/><Relationship Id="rId11" Type="http://schemas.openxmlformats.org/officeDocument/2006/relationships/image" Target="media/image1.png"/><Relationship Id="rId24" Type="http://schemas.openxmlformats.org/officeDocument/2006/relationships/chart" Target="charts/chart8.xml"/><Relationship Id="rId32" Type="http://schemas.openxmlformats.org/officeDocument/2006/relationships/chart" Target="charts/chart15.xml"/><Relationship Id="rId37" Type="http://schemas.openxmlformats.org/officeDocument/2006/relationships/image" Target="media/image3.emf"/><Relationship Id="rId40" Type="http://schemas.openxmlformats.org/officeDocument/2006/relationships/image" Target="media/image6.emf"/><Relationship Id="rId45" Type="http://schemas.openxmlformats.org/officeDocument/2006/relationships/image" Target="media/image11.emf"/><Relationship Id="rId53" Type="http://schemas.openxmlformats.org/officeDocument/2006/relationships/image" Target="media/image19.emf"/><Relationship Id="rId58" Type="http://schemas.openxmlformats.org/officeDocument/2006/relationships/header" Target="header3.xml"/><Relationship Id="rId66" Type="http://schemas.openxmlformats.org/officeDocument/2006/relationships/header" Target="header9.xml"/><Relationship Id="rId74" Type="http://schemas.openxmlformats.org/officeDocument/2006/relationships/header" Target="header15.xml"/><Relationship Id="rId5" Type="http://schemas.openxmlformats.org/officeDocument/2006/relationships/numbering" Target="numbering.xml"/><Relationship Id="rId61" Type="http://schemas.openxmlformats.org/officeDocument/2006/relationships/footer" Target="footer6.xml"/><Relationship Id="rId19" Type="http://schemas.openxmlformats.org/officeDocument/2006/relationships/chart" Target="charts/chart4.xml"/><Relationship Id="rId14" Type="http://schemas.openxmlformats.org/officeDocument/2006/relationships/footer" Target="footer3.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hyperlink" Target="http://www.propisi.net/DocumnetWebClient/ingpro.webclient.Main/FileContentServlet/propis/0137cc/13703.htm?encoding=%C3%90%C2%8B%C3%90%C2%B8%C3%91%C2%80%C3%90%C2%B8%C3%90" TargetMode="External"/><Relationship Id="rId43" Type="http://schemas.openxmlformats.org/officeDocument/2006/relationships/image" Target="media/image9.emf"/><Relationship Id="rId48" Type="http://schemas.openxmlformats.org/officeDocument/2006/relationships/image" Target="media/image14.emf"/><Relationship Id="rId56" Type="http://schemas.openxmlformats.org/officeDocument/2006/relationships/header" Target="header2.xml"/><Relationship Id="rId64" Type="http://schemas.openxmlformats.org/officeDocument/2006/relationships/header" Target="header8.xml"/><Relationship Id="rId69" Type="http://schemas.openxmlformats.org/officeDocument/2006/relationships/footer" Target="footer8.xm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7.emf"/><Relationship Id="rId72" Type="http://schemas.openxmlformats.org/officeDocument/2006/relationships/header" Target="header14.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chart" Target="charts/chart9.xml"/><Relationship Id="rId33" Type="http://schemas.openxmlformats.org/officeDocument/2006/relationships/hyperlink" Target="http://www.propisi.net/DocumnetWebClient/ingpro.webclient.Main/FileContentServlet/propis/0137cc/13703.htm?encoding=%C3%90%E2%80%B9%C3%90%C2%B8%C3%91%C2%80%C3%90%C2%B8%C3%90" TargetMode="External"/><Relationship Id="rId38" Type="http://schemas.openxmlformats.org/officeDocument/2006/relationships/image" Target="media/image4.emf"/><Relationship Id="rId46" Type="http://schemas.openxmlformats.org/officeDocument/2006/relationships/image" Target="media/image12.emf"/><Relationship Id="rId59" Type="http://schemas.openxmlformats.org/officeDocument/2006/relationships/header" Target="header4.xml"/><Relationship Id="rId67" Type="http://schemas.openxmlformats.org/officeDocument/2006/relationships/header" Target="header10.xml"/><Relationship Id="rId20" Type="http://schemas.openxmlformats.org/officeDocument/2006/relationships/hyperlink" Target="https://mfin.gov.rs/o-ministarstvu/upravljacka-odgovornost" TargetMode="External"/><Relationship Id="rId41" Type="http://schemas.openxmlformats.org/officeDocument/2006/relationships/image" Target="media/image7.emf"/><Relationship Id="rId54" Type="http://schemas.openxmlformats.org/officeDocument/2006/relationships/image" Target="media/image20.emf"/><Relationship Id="rId62" Type="http://schemas.openxmlformats.org/officeDocument/2006/relationships/header" Target="header6.xml"/><Relationship Id="rId70" Type="http://schemas.openxmlformats.org/officeDocument/2006/relationships/header" Target="header12.xml"/><Relationship Id="rId75"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4.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hyperlink" Target="http://www.propisi.net/DocumnetWebClient/ingpro.webclient.Main/FileContentServlet/propis/0097cc/9726.htm?encoding=%C3%90%C2%8B%C3%90%C2%B8%C3%91%C2%80%C3%90%C2%B8%C3%90" TargetMode="External"/><Relationship Id="rId49" Type="http://schemas.openxmlformats.org/officeDocument/2006/relationships/image" Target="media/image15.emf"/><Relationship Id="rId57" Type="http://schemas.openxmlformats.org/officeDocument/2006/relationships/footer" Target="footer5.xml"/><Relationship Id="rId10" Type="http://schemas.openxmlformats.org/officeDocument/2006/relationships/endnotes" Target="endnotes.xml"/><Relationship Id="rId31" Type="http://schemas.openxmlformats.org/officeDocument/2006/relationships/image" Target="media/image2.png"/><Relationship Id="rId44" Type="http://schemas.openxmlformats.org/officeDocument/2006/relationships/image" Target="media/image10.emf"/><Relationship Id="rId52" Type="http://schemas.openxmlformats.org/officeDocument/2006/relationships/image" Target="media/image18.emf"/><Relationship Id="rId60" Type="http://schemas.openxmlformats.org/officeDocument/2006/relationships/header" Target="header5.xml"/><Relationship Id="rId65" Type="http://schemas.openxmlformats.org/officeDocument/2006/relationships/footer" Target="footer7.xml"/><Relationship Id="rId73"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hart" Target="charts/chart3.xml"/><Relationship Id="rId39" Type="http://schemas.openxmlformats.org/officeDocument/2006/relationships/image" Target="media/image5.emf"/><Relationship Id="rId34" Type="http://schemas.openxmlformats.org/officeDocument/2006/relationships/hyperlink" Target="http://www.propisi.net/DocumnetWebClient/ingpro.webclient.Main/FileContentServlet/propis/0137cc/13703.htm?encoding=%C3%90%E2%80%B9%C3%90%C2%B8%C3%91%C2%80%C3%90%C2%B8%C3%90" TargetMode="External"/><Relationship Id="rId50" Type="http://schemas.openxmlformats.org/officeDocument/2006/relationships/image" Target="media/image16.emf"/><Relationship Id="rId55" Type="http://schemas.openxmlformats.org/officeDocument/2006/relationships/header" Target="header1.xm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13.xml"/><Relationship Id="rId2" Type="http://schemas.openxmlformats.org/officeDocument/2006/relationships/customXml" Target="../customXml/item2.xml"/><Relationship Id="rId29" Type="http://schemas.openxmlformats.org/officeDocument/2006/relationships/chart" Target="charts/chart13.xml"/></Relationships>
</file>

<file path=word/_rels/footnotes.xml.rels><?xml version="1.0" encoding="UTF-8" standalone="yes"?>
<Relationships xmlns="http://schemas.openxmlformats.org/package/2006/relationships"><Relationship Id="rId1" Type="http://schemas.openxmlformats.org/officeDocument/2006/relationships/hyperlink" Target="http://www.mei.gov.rs/upload/documents/eu_dokumenta/2025/serbia_2025_report_sr.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gordana.stankovic\Desktop\CJH%202020%20korona\Konsolidovani%20izvestaji\konsolidovani%202025\Pomocna%20principi.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r>
              <a:rPr lang="sr-Cyrl-RS">
                <a:latin typeface="Times New Roman" panose="02020603050405020304" pitchFamily="18" charset="0"/>
                <a:cs typeface="Times New Roman" panose="02020603050405020304" pitchFamily="18" charset="0"/>
              </a:rPr>
              <a:t>Достављени ФУК извештаји</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Достављени извештаји</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manualLayout>
                  <c:x val="0"/>
                  <c:y val="-2.182539682539682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C8-429D-8EB2-D385BAEF2624}"/>
                </c:ext>
              </c:extLst>
            </c:dLbl>
            <c:dLbl>
              <c:idx val="1"/>
              <c:layout>
                <c:manualLayout>
                  <c:x val="0"/>
                  <c:y val="-6.150793650793650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5C8-429D-8EB2-D385BAEF2624}"/>
                </c:ext>
              </c:extLst>
            </c:dLbl>
            <c:dLbl>
              <c:idx val="2"/>
              <c:layout>
                <c:manualLayout>
                  <c:x val="0"/>
                  <c:y val="-1.01190476190476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5C8-429D-8EB2-D385BAEF2624}"/>
                </c:ext>
              </c:extLst>
            </c:dLbl>
            <c:dLbl>
              <c:idx val="3"/>
              <c:layout>
                <c:manualLayout>
                  <c:x val="0"/>
                  <c:y val="-6.150793650793687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5C8-429D-8EB2-D385BAEF2624}"/>
                </c:ext>
              </c:extLst>
            </c:dLbl>
            <c:dLbl>
              <c:idx val="4"/>
              <c:layout>
                <c:manualLayout>
                  <c:x val="0"/>
                  <c:y val="-1.0119047619047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5C8-429D-8EB2-D385BAEF2624}"/>
                </c:ext>
              </c:extLst>
            </c:dLbl>
            <c:dLbl>
              <c:idx val="5"/>
              <c:layout>
                <c:manualLayout>
                  <c:x val="2.3148148148148147E-3"/>
                  <c:y val="-2.1825396825397008E-3"/>
                </c:manualLayout>
              </c:layout>
              <c:tx>
                <c:rich>
                  <a:bodyPr/>
                  <a:lstStyle/>
                  <a:p>
                    <a:r>
                      <a:rPr lang="en-US"/>
                      <a:t>3779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5C8-429D-8EB2-D385BAEF2624}"/>
                </c:ext>
              </c:extLst>
            </c:dLbl>
            <c:dLbl>
              <c:idx val="6"/>
              <c:layout>
                <c:manualLayout>
                  <c:x val="0"/>
                  <c:y val="2.896825396825360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5C8-429D-8EB2-D385BAEF2624}"/>
                </c:ext>
              </c:extLst>
            </c:dLbl>
            <c:dLbl>
              <c:idx val="7"/>
              <c:layout>
                <c:manualLayout>
                  <c:x val="0"/>
                  <c:y val="-1.29761904761905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5C8-429D-8EB2-D385BAEF2624}"/>
                </c:ext>
              </c:extLst>
            </c:dLbl>
            <c:spPr>
              <a:noFill/>
              <a:ln>
                <a:noFill/>
              </a:ln>
              <a:effectLst/>
            </c:spPr>
            <c:txPr>
              <a:bodyPr rot="0" spcFirstLastPara="1" vertOverflow="ellipsis" vert="horz" wrap="square" lIns="38100" tIns="19050" rIns="38100" bIns="19050" anchor="ctr" anchorCtr="1">
                <a:spAutoFit/>
              </a:bodyPr>
              <a:lstStyle/>
              <a:p>
                <a:pPr>
                  <a:defRPr sz="102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8"/>
                <c:pt idx="0">
                  <c:v>2018</c:v>
                </c:pt>
                <c:pt idx="1">
                  <c:v>2019</c:v>
                </c:pt>
                <c:pt idx="2">
                  <c:v>2020</c:v>
                </c:pt>
                <c:pt idx="3">
                  <c:v>2021</c:v>
                </c:pt>
                <c:pt idx="4">
                  <c:v>2022</c:v>
                </c:pt>
                <c:pt idx="5">
                  <c:v>2023</c:v>
                </c:pt>
                <c:pt idx="6">
                  <c:v>2024</c:v>
                </c:pt>
                <c:pt idx="7">
                  <c:v>2025</c:v>
                </c:pt>
              </c:numCache>
            </c:numRef>
          </c:cat>
          <c:val>
            <c:numRef>
              <c:f>Sheet1!$B$2:$B$9</c:f>
              <c:numCache>
                <c:formatCode>General</c:formatCode>
                <c:ptCount val="8"/>
                <c:pt idx="0">
                  <c:v>938</c:v>
                </c:pt>
                <c:pt idx="1">
                  <c:v>886</c:v>
                </c:pt>
                <c:pt idx="2">
                  <c:v>2578</c:v>
                </c:pt>
                <c:pt idx="3">
                  <c:v>2982</c:v>
                </c:pt>
                <c:pt idx="4">
                  <c:v>3416</c:v>
                </c:pt>
                <c:pt idx="5">
                  <c:v>3780</c:v>
                </c:pt>
                <c:pt idx="6">
                  <c:v>4890</c:v>
                </c:pt>
                <c:pt idx="7">
                  <c:v>5074</c:v>
                </c:pt>
              </c:numCache>
            </c:numRef>
          </c:val>
          <c:extLst>
            <c:ext xmlns:c16="http://schemas.microsoft.com/office/drawing/2014/chart" uri="{C3380CC4-5D6E-409C-BE32-E72D297353CC}">
              <c16:uniqueId val="{00000008-F5C8-429D-8EB2-D385BAEF2624}"/>
            </c:ext>
          </c:extLst>
        </c:ser>
        <c:dLbls>
          <c:dLblPos val="inEnd"/>
          <c:showLegendKey val="0"/>
          <c:showVal val="1"/>
          <c:showCatName val="0"/>
          <c:showSerName val="0"/>
          <c:showPercent val="0"/>
          <c:showBubbleSize val="0"/>
        </c:dLbls>
        <c:gapWidth val="41"/>
        <c:axId val="1749144959"/>
        <c:axId val="1749148287"/>
      </c:barChart>
      <c:catAx>
        <c:axId val="17491449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en-US"/>
          </a:p>
        </c:txPr>
        <c:crossAx val="1749148287"/>
        <c:crosses val="autoZero"/>
        <c:auto val="1"/>
        <c:lblAlgn val="ctr"/>
        <c:lblOffset val="100"/>
        <c:noMultiLvlLbl val="0"/>
      </c:catAx>
      <c:valAx>
        <c:axId val="1749148287"/>
        <c:scaling>
          <c:orientation val="minMax"/>
        </c:scaling>
        <c:delete val="1"/>
        <c:axPos val="l"/>
        <c:numFmt formatCode="General" sourceLinked="1"/>
        <c:majorTickMark val="none"/>
        <c:minorTickMark val="none"/>
        <c:tickLblPos val="nextTo"/>
        <c:crossAx val="1749144959"/>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855971475720965E-2"/>
          <c:y val="5.3921568627450983E-2"/>
          <c:w val="0.88936299763821913"/>
          <c:h val="0.75462251042149142"/>
        </c:manualLayout>
      </c:layout>
      <c:barChart>
        <c:barDir val="col"/>
        <c:grouping val="clustered"/>
        <c:varyColors val="0"/>
        <c:ser>
          <c:idx val="0"/>
          <c:order val="0"/>
          <c:tx>
            <c:strRef>
              <c:f>Sheet1!$B$25</c:f>
              <c:strCache>
                <c:ptCount val="1"/>
                <c:pt idx="0">
                  <c:v>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Sheet1!$A$26:$A$28</c:f>
              <c:strCache>
                <c:ptCount val="3"/>
                <c:pt idx="0">
                  <c:v>Систематизована радна места</c:v>
                </c:pt>
                <c:pt idx="1">
                  <c:v>Попуњена радна места</c:v>
                </c:pt>
                <c:pt idx="2">
                  <c:v>Број ОИР у ЈС</c:v>
                </c:pt>
              </c:strCache>
            </c:strRef>
          </c:cat>
          <c:val>
            <c:numRef>
              <c:f>Sheet1!$B$26:$B$28</c:f>
              <c:numCache>
                <c:formatCode>General</c:formatCode>
                <c:ptCount val="3"/>
                <c:pt idx="0">
                  <c:v>893</c:v>
                </c:pt>
                <c:pt idx="1">
                  <c:v>596</c:v>
                </c:pt>
                <c:pt idx="2">
                  <c:v>345</c:v>
                </c:pt>
              </c:numCache>
            </c:numRef>
          </c:val>
          <c:extLst>
            <c:ext xmlns:c16="http://schemas.microsoft.com/office/drawing/2014/chart" uri="{C3380CC4-5D6E-409C-BE32-E72D297353CC}">
              <c16:uniqueId val="{00000000-500D-453E-840A-0BECBF362ACD}"/>
            </c:ext>
          </c:extLst>
        </c:ser>
        <c:ser>
          <c:idx val="1"/>
          <c:order val="1"/>
          <c:tx>
            <c:strRef>
              <c:f>Sheet1!$C$25</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Sheet1!$A$26:$A$28</c:f>
              <c:strCache>
                <c:ptCount val="3"/>
                <c:pt idx="0">
                  <c:v>Систематизована радна места</c:v>
                </c:pt>
                <c:pt idx="1">
                  <c:v>Попуњена радна места</c:v>
                </c:pt>
                <c:pt idx="2">
                  <c:v>Број ОИР у ЈС</c:v>
                </c:pt>
              </c:strCache>
            </c:strRef>
          </c:cat>
          <c:val>
            <c:numRef>
              <c:f>Sheet1!$C$26:$C$28</c:f>
              <c:numCache>
                <c:formatCode>General</c:formatCode>
                <c:ptCount val="3"/>
                <c:pt idx="0">
                  <c:v>1067</c:v>
                </c:pt>
                <c:pt idx="1">
                  <c:v>618</c:v>
                </c:pt>
                <c:pt idx="2">
                  <c:v>394</c:v>
                </c:pt>
              </c:numCache>
            </c:numRef>
          </c:val>
          <c:extLst>
            <c:ext xmlns:c16="http://schemas.microsoft.com/office/drawing/2014/chart" uri="{C3380CC4-5D6E-409C-BE32-E72D297353CC}">
              <c16:uniqueId val="{00000001-500D-453E-840A-0BECBF362ACD}"/>
            </c:ext>
          </c:extLst>
        </c:ser>
        <c:ser>
          <c:idx val="2"/>
          <c:order val="2"/>
          <c:tx>
            <c:strRef>
              <c:f>Sheet1!$D$25</c:f>
              <c:strCache>
                <c:ptCount val="1"/>
                <c:pt idx="0">
                  <c:v>2025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Sheet1!$A$26:$A$28</c:f>
              <c:strCache>
                <c:ptCount val="3"/>
                <c:pt idx="0">
                  <c:v>Систематизована радна места</c:v>
                </c:pt>
                <c:pt idx="1">
                  <c:v>Попуњена радна места</c:v>
                </c:pt>
                <c:pt idx="2">
                  <c:v>Број ОИР у ЈС</c:v>
                </c:pt>
              </c:strCache>
            </c:strRef>
          </c:cat>
          <c:val>
            <c:numRef>
              <c:f>Sheet1!$D$26:$D$28</c:f>
              <c:numCache>
                <c:formatCode>General</c:formatCode>
                <c:ptCount val="3"/>
                <c:pt idx="0">
                  <c:v>1119</c:v>
                </c:pt>
                <c:pt idx="1">
                  <c:v>629</c:v>
                </c:pt>
                <c:pt idx="2">
                  <c:v>455</c:v>
                </c:pt>
              </c:numCache>
            </c:numRef>
          </c:val>
          <c:extLst>
            <c:ext xmlns:c16="http://schemas.microsoft.com/office/drawing/2014/chart" uri="{C3380CC4-5D6E-409C-BE32-E72D297353CC}">
              <c16:uniqueId val="{00000002-500D-453E-840A-0BECBF362ACD}"/>
            </c:ext>
          </c:extLst>
        </c:ser>
        <c:dLbls>
          <c:showLegendKey val="0"/>
          <c:showVal val="0"/>
          <c:showCatName val="0"/>
          <c:showSerName val="0"/>
          <c:showPercent val="0"/>
          <c:showBubbleSize val="0"/>
        </c:dLbls>
        <c:gapWidth val="219"/>
        <c:overlap val="-27"/>
        <c:axId val="1587194848"/>
        <c:axId val="1587186688"/>
      </c:barChart>
      <c:catAx>
        <c:axId val="158719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87186688"/>
        <c:crosses val="autoZero"/>
        <c:auto val="1"/>
        <c:lblAlgn val="ctr"/>
        <c:lblOffset val="100"/>
        <c:noMultiLvlLbl val="0"/>
      </c:catAx>
      <c:valAx>
        <c:axId val="1587186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87194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n>
            <a:noFill/>
          </a:ln>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Планиране услуге уверавања</c:v>
                </c:pt>
                <c:pt idx="1">
                  <c:v>Спроведене услуге уверавања</c:v>
                </c:pt>
                <c:pt idx="2">
                  <c:v>Неспроведене услуге уверавања</c:v>
                </c:pt>
              </c:strCache>
            </c:strRef>
          </c:cat>
          <c:val>
            <c:numRef>
              <c:f>Sheet1!$B$2:$B$4</c:f>
              <c:numCache>
                <c:formatCode>General</c:formatCode>
                <c:ptCount val="3"/>
              </c:numCache>
            </c:numRef>
          </c:val>
          <c:extLst>
            <c:ext xmlns:c16="http://schemas.microsoft.com/office/drawing/2014/chart" uri="{C3380CC4-5D6E-409C-BE32-E72D297353CC}">
              <c16:uniqueId val="{00000000-C188-4BD1-B755-8275890DA1F0}"/>
            </c:ext>
          </c:extLst>
        </c:ser>
        <c:ser>
          <c:idx val="1"/>
          <c:order val="1"/>
          <c:tx>
            <c:strRef>
              <c:f>Sheet1!$C$1</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Планиране услуге уверавања</c:v>
                </c:pt>
                <c:pt idx="1">
                  <c:v>Спроведене услуге уверавања</c:v>
                </c:pt>
                <c:pt idx="2">
                  <c:v>Неспроведене услуге уверавања</c:v>
                </c:pt>
              </c:strCache>
            </c:strRef>
          </c:cat>
          <c:val>
            <c:numRef>
              <c:f>Sheet1!$C$2:$C$4</c:f>
              <c:numCache>
                <c:formatCode>General</c:formatCode>
                <c:ptCount val="3"/>
                <c:pt idx="0">
                  <c:v>1197</c:v>
                </c:pt>
                <c:pt idx="1">
                  <c:v>959</c:v>
                </c:pt>
                <c:pt idx="2">
                  <c:v>238</c:v>
                </c:pt>
              </c:numCache>
            </c:numRef>
          </c:val>
          <c:extLst>
            <c:ext xmlns:c16="http://schemas.microsoft.com/office/drawing/2014/chart" uri="{C3380CC4-5D6E-409C-BE32-E72D297353CC}">
              <c16:uniqueId val="{00000001-C188-4BD1-B755-8275890DA1F0}"/>
            </c:ext>
          </c:extLst>
        </c:ser>
        <c:ser>
          <c:idx val="2"/>
          <c:order val="2"/>
          <c:tx>
            <c:strRef>
              <c:f>Sheet1!$D$1</c:f>
              <c:strCache>
                <c:ptCount val="1"/>
                <c:pt idx="0">
                  <c:v>2024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Планиране услуге уверавања</c:v>
                </c:pt>
                <c:pt idx="1">
                  <c:v>Спроведене услуге уверавања</c:v>
                </c:pt>
                <c:pt idx="2">
                  <c:v>Неспроведене услуге уверавања</c:v>
                </c:pt>
              </c:strCache>
            </c:strRef>
          </c:cat>
          <c:val>
            <c:numRef>
              <c:f>Sheet1!$D$2:$D$4</c:f>
              <c:numCache>
                <c:formatCode>General</c:formatCode>
                <c:ptCount val="3"/>
                <c:pt idx="0">
                  <c:v>1191</c:v>
                </c:pt>
                <c:pt idx="1">
                  <c:v>990</c:v>
                </c:pt>
                <c:pt idx="2">
                  <c:v>201</c:v>
                </c:pt>
              </c:numCache>
            </c:numRef>
          </c:val>
          <c:extLst>
            <c:ext xmlns:c16="http://schemas.microsoft.com/office/drawing/2014/chart" uri="{C3380CC4-5D6E-409C-BE32-E72D297353CC}">
              <c16:uniqueId val="{00000002-C188-4BD1-B755-8275890DA1F0}"/>
            </c:ext>
          </c:extLst>
        </c:ser>
        <c:ser>
          <c:idx val="3"/>
          <c:order val="3"/>
          <c:tx>
            <c:strRef>
              <c:f>Sheet1!$E$1</c:f>
              <c:strCache>
                <c:ptCount val="1"/>
                <c:pt idx="0">
                  <c:v>2025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Планиране услуге уверавања</c:v>
                </c:pt>
                <c:pt idx="1">
                  <c:v>Спроведене услуге уверавања</c:v>
                </c:pt>
                <c:pt idx="2">
                  <c:v>Неспроведене услуге уверавања</c:v>
                </c:pt>
              </c:strCache>
            </c:strRef>
          </c:cat>
          <c:val>
            <c:numRef>
              <c:f>Sheet1!$E$2:$E$4</c:f>
              <c:numCache>
                <c:formatCode>General</c:formatCode>
                <c:ptCount val="3"/>
                <c:pt idx="0">
                  <c:v>1300</c:v>
                </c:pt>
                <c:pt idx="1">
                  <c:v>1039</c:v>
                </c:pt>
                <c:pt idx="2">
                  <c:v>261</c:v>
                </c:pt>
              </c:numCache>
            </c:numRef>
          </c:val>
          <c:extLst>
            <c:ext xmlns:c16="http://schemas.microsoft.com/office/drawing/2014/chart" uri="{C3380CC4-5D6E-409C-BE32-E72D297353CC}">
              <c16:uniqueId val="{00000003-C188-4BD1-B755-8275890DA1F0}"/>
            </c:ext>
          </c:extLst>
        </c:ser>
        <c:dLbls>
          <c:dLblPos val="outEnd"/>
          <c:showLegendKey val="0"/>
          <c:showVal val="1"/>
          <c:showCatName val="0"/>
          <c:showSerName val="0"/>
          <c:showPercent val="0"/>
          <c:showBubbleSize val="0"/>
        </c:dLbls>
        <c:gapWidth val="219"/>
        <c:overlap val="-27"/>
        <c:axId val="-523690896"/>
        <c:axId val="-523697424"/>
      </c:barChart>
      <c:catAx>
        <c:axId val="-52369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3697424"/>
        <c:crosses val="autoZero"/>
        <c:auto val="1"/>
        <c:lblAlgn val="ctr"/>
        <c:lblOffset val="100"/>
        <c:noMultiLvlLbl val="0"/>
      </c:catAx>
      <c:valAx>
        <c:axId val="-523697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3690896"/>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'саветодавне услуге'!$H$13:$H$14</c:f>
              <c:strCache>
                <c:ptCount val="2"/>
                <c:pt idx="0">
                  <c:v>Број обављених</c:v>
                </c:pt>
                <c:pt idx="1">
                  <c:v>саветодавних услуга</c:v>
                </c:pt>
              </c:strCache>
            </c:strRef>
          </c:tx>
          <c:spPr>
            <a:solidFill>
              <a:schemeClr val="accent4">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'саветодавне услуге'!$G$15:$G$17</c:f>
              <c:strCache>
                <c:ptCount val="3"/>
                <c:pt idx="0">
                  <c:v>2023. године</c:v>
                </c:pt>
                <c:pt idx="1">
                  <c:v>2024. године</c:v>
                </c:pt>
                <c:pt idx="2">
                  <c:v>2025. године</c:v>
                </c:pt>
              </c:strCache>
            </c:strRef>
          </c:cat>
          <c:val>
            <c:numRef>
              <c:f>'саветодавне услуге'!$H$15:$H$17</c:f>
              <c:numCache>
                <c:formatCode>General</c:formatCode>
                <c:ptCount val="3"/>
                <c:pt idx="0">
                  <c:v>278</c:v>
                </c:pt>
                <c:pt idx="1">
                  <c:v>270</c:v>
                </c:pt>
                <c:pt idx="2">
                  <c:v>377</c:v>
                </c:pt>
              </c:numCache>
            </c:numRef>
          </c:val>
          <c:extLst>
            <c:ext xmlns:c16="http://schemas.microsoft.com/office/drawing/2014/chart" uri="{C3380CC4-5D6E-409C-BE32-E72D297353CC}">
              <c16:uniqueId val="{00000000-2A38-45C1-8B96-5BCF0A92A3D4}"/>
            </c:ext>
          </c:extLst>
        </c:ser>
        <c:dLbls>
          <c:showLegendKey val="0"/>
          <c:showVal val="0"/>
          <c:showCatName val="0"/>
          <c:showSerName val="0"/>
          <c:showPercent val="0"/>
          <c:showBubbleSize val="0"/>
        </c:dLbls>
        <c:gapWidth val="150"/>
        <c:shape val="box"/>
        <c:axId val="1647299168"/>
        <c:axId val="1646041392"/>
        <c:axId val="1436907616"/>
      </c:bar3DChart>
      <c:catAx>
        <c:axId val="1647299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46041392"/>
        <c:crosses val="autoZero"/>
        <c:auto val="1"/>
        <c:lblAlgn val="ctr"/>
        <c:lblOffset val="100"/>
        <c:noMultiLvlLbl val="0"/>
      </c:catAx>
      <c:valAx>
        <c:axId val="1646041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47299168"/>
        <c:crosses val="autoZero"/>
        <c:crossBetween val="between"/>
      </c:valAx>
      <c:serAx>
        <c:axId val="1436907616"/>
        <c:scaling>
          <c:orientation val="minMax"/>
        </c:scaling>
        <c:delete val="1"/>
        <c:axPos val="b"/>
        <c:majorTickMark val="none"/>
        <c:minorTickMark val="none"/>
        <c:tickLblPos val="nextTo"/>
        <c:crossAx val="1646041392"/>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Sheet1!$A$2:$A$13</c:f>
              <c:strCache>
                <c:ptCount val="12"/>
                <c:pt idx="0">
                  <c:v>СВИ КЈС</c:v>
                </c:pt>
                <c:pt idx="1">
                  <c:v>ЛОКАЛ - УКУПНО</c:v>
                </c:pt>
                <c:pt idx="2">
                  <c:v>ОСТАЛИ КЈС - локални ниво</c:v>
                </c:pt>
                <c:pt idx="3">
                  <c:v>ДКБС - локални ниво</c:v>
                </c:pt>
                <c:pt idx="4">
                  <c:v>ЦЕНТРАЛНИ НИВО - УКУПНО</c:v>
                </c:pt>
                <c:pt idx="5">
                  <c:v>КОРИСНИЦИ СРЕДСТАВА РФЗО</c:v>
                </c:pt>
                <c:pt idx="6">
                  <c:v>ДРУГИ И ОСТАЛИ КЈС - без ПСРС</c:v>
                </c:pt>
                <c:pt idx="7">
                  <c:v>ПСРС</c:v>
                </c:pt>
                <c:pt idx="8">
                  <c:v>ООСО</c:v>
                </c:pt>
                <c:pt idx="9">
                  <c:v>ИКБС - централни ниво</c:v>
                </c:pt>
                <c:pt idx="10">
                  <c:v>ОСТАЛИ ДКБС </c:v>
                </c:pt>
                <c:pt idx="11">
                  <c:v>МИНИСТАРСТВА са органима управе у саставу</c:v>
                </c:pt>
              </c:strCache>
            </c:strRef>
          </c:cat>
          <c:val>
            <c:numRef>
              <c:f>Sheet1!$B$2:$B$13</c:f>
              <c:numCache>
                <c:formatCode>General</c:formatCode>
                <c:ptCount val="12"/>
                <c:pt idx="0">
                  <c:v>4.34</c:v>
                </c:pt>
                <c:pt idx="1">
                  <c:v>4.29</c:v>
                </c:pt>
                <c:pt idx="2">
                  <c:v>4.3</c:v>
                </c:pt>
                <c:pt idx="3">
                  <c:v>4.29</c:v>
                </c:pt>
                <c:pt idx="4">
                  <c:v>4.38</c:v>
                </c:pt>
                <c:pt idx="5">
                  <c:v>4.16</c:v>
                </c:pt>
                <c:pt idx="6">
                  <c:v>4.38</c:v>
                </c:pt>
                <c:pt idx="7">
                  <c:v>4.57</c:v>
                </c:pt>
                <c:pt idx="8">
                  <c:v>5</c:v>
                </c:pt>
                <c:pt idx="9">
                  <c:v>4.21</c:v>
                </c:pt>
                <c:pt idx="10">
                  <c:v>4.6100000000000003</c:v>
                </c:pt>
                <c:pt idx="11">
                  <c:v>4.63</c:v>
                </c:pt>
              </c:numCache>
            </c:numRef>
          </c:val>
          <c:extLst>
            <c:ext xmlns:c16="http://schemas.microsoft.com/office/drawing/2014/chart" uri="{C3380CC4-5D6E-409C-BE32-E72D297353CC}">
              <c16:uniqueId val="{00000000-8EDE-4284-A36C-54681DCA304A}"/>
            </c:ext>
          </c:extLst>
        </c:ser>
        <c:dLbls>
          <c:dLblPos val="outEnd"/>
          <c:showLegendKey val="0"/>
          <c:showVal val="1"/>
          <c:showCatName val="0"/>
          <c:showSerName val="0"/>
          <c:showPercent val="0"/>
          <c:showBubbleSize val="0"/>
        </c:dLbls>
        <c:gapWidth val="269"/>
        <c:axId val="1321263583"/>
        <c:axId val="1321255263"/>
      </c:barChart>
      <c:catAx>
        <c:axId val="1321263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21255263"/>
        <c:crosses val="autoZero"/>
        <c:auto val="1"/>
        <c:lblAlgn val="ctr"/>
        <c:lblOffset val="100"/>
        <c:noMultiLvlLbl val="0"/>
      </c:catAx>
      <c:valAx>
        <c:axId val="1321255263"/>
        <c:scaling>
          <c:orientation val="minMax"/>
          <c:max val="5"/>
          <c:min val="3"/>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21263583"/>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МИНИСТАРСТВА са органима управе у саставу</c:v>
                </c:pt>
              </c:strCache>
            </c:strRef>
          </c:tx>
          <c:spPr>
            <a:solidFill>
              <a:schemeClr val="accent1"/>
            </a:solidFill>
            <a:ln>
              <a:noFill/>
            </a:ln>
            <a:effectLst/>
          </c:spPr>
          <c:invertIfNegative val="0"/>
          <c:cat>
            <c:strRef>
              <c:f>Sheet1!$B$1:$F$1</c:f>
              <c:strCache>
                <c:ptCount val="5"/>
                <c:pt idx="0">
                  <c:v>1 - у великој мери потцењен </c:v>
                </c:pt>
                <c:pt idx="1">
                  <c:v>2 - благо потцењен </c:v>
                </c:pt>
                <c:pt idx="2">
                  <c:v>3 - адекватан </c:v>
                </c:pt>
                <c:pt idx="3">
                  <c:v>4 - благо прецењен</c:v>
                </c:pt>
                <c:pt idx="4">
                  <c:v>5 - у великој мери прецењен </c:v>
                </c:pt>
              </c:strCache>
            </c:strRef>
          </c:cat>
          <c:val>
            <c:numRef>
              <c:f>Sheet1!$B$2:$F$2</c:f>
              <c:numCache>
                <c:formatCode>0.00</c:formatCode>
                <c:ptCount val="5"/>
                <c:pt idx="0">
                  <c:v>5.2631578947368416</c:v>
                </c:pt>
                <c:pt idx="1">
                  <c:v>47.368421052631575</c:v>
                </c:pt>
                <c:pt idx="2">
                  <c:v>47.368421052631575</c:v>
                </c:pt>
                <c:pt idx="3">
                  <c:v>0</c:v>
                </c:pt>
                <c:pt idx="4">
                  <c:v>0</c:v>
                </c:pt>
              </c:numCache>
            </c:numRef>
          </c:val>
          <c:extLst>
            <c:ext xmlns:c16="http://schemas.microsoft.com/office/drawing/2014/chart" uri="{C3380CC4-5D6E-409C-BE32-E72D297353CC}">
              <c16:uniqueId val="{00000000-C838-4080-91DE-3C124D9585DD}"/>
            </c:ext>
          </c:extLst>
        </c:ser>
        <c:ser>
          <c:idx val="1"/>
          <c:order val="1"/>
          <c:tx>
            <c:strRef>
              <c:f>Sheet1!$A$3</c:f>
              <c:strCache>
                <c:ptCount val="1"/>
                <c:pt idx="0">
                  <c:v>ОСТАЛИ ДКБС </c:v>
                </c:pt>
              </c:strCache>
            </c:strRef>
          </c:tx>
          <c:spPr>
            <a:solidFill>
              <a:schemeClr val="accent2"/>
            </a:solidFill>
            <a:ln>
              <a:noFill/>
            </a:ln>
            <a:effectLst/>
          </c:spPr>
          <c:invertIfNegative val="0"/>
          <c:cat>
            <c:strRef>
              <c:f>Sheet1!$B$1:$F$1</c:f>
              <c:strCache>
                <c:ptCount val="5"/>
                <c:pt idx="0">
                  <c:v>1 - у великој мери потцењен </c:v>
                </c:pt>
                <c:pt idx="1">
                  <c:v>2 - благо потцењен </c:v>
                </c:pt>
                <c:pt idx="2">
                  <c:v>3 - адекватан </c:v>
                </c:pt>
                <c:pt idx="3">
                  <c:v>4 - благо прецењен</c:v>
                </c:pt>
                <c:pt idx="4">
                  <c:v>5 - у великој мери прецењен </c:v>
                </c:pt>
              </c:strCache>
            </c:strRef>
          </c:cat>
          <c:val>
            <c:numRef>
              <c:f>Sheet1!$B$3:$F$3</c:f>
              <c:numCache>
                <c:formatCode>0.00</c:formatCode>
                <c:ptCount val="5"/>
                <c:pt idx="0">
                  <c:v>0</c:v>
                </c:pt>
                <c:pt idx="1">
                  <c:v>22.222222222222221</c:v>
                </c:pt>
                <c:pt idx="2">
                  <c:v>77.777777777777786</c:v>
                </c:pt>
                <c:pt idx="3">
                  <c:v>0</c:v>
                </c:pt>
                <c:pt idx="4">
                  <c:v>0</c:v>
                </c:pt>
              </c:numCache>
            </c:numRef>
          </c:val>
          <c:extLst>
            <c:ext xmlns:c16="http://schemas.microsoft.com/office/drawing/2014/chart" uri="{C3380CC4-5D6E-409C-BE32-E72D297353CC}">
              <c16:uniqueId val="{00000001-C838-4080-91DE-3C124D9585DD}"/>
            </c:ext>
          </c:extLst>
        </c:ser>
        <c:ser>
          <c:idx val="2"/>
          <c:order val="2"/>
          <c:tx>
            <c:strRef>
              <c:f>Sheet1!$A$4</c:f>
              <c:strCache>
                <c:ptCount val="1"/>
                <c:pt idx="0">
                  <c:v>ИКБС - централни ниво</c:v>
                </c:pt>
              </c:strCache>
            </c:strRef>
          </c:tx>
          <c:spPr>
            <a:solidFill>
              <a:schemeClr val="accent3"/>
            </a:solidFill>
            <a:ln>
              <a:noFill/>
            </a:ln>
            <a:effectLst/>
          </c:spPr>
          <c:invertIfNegative val="0"/>
          <c:cat>
            <c:strRef>
              <c:f>Sheet1!$B$1:$F$1</c:f>
              <c:strCache>
                <c:ptCount val="5"/>
                <c:pt idx="0">
                  <c:v>1 - у великој мери потцењен </c:v>
                </c:pt>
                <c:pt idx="1">
                  <c:v>2 - благо потцењен </c:v>
                </c:pt>
                <c:pt idx="2">
                  <c:v>3 - адекватан </c:v>
                </c:pt>
                <c:pt idx="3">
                  <c:v>4 - благо прецењен</c:v>
                </c:pt>
                <c:pt idx="4">
                  <c:v>5 - у великој мери прецењен </c:v>
                </c:pt>
              </c:strCache>
            </c:strRef>
          </c:cat>
          <c:val>
            <c:numRef>
              <c:f>Sheet1!$B$4:$F$4</c:f>
              <c:numCache>
                <c:formatCode>0.00</c:formatCode>
                <c:ptCount val="5"/>
                <c:pt idx="0">
                  <c:v>28.571428571428569</c:v>
                </c:pt>
                <c:pt idx="1">
                  <c:v>35.714285714285715</c:v>
                </c:pt>
                <c:pt idx="2">
                  <c:v>35.714285714285715</c:v>
                </c:pt>
                <c:pt idx="3">
                  <c:v>0</c:v>
                </c:pt>
                <c:pt idx="4">
                  <c:v>0</c:v>
                </c:pt>
              </c:numCache>
            </c:numRef>
          </c:val>
          <c:extLst>
            <c:ext xmlns:c16="http://schemas.microsoft.com/office/drawing/2014/chart" uri="{C3380CC4-5D6E-409C-BE32-E72D297353CC}">
              <c16:uniqueId val="{00000002-C838-4080-91DE-3C124D9585DD}"/>
            </c:ext>
          </c:extLst>
        </c:ser>
        <c:ser>
          <c:idx val="3"/>
          <c:order val="3"/>
          <c:tx>
            <c:strRef>
              <c:f>Sheet1!$A$5</c:f>
              <c:strCache>
                <c:ptCount val="1"/>
                <c:pt idx="0">
                  <c:v>ООСО</c:v>
                </c:pt>
              </c:strCache>
            </c:strRef>
          </c:tx>
          <c:spPr>
            <a:solidFill>
              <a:schemeClr val="accent4"/>
            </a:solidFill>
            <a:ln>
              <a:noFill/>
            </a:ln>
            <a:effectLst/>
          </c:spPr>
          <c:invertIfNegative val="0"/>
          <c:cat>
            <c:strRef>
              <c:f>Sheet1!$B$1:$F$1</c:f>
              <c:strCache>
                <c:ptCount val="5"/>
                <c:pt idx="0">
                  <c:v>1 - у великој мери потцењен </c:v>
                </c:pt>
                <c:pt idx="1">
                  <c:v>2 - благо потцењен </c:v>
                </c:pt>
                <c:pt idx="2">
                  <c:v>3 - адекватан </c:v>
                </c:pt>
                <c:pt idx="3">
                  <c:v>4 - благо прецењен</c:v>
                </c:pt>
                <c:pt idx="4">
                  <c:v>5 - у великој мери прецењен </c:v>
                </c:pt>
              </c:strCache>
            </c:strRef>
          </c:cat>
          <c:val>
            <c:numRef>
              <c:f>Sheet1!$B$5:$F$5</c:f>
              <c:numCache>
                <c:formatCode>0.00</c:formatCode>
                <c:ptCount val="5"/>
                <c:pt idx="0">
                  <c:v>0</c:v>
                </c:pt>
                <c:pt idx="1">
                  <c:v>50</c:v>
                </c:pt>
                <c:pt idx="2">
                  <c:v>50</c:v>
                </c:pt>
                <c:pt idx="3">
                  <c:v>0</c:v>
                </c:pt>
                <c:pt idx="4">
                  <c:v>0</c:v>
                </c:pt>
              </c:numCache>
            </c:numRef>
          </c:val>
          <c:extLst>
            <c:ext xmlns:c16="http://schemas.microsoft.com/office/drawing/2014/chart" uri="{C3380CC4-5D6E-409C-BE32-E72D297353CC}">
              <c16:uniqueId val="{00000003-C838-4080-91DE-3C124D9585DD}"/>
            </c:ext>
          </c:extLst>
        </c:ser>
        <c:ser>
          <c:idx val="4"/>
          <c:order val="4"/>
          <c:tx>
            <c:strRef>
              <c:f>Sheet1!$A$6</c:f>
              <c:strCache>
                <c:ptCount val="1"/>
                <c:pt idx="0">
                  <c:v>ПСРС</c:v>
                </c:pt>
              </c:strCache>
            </c:strRef>
          </c:tx>
          <c:spPr>
            <a:solidFill>
              <a:schemeClr val="accent5"/>
            </a:solidFill>
            <a:ln>
              <a:noFill/>
            </a:ln>
            <a:effectLst/>
          </c:spPr>
          <c:invertIfNegative val="0"/>
          <c:cat>
            <c:strRef>
              <c:f>Sheet1!$B$1:$F$1</c:f>
              <c:strCache>
                <c:ptCount val="5"/>
                <c:pt idx="0">
                  <c:v>1 - у великој мери потцењен </c:v>
                </c:pt>
                <c:pt idx="1">
                  <c:v>2 - благо потцењен </c:v>
                </c:pt>
                <c:pt idx="2">
                  <c:v>3 - адекватан </c:v>
                </c:pt>
                <c:pt idx="3">
                  <c:v>4 - благо прецењен</c:v>
                </c:pt>
                <c:pt idx="4">
                  <c:v>5 - у великој мери прецењен </c:v>
                </c:pt>
              </c:strCache>
            </c:strRef>
          </c:cat>
          <c:val>
            <c:numRef>
              <c:f>Sheet1!$B$6:$F$6</c:f>
              <c:numCache>
                <c:formatCode>0.00</c:formatCode>
                <c:ptCount val="5"/>
                <c:pt idx="0">
                  <c:v>3.3333333333333335</c:v>
                </c:pt>
                <c:pt idx="1">
                  <c:v>36.666666666666664</c:v>
                </c:pt>
                <c:pt idx="2">
                  <c:v>60</c:v>
                </c:pt>
                <c:pt idx="3">
                  <c:v>0</c:v>
                </c:pt>
                <c:pt idx="4">
                  <c:v>0</c:v>
                </c:pt>
              </c:numCache>
            </c:numRef>
          </c:val>
          <c:extLst>
            <c:ext xmlns:c16="http://schemas.microsoft.com/office/drawing/2014/chart" uri="{C3380CC4-5D6E-409C-BE32-E72D297353CC}">
              <c16:uniqueId val="{00000004-C838-4080-91DE-3C124D9585DD}"/>
            </c:ext>
          </c:extLst>
        </c:ser>
        <c:ser>
          <c:idx val="5"/>
          <c:order val="5"/>
          <c:tx>
            <c:strRef>
              <c:f>Sheet1!$A$7</c:f>
              <c:strCache>
                <c:ptCount val="1"/>
                <c:pt idx="0">
                  <c:v>ДРУГИ И ОСТАЛИ КЈС - без ПСРС</c:v>
                </c:pt>
              </c:strCache>
            </c:strRef>
          </c:tx>
          <c:spPr>
            <a:solidFill>
              <a:schemeClr val="accent6"/>
            </a:solidFill>
            <a:ln>
              <a:noFill/>
            </a:ln>
            <a:effectLst/>
          </c:spPr>
          <c:invertIfNegative val="0"/>
          <c:cat>
            <c:strRef>
              <c:f>Sheet1!$B$1:$F$1</c:f>
              <c:strCache>
                <c:ptCount val="5"/>
                <c:pt idx="0">
                  <c:v>1 - у великој мери потцењен </c:v>
                </c:pt>
                <c:pt idx="1">
                  <c:v>2 - благо потцењен </c:v>
                </c:pt>
                <c:pt idx="2">
                  <c:v>3 - адекватан </c:v>
                </c:pt>
                <c:pt idx="3">
                  <c:v>4 - благо прецењен</c:v>
                </c:pt>
                <c:pt idx="4">
                  <c:v>5 - у великој мери прецењен </c:v>
                </c:pt>
              </c:strCache>
            </c:strRef>
          </c:cat>
          <c:val>
            <c:numRef>
              <c:f>Sheet1!$B$7:$F$7</c:f>
              <c:numCache>
                <c:formatCode>0.00</c:formatCode>
                <c:ptCount val="5"/>
                <c:pt idx="0">
                  <c:v>5.8823529411764701</c:v>
                </c:pt>
                <c:pt idx="1">
                  <c:v>11.76470588235294</c:v>
                </c:pt>
                <c:pt idx="2">
                  <c:v>82.35294117647058</c:v>
                </c:pt>
                <c:pt idx="3">
                  <c:v>0</c:v>
                </c:pt>
                <c:pt idx="4">
                  <c:v>0</c:v>
                </c:pt>
              </c:numCache>
            </c:numRef>
          </c:val>
          <c:extLst>
            <c:ext xmlns:c16="http://schemas.microsoft.com/office/drawing/2014/chart" uri="{C3380CC4-5D6E-409C-BE32-E72D297353CC}">
              <c16:uniqueId val="{00000005-C838-4080-91DE-3C124D9585DD}"/>
            </c:ext>
          </c:extLst>
        </c:ser>
        <c:ser>
          <c:idx val="6"/>
          <c:order val="6"/>
          <c:tx>
            <c:strRef>
              <c:f>Sheet1!$A$8</c:f>
              <c:strCache>
                <c:ptCount val="1"/>
                <c:pt idx="0">
                  <c:v>КОРИСНИЦИ СРЕДСТАВА РФЗО</c:v>
                </c:pt>
              </c:strCache>
            </c:strRef>
          </c:tx>
          <c:spPr>
            <a:solidFill>
              <a:schemeClr val="accent1">
                <a:lumMod val="60000"/>
              </a:schemeClr>
            </a:solidFill>
            <a:ln>
              <a:noFill/>
            </a:ln>
            <a:effectLst/>
          </c:spPr>
          <c:invertIfNegative val="0"/>
          <c:cat>
            <c:strRef>
              <c:f>Sheet1!$B$1:$F$1</c:f>
              <c:strCache>
                <c:ptCount val="5"/>
                <c:pt idx="0">
                  <c:v>1 - у великој мери потцењен </c:v>
                </c:pt>
                <c:pt idx="1">
                  <c:v>2 - благо потцењен </c:v>
                </c:pt>
                <c:pt idx="2">
                  <c:v>3 - адекватан </c:v>
                </c:pt>
                <c:pt idx="3">
                  <c:v>4 - благо прецењен</c:v>
                </c:pt>
                <c:pt idx="4">
                  <c:v>5 - у великој мери прецењен </c:v>
                </c:pt>
              </c:strCache>
            </c:strRef>
          </c:cat>
          <c:val>
            <c:numRef>
              <c:f>Sheet1!$B$8:$F$8</c:f>
              <c:numCache>
                <c:formatCode>0.00</c:formatCode>
                <c:ptCount val="5"/>
                <c:pt idx="0">
                  <c:v>34.782608695652172</c:v>
                </c:pt>
                <c:pt idx="1">
                  <c:v>26.086956521739129</c:v>
                </c:pt>
                <c:pt idx="2">
                  <c:v>39.130434782608695</c:v>
                </c:pt>
                <c:pt idx="3">
                  <c:v>0</c:v>
                </c:pt>
                <c:pt idx="4">
                  <c:v>0</c:v>
                </c:pt>
              </c:numCache>
            </c:numRef>
          </c:val>
          <c:extLst>
            <c:ext xmlns:c16="http://schemas.microsoft.com/office/drawing/2014/chart" uri="{C3380CC4-5D6E-409C-BE32-E72D297353CC}">
              <c16:uniqueId val="{00000006-C838-4080-91DE-3C124D9585DD}"/>
            </c:ext>
          </c:extLst>
        </c:ser>
        <c:ser>
          <c:idx val="7"/>
          <c:order val="7"/>
          <c:tx>
            <c:strRef>
              <c:f>Sheet1!$A$9</c:f>
              <c:strCache>
                <c:ptCount val="1"/>
                <c:pt idx="0">
                  <c:v>ЦЕНТРАЛНИ НИВО - УКУПНО</c:v>
                </c:pt>
              </c:strCache>
            </c:strRef>
          </c:tx>
          <c:spPr>
            <a:solidFill>
              <a:schemeClr val="accent2">
                <a:lumMod val="60000"/>
              </a:schemeClr>
            </a:solidFill>
            <a:ln>
              <a:noFill/>
            </a:ln>
            <a:effectLst/>
          </c:spPr>
          <c:invertIfNegative val="0"/>
          <c:cat>
            <c:strRef>
              <c:f>Sheet1!$B$1:$F$1</c:f>
              <c:strCache>
                <c:ptCount val="5"/>
                <c:pt idx="0">
                  <c:v>1 - у великој мери потцењен </c:v>
                </c:pt>
                <c:pt idx="1">
                  <c:v>2 - благо потцењен </c:v>
                </c:pt>
                <c:pt idx="2">
                  <c:v>3 - адекватан </c:v>
                </c:pt>
                <c:pt idx="3">
                  <c:v>4 - благо прецењен</c:v>
                </c:pt>
                <c:pt idx="4">
                  <c:v>5 - у великој мери прецењен </c:v>
                </c:pt>
              </c:strCache>
            </c:strRef>
          </c:cat>
          <c:val>
            <c:numRef>
              <c:f>Sheet1!$B$9:$F$9</c:f>
              <c:numCache>
                <c:formatCode>0.00</c:formatCode>
                <c:ptCount val="5"/>
                <c:pt idx="0">
                  <c:v>17.021276595744681</c:v>
                </c:pt>
                <c:pt idx="1">
                  <c:v>28.191489361702125</c:v>
                </c:pt>
                <c:pt idx="2">
                  <c:v>54.787234042553187</c:v>
                </c:pt>
                <c:pt idx="3">
                  <c:v>0</c:v>
                </c:pt>
                <c:pt idx="4">
                  <c:v>0</c:v>
                </c:pt>
              </c:numCache>
            </c:numRef>
          </c:val>
          <c:extLst>
            <c:ext xmlns:c16="http://schemas.microsoft.com/office/drawing/2014/chart" uri="{C3380CC4-5D6E-409C-BE32-E72D297353CC}">
              <c16:uniqueId val="{00000007-C838-4080-91DE-3C124D9585DD}"/>
            </c:ext>
          </c:extLst>
        </c:ser>
        <c:ser>
          <c:idx val="8"/>
          <c:order val="8"/>
          <c:tx>
            <c:strRef>
              <c:f>Sheet1!$A$10</c:f>
              <c:strCache>
                <c:ptCount val="1"/>
                <c:pt idx="0">
                  <c:v>ДКБС - локални ниво</c:v>
                </c:pt>
              </c:strCache>
            </c:strRef>
          </c:tx>
          <c:spPr>
            <a:solidFill>
              <a:schemeClr val="accent3">
                <a:lumMod val="60000"/>
              </a:schemeClr>
            </a:solidFill>
            <a:ln>
              <a:noFill/>
            </a:ln>
            <a:effectLst/>
          </c:spPr>
          <c:invertIfNegative val="0"/>
          <c:cat>
            <c:strRef>
              <c:f>Sheet1!$B$1:$F$1</c:f>
              <c:strCache>
                <c:ptCount val="5"/>
                <c:pt idx="0">
                  <c:v>1 - у великој мери потцењен </c:v>
                </c:pt>
                <c:pt idx="1">
                  <c:v>2 - благо потцењен </c:v>
                </c:pt>
                <c:pt idx="2">
                  <c:v>3 - адекватан </c:v>
                </c:pt>
                <c:pt idx="3">
                  <c:v>4 - благо прецењен</c:v>
                </c:pt>
                <c:pt idx="4">
                  <c:v>5 - у великој мери прецењен </c:v>
                </c:pt>
              </c:strCache>
            </c:strRef>
          </c:cat>
          <c:val>
            <c:numRef>
              <c:f>Sheet1!$B$10:$F$10</c:f>
              <c:numCache>
                <c:formatCode>0.00</c:formatCode>
                <c:ptCount val="5"/>
                <c:pt idx="0">
                  <c:v>38.15789473684211</c:v>
                </c:pt>
                <c:pt idx="1">
                  <c:v>34.210526315789473</c:v>
                </c:pt>
                <c:pt idx="2">
                  <c:v>27.631578947368425</c:v>
                </c:pt>
                <c:pt idx="3">
                  <c:v>0</c:v>
                </c:pt>
                <c:pt idx="4">
                  <c:v>0</c:v>
                </c:pt>
              </c:numCache>
            </c:numRef>
          </c:val>
          <c:extLst>
            <c:ext xmlns:c16="http://schemas.microsoft.com/office/drawing/2014/chart" uri="{C3380CC4-5D6E-409C-BE32-E72D297353CC}">
              <c16:uniqueId val="{00000008-C838-4080-91DE-3C124D9585DD}"/>
            </c:ext>
          </c:extLst>
        </c:ser>
        <c:ser>
          <c:idx val="9"/>
          <c:order val="9"/>
          <c:tx>
            <c:strRef>
              <c:f>Sheet1!$A$11</c:f>
              <c:strCache>
                <c:ptCount val="1"/>
                <c:pt idx="0">
                  <c:v>ОСТАЛИ КЈС - локални ниво</c:v>
                </c:pt>
              </c:strCache>
            </c:strRef>
          </c:tx>
          <c:spPr>
            <a:solidFill>
              <a:schemeClr val="accent4">
                <a:lumMod val="60000"/>
              </a:schemeClr>
            </a:solidFill>
            <a:ln>
              <a:noFill/>
            </a:ln>
            <a:effectLst/>
          </c:spPr>
          <c:invertIfNegative val="0"/>
          <c:cat>
            <c:strRef>
              <c:f>Sheet1!$B$1:$F$1</c:f>
              <c:strCache>
                <c:ptCount val="5"/>
                <c:pt idx="0">
                  <c:v>1 - у великој мери потцењен </c:v>
                </c:pt>
                <c:pt idx="1">
                  <c:v>2 - благо потцењен </c:v>
                </c:pt>
                <c:pt idx="2">
                  <c:v>3 - адекватан </c:v>
                </c:pt>
                <c:pt idx="3">
                  <c:v>4 - благо прецењен</c:v>
                </c:pt>
                <c:pt idx="4">
                  <c:v>5 - у великој мери прецењен </c:v>
                </c:pt>
              </c:strCache>
            </c:strRef>
          </c:cat>
          <c:val>
            <c:numRef>
              <c:f>Sheet1!$B$11:$F$11</c:f>
              <c:numCache>
                <c:formatCode>0.00</c:formatCode>
                <c:ptCount val="5"/>
                <c:pt idx="0">
                  <c:v>10</c:v>
                </c:pt>
                <c:pt idx="1">
                  <c:v>27.142857142857142</c:v>
                </c:pt>
                <c:pt idx="2">
                  <c:v>62.857142857142854</c:v>
                </c:pt>
                <c:pt idx="3">
                  <c:v>0</c:v>
                </c:pt>
                <c:pt idx="4">
                  <c:v>0</c:v>
                </c:pt>
              </c:numCache>
            </c:numRef>
          </c:val>
          <c:extLst>
            <c:ext xmlns:c16="http://schemas.microsoft.com/office/drawing/2014/chart" uri="{C3380CC4-5D6E-409C-BE32-E72D297353CC}">
              <c16:uniqueId val="{00000009-C838-4080-91DE-3C124D9585DD}"/>
            </c:ext>
          </c:extLst>
        </c:ser>
        <c:ser>
          <c:idx val="10"/>
          <c:order val="10"/>
          <c:tx>
            <c:strRef>
              <c:f>Sheet1!$A$12</c:f>
              <c:strCache>
                <c:ptCount val="1"/>
                <c:pt idx="0">
                  <c:v>ЛОКАЛ - УКУПНО</c:v>
                </c:pt>
              </c:strCache>
            </c:strRef>
          </c:tx>
          <c:spPr>
            <a:solidFill>
              <a:schemeClr val="accent5">
                <a:lumMod val="60000"/>
              </a:schemeClr>
            </a:solidFill>
            <a:ln>
              <a:noFill/>
            </a:ln>
            <a:effectLst/>
          </c:spPr>
          <c:invertIfNegative val="0"/>
          <c:cat>
            <c:strRef>
              <c:f>Sheet1!$B$1:$F$1</c:f>
              <c:strCache>
                <c:ptCount val="5"/>
                <c:pt idx="0">
                  <c:v>1 - у великој мери потцењен </c:v>
                </c:pt>
                <c:pt idx="1">
                  <c:v>2 - благо потцењен </c:v>
                </c:pt>
                <c:pt idx="2">
                  <c:v>3 - адекватан </c:v>
                </c:pt>
                <c:pt idx="3">
                  <c:v>4 - благо прецењен</c:v>
                </c:pt>
                <c:pt idx="4">
                  <c:v>5 - у великој мери прецењен </c:v>
                </c:pt>
              </c:strCache>
            </c:strRef>
          </c:cat>
          <c:val>
            <c:numRef>
              <c:f>Sheet1!$B$12:$F$12</c:f>
              <c:numCache>
                <c:formatCode>0.00</c:formatCode>
                <c:ptCount val="5"/>
                <c:pt idx="0">
                  <c:v>24.657534246575342</c:v>
                </c:pt>
                <c:pt idx="1">
                  <c:v>30.82191780821918</c:v>
                </c:pt>
                <c:pt idx="2">
                  <c:v>44.520547945205479</c:v>
                </c:pt>
                <c:pt idx="3">
                  <c:v>0</c:v>
                </c:pt>
                <c:pt idx="4">
                  <c:v>0</c:v>
                </c:pt>
              </c:numCache>
            </c:numRef>
          </c:val>
          <c:extLst>
            <c:ext xmlns:c16="http://schemas.microsoft.com/office/drawing/2014/chart" uri="{C3380CC4-5D6E-409C-BE32-E72D297353CC}">
              <c16:uniqueId val="{0000000A-C838-4080-91DE-3C124D9585DD}"/>
            </c:ext>
          </c:extLst>
        </c:ser>
        <c:ser>
          <c:idx val="11"/>
          <c:order val="11"/>
          <c:tx>
            <c:strRef>
              <c:f>Sheet1!$A$13</c:f>
              <c:strCache>
                <c:ptCount val="1"/>
                <c:pt idx="0">
                  <c:v>СВИ КЈС</c:v>
                </c:pt>
              </c:strCache>
            </c:strRef>
          </c:tx>
          <c:spPr>
            <a:solidFill>
              <a:schemeClr val="accent6">
                <a:lumMod val="60000"/>
              </a:schemeClr>
            </a:solidFill>
            <a:ln>
              <a:noFill/>
            </a:ln>
            <a:effectLst/>
          </c:spPr>
          <c:invertIfNegative val="0"/>
          <c:cat>
            <c:strRef>
              <c:f>Sheet1!$B$1:$F$1</c:f>
              <c:strCache>
                <c:ptCount val="5"/>
                <c:pt idx="0">
                  <c:v>1 - у великој мери потцењен </c:v>
                </c:pt>
                <c:pt idx="1">
                  <c:v>2 - благо потцењен </c:v>
                </c:pt>
                <c:pt idx="2">
                  <c:v>3 - адекватан </c:v>
                </c:pt>
                <c:pt idx="3">
                  <c:v>4 - благо прецењен</c:v>
                </c:pt>
                <c:pt idx="4">
                  <c:v>5 - у великој мери прецењен </c:v>
                </c:pt>
              </c:strCache>
            </c:strRef>
          </c:cat>
          <c:val>
            <c:numRef>
              <c:f>Sheet1!$B$13:$F$13</c:f>
              <c:numCache>
                <c:formatCode>0.00</c:formatCode>
                <c:ptCount val="5"/>
                <c:pt idx="0">
                  <c:v>20.359281437125748</c:v>
                </c:pt>
                <c:pt idx="1">
                  <c:v>29.341317365269461</c:v>
                </c:pt>
                <c:pt idx="2">
                  <c:v>50.299401197604787</c:v>
                </c:pt>
                <c:pt idx="3">
                  <c:v>0</c:v>
                </c:pt>
                <c:pt idx="4">
                  <c:v>0</c:v>
                </c:pt>
              </c:numCache>
            </c:numRef>
          </c:val>
          <c:extLst>
            <c:ext xmlns:c16="http://schemas.microsoft.com/office/drawing/2014/chart" uri="{C3380CC4-5D6E-409C-BE32-E72D297353CC}">
              <c16:uniqueId val="{0000000B-C838-4080-91DE-3C124D9585DD}"/>
            </c:ext>
          </c:extLst>
        </c:ser>
        <c:dLbls>
          <c:showLegendKey val="0"/>
          <c:showVal val="0"/>
          <c:showCatName val="0"/>
          <c:showSerName val="0"/>
          <c:showPercent val="0"/>
          <c:showBubbleSize val="0"/>
        </c:dLbls>
        <c:gapWidth val="219"/>
        <c:overlap val="-27"/>
        <c:axId val="1242385471"/>
        <c:axId val="1242386719"/>
      </c:barChart>
      <c:catAx>
        <c:axId val="1242385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2386719"/>
        <c:crosses val="autoZero"/>
        <c:auto val="1"/>
        <c:lblAlgn val="ctr"/>
        <c:lblOffset val="100"/>
        <c:noMultiLvlLbl val="0"/>
      </c:catAx>
      <c:valAx>
        <c:axId val="124238671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42385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787814205558194E-2"/>
          <c:y val="0.10119820774382093"/>
          <c:w val="0.84042437158888361"/>
          <c:h val="0.8081576742221207"/>
        </c:manualLayout>
      </c:layout>
      <c:pie3DChart>
        <c:varyColors val="1"/>
        <c:ser>
          <c:idx val="0"/>
          <c:order val="0"/>
          <c:tx>
            <c:strRef>
              <c:f>Sheet1!$B$1</c:f>
              <c:strCache>
                <c:ptCount val="1"/>
                <c:pt idx="0">
                  <c:v>Column1</c:v>
                </c:pt>
              </c:strCache>
            </c:strRef>
          </c:tx>
          <c:dPt>
            <c:idx val="0"/>
            <c:bubble3D val="0"/>
            <c:explosion val="6"/>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915-42B4-81F1-5865B869A118}"/>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915-42B4-81F1-5865B869A118}"/>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8915-42B4-81F1-5865B869A118}"/>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8915-42B4-81F1-5865B869A118}"/>
              </c:ext>
            </c:extLst>
          </c:dPt>
          <c:dLbls>
            <c:dLbl>
              <c:idx val="0"/>
              <c:layout>
                <c:manualLayout>
                  <c:x val="-6.4830348649943135E-3"/>
                  <c:y val="-0.47023928145286215"/>
                </c:manualLayout>
              </c:layout>
              <c:tx>
                <c:rich>
                  <a:bodyPr rot="0" spcFirstLastPara="1" vertOverflow="ellipsis" vert="horz" wrap="square" lIns="38100" tIns="19050" rIns="38100" bIns="19050" anchor="ctr" anchorCtr="0">
                    <a:noAutofit/>
                  </a:bodyPr>
                  <a:lstStyle/>
                  <a:p>
                    <a:pPr algn="l">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EE072E16-6DF5-4E5D-9B76-606E55023AF4}" type="CATEGORYNAME">
                      <a:rPr lang="sr-Cyrl-RS" sz="900">
                        <a:solidFill>
                          <a:sysClr val="windowText" lastClr="000000"/>
                        </a:solidFill>
                        <a:latin typeface="Times New Roman" panose="02020603050405020304" pitchFamily="18" charset="0"/>
                        <a:cs typeface="Times New Roman" panose="02020603050405020304" pitchFamily="18" charset="0"/>
                      </a:rPr>
                      <a:pPr algn="l">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t>[CATEGORY NAME]</a:t>
                    </a:fld>
                    <a:r>
                      <a:rPr lang="sr-Cyrl-RS" sz="900" baseline="0">
                        <a:solidFill>
                          <a:sysClr val="windowText" lastClr="000000"/>
                        </a:solidFill>
                        <a:latin typeface="Times New Roman" panose="02020603050405020304" pitchFamily="18" charset="0"/>
                        <a:cs typeface="Times New Roman" panose="02020603050405020304" pitchFamily="18" charset="0"/>
                      </a:rPr>
                      <a:t> - </a:t>
                    </a:r>
                    <a:fld id="{94A3ECF1-DBFB-4569-8D96-701A469C05F1}" type="VALUE">
                      <a:rPr lang="sr-Cyrl-RS" sz="900" baseline="0">
                        <a:solidFill>
                          <a:sysClr val="windowText" lastClr="000000"/>
                        </a:solidFill>
                        <a:latin typeface="Times New Roman" panose="02020603050405020304" pitchFamily="18" charset="0"/>
                        <a:cs typeface="Times New Roman" panose="02020603050405020304" pitchFamily="18" charset="0"/>
                      </a:rPr>
                      <a:pPr algn="l">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t>[VALUE]</a:t>
                    </a:fld>
                    <a:endParaRPr lang="sr-Cyrl-RS" sz="900" baseline="0">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16689363581330141"/>
                      <c:h val="0.31546968043852613"/>
                    </c:manualLayout>
                  </c15:layout>
                  <c15:dlblFieldTable/>
                  <c15:showDataLabelsRange val="0"/>
                </c:ext>
                <c:ext xmlns:c16="http://schemas.microsoft.com/office/drawing/2014/chart" uri="{C3380CC4-5D6E-409C-BE32-E72D297353CC}">
                  <c16:uniqueId val="{00000001-8915-42B4-81F1-5865B869A118}"/>
                </c:ext>
              </c:extLst>
            </c:dLbl>
            <c:dLbl>
              <c:idx val="1"/>
              <c:layout>
                <c:manualLayout>
                  <c:x val="3.0253916801728797E-2"/>
                  <c:y val="6.3324538258575064E-2"/>
                </c:manualLayout>
              </c:layout>
              <c:tx>
                <c:rich>
                  <a:bodyPr rot="0" spcFirstLastPara="1" vertOverflow="ellipsis" vert="horz" wrap="square" lIns="38100" tIns="19050" rIns="38100" bIns="19050" anchor="ctr" anchorCtr="0">
                    <a:spAutoFit/>
                  </a:bodyPr>
                  <a:lstStyle/>
                  <a:p>
                    <a:pPr algn="l">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048B4EAE-35C1-49E4-A963-8E47306F46BB}" type="CATEGORYNAME">
                      <a:rPr lang="sr-Cyrl-RS" sz="900">
                        <a:solidFill>
                          <a:sysClr val="windowText" lastClr="000000"/>
                        </a:solidFill>
                        <a:latin typeface="Times New Roman" panose="02020603050405020304" pitchFamily="18" charset="0"/>
                        <a:cs typeface="Times New Roman" panose="02020603050405020304" pitchFamily="18" charset="0"/>
                      </a:rPr>
                      <a:pPr algn="l">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t>[CATEGORY NAME]</a:t>
                    </a:fld>
                    <a:r>
                      <a:rPr lang="sr-Cyrl-RS" sz="900">
                        <a:solidFill>
                          <a:sysClr val="windowText" lastClr="000000"/>
                        </a:solidFill>
                        <a:latin typeface="Times New Roman" panose="02020603050405020304" pitchFamily="18" charset="0"/>
                        <a:cs typeface="Times New Roman" panose="02020603050405020304" pitchFamily="18" charset="0"/>
                      </a:rPr>
                      <a:t>-</a:t>
                    </a:r>
                    <a:r>
                      <a:rPr lang="sr-Cyrl-RS" sz="900" baseline="0">
                        <a:solidFill>
                          <a:sysClr val="windowText" lastClr="000000"/>
                        </a:solidFill>
                        <a:latin typeface="Times New Roman" panose="02020603050405020304" pitchFamily="18" charset="0"/>
                        <a:cs typeface="Times New Roman" panose="02020603050405020304" pitchFamily="18" charset="0"/>
                      </a:rPr>
                      <a:t> </a:t>
                    </a:r>
                    <a:fld id="{FAD358DF-8AFA-4B80-8ACD-47D30145AEE8}" type="VALUE">
                      <a:rPr lang="sr-Cyrl-RS" sz="900" baseline="0">
                        <a:solidFill>
                          <a:sysClr val="windowText" lastClr="000000"/>
                        </a:solidFill>
                        <a:latin typeface="Times New Roman" panose="02020603050405020304" pitchFamily="18" charset="0"/>
                        <a:cs typeface="Times New Roman" panose="02020603050405020304" pitchFamily="18" charset="0"/>
                      </a:rPr>
                      <a:pPr algn="l">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t>[VALUE]</a:t>
                    </a:fld>
                    <a:endParaRPr lang="sr-Cyrl-RS" sz="900" baseline="0">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915-42B4-81F1-5865B869A118}"/>
                </c:ext>
              </c:extLst>
            </c:dLbl>
            <c:dLbl>
              <c:idx val="2"/>
              <c:layout>
                <c:manualLayout>
                  <c:x val="0"/>
                  <c:y val="-0.10554089709762533"/>
                </c:manualLayout>
              </c:layout>
              <c:tx>
                <c:rich>
                  <a:bodyPr rot="0" spcFirstLastPara="1" vertOverflow="ellipsis" vert="horz" wrap="square" lIns="38100" tIns="19050" rIns="38100" bIns="19050" anchor="ctr" anchorCtr="0">
                    <a:spAutoFit/>
                  </a:bodyPr>
                  <a:lstStyle/>
                  <a:p>
                    <a:pPr algn="l">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A50B5F02-F1AC-4CD1-A5D8-AA01910B6D34}" type="CATEGORYNAME">
                      <a:rPr lang="sr-Cyrl-RS" sz="900">
                        <a:solidFill>
                          <a:sysClr val="windowText" lastClr="000000"/>
                        </a:solidFill>
                        <a:latin typeface="Times New Roman" panose="02020603050405020304" pitchFamily="18" charset="0"/>
                        <a:cs typeface="Times New Roman" panose="02020603050405020304" pitchFamily="18" charset="0"/>
                      </a:rPr>
                      <a:pPr algn="l">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t>[CATEGORY NAME]</a:t>
                    </a:fld>
                    <a:r>
                      <a:rPr lang="sr-Cyrl-RS" sz="900" baseline="0">
                        <a:solidFill>
                          <a:sysClr val="windowText" lastClr="000000"/>
                        </a:solidFill>
                        <a:latin typeface="Times New Roman" panose="02020603050405020304" pitchFamily="18" charset="0"/>
                        <a:cs typeface="Times New Roman" panose="02020603050405020304" pitchFamily="18" charset="0"/>
                      </a:rPr>
                      <a:t>- </a:t>
                    </a:r>
                    <a:fld id="{AAF85AB9-7BFE-4B25-86F4-5BE4FBEC09D3}" type="VALUE">
                      <a:rPr lang="sr-Cyrl-RS" sz="900" baseline="0">
                        <a:solidFill>
                          <a:sysClr val="windowText" lastClr="000000"/>
                        </a:solidFill>
                        <a:latin typeface="Times New Roman" panose="02020603050405020304" pitchFamily="18" charset="0"/>
                        <a:cs typeface="Times New Roman" panose="02020603050405020304" pitchFamily="18" charset="0"/>
                      </a:rPr>
                      <a:pPr algn="l">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t>[VALUE]</a:t>
                    </a:fld>
                    <a:endParaRPr lang="sr-Cyrl-RS" sz="900" baseline="0">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915-42B4-81F1-5865B869A118}"/>
                </c:ext>
              </c:extLst>
            </c:dLbl>
            <c:dLbl>
              <c:idx val="3"/>
              <c:layout>
                <c:manualLayout>
                  <c:x val="3.2414910858995137E-2"/>
                  <c:y val="-3.8698328935795966E-2"/>
                </c:manualLayout>
              </c:layout>
              <c:tx>
                <c:rich>
                  <a:bodyPr rot="0" spcFirstLastPara="1" vertOverflow="ellipsis" vert="horz" wrap="square" lIns="38100" tIns="19050" rIns="38100" bIns="19050" anchor="ctr" anchorCtr="0">
                    <a:noAutofit/>
                  </a:bodyPr>
                  <a:lstStyle/>
                  <a:p>
                    <a:pPr algn="l">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042A8A8E-7877-43E7-BCA7-31FDBE1AD74A}" type="CATEGORYNAME">
                      <a:rPr lang="sr-Cyrl-RS" sz="900">
                        <a:solidFill>
                          <a:sysClr val="windowText" lastClr="000000"/>
                        </a:solidFill>
                        <a:latin typeface="Times New Roman" panose="02020603050405020304" pitchFamily="18" charset="0"/>
                        <a:cs typeface="Times New Roman" panose="02020603050405020304" pitchFamily="18" charset="0"/>
                      </a:rPr>
                      <a:pPr algn="l">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t>[CATEGORY NAME]</a:t>
                    </a:fld>
                    <a:r>
                      <a:rPr lang="sr-Cyrl-RS" sz="900" baseline="0">
                        <a:solidFill>
                          <a:sysClr val="windowText" lastClr="000000"/>
                        </a:solidFill>
                        <a:latin typeface="Times New Roman" panose="02020603050405020304" pitchFamily="18" charset="0"/>
                        <a:cs typeface="Times New Roman" panose="02020603050405020304" pitchFamily="18" charset="0"/>
                      </a:rPr>
                      <a:t>-</a:t>
                    </a:r>
                  </a:p>
                  <a:p>
                    <a:pPr algn="l">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sr-Cyrl-RS" sz="900" baseline="0">
                        <a:solidFill>
                          <a:sysClr val="windowText" lastClr="000000"/>
                        </a:solidFill>
                        <a:latin typeface="Times New Roman" panose="02020603050405020304" pitchFamily="18" charset="0"/>
                        <a:cs typeface="Times New Roman" panose="02020603050405020304" pitchFamily="18" charset="0"/>
                      </a:rPr>
                      <a:t> </a:t>
                    </a:r>
                    <a:fld id="{27E73D7A-F013-4715-BA8B-6B24EED5D8B3}" type="VALUE">
                      <a:rPr lang="sr-Cyrl-RS" sz="900" baseline="0">
                        <a:solidFill>
                          <a:sysClr val="windowText" lastClr="000000"/>
                        </a:solidFill>
                        <a:latin typeface="Times New Roman" panose="02020603050405020304" pitchFamily="18" charset="0"/>
                        <a:cs typeface="Times New Roman" panose="02020603050405020304" pitchFamily="18" charset="0"/>
                      </a:rPr>
                      <a:pPr algn="l">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t>[VALUE]</a:t>
                    </a:fld>
                    <a:endParaRPr lang="sr-Cyrl-RS" sz="900" baseline="0">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7-8915-42B4-81F1-5865B869A118}"/>
                </c:ext>
              </c:extLst>
            </c:dLbl>
            <c:spPr>
              <a:noFill/>
              <a:ln>
                <a:noFill/>
              </a:ln>
              <a:effectLst/>
            </c:spPr>
            <c:txPr>
              <a:bodyPr rot="0" spcFirstLastPara="1" vertOverflow="ellipsis" vert="horz" wrap="square" lIns="38100" tIns="19050" rIns="38100" bIns="19050" anchor="ctr" anchorCtr="0">
                <a:spAutoFit/>
              </a:bodyPr>
              <a:lstStyle/>
              <a:p>
                <a:pPr algn="l">
                  <a:defRPr sz="900" b="1" i="0" u="none" strike="noStrike" kern="1200" spc="0" baseline="0">
                    <a:solidFill>
                      <a:sysClr val="windowText" lastClr="000000"/>
                    </a:solidFill>
                    <a:latin typeface="+mn-lt"/>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Испунули обавезу (сакупили мин. 50 бодова)</c:v>
                </c:pt>
                <c:pt idx="1">
                  <c:v>Нису сакупили потребне бодове без оправданог разлога </c:v>
                </c:pt>
                <c:pt idx="2">
                  <c:v>Нису сакупили потребне бодове са оправданим разлогом </c:v>
                </c:pt>
                <c:pt idx="3">
                  <c:v>Нису известили ЦЈХ о стручном усавршавању </c:v>
                </c:pt>
              </c:strCache>
            </c:strRef>
          </c:cat>
          <c:val>
            <c:numRef>
              <c:f>Sheet1!$B$2:$B$5</c:f>
              <c:numCache>
                <c:formatCode>0.00%</c:formatCode>
                <c:ptCount val="4"/>
                <c:pt idx="0">
                  <c:v>0.56699999999999995</c:v>
                </c:pt>
                <c:pt idx="1">
                  <c:v>0.1099</c:v>
                </c:pt>
                <c:pt idx="2">
                  <c:v>3.7400000000000003E-2</c:v>
                </c:pt>
                <c:pt idx="3">
                  <c:v>0.28570000000000001</c:v>
                </c:pt>
              </c:numCache>
            </c:numRef>
          </c:val>
          <c:extLst>
            <c:ext xmlns:c16="http://schemas.microsoft.com/office/drawing/2014/chart" uri="{C3380CC4-5D6E-409C-BE32-E72D297353CC}">
              <c16:uniqueId val="{00000008-8915-42B4-81F1-5865B869A118}"/>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Cyrl-RS" b="1">
                <a:latin typeface="Times New Roman" panose="02020603050405020304" pitchFamily="18" charset="0"/>
                <a:cs typeface="Times New Roman" panose="02020603050405020304" pitchFamily="18" charset="0"/>
              </a:rPr>
              <a:t>ФУК</a:t>
            </a:r>
            <a:r>
              <a:rPr lang="sr-Cyrl-RS"/>
              <a:t>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ФУК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BBE-4AF8-865D-609AD7B4C6D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BBE-4AF8-865D-609AD7B4C6D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Електронски потпис </c:v>
                </c:pt>
                <c:pt idx="1">
                  <c:v>Поштa</c:v>
                </c:pt>
              </c:strCache>
            </c:strRef>
          </c:cat>
          <c:val>
            <c:numRef>
              <c:f>Sheet1!$B$2:$B$3</c:f>
              <c:numCache>
                <c:formatCode>0.00%</c:formatCode>
                <c:ptCount val="2"/>
                <c:pt idx="0">
                  <c:v>0.68879999999999997</c:v>
                </c:pt>
                <c:pt idx="1">
                  <c:v>0.31119999999999998</c:v>
                </c:pt>
              </c:numCache>
            </c:numRef>
          </c:val>
          <c:extLst>
            <c:ext xmlns:c16="http://schemas.microsoft.com/office/drawing/2014/chart" uri="{C3380CC4-5D6E-409C-BE32-E72D297353CC}">
              <c16:uniqueId val="{00000004-2BBE-4AF8-865D-609AD7B4C6D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lgn="just">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Cyrl-RS" sz="1400">
                <a:latin typeface="Times New Roman" panose="02020603050405020304" pitchFamily="18" charset="0"/>
                <a:cs typeface="Times New Roman" panose="02020603050405020304" pitchFamily="18" charset="0"/>
              </a:rPr>
              <a:t>ПРОСЕЧНА ОЦЕНА ЕЛЕМЕНАТА КОСО ОКВИРА</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'ocena koso elemenata'!$D$4:$D$7</c:f>
              <c:strCache>
                <c:ptCount val="4"/>
                <c:pt idx="1">
                  <c:v>Самооцењивање принципа COSO</c:v>
                </c:pt>
                <c:pt idx="2">
                  <c:v>ЦЕНТРАЛНИ НИВО</c:v>
                </c:pt>
                <c:pt idx="3">
                  <c:v>I - Контролно окружење</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koso elemenata'!$B$8:$C$33</c:f>
              <c:strCache>
                <c:ptCount val="5"/>
                <c:pt idx="0">
                  <c:v>Контролно окружење</c:v>
                </c:pt>
                <c:pt idx="1">
                  <c:v>Процена ризика </c:v>
                </c:pt>
                <c:pt idx="2">
                  <c:v>Контролне активности</c:v>
                </c:pt>
                <c:pt idx="3">
                  <c:v>Информације и комуникација </c:v>
                </c:pt>
                <c:pt idx="4">
                  <c:v>Праћење и процена </c:v>
                </c:pt>
              </c:strCache>
            </c:strRef>
          </c:cat>
          <c:val>
            <c:numRef>
              <c:f>'ocena koso elemenata'!$D$8:$D$33</c:f>
            </c:numRef>
          </c:val>
          <c:extLst>
            <c:ext xmlns:c16="http://schemas.microsoft.com/office/drawing/2014/chart" uri="{C3380CC4-5D6E-409C-BE32-E72D297353CC}">
              <c16:uniqueId val="{00000000-E41E-4310-B464-CA91A4CB3608}"/>
            </c:ext>
          </c:extLst>
        </c:ser>
        <c:ser>
          <c:idx val="1"/>
          <c:order val="1"/>
          <c:tx>
            <c:strRef>
              <c:f>'ocena koso elemenata'!$E$4:$E$7</c:f>
              <c:strCache>
                <c:ptCount val="4"/>
                <c:pt idx="1">
                  <c:v>Самооцењивање принципа COSO</c:v>
                </c:pt>
                <c:pt idx="2">
                  <c:v>ЦЕНТРАЛНИ НИВО</c:v>
                </c:pt>
                <c:pt idx="3">
                  <c:v>I - Контролно окружење</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koso elemenata'!$B$8:$C$33</c:f>
              <c:strCache>
                <c:ptCount val="5"/>
                <c:pt idx="0">
                  <c:v>Контролно окружење</c:v>
                </c:pt>
                <c:pt idx="1">
                  <c:v>Процена ризика </c:v>
                </c:pt>
                <c:pt idx="2">
                  <c:v>Контролне активности</c:v>
                </c:pt>
                <c:pt idx="3">
                  <c:v>Информације и комуникација </c:v>
                </c:pt>
                <c:pt idx="4">
                  <c:v>Праћење и процена </c:v>
                </c:pt>
              </c:strCache>
            </c:strRef>
          </c:cat>
          <c:val>
            <c:numRef>
              <c:f>'ocena koso elemenata'!$E$8:$E$33</c:f>
            </c:numRef>
          </c:val>
          <c:extLst>
            <c:ext xmlns:c16="http://schemas.microsoft.com/office/drawing/2014/chart" uri="{C3380CC4-5D6E-409C-BE32-E72D297353CC}">
              <c16:uniqueId val="{00000001-E41E-4310-B464-CA91A4CB3608}"/>
            </c:ext>
          </c:extLst>
        </c:ser>
        <c:ser>
          <c:idx val="2"/>
          <c:order val="2"/>
          <c:tx>
            <c:strRef>
              <c:f>'ocena koso elemenata'!$F$4:$F$7</c:f>
              <c:strCache>
                <c:ptCount val="4"/>
                <c:pt idx="1">
                  <c:v>Самооцењивање принципа COSO</c:v>
                </c:pt>
                <c:pt idx="2">
                  <c:v>ЦЕНТРАЛНИ НИВО</c:v>
                </c:pt>
                <c:pt idx="3">
                  <c:v>I - Контролно окружење</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koso elemenata'!$B$8:$C$33</c:f>
              <c:strCache>
                <c:ptCount val="5"/>
                <c:pt idx="0">
                  <c:v>Контролно окружење</c:v>
                </c:pt>
                <c:pt idx="1">
                  <c:v>Процена ризика </c:v>
                </c:pt>
                <c:pt idx="2">
                  <c:v>Контролне активности</c:v>
                </c:pt>
                <c:pt idx="3">
                  <c:v>Информације и комуникација </c:v>
                </c:pt>
                <c:pt idx="4">
                  <c:v>Праћење и процена </c:v>
                </c:pt>
              </c:strCache>
            </c:strRef>
          </c:cat>
          <c:val>
            <c:numRef>
              <c:f>'ocena koso elemenata'!$F$8:$F$33</c:f>
            </c:numRef>
          </c:val>
          <c:extLst>
            <c:ext xmlns:c16="http://schemas.microsoft.com/office/drawing/2014/chart" uri="{C3380CC4-5D6E-409C-BE32-E72D297353CC}">
              <c16:uniqueId val="{00000002-E41E-4310-B464-CA91A4CB3608}"/>
            </c:ext>
          </c:extLst>
        </c:ser>
        <c:ser>
          <c:idx val="7"/>
          <c:order val="7"/>
          <c:tx>
            <c:strRef>
              <c:f>'ocena koso elemenata'!$K$4:$K$7</c:f>
              <c:strCache>
                <c:ptCount val="4"/>
                <c:pt idx="1">
                  <c:v>Самооцењивање принципа COSO</c:v>
                </c:pt>
                <c:pt idx="2">
                  <c:v>ЦЕНТРАЛНИ НИВО</c:v>
                </c:pt>
                <c:pt idx="3">
                  <c:v>I - Контролно окружење</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koso elemenata'!$B$8:$C$33</c:f>
              <c:strCache>
                <c:ptCount val="5"/>
                <c:pt idx="0">
                  <c:v>Контролно окружење</c:v>
                </c:pt>
                <c:pt idx="1">
                  <c:v>Процена ризика </c:v>
                </c:pt>
                <c:pt idx="2">
                  <c:v>Контролне активности</c:v>
                </c:pt>
                <c:pt idx="3">
                  <c:v>Информације и комуникација </c:v>
                </c:pt>
                <c:pt idx="4">
                  <c:v>Праћење и процена </c:v>
                </c:pt>
              </c:strCache>
            </c:strRef>
          </c:cat>
          <c:val>
            <c:numRef>
              <c:f>'ocena koso elemenata'!$K$8:$K$33</c:f>
            </c:numRef>
          </c:val>
          <c:extLst>
            <c:ext xmlns:c16="http://schemas.microsoft.com/office/drawing/2014/chart" uri="{C3380CC4-5D6E-409C-BE32-E72D297353CC}">
              <c16:uniqueId val="{00000003-E41E-4310-B464-CA91A4CB3608}"/>
            </c:ext>
          </c:extLst>
        </c:ser>
        <c:ser>
          <c:idx val="8"/>
          <c:order val="8"/>
          <c:tx>
            <c:strRef>
              <c:f>'ocena koso elemenata'!$L$4:$L$7</c:f>
              <c:strCache>
                <c:ptCount val="4"/>
                <c:pt idx="0">
                  <c:v>ЦЕНТРАЛНИ НИВО </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koso elemenata'!$B$8:$C$33</c:f>
              <c:strCache>
                <c:ptCount val="5"/>
                <c:pt idx="0">
                  <c:v>Контролно окружење</c:v>
                </c:pt>
                <c:pt idx="1">
                  <c:v>Процена ризика </c:v>
                </c:pt>
                <c:pt idx="2">
                  <c:v>Контролне активности</c:v>
                </c:pt>
                <c:pt idx="3">
                  <c:v>Информације и комуникација </c:v>
                </c:pt>
                <c:pt idx="4">
                  <c:v>Праћење и процена </c:v>
                </c:pt>
              </c:strCache>
            </c:strRef>
          </c:cat>
          <c:val>
            <c:numRef>
              <c:f>'ocena koso elemenata'!$L$8:$L$33</c:f>
              <c:numCache>
                <c:formatCode>#,##0.00</c:formatCode>
                <c:ptCount val="5"/>
                <c:pt idx="0">
                  <c:v>4.0981389513304398</c:v>
                </c:pt>
                <c:pt idx="1">
                  <c:v>3.9905814905814907</c:v>
                </c:pt>
                <c:pt idx="2">
                  <c:v>4.1220311220311219</c:v>
                </c:pt>
                <c:pt idx="3">
                  <c:v>4.1045591045591046</c:v>
                </c:pt>
                <c:pt idx="4">
                  <c:v>3.6220311220311219</c:v>
                </c:pt>
              </c:numCache>
            </c:numRef>
          </c:val>
          <c:extLst>
            <c:ext xmlns:c16="http://schemas.microsoft.com/office/drawing/2014/chart" uri="{C3380CC4-5D6E-409C-BE32-E72D297353CC}">
              <c16:uniqueId val="{00000004-E41E-4310-B464-CA91A4CB3608}"/>
            </c:ext>
          </c:extLst>
        </c:ser>
        <c:ser>
          <c:idx val="9"/>
          <c:order val="9"/>
          <c:tx>
            <c:strRef>
              <c:f>'ocena koso elemenata'!$M$4:$M$7</c:f>
              <c:strCache>
                <c:ptCount val="4"/>
                <c:pt idx="0">
                  <c:v>ЦЕНТРАЛНИ НИВО </c:v>
                </c:pt>
                <c:pt idx="2">
                  <c:v>ЛОКАЛ</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koso elemenata'!$B$8:$C$33</c:f>
              <c:strCache>
                <c:ptCount val="5"/>
                <c:pt idx="0">
                  <c:v>Контролно окружење</c:v>
                </c:pt>
                <c:pt idx="1">
                  <c:v>Процена ризика </c:v>
                </c:pt>
                <c:pt idx="2">
                  <c:v>Контролне активности</c:v>
                </c:pt>
                <c:pt idx="3">
                  <c:v>Информације и комуникација </c:v>
                </c:pt>
                <c:pt idx="4">
                  <c:v>Праћење и процена </c:v>
                </c:pt>
              </c:strCache>
            </c:strRef>
          </c:cat>
          <c:val>
            <c:numRef>
              <c:f>'ocena koso elemenata'!$M$8:$M$33</c:f>
            </c:numRef>
          </c:val>
          <c:extLst>
            <c:ext xmlns:c16="http://schemas.microsoft.com/office/drawing/2014/chart" uri="{C3380CC4-5D6E-409C-BE32-E72D297353CC}">
              <c16:uniqueId val="{00000005-E41E-4310-B464-CA91A4CB3608}"/>
            </c:ext>
          </c:extLst>
        </c:ser>
        <c:ser>
          <c:idx val="10"/>
          <c:order val="10"/>
          <c:tx>
            <c:strRef>
              <c:f>'ocena koso elemenata'!$N$4:$N$7</c:f>
              <c:strCache>
                <c:ptCount val="4"/>
                <c:pt idx="0">
                  <c:v>ЦЕНТРАЛНИ НИВО </c:v>
                </c:pt>
                <c:pt idx="2">
                  <c:v>ЛОКАЛ</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koso elemenata'!$B$8:$C$33</c:f>
              <c:strCache>
                <c:ptCount val="5"/>
                <c:pt idx="0">
                  <c:v>Контролно окружење</c:v>
                </c:pt>
                <c:pt idx="1">
                  <c:v>Процена ризика </c:v>
                </c:pt>
                <c:pt idx="2">
                  <c:v>Контролне активности</c:v>
                </c:pt>
                <c:pt idx="3">
                  <c:v>Информације и комуникација </c:v>
                </c:pt>
                <c:pt idx="4">
                  <c:v>Праћење и процена </c:v>
                </c:pt>
              </c:strCache>
            </c:strRef>
          </c:cat>
          <c:val>
            <c:numRef>
              <c:f>'ocena koso elemenata'!$N$8:$N$33</c:f>
            </c:numRef>
          </c:val>
          <c:extLst>
            <c:ext xmlns:c16="http://schemas.microsoft.com/office/drawing/2014/chart" uri="{C3380CC4-5D6E-409C-BE32-E72D297353CC}">
              <c16:uniqueId val="{00000006-E41E-4310-B464-CA91A4CB3608}"/>
            </c:ext>
          </c:extLst>
        </c:ser>
        <c:ser>
          <c:idx val="11"/>
          <c:order val="11"/>
          <c:tx>
            <c:strRef>
              <c:f>'ocena koso elemenata'!$O$4:$O$7</c:f>
              <c:strCache>
                <c:ptCount val="4"/>
                <c:pt idx="0">
                  <c:v>ЦЕНТРАЛНИ НИВО </c:v>
                </c:pt>
                <c:pt idx="2">
                  <c:v>ЛОКАЛ</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koso elemenata'!$B$8:$C$33</c:f>
              <c:strCache>
                <c:ptCount val="5"/>
                <c:pt idx="0">
                  <c:v>Контролно окружење</c:v>
                </c:pt>
                <c:pt idx="1">
                  <c:v>Процена ризика </c:v>
                </c:pt>
                <c:pt idx="2">
                  <c:v>Контролне активности</c:v>
                </c:pt>
                <c:pt idx="3">
                  <c:v>Информације и комуникација </c:v>
                </c:pt>
                <c:pt idx="4">
                  <c:v>Праћење и процена </c:v>
                </c:pt>
              </c:strCache>
            </c:strRef>
          </c:cat>
          <c:val>
            <c:numRef>
              <c:f>'ocena koso elemenata'!$O$8:$O$33</c:f>
            </c:numRef>
          </c:val>
          <c:extLst>
            <c:ext xmlns:c16="http://schemas.microsoft.com/office/drawing/2014/chart" uri="{C3380CC4-5D6E-409C-BE32-E72D297353CC}">
              <c16:uniqueId val="{00000007-E41E-4310-B464-CA91A4CB3608}"/>
            </c:ext>
          </c:extLst>
        </c:ser>
        <c:ser>
          <c:idx val="12"/>
          <c:order val="12"/>
          <c:tx>
            <c:strRef>
              <c:f>'ocena koso elemenata'!$P$4:$P$7</c:f>
              <c:strCache>
                <c:ptCount val="4"/>
                <c:pt idx="0">
                  <c:v>ЛОКАЛНИ НИВО </c:v>
                </c:pt>
              </c:strCache>
            </c:strRef>
          </c:tx>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koso elemenata'!$B$8:$C$33</c:f>
              <c:strCache>
                <c:ptCount val="5"/>
                <c:pt idx="0">
                  <c:v>Контролно окружење</c:v>
                </c:pt>
                <c:pt idx="1">
                  <c:v>Процена ризика </c:v>
                </c:pt>
                <c:pt idx="2">
                  <c:v>Контролне активности</c:v>
                </c:pt>
                <c:pt idx="3">
                  <c:v>Информације и комуникација </c:v>
                </c:pt>
                <c:pt idx="4">
                  <c:v>Праћење и процена </c:v>
                </c:pt>
              </c:strCache>
            </c:strRef>
          </c:cat>
          <c:val>
            <c:numRef>
              <c:f>'ocena koso elemenata'!$P$8:$P$33</c:f>
              <c:numCache>
                <c:formatCode>#,##0.00</c:formatCode>
                <c:ptCount val="5"/>
                <c:pt idx="0">
                  <c:v>3.873983249099779</c:v>
                </c:pt>
                <c:pt idx="1">
                  <c:v>3.7969879518072287</c:v>
                </c:pt>
                <c:pt idx="2">
                  <c:v>3.8607764390896921</c:v>
                </c:pt>
                <c:pt idx="3">
                  <c:v>3.874966532797858</c:v>
                </c:pt>
                <c:pt idx="4">
                  <c:v>3.553413654618474</c:v>
                </c:pt>
              </c:numCache>
            </c:numRef>
          </c:val>
          <c:extLst>
            <c:ext xmlns:c16="http://schemas.microsoft.com/office/drawing/2014/chart" uri="{C3380CC4-5D6E-409C-BE32-E72D297353CC}">
              <c16:uniqueId val="{00000008-E41E-4310-B464-CA91A4CB3608}"/>
            </c:ext>
          </c:extLst>
        </c:ser>
        <c:ser>
          <c:idx val="13"/>
          <c:order val="13"/>
          <c:tx>
            <c:strRef>
              <c:f>'ocena koso elemenata'!$Q$4:$Q$7</c:f>
              <c:strCache>
                <c:ptCount val="4"/>
                <c:pt idx="0">
                  <c:v>ПРИОРИТЕТНИ</c:v>
                </c:pt>
              </c:strCache>
            </c:strRef>
          </c:tx>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koso elemenata'!$B$8:$C$33</c:f>
              <c:strCache>
                <c:ptCount val="5"/>
                <c:pt idx="0">
                  <c:v>Контролно окружење</c:v>
                </c:pt>
                <c:pt idx="1">
                  <c:v>Процена ризика </c:v>
                </c:pt>
                <c:pt idx="2">
                  <c:v>Контролне активности</c:v>
                </c:pt>
                <c:pt idx="3">
                  <c:v>Информације и комуникација </c:v>
                </c:pt>
                <c:pt idx="4">
                  <c:v>Праћење и процена </c:v>
                </c:pt>
              </c:strCache>
            </c:strRef>
          </c:cat>
          <c:val>
            <c:numRef>
              <c:f>'ocena koso elemenata'!$Q$8:$Q$33</c:f>
              <c:numCache>
                <c:formatCode>#,##0.00</c:formatCode>
                <c:ptCount val="5"/>
                <c:pt idx="0">
                  <c:v>4.1188356164383553</c:v>
                </c:pt>
                <c:pt idx="1">
                  <c:v>3.9469178082191778</c:v>
                </c:pt>
                <c:pt idx="2">
                  <c:v>4.0684931506849313</c:v>
                </c:pt>
                <c:pt idx="3">
                  <c:v>3.9840182648401825</c:v>
                </c:pt>
                <c:pt idx="4">
                  <c:v>3.7945205479452051</c:v>
                </c:pt>
              </c:numCache>
            </c:numRef>
          </c:val>
          <c:extLst>
            <c:ext xmlns:c16="http://schemas.microsoft.com/office/drawing/2014/chart" uri="{C3380CC4-5D6E-409C-BE32-E72D297353CC}">
              <c16:uniqueId val="{00000009-E41E-4310-B464-CA91A4CB3608}"/>
            </c:ext>
          </c:extLst>
        </c:ser>
        <c:ser>
          <c:idx val="14"/>
          <c:order val="14"/>
          <c:tx>
            <c:strRef>
              <c:f>'ocena koso elemenata'!$R$4:$R$7</c:f>
              <c:strCache>
                <c:ptCount val="4"/>
                <c:pt idx="0">
                  <c:v>СВИ</c:v>
                </c:pt>
                <c:pt idx="2">
                  <c:v>УКУПНО</c:v>
                </c:pt>
              </c:strCache>
            </c:strRef>
          </c:tx>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koso elemenata'!$B$8:$C$33</c:f>
              <c:strCache>
                <c:ptCount val="5"/>
                <c:pt idx="0">
                  <c:v>Контролно окружење</c:v>
                </c:pt>
                <c:pt idx="1">
                  <c:v>Процена ризика </c:v>
                </c:pt>
                <c:pt idx="2">
                  <c:v>Контролне активности</c:v>
                </c:pt>
                <c:pt idx="3">
                  <c:v>Информације и комуникација </c:v>
                </c:pt>
                <c:pt idx="4">
                  <c:v>Праћење и процена </c:v>
                </c:pt>
              </c:strCache>
            </c:strRef>
          </c:cat>
          <c:val>
            <c:numRef>
              <c:f>'ocena koso elemenata'!$R$8:$R$33</c:f>
              <c:numCache>
                <c:formatCode>#,##0.00</c:formatCode>
                <c:ptCount val="5"/>
                <c:pt idx="0">
                  <c:v>3.9832682169817213</c:v>
                </c:pt>
                <c:pt idx="1">
                  <c:v>3.8928426601784265</c:v>
                </c:pt>
                <c:pt idx="2">
                  <c:v>3.9901324682346577</c:v>
                </c:pt>
                <c:pt idx="3">
                  <c:v>3.9886455798864566</c:v>
                </c:pt>
                <c:pt idx="4">
                  <c:v>3.5873884833738847</c:v>
                </c:pt>
              </c:numCache>
            </c:numRef>
          </c:val>
          <c:extLst>
            <c:ext xmlns:c16="http://schemas.microsoft.com/office/drawing/2014/chart" uri="{C3380CC4-5D6E-409C-BE32-E72D297353CC}">
              <c16:uniqueId val="{0000000A-E41E-4310-B464-CA91A4CB3608}"/>
            </c:ext>
          </c:extLst>
        </c:ser>
        <c:ser>
          <c:idx val="3"/>
          <c:order val="3"/>
          <c:tx>
            <c:strRef>
              <c:f>'ocena koso elemenata'!$G$4:$G$7</c:f>
              <c:strCache>
                <c:ptCount val="4"/>
                <c:pt idx="1">
                  <c:v>Самооцењивање принципа COSO</c:v>
                </c:pt>
                <c:pt idx="2">
                  <c:v>ЦЕНТРАЛНИ НИВО</c:v>
                </c:pt>
                <c:pt idx="3">
                  <c:v>I - Контролно окружење</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koso elemenata'!$B$8:$C$33</c:f>
              <c:strCache>
                <c:ptCount val="5"/>
                <c:pt idx="0">
                  <c:v>Контролно окружење</c:v>
                </c:pt>
                <c:pt idx="1">
                  <c:v>Процена ризика </c:v>
                </c:pt>
                <c:pt idx="2">
                  <c:v>Контролне активности</c:v>
                </c:pt>
                <c:pt idx="3">
                  <c:v>Информације и комуникација </c:v>
                </c:pt>
                <c:pt idx="4">
                  <c:v>Праћење и процена </c:v>
                </c:pt>
              </c:strCache>
            </c:strRef>
          </c:cat>
          <c:val>
            <c:numRef>
              <c:f>'ocena koso elemenata'!$G$8:$G$33</c:f>
            </c:numRef>
          </c:val>
          <c:extLst>
            <c:ext xmlns:c16="http://schemas.microsoft.com/office/drawing/2014/chart" uri="{C3380CC4-5D6E-409C-BE32-E72D297353CC}">
              <c16:uniqueId val="{0000000B-E41E-4310-B464-CA91A4CB3608}"/>
            </c:ext>
          </c:extLst>
        </c:ser>
        <c:ser>
          <c:idx val="4"/>
          <c:order val="4"/>
          <c:tx>
            <c:strRef>
              <c:f>'ocena koso elemenata'!$H$4:$H$7</c:f>
              <c:strCache>
                <c:ptCount val="4"/>
                <c:pt idx="1">
                  <c:v>Самооцењивање принципа COSO</c:v>
                </c:pt>
                <c:pt idx="2">
                  <c:v>ЦЕНТРАЛНИ НИВО</c:v>
                </c:pt>
                <c:pt idx="3">
                  <c:v>I - Контролно окружење</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koso elemenata'!$B$8:$C$33</c:f>
              <c:strCache>
                <c:ptCount val="5"/>
                <c:pt idx="0">
                  <c:v>Контролно окружење</c:v>
                </c:pt>
                <c:pt idx="1">
                  <c:v>Процена ризика </c:v>
                </c:pt>
                <c:pt idx="2">
                  <c:v>Контролне активности</c:v>
                </c:pt>
                <c:pt idx="3">
                  <c:v>Информације и комуникација </c:v>
                </c:pt>
                <c:pt idx="4">
                  <c:v>Праћење и процена </c:v>
                </c:pt>
              </c:strCache>
            </c:strRef>
          </c:cat>
          <c:val>
            <c:numRef>
              <c:f>'ocena koso elemenata'!$H$8:$H$33</c:f>
            </c:numRef>
          </c:val>
          <c:extLst>
            <c:ext xmlns:c16="http://schemas.microsoft.com/office/drawing/2014/chart" uri="{C3380CC4-5D6E-409C-BE32-E72D297353CC}">
              <c16:uniqueId val="{0000000C-E41E-4310-B464-CA91A4CB3608}"/>
            </c:ext>
          </c:extLst>
        </c:ser>
        <c:ser>
          <c:idx val="5"/>
          <c:order val="5"/>
          <c:tx>
            <c:strRef>
              <c:f>'ocena koso elemenata'!$I$4:$I$7</c:f>
              <c:strCache>
                <c:ptCount val="4"/>
                <c:pt idx="1">
                  <c:v>Самооцењивање принципа COSO</c:v>
                </c:pt>
                <c:pt idx="2">
                  <c:v>ЦЕНТРАЛНИ НИВО</c:v>
                </c:pt>
                <c:pt idx="3">
                  <c:v>I - Контролно окружење</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koso elemenata'!$B$8:$C$33</c:f>
              <c:strCache>
                <c:ptCount val="5"/>
                <c:pt idx="0">
                  <c:v>Контролно окружење</c:v>
                </c:pt>
                <c:pt idx="1">
                  <c:v>Процена ризика </c:v>
                </c:pt>
                <c:pt idx="2">
                  <c:v>Контролне активности</c:v>
                </c:pt>
                <c:pt idx="3">
                  <c:v>Информације и комуникација </c:v>
                </c:pt>
                <c:pt idx="4">
                  <c:v>Праћење и процена </c:v>
                </c:pt>
              </c:strCache>
            </c:strRef>
          </c:cat>
          <c:val>
            <c:numRef>
              <c:f>'ocena koso elemenata'!$I$8:$I$33</c:f>
            </c:numRef>
          </c:val>
          <c:extLst>
            <c:ext xmlns:c16="http://schemas.microsoft.com/office/drawing/2014/chart" uri="{C3380CC4-5D6E-409C-BE32-E72D297353CC}">
              <c16:uniqueId val="{0000000D-E41E-4310-B464-CA91A4CB3608}"/>
            </c:ext>
          </c:extLst>
        </c:ser>
        <c:ser>
          <c:idx val="6"/>
          <c:order val="6"/>
          <c:tx>
            <c:strRef>
              <c:f>'ocena koso elemenata'!$J$4:$J$7</c:f>
              <c:strCache>
                <c:ptCount val="4"/>
                <c:pt idx="1">
                  <c:v>Самооцењивање принципа COSO</c:v>
                </c:pt>
                <c:pt idx="2">
                  <c:v>ЦЕНТРАЛНИ НИВО</c:v>
                </c:pt>
                <c:pt idx="3">
                  <c:v>I - Контролно окружење</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koso elemenata'!$B$8:$C$33</c:f>
              <c:strCache>
                <c:ptCount val="5"/>
                <c:pt idx="0">
                  <c:v>Контролно окружење</c:v>
                </c:pt>
                <c:pt idx="1">
                  <c:v>Процена ризика </c:v>
                </c:pt>
                <c:pt idx="2">
                  <c:v>Контролне активности</c:v>
                </c:pt>
                <c:pt idx="3">
                  <c:v>Информације и комуникација </c:v>
                </c:pt>
                <c:pt idx="4">
                  <c:v>Праћење и процена </c:v>
                </c:pt>
              </c:strCache>
            </c:strRef>
          </c:cat>
          <c:val>
            <c:numRef>
              <c:f>'ocena koso elemenata'!$J$8:$J$33</c:f>
            </c:numRef>
          </c:val>
          <c:extLst>
            <c:ext xmlns:c16="http://schemas.microsoft.com/office/drawing/2014/chart" uri="{C3380CC4-5D6E-409C-BE32-E72D297353CC}">
              <c16:uniqueId val="{0000000E-E41E-4310-B464-CA91A4CB3608}"/>
            </c:ext>
          </c:extLst>
        </c:ser>
        <c:dLbls>
          <c:dLblPos val="outEnd"/>
          <c:showLegendKey val="0"/>
          <c:showVal val="1"/>
          <c:showCatName val="0"/>
          <c:showSerName val="0"/>
          <c:showPercent val="0"/>
          <c:showBubbleSize val="0"/>
        </c:dLbls>
        <c:gapWidth val="100"/>
        <c:overlap val="-24"/>
        <c:axId val="443031711"/>
        <c:axId val="443034623"/>
      </c:barChart>
      <c:catAx>
        <c:axId val="443031711"/>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Cyrl-RS" sz="1100" b="1">
                    <a:latin typeface="Times New Roman" panose="02020603050405020304" pitchFamily="18" charset="0"/>
                    <a:cs typeface="Times New Roman" panose="02020603050405020304" pitchFamily="18" charset="0"/>
                  </a:rPr>
                  <a:t>ЕЛЕМЕНТИ КОСО ОКВИРА </a:t>
                </a:r>
              </a:p>
              <a:p>
                <a:pPr>
                  <a:defRPr sz="1100" b="1">
                    <a:latin typeface="Times New Roman" panose="02020603050405020304" pitchFamily="18" charset="0"/>
                    <a:cs typeface="Times New Roman" panose="02020603050405020304" pitchFamily="18" charset="0"/>
                  </a:defRPr>
                </a:pPr>
                <a:endParaRPr lang="en-US" sz="1100" b="1">
                  <a:latin typeface="Times New Roman" panose="02020603050405020304" pitchFamily="18" charset="0"/>
                  <a:cs typeface="Times New Roman" panose="02020603050405020304" pitchFamily="18" charset="0"/>
                </a:endParaRPr>
              </a:p>
            </c:rich>
          </c:tx>
          <c:layout>
            <c:manualLayout>
              <c:xMode val="edge"/>
              <c:yMode val="edge"/>
              <c:x val="0.36510355003333783"/>
              <c:y val="0.8022387677730761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43034623"/>
        <c:crosses val="autoZero"/>
        <c:auto val="1"/>
        <c:lblAlgn val="ctr"/>
        <c:lblOffset val="100"/>
        <c:noMultiLvlLbl val="0"/>
      </c:catAx>
      <c:valAx>
        <c:axId val="4430346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Cyrl-RS" b="1">
                    <a:latin typeface="Times New Roman" panose="02020603050405020304" pitchFamily="18" charset="0"/>
                    <a:cs typeface="Times New Roman" panose="02020603050405020304" pitchFamily="18" charset="0"/>
                  </a:rPr>
                  <a:t>ПРОСЕЧНЕ  ОЦЕНЕ  (</a:t>
                </a:r>
                <a:r>
                  <a:rPr lang="sr-Cyrl-RS" b="1" baseline="0">
                    <a:latin typeface="Times New Roman" panose="02020603050405020304" pitchFamily="18" charset="0"/>
                    <a:cs typeface="Times New Roman" panose="02020603050405020304" pitchFamily="18" charset="0"/>
                  </a:rPr>
                  <a:t>1-5)</a:t>
                </a:r>
              </a:p>
              <a:p>
                <a:pPr>
                  <a:defRPr b="1">
                    <a:latin typeface="Times New Roman" panose="02020603050405020304" pitchFamily="18" charset="0"/>
                    <a:cs typeface="Times New Roman" panose="02020603050405020304" pitchFamily="18" charset="0"/>
                  </a:defRPr>
                </a:pP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43031711"/>
        <c:crosses val="autoZero"/>
        <c:crossBetween val="between"/>
      </c:valAx>
      <c:spPr>
        <a:noFill/>
        <a:ln>
          <a:noFill/>
        </a:ln>
        <a:effectLst/>
      </c:spPr>
    </c:plotArea>
    <c:legend>
      <c:legendPos val="b"/>
      <c:layout>
        <c:manualLayout>
          <c:xMode val="edge"/>
          <c:yMode val="edge"/>
          <c:x val="0.14089792723960978"/>
          <c:y val="0.88929859957981439"/>
          <c:w val="0.71820410777122268"/>
          <c:h val="0.1099294775921216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'Успостављање ФУК'!$A$31</c:f>
              <c:strCache>
                <c:ptCount val="1"/>
                <c:pt idx="0">
                  <c:v>Стратегија управљања ризицима</c:v>
                </c:pt>
              </c:strCache>
            </c:strRef>
          </c:tx>
          <c:spPr>
            <a:solidFill>
              <a:schemeClr val="accent1"/>
            </a:solidFill>
            <a:ln>
              <a:noFill/>
            </a:ln>
            <a:effectLst/>
          </c:spPr>
          <c:invertIfNegative val="0"/>
          <c:cat>
            <c:strRef>
              <c:f>'Успостављање ФУК'!$B$30:$D$30</c:f>
              <c:strCache>
                <c:ptCount val="3"/>
                <c:pt idx="0">
                  <c:v>Централни ниво</c:v>
                </c:pt>
                <c:pt idx="1">
                  <c:v>Локални ниво</c:v>
                </c:pt>
                <c:pt idx="2">
                  <c:v>Укупно сви КЈС</c:v>
                </c:pt>
              </c:strCache>
            </c:strRef>
          </c:cat>
          <c:val>
            <c:numRef>
              <c:f>'Успостављање ФУК'!$B$31:$D$31</c:f>
              <c:numCache>
                <c:formatCode>#,##0.00</c:formatCode>
                <c:ptCount val="3"/>
                <c:pt idx="0">
                  <c:v>9.5419847328244316</c:v>
                </c:pt>
                <c:pt idx="1">
                  <c:v>7.6354679802955658</c:v>
                </c:pt>
                <c:pt idx="2">
                  <c:v>8.57321652065081</c:v>
                </c:pt>
              </c:numCache>
            </c:numRef>
          </c:val>
          <c:extLst>
            <c:ext xmlns:c16="http://schemas.microsoft.com/office/drawing/2014/chart" uri="{C3380CC4-5D6E-409C-BE32-E72D297353CC}">
              <c16:uniqueId val="{00000000-8DEA-4AB7-B17D-ED95C433FF0F}"/>
            </c:ext>
          </c:extLst>
        </c:ser>
        <c:ser>
          <c:idx val="1"/>
          <c:order val="1"/>
          <c:tx>
            <c:strRef>
              <c:f>'Успостављање ФУК'!$A$32</c:f>
              <c:strCache>
                <c:ptCount val="1"/>
                <c:pt idx="0">
                  <c:v>Регистар ризика</c:v>
                </c:pt>
              </c:strCache>
            </c:strRef>
          </c:tx>
          <c:spPr>
            <a:solidFill>
              <a:schemeClr val="accent2"/>
            </a:solidFill>
            <a:ln>
              <a:noFill/>
            </a:ln>
            <a:effectLst/>
          </c:spPr>
          <c:invertIfNegative val="0"/>
          <c:cat>
            <c:strRef>
              <c:f>'Успостављање ФУК'!$B$30:$D$30</c:f>
              <c:strCache>
                <c:ptCount val="3"/>
                <c:pt idx="0">
                  <c:v>Централни ниво</c:v>
                </c:pt>
                <c:pt idx="1">
                  <c:v>Локални ниво</c:v>
                </c:pt>
                <c:pt idx="2">
                  <c:v>Укупно сви КЈС</c:v>
                </c:pt>
              </c:strCache>
            </c:strRef>
          </c:cat>
          <c:val>
            <c:numRef>
              <c:f>'Успостављање ФУК'!$B$32:$D$32</c:f>
              <c:numCache>
                <c:formatCode>#,##0.00</c:formatCode>
                <c:ptCount val="3"/>
                <c:pt idx="0">
                  <c:v>14.913657770800642</c:v>
                </c:pt>
                <c:pt idx="1">
                  <c:v>12.352941176470569</c:v>
                </c:pt>
                <c:pt idx="2">
                  <c:v>13.591495823842065</c:v>
                </c:pt>
              </c:numCache>
            </c:numRef>
          </c:val>
          <c:extLst>
            <c:ext xmlns:c16="http://schemas.microsoft.com/office/drawing/2014/chart" uri="{C3380CC4-5D6E-409C-BE32-E72D297353CC}">
              <c16:uniqueId val="{00000001-8DEA-4AB7-B17D-ED95C433FF0F}"/>
            </c:ext>
          </c:extLst>
        </c:ser>
        <c:dLbls>
          <c:showLegendKey val="0"/>
          <c:showVal val="0"/>
          <c:showCatName val="0"/>
          <c:showSerName val="0"/>
          <c:showPercent val="0"/>
          <c:showBubbleSize val="0"/>
        </c:dLbls>
        <c:gapWidth val="219"/>
        <c:overlap val="-27"/>
        <c:axId val="1326120303"/>
        <c:axId val="1326114063"/>
      </c:barChart>
      <c:catAx>
        <c:axId val="1326120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26114063"/>
        <c:crosses val="autoZero"/>
        <c:auto val="1"/>
        <c:lblAlgn val="ctr"/>
        <c:lblOffset val="100"/>
        <c:noMultiLvlLbl val="0"/>
      </c:catAx>
      <c:valAx>
        <c:axId val="132611406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26120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Cyrl-RS"/>
              <a:t>Општине</a:t>
            </a:r>
            <a:endParaRPr lang="en-US"/>
          </a:p>
        </c:rich>
      </c:tx>
      <c:layout>
        <c:manualLayout>
          <c:xMode val="edge"/>
          <c:yMode val="edge"/>
          <c:x val="0.29247769486529962"/>
          <c:y val="8.5205758577967097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doughnutChart>
        <c:varyColors val="1"/>
        <c:ser>
          <c:idx val="0"/>
          <c:order val="0"/>
          <c:spPr>
            <a:ln>
              <a:noFill/>
            </a:ln>
          </c:spPr>
          <c:dPt>
            <c:idx val="0"/>
            <c:bubble3D val="0"/>
            <c:spPr>
              <a:solidFill>
                <a:schemeClr val="accent1"/>
              </a:solidFill>
              <a:ln w="19050">
                <a:noFill/>
              </a:ln>
              <a:effectLst/>
            </c:spPr>
            <c:extLst>
              <c:ext xmlns:c16="http://schemas.microsoft.com/office/drawing/2014/chart" uri="{C3380CC4-5D6E-409C-BE32-E72D297353CC}">
                <c16:uniqueId val="{00000001-A22E-46A3-82F3-E7DE29645180}"/>
              </c:ext>
            </c:extLst>
          </c:dPt>
          <c:dPt>
            <c:idx val="1"/>
            <c:bubble3D val="0"/>
            <c:spPr>
              <a:solidFill>
                <a:schemeClr val="accent3"/>
              </a:solidFill>
              <a:ln w="19050">
                <a:noFill/>
              </a:ln>
              <a:effectLst/>
            </c:spPr>
            <c:extLst>
              <c:ext xmlns:c16="http://schemas.microsoft.com/office/drawing/2014/chart" uri="{C3380CC4-5D6E-409C-BE32-E72D297353CC}">
                <c16:uniqueId val="{00000003-A22E-46A3-82F3-E7DE29645180}"/>
              </c:ext>
            </c:extLst>
          </c:dPt>
          <c:dLbls>
            <c:dLbl>
              <c:idx val="0"/>
              <c:layout>
                <c:manualLayout>
                  <c:x val="0.11408730158730168"/>
                  <c:y val="-1.0243277848911651E-2"/>
                </c:manualLayout>
              </c:layout>
              <c:tx>
                <c:rich>
                  <a:bodyPr/>
                  <a:lstStyle/>
                  <a:p>
                    <a:r>
                      <a:rPr lang="en-US"/>
                      <a:t>51%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2E-46A3-82F3-E7DE29645180}"/>
                </c:ext>
              </c:extLst>
            </c:dLbl>
            <c:dLbl>
              <c:idx val="1"/>
              <c:layout>
                <c:manualLayout>
                  <c:x val="-0.15376984126984131"/>
                  <c:y val="3.072983354673486E-2"/>
                </c:manualLayout>
              </c:layout>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2E-46A3-82F3-E7DE2964518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Sheet2!$D$4:$D$5</c:f>
              <c:strCache>
                <c:ptCount val="2"/>
                <c:pt idx="0">
                  <c:v>Имају ИР</c:v>
                </c:pt>
                <c:pt idx="1">
                  <c:v>Немају ИР</c:v>
                </c:pt>
              </c:strCache>
            </c:strRef>
          </c:cat>
          <c:val>
            <c:numRef>
              <c:f>Sheet2!$E$4:$E$5</c:f>
              <c:numCache>
                <c:formatCode>0%</c:formatCode>
                <c:ptCount val="2"/>
                <c:pt idx="0">
                  <c:v>0.51</c:v>
                </c:pt>
                <c:pt idx="1">
                  <c:v>0.49</c:v>
                </c:pt>
              </c:numCache>
            </c:numRef>
          </c:val>
          <c:extLst>
            <c:ext xmlns:c16="http://schemas.microsoft.com/office/drawing/2014/chart" uri="{C3380CC4-5D6E-409C-BE32-E72D297353CC}">
              <c16:uniqueId val="{00000004-A22E-46A3-82F3-E7DE29645180}"/>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Cyrl-RS">
                <a:latin typeface="Times New Roman" panose="02020603050405020304" pitchFamily="18" charset="0"/>
                <a:cs typeface="Times New Roman" panose="02020603050405020304" pitchFamily="18" charset="0"/>
              </a:rPr>
              <a:t>Градови</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673-43B7-B23E-841D2C51978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673-43B7-B23E-841D2C51978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673-43B7-B23E-841D2C51978E}"/>
              </c:ext>
            </c:extLst>
          </c:dPt>
          <c:dLbls>
            <c:dLbl>
              <c:idx val="0"/>
              <c:layout>
                <c:manualLayout>
                  <c:x val="0.10648148148148148"/>
                  <c:y val="-3.0464584920030464E-2"/>
                </c:manualLayout>
              </c:layout>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73-43B7-B23E-841D2C51978E}"/>
                </c:ext>
              </c:extLst>
            </c:dLbl>
            <c:dLbl>
              <c:idx val="1"/>
              <c:layout>
                <c:manualLayout>
                  <c:x val="-0.11079519496922953"/>
                  <c:y val="8.977419144920934E-2"/>
                </c:manualLayout>
              </c:layout>
              <c:tx>
                <c:rich>
                  <a:bodyPr/>
                  <a:lstStyle/>
                  <a:p>
                    <a:r>
                      <a:rPr lang="en-US"/>
                      <a:t>99%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73-43B7-B23E-841D2C51978E}"/>
                </c:ext>
              </c:extLst>
            </c:dLbl>
            <c:dLbl>
              <c:idx val="2"/>
              <c:layout>
                <c:manualLayout>
                  <c:x val="-6.0185185185185182E-2"/>
                  <c:y val="-6.0929169840060929E-2"/>
                </c:manualLayout>
              </c:layout>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673-43B7-B23E-841D2C5197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Sheet2!$A$4:$A$6</c:f>
              <c:strCache>
                <c:ptCount val="3"/>
                <c:pt idx="1">
                  <c:v>Имају ИР </c:v>
                </c:pt>
                <c:pt idx="2">
                  <c:v>Немају ИР</c:v>
                </c:pt>
              </c:strCache>
            </c:strRef>
          </c:cat>
          <c:val>
            <c:numRef>
              <c:f>Sheet2!$B$4:$B$6</c:f>
              <c:numCache>
                <c:formatCode>0%</c:formatCode>
                <c:ptCount val="3"/>
                <c:pt idx="1">
                  <c:v>0.99</c:v>
                </c:pt>
                <c:pt idx="2">
                  <c:v>0.01</c:v>
                </c:pt>
              </c:numCache>
            </c:numRef>
          </c:val>
          <c:extLst>
            <c:ext xmlns:c16="http://schemas.microsoft.com/office/drawing/2014/chart" uri="{C3380CC4-5D6E-409C-BE32-E72D297353CC}">
              <c16:uniqueId val="{00000006-6673-43B7-B23E-841D2C51978E}"/>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Cyrl-RS"/>
              <a:t>ПСРС</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163-48AC-A666-9A1F3430919F}"/>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5163-48AC-A666-9A1F3430919F}"/>
              </c:ext>
            </c:extLst>
          </c:dPt>
          <c:dLbls>
            <c:dLbl>
              <c:idx val="0"/>
              <c:layout>
                <c:manualLayout>
                  <c:x val="9.3288416688261211E-2"/>
                  <c:y val="3.11526479750778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63-48AC-A666-9A1F3430919F}"/>
                </c:ext>
              </c:extLst>
            </c:dLbl>
            <c:dLbl>
              <c:idx val="1"/>
              <c:layout>
                <c:manualLayout>
                  <c:x val="-0.10883648613630478"/>
                  <c:y val="-3.11526479750778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63-48AC-A666-9A1F3430919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Sheet2!$A$26:$A$27</c:f>
              <c:strCache>
                <c:ptCount val="2"/>
                <c:pt idx="0">
                  <c:v>Имају ИР</c:v>
                </c:pt>
                <c:pt idx="1">
                  <c:v>Немају ИР</c:v>
                </c:pt>
              </c:strCache>
            </c:strRef>
          </c:cat>
          <c:val>
            <c:numRef>
              <c:f>Sheet2!$B$26:$B$27</c:f>
              <c:numCache>
                <c:formatCode>0%</c:formatCode>
                <c:ptCount val="2"/>
                <c:pt idx="0">
                  <c:v>0.99</c:v>
                </c:pt>
                <c:pt idx="1">
                  <c:v>0.01</c:v>
                </c:pt>
              </c:numCache>
            </c:numRef>
          </c:val>
          <c:extLst>
            <c:ext xmlns:c16="http://schemas.microsoft.com/office/drawing/2014/chart" uri="{C3380CC4-5D6E-409C-BE32-E72D297353CC}">
              <c16:uniqueId val="{00000004-5163-48AC-A666-9A1F3430919F}"/>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356277340332457"/>
          <c:y val="0.13930555555555557"/>
          <c:w val="0.40287467191601051"/>
          <c:h val="0.6714577865266842"/>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4FA-4F72-A722-67E9A530B57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4FA-4F72-A722-67E9A530B57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4FA-4F72-A722-67E9A530B577}"/>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Sheet1!$A$48:$A$50</c:f>
              <c:strCache>
                <c:ptCount val="3"/>
                <c:pt idx="0">
                  <c:v>1 ревизор</c:v>
                </c:pt>
                <c:pt idx="1">
                  <c:v>2 ревизора</c:v>
                </c:pt>
                <c:pt idx="2">
                  <c:v>3+ ревизора</c:v>
                </c:pt>
              </c:strCache>
            </c:strRef>
          </c:cat>
          <c:val>
            <c:numRef>
              <c:f>Sheet1!$B$48:$B$50</c:f>
              <c:numCache>
                <c:formatCode>0%</c:formatCode>
                <c:ptCount val="3"/>
                <c:pt idx="0">
                  <c:v>0.7</c:v>
                </c:pt>
                <c:pt idx="1">
                  <c:v>0.15</c:v>
                </c:pt>
                <c:pt idx="2">
                  <c:v>0.15</c:v>
                </c:pt>
              </c:numCache>
            </c:numRef>
          </c:val>
          <c:extLst>
            <c:ext xmlns:c16="http://schemas.microsoft.com/office/drawing/2014/chart" uri="{C3380CC4-5D6E-409C-BE32-E72D297353CC}">
              <c16:uniqueId val="{00000006-84FA-4F72-A722-67E9A530B57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222545595151471E-2"/>
          <c:y val="4.2804136892960323E-2"/>
          <c:w val="0.8928935346416127"/>
          <c:h val="0.6430088774874364"/>
        </c:manualLayout>
      </c:layout>
      <c:barChart>
        <c:barDir val="col"/>
        <c:grouping val="clustered"/>
        <c:varyColors val="0"/>
        <c:ser>
          <c:idx val="0"/>
          <c:order val="0"/>
          <c:tx>
            <c:strRef>
              <c:f>Sheet1!$B$2</c:f>
              <c:strCache>
                <c:ptCount val="1"/>
                <c:pt idx="0">
                  <c:v>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Sheet1!$A$3:$A$5</c:f>
              <c:strCache>
                <c:ptCount val="3"/>
                <c:pt idx="0">
                  <c:v>Број достављених извештаја</c:v>
                </c:pt>
                <c:pt idx="1">
                  <c:v>Нормативно успостављена ИР</c:v>
                </c:pt>
                <c:pt idx="2">
                  <c:v>Функционално успостављена ИР</c:v>
                </c:pt>
              </c:strCache>
            </c:strRef>
          </c:cat>
          <c:val>
            <c:numRef>
              <c:f>Sheet1!$B$3:$B$5</c:f>
              <c:numCache>
                <c:formatCode>General</c:formatCode>
                <c:ptCount val="3"/>
                <c:pt idx="0">
                  <c:v>1420</c:v>
                </c:pt>
                <c:pt idx="1">
                  <c:v>455</c:v>
                </c:pt>
                <c:pt idx="2">
                  <c:v>375</c:v>
                </c:pt>
              </c:numCache>
            </c:numRef>
          </c:val>
          <c:extLst>
            <c:ext xmlns:c16="http://schemas.microsoft.com/office/drawing/2014/chart" uri="{C3380CC4-5D6E-409C-BE32-E72D297353CC}">
              <c16:uniqueId val="{00000000-4F71-47C0-AAE4-CDD4C500E63B}"/>
            </c:ext>
          </c:extLst>
        </c:ser>
        <c:ser>
          <c:idx val="1"/>
          <c:order val="1"/>
          <c:tx>
            <c:strRef>
              <c:f>Sheet1!$C$2</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Sheet1!$A$3:$A$5</c:f>
              <c:strCache>
                <c:ptCount val="3"/>
                <c:pt idx="0">
                  <c:v>Број достављених извештаја</c:v>
                </c:pt>
                <c:pt idx="1">
                  <c:v>Нормативно успостављена ИР</c:v>
                </c:pt>
                <c:pt idx="2">
                  <c:v>Функционално успостављена ИР</c:v>
                </c:pt>
              </c:strCache>
            </c:strRef>
          </c:cat>
          <c:val>
            <c:numRef>
              <c:f>Sheet1!$C$3:$C$5</c:f>
              <c:numCache>
                <c:formatCode>General</c:formatCode>
                <c:ptCount val="3"/>
                <c:pt idx="0">
                  <c:v>1642</c:v>
                </c:pt>
                <c:pt idx="1">
                  <c:v>487</c:v>
                </c:pt>
                <c:pt idx="2">
                  <c:v>435</c:v>
                </c:pt>
              </c:numCache>
            </c:numRef>
          </c:val>
          <c:extLst>
            <c:ext xmlns:c16="http://schemas.microsoft.com/office/drawing/2014/chart" uri="{C3380CC4-5D6E-409C-BE32-E72D297353CC}">
              <c16:uniqueId val="{00000001-4F71-47C0-AAE4-CDD4C500E63B}"/>
            </c:ext>
          </c:extLst>
        </c:ser>
        <c:ser>
          <c:idx val="2"/>
          <c:order val="2"/>
          <c:tx>
            <c:strRef>
              <c:f>Sheet1!$D$2</c:f>
              <c:strCache>
                <c:ptCount val="1"/>
                <c:pt idx="0">
                  <c:v>2025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Sheet1!$A$3:$A$5</c:f>
              <c:strCache>
                <c:ptCount val="3"/>
                <c:pt idx="0">
                  <c:v>Број достављених извештаја</c:v>
                </c:pt>
                <c:pt idx="1">
                  <c:v>Нормативно успостављена ИР</c:v>
                </c:pt>
                <c:pt idx="2">
                  <c:v>Функционално успостављена ИР</c:v>
                </c:pt>
              </c:strCache>
            </c:strRef>
          </c:cat>
          <c:val>
            <c:numRef>
              <c:f>Sheet1!$D$3:$D$5</c:f>
              <c:numCache>
                <c:formatCode>General</c:formatCode>
                <c:ptCount val="3"/>
                <c:pt idx="0">
                  <c:v>1783</c:v>
                </c:pt>
                <c:pt idx="1">
                  <c:v>455</c:v>
                </c:pt>
                <c:pt idx="2">
                  <c:v>502</c:v>
                </c:pt>
              </c:numCache>
            </c:numRef>
          </c:val>
          <c:extLst>
            <c:ext xmlns:c16="http://schemas.microsoft.com/office/drawing/2014/chart" uri="{C3380CC4-5D6E-409C-BE32-E72D297353CC}">
              <c16:uniqueId val="{00000002-4F71-47C0-AAE4-CDD4C500E63B}"/>
            </c:ext>
          </c:extLst>
        </c:ser>
        <c:dLbls>
          <c:showLegendKey val="0"/>
          <c:showVal val="0"/>
          <c:showCatName val="0"/>
          <c:showSerName val="0"/>
          <c:showPercent val="0"/>
          <c:showBubbleSize val="0"/>
        </c:dLbls>
        <c:gapWidth val="219"/>
        <c:overlap val="-27"/>
        <c:axId val="1587181248"/>
        <c:axId val="1587181792"/>
      </c:barChart>
      <c:catAx>
        <c:axId val="158718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87181792"/>
        <c:crosses val="autoZero"/>
        <c:auto val="1"/>
        <c:lblAlgn val="ctr"/>
        <c:lblOffset val="100"/>
        <c:noMultiLvlLbl val="0"/>
      </c:catAx>
      <c:valAx>
        <c:axId val="1587181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87181248"/>
        <c:crosses val="autoZero"/>
        <c:crossBetween val="between"/>
      </c:valAx>
      <c:spPr>
        <a:noFill/>
        <a:ln>
          <a:solidFill>
            <a:schemeClr val="accent1"/>
          </a:solid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sz="1100">
          <a:ln>
            <a:noFill/>
          </a:ln>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C3F1559CF83341B70B752718C4A840" ma:contentTypeVersion="13" ma:contentTypeDescription="Create a new document." ma:contentTypeScope="" ma:versionID="92cee064b521ace5694e7c474e0fafc9">
  <xsd:schema xmlns:xsd="http://www.w3.org/2001/XMLSchema" xmlns:xs="http://www.w3.org/2001/XMLSchema" xmlns:p="http://schemas.microsoft.com/office/2006/metadata/properties" xmlns:ns2="a341329c-3813-483b-b4c8-7ef273dab2c5" xmlns:ns3="551a70d6-b6be-4d1d-936f-9491e5ae7387" targetNamespace="http://schemas.microsoft.com/office/2006/metadata/properties" ma:root="true" ma:fieldsID="4ead631be026d1d83ba26a0c85d7559e" ns2:_="" ns3:_="">
    <xsd:import namespace="a341329c-3813-483b-b4c8-7ef273dab2c5"/>
    <xsd:import namespace="551a70d6-b6be-4d1d-936f-9491e5ae73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1329c-3813-483b-b4c8-7ef273dab2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1a70d6-b6be-4d1d-936f-9491e5ae738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89DF7-487D-4C5C-B906-7A0FE72B7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1329c-3813-483b-b4c8-7ef273dab2c5"/>
    <ds:schemaRef ds:uri="551a70d6-b6be-4d1d-936f-9491e5ae73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3A2930-106F-4520-A2ED-83330A60B2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4BC725-C860-47FD-9C9D-9B53FD80B580}">
  <ds:schemaRefs>
    <ds:schemaRef ds:uri="http://schemas.microsoft.com/sharepoint/v3/contenttype/forms"/>
  </ds:schemaRefs>
</ds:datastoreItem>
</file>

<file path=customXml/itemProps4.xml><?xml version="1.0" encoding="utf-8"?>
<ds:datastoreItem xmlns:ds="http://schemas.openxmlformats.org/officeDocument/2006/customXml" ds:itemID="{28E94122-F1DB-4AE7-8DB6-CE5B9293B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6436</TotalTime>
  <Pages>127</Pages>
  <Words>34361</Words>
  <Characters>195858</Characters>
  <Application>Microsoft Office Word</Application>
  <DocSecurity>0</DocSecurity>
  <Lines>1632</Lines>
  <Paragraphs>459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Zlatanovic</dc:creator>
  <cp:keywords/>
  <dc:description/>
  <cp:lastModifiedBy>Jelena Švraka</cp:lastModifiedBy>
  <cp:revision>431</cp:revision>
  <cp:lastPrinted>2024-07-01T14:29:00Z</cp:lastPrinted>
  <dcterms:created xsi:type="dcterms:W3CDTF">2026-05-12T07:35:00Z</dcterms:created>
  <dcterms:modified xsi:type="dcterms:W3CDTF">2026-08-19T07:34:00Z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0x0101008EC3F1559CF83341B70B752718C4A840</vt:lpwstr>
  </property>
</Properties>
</file>