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DE" w:rsidRPr="009B464B" w:rsidRDefault="00D476DE" w:rsidP="009B46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b/>
          <w:sz w:val="24"/>
          <w:szCs w:val="24"/>
          <w:lang w:val="sr-Cyrl-RS"/>
        </w:rPr>
        <w:t>Предлог Владе Републике Србије за регулисање обавеза физичких лица – радника на интернету по основу пореза и доприно</w:t>
      </w:r>
      <w:r w:rsidR="00A4555A" w:rsidRPr="009B464B">
        <w:rPr>
          <w:rFonts w:ascii="Times New Roman" w:hAnsi="Times New Roman" w:cs="Times New Roman"/>
          <w:b/>
          <w:sz w:val="24"/>
          <w:szCs w:val="24"/>
          <w:lang w:val="sr-Cyrl-RS"/>
        </w:rPr>
        <w:t>са н</w:t>
      </w:r>
      <w:r w:rsidRPr="009B464B">
        <w:rPr>
          <w:rFonts w:ascii="Times New Roman" w:hAnsi="Times New Roman" w:cs="Times New Roman"/>
          <w:b/>
          <w:sz w:val="24"/>
          <w:szCs w:val="24"/>
          <w:lang w:val="sr-Cyrl-RS"/>
        </w:rPr>
        <w:t>а приходе из иностанства</w:t>
      </w:r>
    </w:p>
    <w:p w:rsidR="00D476DE" w:rsidRPr="009B464B" w:rsidRDefault="00D476DE" w:rsidP="009B4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6DE" w:rsidRPr="009B464B" w:rsidRDefault="00D476DE" w:rsidP="009B4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Након више састанака са представницима Удружења радника на интернету Влада Републике Србије је дала</w:t>
      </w:r>
      <w:r w:rsidR="005036AC"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  <w:r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предлог:</w:t>
      </w:r>
    </w:p>
    <w:p w:rsidR="00D476DE" w:rsidRPr="009B464B" w:rsidRDefault="003E0671" w:rsidP="009B46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Обустављају се  контроле</w:t>
      </w:r>
      <w:r w:rsidR="00D476DE"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Пореске управе</w:t>
      </w:r>
      <w:r w:rsidR="00A4555A"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и наплата</w:t>
      </w:r>
      <w:r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пореза и доприноса на приходе које из иностранства остварују радници на интернету</w:t>
      </w:r>
      <w:r w:rsidR="00D476DE"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до усвајања измена Закона</w:t>
      </w:r>
      <w:r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о порезу на доходак грађана којим ће се на целовит начин уредити начин утврђивања и плаћања наведених обавеза</w:t>
      </w:r>
    </w:p>
    <w:p w:rsidR="003E0671" w:rsidRPr="009B464B" w:rsidRDefault="003E0671" w:rsidP="009B46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Да се изменама Закона о порезу на доходак грађана, начин обрачуна и плаћања претходно насталих пореза и доприноса на приходе из иностранства уреди на следећи начин:</w:t>
      </w:r>
    </w:p>
    <w:p w:rsidR="003E0671" w:rsidRPr="009B464B" w:rsidRDefault="003E0671" w:rsidP="009B464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Висина обавезе утврђује се решењем Пореске управе и иста се плаћа у ратама у периоду до 10 година;</w:t>
      </w:r>
    </w:p>
    <w:p w:rsidR="003E0671" w:rsidRPr="009B464B" w:rsidRDefault="003E0671" w:rsidP="009B464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Нормирани трошкови се признају у висини од 43% остварених прихода</w:t>
      </w:r>
      <w:r w:rsidR="00A4555A" w:rsidRPr="009B464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4555A" w:rsidRPr="009B464B" w:rsidRDefault="00A4555A" w:rsidP="009B464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Камата на претходно настале обавезе се не обрачунава за период до доношења решења Пореске управе.</w:t>
      </w:r>
    </w:p>
    <w:p w:rsidR="00A4555A" w:rsidRPr="009B464B" w:rsidRDefault="00A4555A" w:rsidP="009B46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Рок за измену Закона о порезу на доходак грађана је до </w:t>
      </w:r>
      <w:bookmarkStart w:id="0" w:name="_GoBack"/>
      <w:bookmarkEnd w:id="0"/>
      <w:r w:rsidRPr="009B464B">
        <w:rPr>
          <w:rFonts w:ascii="Times New Roman" w:hAnsi="Times New Roman" w:cs="Times New Roman"/>
          <w:sz w:val="24"/>
          <w:szCs w:val="24"/>
          <w:lang w:val="sr-Cyrl-RS"/>
        </w:rPr>
        <w:t>маја 2021. године.</w:t>
      </w:r>
    </w:p>
    <w:p w:rsidR="00A4555A" w:rsidRPr="009B464B" w:rsidRDefault="00A4555A" w:rsidP="009B46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Предлог Владе Републике Србије не односи се на приходе од изд</w:t>
      </w:r>
      <w:r w:rsidR="005036AC" w:rsidRPr="009B464B">
        <w:rPr>
          <w:rFonts w:ascii="Times New Roman" w:hAnsi="Times New Roman" w:cs="Times New Roman"/>
          <w:sz w:val="24"/>
          <w:szCs w:val="24"/>
          <w:lang w:val="sr-Cyrl-RS"/>
        </w:rPr>
        <w:t>авања непокретности, посредовањ</w:t>
      </w:r>
      <w:r w:rsidR="005036AC" w:rsidRPr="009B464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036AC"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и трговинe криптовалутама, добитака од игара на срећу који нису остварени</w:t>
      </w:r>
      <w:r w:rsidRPr="009B464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о играма на срећу.</w:t>
      </w:r>
    </w:p>
    <w:p w:rsidR="00A4555A" w:rsidRPr="009B464B" w:rsidRDefault="00A4555A" w:rsidP="009B46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64B">
        <w:rPr>
          <w:rFonts w:ascii="Times New Roman" w:hAnsi="Times New Roman" w:cs="Times New Roman"/>
          <w:sz w:val="24"/>
          <w:szCs w:val="24"/>
          <w:lang w:val="sr-Cyrl-RS"/>
        </w:rPr>
        <w:t>Радноправни статус за флексибилне облике рада биће уређен посебним законом.</w:t>
      </w:r>
    </w:p>
    <w:p w:rsidR="00D476DE" w:rsidRPr="00D476DE" w:rsidRDefault="00D476DE" w:rsidP="003E0671">
      <w:pPr>
        <w:pStyle w:val="ListParagraph"/>
        <w:rPr>
          <w:lang w:val="sr-Cyrl-RS"/>
        </w:rPr>
      </w:pPr>
    </w:p>
    <w:sectPr w:rsidR="00D476DE" w:rsidRPr="00D47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2190"/>
    <w:multiLevelType w:val="hybridMultilevel"/>
    <w:tmpl w:val="3AB6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021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DE"/>
    <w:rsid w:val="003E0671"/>
    <w:rsid w:val="005036AC"/>
    <w:rsid w:val="006D11AD"/>
    <w:rsid w:val="009B464B"/>
    <w:rsid w:val="00A4555A"/>
    <w:rsid w:val="00D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B69A5-FACB-4C56-B035-7DD80119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Demirović</dc:creator>
  <cp:keywords/>
  <dc:description/>
  <cp:lastModifiedBy>Ana Pančić</cp:lastModifiedBy>
  <cp:revision>2</cp:revision>
  <dcterms:created xsi:type="dcterms:W3CDTF">2021-02-05T16:29:00Z</dcterms:created>
  <dcterms:modified xsi:type="dcterms:W3CDTF">2021-02-05T16:29:00Z</dcterms:modified>
</cp:coreProperties>
</file>