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EF" w:rsidRDefault="009A30DA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56.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пензијском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инвалидском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РС",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34/03),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запошљавања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социјалне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политике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споразумно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доносе</w:t>
      </w:r>
      <w:proofErr w:type="spellEnd"/>
    </w:p>
    <w:p w:rsidR="009320EF" w:rsidRDefault="009A30D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9320EF" w:rsidRDefault="009A30DA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утврђивању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места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односно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послова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којима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стаж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увећаним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трајањем</w:t>
      </w:r>
      <w:proofErr w:type="spellEnd"/>
      <w:r>
        <w:rPr>
          <w:rFonts w:ascii="Verdana" w:eastAsia="Verdana" w:hAnsi="Verdana" w:cs="Verdana"/>
          <w:b/>
        </w:rPr>
        <w:t xml:space="preserve"> у   </w:t>
      </w:r>
      <w:proofErr w:type="spellStart"/>
      <w:r>
        <w:rPr>
          <w:rFonts w:ascii="Verdana" w:eastAsia="Verdana" w:hAnsi="Verdana" w:cs="Verdana"/>
          <w:b/>
        </w:rPr>
        <w:t>Министарству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финансија</w:t>
      </w:r>
      <w:proofErr w:type="spellEnd"/>
      <w:r>
        <w:rPr>
          <w:rFonts w:ascii="Verdana" w:eastAsia="Verdana" w:hAnsi="Verdana" w:cs="Verdana"/>
          <w:b/>
        </w:rPr>
        <w:t xml:space="preserve"> -Пореска  управа</w:t>
      </w:r>
    </w:p>
    <w:p w:rsidR="009320EF" w:rsidRDefault="009A30DA">
      <w:pPr>
        <w:spacing w:line="210" w:lineRule="atLeast"/>
        <w:jc w:val="center"/>
      </w:pPr>
      <w:r>
        <w:rPr>
          <w:rFonts w:ascii="Verdana" w:eastAsia="Verdana" w:hAnsi="Verdana" w:cs="Verdana"/>
        </w:rPr>
        <w:t>"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РС",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gramStart"/>
      <w:r>
        <w:rPr>
          <w:rFonts w:ascii="Verdana" w:eastAsia="Verdana" w:hAnsi="Verdana" w:cs="Verdana"/>
        </w:rPr>
        <w:t>49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30.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2004, 113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 7.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2007, 22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31.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2011, 106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2013, 102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15. 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2017, 86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2018, 46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26.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2019, 84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12.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2020,  81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22. </w:t>
      </w:r>
      <w:proofErr w:type="spellStart"/>
      <w:proofErr w:type="gramStart"/>
      <w:r>
        <w:rPr>
          <w:rFonts w:ascii="Verdana" w:eastAsia="Verdana" w:hAnsi="Verdana" w:cs="Verdana"/>
        </w:rPr>
        <w:t>септембра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2023, 49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29. </w:t>
      </w:r>
      <w:proofErr w:type="spellStart"/>
      <w:proofErr w:type="gramStart"/>
      <w:r>
        <w:rPr>
          <w:rFonts w:ascii="Verdana" w:eastAsia="Verdana" w:hAnsi="Verdana" w:cs="Verdana"/>
        </w:rPr>
        <w:t>маја</w:t>
      </w:r>
      <w:proofErr w:type="spellEnd"/>
      <w:proofErr w:type="gramEnd"/>
      <w:r>
        <w:rPr>
          <w:rFonts w:ascii="Verdana" w:eastAsia="Verdana" w:hAnsi="Verdana" w:cs="Verdana"/>
        </w:rPr>
        <w:t xml:space="preserve"> 2026.</w:t>
      </w:r>
    </w:p>
    <w:p w:rsidR="009320EF" w:rsidRDefault="009A30DA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</w:t>
      </w:r>
      <w:r>
        <w:rPr>
          <w:rFonts w:ascii="Verdana" w:eastAsia="Verdana" w:hAnsi="Verdana" w:cs="Verdana"/>
        </w:rPr>
        <w:t>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послови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овлашћених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</w:rPr>
        <w:t>службених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– Пореска управа – </w:t>
      </w:r>
      <w:proofErr w:type="spellStart"/>
      <w:r>
        <w:rPr>
          <w:rFonts w:ascii="Verdana" w:eastAsia="Verdana" w:hAnsi="Verdana" w:cs="Verdana"/>
        </w:rPr>
        <w:t>Сектор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полиције</w:t>
      </w:r>
      <w:proofErr w:type="spellEnd"/>
      <w:r>
        <w:rPr>
          <w:rFonts w:ascii="Verdana" w:eastAsia="Verdana" w:hAnsi="Verdana" w:cs="Verdana"/>
        </w:rPr>
        <w:t xml:space="preserve"> 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Пореска </w:t>
      </w:r>
      <w:proofErr w:type="spellStart"/>
      <w:r>
        <w:rPr>
          <w:rFonts w:ascii="Verdana" w:eastAsia="Verdana" w:hAnsi="Verdana" w:cs="Verdana"/>
        </w:rPr>
        <w:t>полиција</w:t>
      </w:r>
      <w:proofErr w:type="spellEnd"/>
      <w:r>
        <w:rPr>
          <w:rFonts w:ascii="Verdana" w:eastAsia="Verdana" w:hAnsi="Verdana" w:cs="Verdana"/>
        </w:rPr>
        <w:t xml:space="preserve">) на </w:t>
      </w:r>
      <w:proofErr w:type="spellStart"/>
      <w:r>
        <w:rPr>
          <w:rFonts w:ascii="Verdana" w:eastAsia="Verdana" w:hAnsi="Verdana" w:cs="Verdana"/>
        </w:rPr>
        <w:t>којима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стаж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увећаним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трајањем</w:t>
      </w:r>
      <w:proofErr w:type="spellEnd"/>
      <w:r>
        <w:rPr>
          <w:rFonts w:ascii="Verdana" w:eastAsia="Verdana" w:hAnsi="Verdana" w:cs="Verdana"/>
        </w:rPr>
        <w:t>.</w:t>
      </w:r>
    </w:p>
    <w:p w:rsidR="009320EF" w:rsidRDefault="009A30DA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</w:t>
      </w:r>
      <w:r>
        <w:rPr>
          <w:rFonts w:ascii="Verdana" w:eastAsia="Verdana" w:hAnsi="Verdana" w:cs="Verdana"/>
        </w:rPr>
        <w:t>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 81</w:t>
      </w:r>
      <w:proofErr w:type="gramEnd"/>
      <w:r>
        <w:rPr>
          <w:rFonts w:ascii="Verdana" w:eastAsia="Verdana" w:hAnsi="Verdana" w:cs="Verdana"/>
        </w:rPr>
        <w:t>/2023</w:t>
      </w:r>
    </w:p>
    <w:p w:rsidR="009320EF" w:rsidRDefault="009A30DA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  <w:b/>
        </w:rPr>
        <w:t>Члан</w:t>
      </w:r>
      <w:proofErr w:type="spellEnd"/>
      <w:r>
        <w:rPr>
          <w:rFonts w:ascii="Verdana" w:eastAsia="Verdana" w:hAnsi="Verdana" w:cs="Verdana"/>
          <w:b/>
        </w:rPr>
        <w:t xml:space="preserve"> 2.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Радна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места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proofErr w:type="gramStart"/>
      <w:r>
        <w:rPr>
          <w:rFonts w:ascii="Verdana" w:eastAsia="Verdana" w:hAnsi="Verdana" w:cs="Verdana"/>
          <w:b/>
        </w:rPr>
        <w:t>односно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послови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Пореске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полиције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којима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стаж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увећаним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трајање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јесу</w:t>
      </w:r>
      <w:proofErr w:type="spellEnd"/>
      <w:r>
        <w:rPr>
          <w:rFonts w:ascii="Verdana" w:eastAsia="Verdana" w:hAnsi="Verdana" w:cs="Verdana"/>
          <w:b/>
        </w:rPr>
        <w:t>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2764"/>
        <w:gridCol w:w="3544"/>
        <w:gridCol w:w="1760"/>
      </w:tblGrid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Редни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број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Назив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радног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места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Редни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број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из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Правилника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о </w:t>
            </w:r>
            <w:proofErr w:type="spellStart"/>
            <w:r>
              <w:rPr>
                <w:rFonts w:ascii="Verdana" w:eastAsia="Verdana" w:hAnsi="Verdana" w:cs="Verdana"/>
                <w:b/>
              </w:rPr>
              <w:t>унутрашњем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уређењу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и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систематизацији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места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М</w:t>
            </w:r>
            <w:r>
              <w:rPr>
                <w:rFonts w:ascii="Verdana" w:eastAsia="Verdana" w:hAnsi="Verdana" w:cs="Verdana"/>
                <w:b/>
              </w:rPr>
              <w:t>инистарству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финансија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– Пореска управа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Број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извршилаца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Помоћник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директора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b/>
              </w:rPr>
              <w:t>Главни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Координатор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Стручно-оперативни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Сектору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стручно-оперативне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Сектору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lastRenderedPageBreak/>
              <w:t>међународну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сарадњу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75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ОДЕЉЕЊЕ ЗА ОПЕРАТИВНИ РАД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координацију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оперативног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поступање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сузбијање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организованог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криминала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пореске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полиције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ОДЕЉЕЊЕ ОПЕРАТИВНЕ АНАЛИТИКЕ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Стручно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обавештајни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послови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обавештајни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подршку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истрагама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Главни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саветник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обавештајне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обавештајни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обавештајни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ОПЕРАТИВНО ОДЕЉЕЊЕ БЕОГРАД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Стручно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lastRenderedPageBreak/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Београд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1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Београд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2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Београд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3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34.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Смедерево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119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Шабац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ОПЕРАТИВНО ОДЕЉЕЊЕ НОВИ САД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Стручно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Нови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49.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lastRenderedPageBreak/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135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Сремска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Митровица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139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Суботица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Зрењанин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149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Панчево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lastRenderedPageBreak/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155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ОПЕРАТИВНО ОДЕЉЕЊЕ КРАГУЈЕВАЦ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Главни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саветник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сузбијање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организованог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криминала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159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Крагујевац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Краљево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169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79.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Јагодина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81.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Ужице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178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Чачак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89.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ОПЕРАТИВНО ОДЕЉЕЊЕ НИШ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Начелник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189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Стручно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послови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Ниш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у 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оперативном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одељењу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спровођење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оперативних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акција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lastRenderedPageBreak/>
              <w:t>96.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194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99.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Зајечар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100.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101.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199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102.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200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103.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104.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202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Одсек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Лесковац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105.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Шеф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одсека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203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106.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Самостални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205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Виши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206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108.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207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109.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Млађи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инспектор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  <w:b/>
              </w:rPr>
              <w:t>оперативни</w:t>
            </w:r>
            <w:proofErr w:type="spellEnd"/>
            <w:r>
              <w:rPr>
                <w:rFonts w:ascii="Verdana" w:eastAsia="Verdana" w:hAnsi="Verdana" w:cs="Verdana"/>
                <w:b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</w:rPr>
              <w:t>рад</w:t>
            </w:r>
            <w:proofErr w:type="spellEnd"/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208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1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  <w:tr w:rsidR="009320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320E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  <w:b/>
              </w:rPr>
              <w:t>Свега</w:t>
            </w:r>
            <w:proofErr w:type="spellEnd"/>
            <w:r>
              <w:rPr>
                <w:rFonts w:ascii="Verdana" w:eastAsia="Verdana" w:hAnsi="Verdana" w:cs="Verdana"/>
                <w:b/>
              </w:rPr>
              <w:t>: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320E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0EF" w:rsidRDefault="009A30DA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237.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t xml:space="preserve">* </w:t>
            </w:r>
          </w:p>
        </w:tc>
      </w:tr>
    </w:tbl>
    <w:p w:rsidR="009320EF" w:rsidRDefault="009A30DA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49/2026</w:t>
      </w:r>
    </w:p>
    <w:p w:rsidR="009320EF" w:rsidRDefault="009A30DA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Овлашћена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службена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Пореске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полиције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радним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местима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овог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обављају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послове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унутрашњој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систематизацији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Министарству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</w:t>
      </w:r>
      <w:r>
        <w:rPr>
          <w:rFonts w:ascii="Verdana" w:eastAsia="Verdana" w:hAnsi="Verdana" w:cs="Verdana"/>
        </w:rPr>
        <w:t>инансија</w:t>
      </w:r>
      <w:proofErr w:type="spellEnd"/>
      <w:r>
        <w:rPr>
          <w:rFonts w:ascii="Verdana" w:eastAsia="Verdana" w:hAnsi="Verdana" w:cs="Verdana"/>
        </w:rPr>
        <w:t xml:space="preserve"> – Пореска управа.</w:t>
      </w:r>
    </w:p>
    <w:p w:rsidR="009320EF" w:rsidRDefault="009A30DA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lastRenderedPageBreak/>
        <w:t>Члан</w:t>
      </w:r>
      <w:proofErr w:type="spellEnd"/>
      <w:r>
        <w:rPr>
          <w:rFonts w:ascii="Verdana" w:eastAsia="Verdana" w:hAnsi="Verdana" w:cs="Verdana"/>
        </w:rPr>
        <w:t xml:space="preserve"> 4.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Стаж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увећаним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трајањем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обавља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радним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местима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  <w:b/>
        </w:rPr>
        <w:t>овог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осим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места</w:t>
      </w:r>
      <w:proofErr w:type="spellEnd"/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Одељењу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оперативне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аналитике</w:t>
      </w:r>
      <w:proofErr w:type="spellEnd"/>
      <w:r>
        <w:rPr>
          <w:rFonts w:ascii="Verdana" w:eastAsia="Verdana" w:hAnsi="Verdana" w:cs="Verdana"/>
          <w:b/>
          <w:vertAlign w:val="superscript"/>
        </w:rPr>
        <w:t xml:space="preserve">** </w:t>
      </w:r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тако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што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сваких</w:t>
      </w:r>
      <w:proofErr w:type="spellEnd"/>
      <w:r>
        <w:rPr>
          <w:rFonts w:ascii="Verdana" w:eastAsia="Verdana" w:hAnsi="Verdana" w:cs="Verdana"/>
          <w:b/>
        </w:rPr>
        <w:t xml:space="preserve"> 12 </w:t>
      </w:r>
      <w:proofErr w:type="spellStart"/>
      <w:r>
        <w:rPr>
          <w:rFonts w:ascii="Verdana" w:eastAsia="Verdana" w:hAnsi="Verdana" w:cs="Verdana"/>
          <w:b/>
        </w:rPr>
        <w:t>месеци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ефективно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проведених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раду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као</w:t>
      </w:r>
      <w:proofErr w:type="spellEnd"/>
      <w:r>
        <w:rPr>
          <w:rFonts w:ascii="Verdana" w:eastAsia="Verdana" w:hAnsi="Verdana" w:cs="Verdana"/>
          <w:b/>
        </w:rPr>
        <w:t xml:space="preserve"> 16 </w:t>
      </w:r>
      <w:proofErr w:type="spellStart"/>
      <w:r>
        <w:rPr>
          <w:rFonts w:ascii="Verdana" w:eastAsia="Verdana" w:hAnsi="Verdana" w:cs="Verdana"/>
          <w:b/>
        </w:rPr>
        <w:t>месеци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стажа</w:t>
      </w:r>
      <w:proofErr w:type="spellEnd"/>
      <w:r>
        <w:rPr>
          <w:rFonts w:ascii="Verdana" w:eastAsia="Verdana" w:hAnsi="Verdana" w:cs="Verdana"/>
          <w:b/>
        </w:rPr>
        <w:t xml:space="preserve"> осигурања.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  <w:b/>
        </w:rPr>
        <w:t>Стаж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увећаним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трајањем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обавља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радним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местима</w:t>
      </w:r>
      <w:proofErr w:type="spell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Одељењу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оперативне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аналитике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редног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броја</w:t>
      </w:r>
      <w:proofErr w:type="spellEnd"/>
      <w:r>
        <w:rPr>
          <w:rFonts w:ascii="Verdana" w:eastAsia="Verdana" w:hAnsi="Verdana" w:cs="Verdana"/>
          <w:b/>
        </w:rPr>
        <w:t xml:space="preserve"> 12. </w:t>
      </w:r>
      <w:proofErr w:type="spellStart"/>
      <w:proofErr w:type="gramStart"/>
      <w:r>
        <w:rPr>
          <w:rFonts w:ascii="Verdana" w:eastAsia="Verdana" w:hAnsi="Verdana" w:cs="Verdana"/>
          <w:b/>
        </w:rPr>
        <w:t>до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редног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броја</w:t>
      </w:r>
      <w:proofErr w:type="spellEnd"/>
      <w:r>
        <w:rPr>
          <w:rFonts w:ascii="Verdana" w:eastAsia="Verdana" w:hAnsi="Verdana" w:cs="Verdana"/>
          <w:b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  <w:b/>
        </w:rPr>
        <w:t>наведеним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у </w:t>
      </w:r>
      <w:proofErr w:type="spellStart"/>
      <w:r>
        <w:rPr>
          <w:rFonts w:ascii="Verdana" w:eastAsia="Verdana" w:hAnsi="Verdana" w:cs="Verdana"/>
          <w:b/>
        </w:rPr>
        <w:t>члану</w:t>
      </w:r>
      <w:proofErr w:type="spellEnd"/>
      <w:r>
        <w:rPr>
          <w:rFonts w:ascii="Verdana" w:eastAsia="Verdana" w:hAnsi="Verdana" w:cs="Verdana"/>
          <w:b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  <w:b/>
        </w:rPr>
        <w:t>овог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правилника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тако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што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се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сваких</w:t>
      </w:r>
      <w:proofErr w:type="spellEnd"/>
      <w:r>
        <w:rPr>
          <w:rFonts w:ascii="Verdana" w:eastAsia="Verdana" w:hAnsi="Verdana" w:cs="Verdana"/>
          <w:b/>
        </w:rPr>
        <w:t xml:space="preserve"> 12 </w:t>
      </w:r>
      <w:proofErr w:type="spellStart"/>
      <w:r>
        <w:rPr>
          <w:rFonts w:ascii="Verdana" w:eastAsia="Verdana" w:hAnsi="Verdana" w:cs="Verdana"/>
          <w:b/>
        </w:rPr>
        <w:t>ме</w:t>
      </w:r>
      <w:r>
        <w:rPr>
          <w:rFonts w:ascii="Verdana" w:eastAsia="Verdana" w:hAnsi="Verdana" w:cs="Verdana"/>
          <w:b/>
        </w:rPr>
        <w:t>сеци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ефективно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проведених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раду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рачуна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као</w:t>
      </w:r>
      <w:proofErr w:type="spellEnd"/>
      <w:r>
        <w:rPr>
          <w:rFonts w:ascii="Verdana" w:eastAsia="Verdana" w:hAnsi="Verdana" w:cs="Verdana"/>
          <w:b/>
        </w:rPr>
        <w:t xml:space="preserve"> 15 </w:t>
      </w:r>
      <w:proofErr w:type="spellStart"/>
      <w:r>
        <w:rPr>
          <w:rFonts w:ascii="Verdana" w:eastAsia="Verdana" w:hAnsi="Verdana" w:cs="Verdana"/>
          <w:b/>
        </w:rPr>
        <w:t>месеци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стажа</w:t>
      </w:r>
      <w:proofErr w:type="spellEnd"/>
      <w:r>
        <w:rPr>
          <w:rFonts w:ascii="Verdana" w:eastAsia="Verdana" w:hAnsi="Verdana" w:cs="Verdana"/>
          <w:b/>
        </w:rPr>
        <w:t xml:space="preserve">  </w:t>
      </w:r>
      <w:proofErr w:type="spellStart"/>
      <w:r>
        <w:rPr>
          <w:rFonts w:ascii="Verdana" w:eastAsia="Verdana" w:hAnsi="Verdana" w:cs="Verdana"/>
          <w:b/>
        </w:rPr>
        <w:t>осигурања</w:t>
      </w:r>
      <w:proofErr w:type="spellEnd"/>
      <w:r>
        <w:rPr>
          <w:rFonts w:ascii="Verdana" w:eastAsia="Verdana" w:hAnsi="Verdana" w:cs="Verdana"/>
          <w:b/>
        </w:rPr>
        <w:t>.</w:t>
      </w:r>
      <w:r>
        <w:rPr>
          <w:rFonts w:ascii="Verdana" w:eastAsia="Verdana" w:hAnsi="Verdana" w:cs="Verdana"/>
          <w:b/>
          <w:vertAlign w:val="superscript"/>
        </w:rPr>
        <w:t xml:space="preserve">*** </w:t>
      </w:r>
    </w:p>
    <w:p w:rsidR="009320EF" w:rsidRDefault="009A30DA">
      <w:pPr>
        <w:spacing w:line="210" w:lineRule="atLeast"/>
      </w:pPr>
      <w:r>
        <w:rPr>
          <w:rFonts w:ascii="Verdana" w:eastAsia="Verdana" w:hAnsi="Verdana" w:cs="Verdana"/>
        </w:rPr>
        <w:t>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113/2007</w:t>
      </w:r>
    </w:p>
    <w:p w:rsidR="009320EF" w:rsidRDefault="009A30DA">
      <w:pPr>
        <w:spacing w:line="210" w:lineRule="atLeast"/>
      </w:pPr>
      <w:r>
        <w:rPr>
          <w:rFonts w:ascii="Verdana" w:eastAsia="Verdana" w:hAnsi="Verdana" w:cs="Verdana"/>
        </w:rPr>
        <w:t xml:space="preserve"> **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46/2019</w:t>
      </w:r>
    </w:p>
    <w:p w:rsidR="009320EF" w:rsidRDefault="009A30DA">
      <w:pPr>
        <w:spacing w:line="210" w:lineRule="atLeast"/>
      </w:pPr>
      <w:r>
        <w:rPr>
          <w:rFonts w:ascii="Verdana" w:eastAsia="Verdana" w:hAnsi="Verdana" w:cs="Verdana"/>
        </w:rPr>
        <w:t>***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49/2026</w:t>
      </w:r>
    </w:p>
    <w:p w:rsidR="009320EF" w:rsidRDefault="009A30DA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5.</w:t>
      </w:r>
    </w:p>
    <w:p w:rsidR="009320EF" w:rsidRDefault="009A30DA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добијању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сагласности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" и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>.</w:t>
      </w:r>
    </w:p>
    <w:p w:rsidR="009320EF" w:rsidRDefault="009A30D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112-01-311/2003-07</w:t>
      </w:r>
    </w:p>
    <w:p w:rsidR="009320EF" w:rsidRDefault="009A30DA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29.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2004.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9320EF" w:rsidRDefault="009A30D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,</w:t>
      </w:r>
    </w:p>
    <w:p w:rsidR="009320EF" w:rsidRDefault="009A30D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Млађан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Динкић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:rsidR="009320EF" w:rsidRDefault="009A30D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запошљавања</w:t>
      </w:r>
      <w:proofErr w:type="spellEnd"/>
    </w:p>
    <w:p w:rsidR="009320EF" w:rsidRDefault="009A30DA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политике</w:t>
      </w:r>
      <w:proofErr w:type="spellEnd"/>
      <w:r>
        <w:rPr>
          <w:rFonts w:ascii="Verdana" w:eastAsia="Verdana" w:hAnsi="Verdana" w:cs="Verdana"/>
        </w:rPr>
        <w:t>,</w:t>
      </w:r>
    </w:p>
    <w:p w:rsidR="009320EF" w:rsidRDefault="009A30D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Слободан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Лаловић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9320E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EF"/>
    <w:rsid w:val="009320EF"/>
    <w:rsid w:val="009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9C38D-B6C0-4F27-8B07-F01D500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2026-06-15T07:37:00Z</dcterms:created>
  <dcterms:modified xsi:type="dcterms:W3CDTF">2026-06-15T07:37:00Z</dcterms:modified>
</cp:coreProperties>
</file>