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9A1" w:rsidRPr="000F684B" w:rsidRDefault="003269A1">
      <w:pPr>
        <w:spacing w:after="150"/>
        <w:rPr>
          <w:lang w:val="sr-Cyrl-RS"/>
        </w:rPr>
      </w:pPr>
      <w:bookmarkStart w:id="0" w:name="_GoBack"/>
    </w:p>
    <w:p w:rsidR="003269A1" w:rsidRPr="000F684B" w:rsidRDefault="000F684B">
      <w:pPr>
        <w:spacing w:after="150"/>
        <w:rPr>
          <w:lang w:val="sr-Cyrl-RS"/>
        </w:rPr>
      </w:pPr>
      <w:r w:rsidRPr="000F684B">
        <w:rPr>
          <w:color w:val="000000"/>
          <w:lang w:val="sr-Cyrl-RS"/>
        </w:rPr>
        <w:t> </w:t>
      </w:r>
    </w:p>
    <w:p w:rsidR="003269A1" w:rsidRPr="000F684B" w:rsidRDefault="000F684B">
      <w:pPr>
        <w:spacing w:after="150"/>
        <w:rPr>
          <w:lang w:val="sr-Cyrl-RS"/>
        </w:rPr>
      </w:pPr>
      <w:r w:rsidRPr="000F684B">
        <w:rPr>
          <w:color w:val="000000"/>
          <w:lang w:val="sr-Cyrl-RS"/>
        </w:rPr>
        <w:t xml:space="preserve">На основу члана 41. став 5. Закона о порезу на доходак грађана („Службени гласник РС”, бр. 24/01, 80/02, 80/02 – </w:t>
      </w:r>
      <w:r w:rsidRPr="000F684B">
        <w:rPr>
          <w:color w:val="000000"/>
          <w:lang w:val="sr-Cyrl-RS"/>
        </w:rPr>
        <w:t>др. закон, 135/04, 62/06, 65/06 – исправка, 31/09, 44/09, 18/10, 50/11, 91/11 – УС, 93/12, 114/12 – УС, 47/13, 48/13 – исправка, 108/13, 57/14, 68/14 – др. закон, 112/15, 113/17, 95/18 и 86/19),</w:t>
      </w:r>
    </w:p>
    <w:p w:rsidR="003269A1" w:rsidRPr="000F684B" w:rsidRDefault="000F684B">
      <w:pPr>
        <w:spacing w:after="150"/>
        <w:rPr>
          <w:lang w:val="sr-Cyrl-RS"/>
        </w:rPr>
      </w:pPr>
      <w:r w:rsidRPr="000F684B">
        <w:rPr>
          <w:color w:val="000000"/>
          <w:lang w:val="sr-Cyrl-RS"/>
        </w:rPr>
        <w:t>Влада доноси</w:t>
      </w:r>
    </w:p>
    <w:p w:rsidR="003269A1" w:rsidRPr="000F684B" w:rsidRDefault="000F684B">
      <w:pPr>
        <w:spacing w:after="225"/>
        <w:jc w:val="center"/>
        <w:rPr>
          <w:lang w:val="sr-Cyrl-RS"/>
        </w:rPr>
      </w:pPr>
      <w:r w:rsidRPr="000F684B">
        <w:rPr>
          <w:b/>
          <w:color w:val="000000"/>
          <w:lang w:val="sr-Cyrl-RS"/>
        </w:rPr>
        <w:t>УРЕДБУ</w:t>
      </w:r>
    </w:p>
    <w:p w:rsidR="003269A1" w:rsidRPr="000F684B" w:rsidRDefault="000F684B">
      <w:pPr>
        <w:spacing w:after="225"/>
        <w:jc w:val="center"/>
        <w:rPr>
          <w:lang w:val="sr-Cyrl-RS"/>
        </w:rPr>
      </w:pPr>
      <w:r w:rsidRPr="000F684B">
        <w:rPr>
          <w:b/>
          <w:color w:val="000000"/>
          <w:lang w:val="sr-Cyrl-RS"/>
        </w:rPr>
        <w:t>о ближим условима, критеријумима и елемен</w:t>
      </w:r>
      <w:r w:rsidRPr="000F684B">
        <w:rPr>
          <w:b/>
          <w:color w:val="000000"/>
          <w:lang w:val="sr-Cyrl-RS"/>
        </w:rPr>
        <w:t>тима за паушално опорезивање обвезника пореза на приходе од самосталне делатности</w:t>
      </w:r>
    </w:p>
    <w:p w:rsidR="003269A1" w:rsidRPr="000F684B" w:rsidRDefault="000F684B">
      <w:pPr>
        <w:spacing w:after="120"/>
        <w:jc w:val="center"/>
        <w:rPr>
          <w:lang w:val="sr-Cyrl-RS"/>
        </w:rPr>
      </w:pPr>
      <w:r w:rsidRPr="000F684B">
        <w:rPr>
          <w:color w:val="000000"/>
          <w:lang w:val="sr-Cyrl-RS"/>
        </w:rPr>
        <w:t>"Службени гласник РС", бр. 94 од 27. децембра 2019, 96 од 31. децембра 2019 - исправка, 156 од 25. децембра 2020, 141 од 23. децембра 2022, 89 од 20. октобра 2023.</w:t>
      </w:r>
    </w:p>
    <w:p w:rsidR="003269A1" w:rsidRPr="000F684B" w:rsidRDefault="000F684B">
      <w:pPr>
        <w:spacing w:after="0"/>
        <w:jc w:val="both"/>
        <w:rPr>
          <w:lang w:val="sr-Cyrl-RS"/>
        </w:rPr>
      </w:pPr>
      <w:r w:rsidRPr="000F684B">
        <w:rPr>
          <w:i/>
          <w:color w:val="000000"/>
          <w:lang w:val="sr-Cyrl-RS"/>
        </w:rPr>
        <w:t>НАПОМЕНА И</w:t>
      </w:r>
      <w:r w:rsidRPr="000F684B">
        <w:rPr>
          <w:i/>
          <w:color w:val="000000"/>
          <w:lang w:val="sr-Cyrl-RS"/>
        </w:rPr>
        <w:t>ЗДАВАЧА: Уредба о изменама Уредбе о ближим условима, критеријумима и елементима за паушално опорезивање обвезника пореза на приходе од самосталне делатности ("Службени гласник РС", број 89/2023) ступила је на снагу осмог дана од дана објављивања у „Службен</w:t>
      </w:r>
      <w:r w:rsidRPr="000F684B">
        <w:rPr>
          <w:i/>
          <w:color w:val="000000"/>
          <w:lang w:val="sr-Cyrl-RS"/>
        </w:rPr>
        <w:t>ом гласнику Републике Србије”, односно 28. октобра 2023. године, а примењиваће се од 1. јануара 2024. године (види члан 3. Уредбе 89/2023-8) (текст Уребе пре измена из броја 89/2023 можете погледати са десне стране у делу "Верзије пречишћеног текста").</w:t>
      </w:r>
    </w:p>
    <w:p w:rsidR="003269A1" w:rsidRPr="000F684B" w:rsidRDefault="000F684B">
      <w:pPr>
        <w:spacing w:after="120"/>
        <w:jc w:val="center"/>
        <w:rPr>
          <w:lang w:val="sr-Cyrl-RS"/>
        </w:rPr>
      </w:pPr>
      <w:r w:rsidRPr="000F684B">
        <w:rPr>
          <w:b/>
          <w:color w:val="000000"/>
          <w:lang w:val="sr-Cyrl-RS"/>
        </w:rPr>
        <w:t>Пре</w:t>
      </w:r>
      <w:r w:rsidRPr="000F684B">
        <w:rPr>
          <w:b/>
          <w:color w:val="000000"/>
          <w:lang w:val="sr-Cyrl-RS"/>
        </w:rPr>
        <w:t>дмет уређивања</w:t>
      </w:r>
    </w:p>
    <w:p w:rsidR="003269A1" w:rsidRPr="000F684B" w:rsidRDefault="000F684B">
      <w:pPr>
        <w:spacing w:after="120"/>
        <w:jc w:val="center"/>
        <w:rPr>
          <w:lang w:val="sr-Cyrl-RS"/>
        </w:rPr>
      </w:pPr>
      <w:r w:rsidRPr="000F684B">
        <w:rPr>
          <w:color w:val="000000"/>
          <w:lang w:val="sr-Cyrl-RS"/>
        </w:rPr>
        <w:t>Члан 1.</w:t>
      </w:r>
    </w:p>
    <w:p w:rsidR="003269A1" w:rsidRPr="000F684B" w:rsidRDefault="000F684B">
      <w:pPr>
        <w:spacing w:after="150"/>
        <w:rPr>
          <w:lang w:val="sr-Cyrl-RS"/>
        </w:rPr>
      </w:pPr>
      <w:r w:rsidRPr="000F684B">
        <w:rPr>
          <w:color w:val="000000"/>
          <w:lang w:val="sr-Cyrl-RS"/>
        </w:rPr>
        <w:t>Овом уредбом ближе се уређују услови, критеријуми и елементи за паушално опорезивање обвезника пореза на приходе од самосталне делатности у складу са чланом 41. Закона о порезу на доходак грађана („Службени гласник РС”, бр. 24/01, 80</w:t>
      </w:r>
      <w:r w:rsidRPr="000F684B">
        <w:rPr>
          <w:color w:val="000000"/>
          <w:lang w:val="sr-Cyrl-RS"/>
        </w:rPr>
        <w:t>/02, 80/02 – др. закон, 135/04, 62/06, 65/06 – исправка, 31/09, 44/09, 18/10, 50/11, 91/11 – УС, 93/12, 114/12 – УС, 47/13, 48/13 – исправка, 108/13, 57/14, 68/14 – др. закон, 112/15, 113/17, 95/18 и 86/19 – у даљем тексту: Закон).</w:t>
      </w:r>
    </w:p>
    <w:p w:rsidR="003269A1" w:rsidRPr="000F684B" w:rsidRDefault="000F684B">
      <w:pPr>
        <w:spacing w:after="120"/>
        <w:jc w:val="center"/>
        <w:rPr>
          <w:lang w:val="sr-Cyrl-RS"/>
        </w:rPr>
      </w:pPr>
      <w:r w:rsidRPr="000F684B">
        <w:rPr>
          <w:b/>
          <w:color w:val="000000"/>
          <w:lang w:val="sr-Cyrl-RS"/>
        </w:rPr>
        <w:t>Услови за паушално опоре</w:t>
      </w:r>
      <w:r w:rsidRPr="000F684B">
        <w:rPr>
          <w:b/>
          <w:color w:val="000000"/>
          <w:lang w:val="sr-Cyrl-RS"/>
        </w:rPr>
        <w:t>зивање</w:t>
      </w:r>
    </w:p>
    <w:p w:rsidR="003269A1" w:rsidRPr="000F684B" w:rsidRDefault="000F684B">
      <w:pPr>
        <w:spacing w:after="120"/>
        <w:jc w:val="center"/>
        <w:rPr>
          <w:lang w:val="sr-Cyrl-RS"/>
        </w:rPr>
      </w:pPr>
      <w:r w:rsidRPr="000F684B">
        <w:rPr>
          <w:color w:val="000000"/>
          <w:lang w:val="sr-Cyrl-RS"/>
        </w:rPr>
        <w:t>Члан 2.</w:t>
      </w:r>
    </w:p>
    <w:p w:rsidR="003269A1" w:rsidRPr="000F684B" w:rsidRDefault="000F684B">
      <w:pPr>
        <w:spacing w:after="150"/>
        <w:rPr>
          <w:lang w:val="sr-Cyrl-RS"/>
        </w:rPr>
      </w:pPr>
      <w:r w:rsidRPr="000F684B">
        <w:rPr>
          <w:color w:val="000000"/>
          <w:lang w:val="sr-Cyrl-RS"/>
        </w:rPr>
        <w:t>Обвезник пореза на приходе од самосталне делатности који испуњава услове за паушално опорезивање прописане чланом 40. Закона (у даљем тексту: предузетник паушалац) може да поднесе захтев за паушално опорезивање Пореској управи.</w:t>
      </w:r>
    </w:p>
    <w:p w:rsidR="003269A1" w:rsidRPr="000F684B" w:rsidRDefault="000F684B">
      <w:pPr>
        <w:spacing w:after="120"/>
        <w:jc w:val="center"/>
        <w:rPr>
          <w:lang w:val="sr-Cyrl-RS"/>
        </w:rPr>
      </w:pPr>
      <w:r w:rsidRPr="000F684B">
        <w:rPr>
          <w:b/>
          <w:color w:val="000000"/>
          <w:lang w:val="sr-Cyrl-RS"/>
        </w:rPr>
        <w:t>Критеријуми з</w:t>
      </w:r>
      <w:r w:rsidRPr="000F684B">
        <w:rPr>
          <w:b/>
          <w:color w:val="000000"/>
          <w:lang w:val="sr-Cyrl-RS"/>
        </w:rPr>
        <w:t>а утврђивање висине паушалног прихода</w:t>
      </w:r>
    </w:p>
    <w:p w:rsidR="003269A1" w:rsidRPr="000F684B" w:rsidRDefault="000F684B">
      <w:pPr>
        <w:spacing w:after="120"/>
        <w:jc w:val="center"/>
        <w:rPr>
          <w:lang w:val="sr-Cyrl-RS"/>
        </w:rPr>
      </w:pPr>
      <w:r w:rsidRPr="000F684B">
        <w:rPr>
          <w:color w:val="000000"/>
          <w:lang w:val="sr-Cyrl-RS"/>
        </w:rPr>
        <w:lastRenderedPageBreak/>
        <w:t>Члан 3.</w:t>
      </w:r>
    </w:p>
    <w:p w:rsidR="003269A1" w:rsidRPr="000F684B" w:rsidRDefault="000F684B">
      <w:pPr>
        <w:spacing w:after="150"/>
        <w:rPr>
          <w:lang w:val="sr-Cyrl-RS"/>
        </w:rPr>
      </w:pPr>
      <w:r w:rsidRPr="000F684B">
        <w:rPr>
          <w:color w:val="000000"/>
          <w:lang w:val="sr-Cyrl-RS"/>
        </w:rPr>
        <w:t>Ради утврђивања висине паушалног прихода, као основице пореза на приходе од самосталне делатности (у даљем тексту: порез), предузетници паушалци се разврставају у групе, и то тако да једну групу чине сви предуз</w:t>
      </w:r>
      <w:r w:rsidRPr="000F684B">
        <w:rPr>
          <w:color w:val="000000"/>
          <w:lang w:val="sr-Cyrl-RS"/>
        </w:rPr>
        <w:t>етници паушалци који обављају исту претежну делатност.</w:t>
      </w:r>
    </w:p>
    <w:p w:rsidR="003269A1" w:rsidRPr="000F684B" w:rsidRDefault="000F684B">
      <w:pPr>
        <w:spacing w:after="150"/>
        <w:rPr>
          <w:lang w:val="sr-Cyrl-RS"/>
        </w:rPr>
      </w:pPr>
      <w:r w:rsidRPr="000F684B">
        <w:rPr>
          <w:color w:val="000000"/>
          <w:lang w:val="sr-Cyrl-RS"/>
        </w:rPr>
        <w:t>У смислу ове уредбе, сматра се да предузетник паушалац као претежну обавља ону делатност која је као таква регистрована код надлежне организације, односно било коју делатност од чијег обављања је у пор</w:t>
      </w:r>
      <w:r w:rsidRPr="000F684B">
        <w:rPr>
          <w:color w:val="000000"/>
          <w:lang w:val="sr-Cyrl-RS"/>
        </w:rPr>
        <w:t>еском периоду остварио виши износ прихода у односу на ону коју је регистровао као претежну делатност.</w:t>
      </w:r>
    </w:p>
    <w:p w:rsidR="003269A1" w:rsidRPr="000F684B" w:rsidRDefault="000F684B">
      <w:pPr>
        <w:spacing w:after="150"/>
        <w:rPr>
          <w:lang w:val="sr-Cyrl-RS"/>
        </w:rPr>
      </w:pPr>
      <w:r w:rsidRPr="000F684B">
        <w:rPr>
          <w:color w:val="000000"/>
          <w:lang w:val="sr-Cyrl-RS"/>
        </w:rPr>
        <w:t>Предузетник паушалац коме се током пореског периода промени претежна делатност, о томе доставља пореску пријаву пореском органу, најкасније до 31. јануара</w:t>
      </w:r>
      <w:r w:rsidRPr="000F684B">
        <w:rPr>
          <w:color w:val="000000"/>
          <w:lang w:val="sr-Cyrl-RS"/>
        </w:rPr>
        <w:t xml:space="preserve"> наредне године у односу на годину у којој је дошло до промене претежне делатности.</w:t>
      </w:r>
    </w:p>
    <w:p w:rsidR="003269A1" w:rsidRPr="000F684B" w:rsidRDefault="000F684B">
      <w:pPr>
        <w:spacing w:after="150"/>
        <w:rPr>
          <w:lang w:val="sr-Cyrl-RS"/>
        </w:rPr>
      </w:pPr>
      <w:r w:rsidRPr="000F684B">
        <w:rPr>
          <w:color w:val="000000"/>
          <w:lang w:val="sr-Cyrl-RS"/>
        </w:rPr>
        <w:t>Предузетнику паушалцу који пореску пријаву из става 3. овог члана поднесе у прописаном року, пореска обавеза се утврђује у складу са промењеном претежном делатношћу почев з</w:t>
      </w:r>
      <w:r w:rsidRPr="000F684B">
        <w:rPr>
          <w:color w:val="000000"/>
          <w:lang w:val="sr-Cyrl-RS"/>
        </w:rPr>
        <w:t>а наредни порески период у односу на порески период у коме је променио претежну делатност.</w:t>
      </w:r>
    </w:p>
    <w:p w:rsidR="003269A1" w:rsidRPr="000F684B" w:rsidRDefault="000F684B">
      <w:pPr>
        <w:spacing w:after="150"/>
        <w:rPr>
          <w:lang w:val="sr-Cyrl-RS"/>
        </w:rPr>
      </w:pPr>
      <w:r w:rsidRPr="000F684B">
        <w:rPr>
          <w:color w:val="000000"/>
          <w:lang w:val="sr-Cyrl-RS"/>
        </w:rPr>
        <w:t>Уколико предузетник паушалац не поднесе благовремено пореску пријаву из става 3. овог члана, порески орган може да му утврди пореску обавезу узимајући у обзир чињени</w:t>
      </w:r>
      <w:r w:rsidRPr="000F684B">
        <w:rPr>
          <w:color w:val="000000"/>
          <w:lang w:val="sr-Cyrl-RS"/>
        </w:rPr>
        <w:t>цу промене претежне делатности, за период који почиње од првог дана пореског периода за који је утврђена промена претежне делатности.</w:t>
      </w:r>
    </w:p>
    <w:p w:rsidR="003269A1" w:rsidRPr="000F684B" w:rsidRDefault="000F684B">
      <w:pPr>
        <w:spacing w:after="150"/>
        <w:rPr>
          <w:lang w:val="sr-Cyrl-RS"/>
        </w:rPr>
      </w:pPr>
      <w:r w:rsidRPr="000F684B">
        <w:rPr>
          <w:color w:val="000000"/>
          <w:lang w:val="sr-Cyrl-RS"/>
        </w:rPr>
        <w:t>Групе из става 1. овог члана наведене су по шифрама, називима и коефицијентима делатности у Прилогу 1, који је одштампан у</w:t>
      </w:r>
      <w:r w:rsidRPr="000F684B">
        <w:rPr>
          <w:color w:val="000000"/>
          <w:lang w:val="sr-Cyrl-RS"/>
        </w:rPr>
        <w:t>з ову уредбу и чини њен саставни део, а према делатностима из подзаконског акта којим се прописује класификација делатности.</w:t>
      </w:r>
    </w:p>
    <w:p w:rsidR="003269A1" w:rsidRPr="000F684B" w:rsidRDefault="000F684B">
      <w:pPr>
        <w:spacing w:after="120"/>
        <w:jc w:val="center"/>
        <w:rPr>
          <w:lang w:val="sr-Cyrl-RS"/>
        </w:rPr>
      </w:pPr>
      <w:r w:rsidRPr="000F684B">
        <w:rPr>
          <w:b/>
          <w:color w:val="000000"/>
          <w:lang w:val="sr-Cyrl-RS"/>
        </w:rPr>
        <w:t xml:space="preserve">Полазна основица за утврђивање висине паушалног </w:t>
      </w:r>
      <w:r w:rsidRPr="000F684B">
        <w:rPr>
          <w:b/>
          <w:color w:val="000000"/>
          <w:u w:val="single"/>
          <w:lang w:val="sr-Cyrl-RS"/>
        </w:rPr>
        <w:t>прихода</w:t>
      </w:r>
      <w:r w:rsidRPr="000F684B">
        <w:rPr>
          <w:rFonts w:ascii="Calibri"/>
          <w:b/>
          <w:color w:val="000000"/>
          <w:vertAlign w:val="superscript"/>
          <w:lang w:val="sr-Cyrl-RS"/>
        </w:rPr>
        <w:t>*</w:t>
      </w:r>
    </w:p>
    <w:p w:rsidR="003269A1" w:rsidRPr="000F684B" w:rsidRDefault="000F684B">
      <w:pPr>
        <w:spacing w:after="150"/>
        <w:rPr>
          <w:lang w:val="sr-Cyrl-RS"/>
        </w:rPr>
      </w:pPr>
      <w:r w:rsidRPr="000F684B">
        <w:rPr>
          <w:color w:val="000000"/>
          <w:lang w:val="sr-Cyrl-RS"/>
        </w:rPr>
        <w:t>*Службени гласник РС, број 96/2019</w:t>
      </w:r>
    </w:p>
    <w:p w:rsidR="003269A1" w:rsidRPr="000F684B" w:rsidRDefault="000F684B">
      <w:pPr>
        <w:spacing w:after="120"/>
        <w:jc w:val="center"/>
        <w:rPr>
          <w:lang w:val="sr-Cyrl-RS"/>
        </w:rPr>
      </w:pPr>
      <w:r w:rsidRPr="000F684B">
        <w:rPr>
          <w:color w:val="000000"/>
          <w:lang w:val="sr-Cyrl-RS"/>
        </w:rPr>
        <w:t>Члан 4.</w:t>
      </w:r>
    </w:p>
    <w:p w:rsidR="003269A1" w:rsidRPr="000F684B" w:rsidRDefault="000F684B">
      <w:pPr>
        <w:spacing w:after="150"/>
        <w:rPr>
          <w:lang w:val="sr-Cyrl-RS"/>
        </w:rPr>
      </w:pPr>
      <w:r w:rsidRPr="000F684B">
        <w:rPr>
          <w:color w:val="000000"/>
          <w:lang w:val="sr-Cyrl-RS"/>
        </w:rPr>
        <w:t xml:space="preserve">Полазна основица за утврђивање </w:t>
      </w:r>
      <w:r w:rsidRPr="000F684B">
        <w:rPr>
          <w:color w:val="000000"/>
          <w:lang w:val="sr-Cyrl-RS"/>
        </w:rPr>
        <w:t>висине паушалног прихода по групама из члана 3. ове уредбе одређује се у односу на просечну месечну зараду по запосленом остварену у Републици Србији (у даљем тексту: Република), граду, општини, односно градској општини, према објављеним подацима републичк</w:t>
      </w:r>
      <w:r w:rsidRPr="000F684B">
        <w:rPr>
          <w:color w:val="000000"/>
          <w:lang w:val="sr-Cyrl-RS"/>
        </w:rPr>
        <w:t>ог органа надлежног за послове статистике за последњих 12 месеци (у даљем тексту: просечна месечна зарада).</w:t>
      </w:r>
    </w:p>
    <w:p w:rsidR="003269A1" w:rsidRPr="000F684B" w:rsidRDefault="000F684B">
      <w:pPr>
        <w:spacing w:after="150"/>
        <w:rPr>
          <w:lang w:val="sr-Cyrl-RS"/>
        </w:rPr>
      </w:pPr>
      <w:r w:rsidRPr="000F684B">
        <w:rPr>
          <w:color w:val="000000"/>
          <w:lang w:val="sr-Cyrl-RS"/>
        </w:rPr>
        <w:t>Полазна основица за утврђивање паушалног прихода по групама у које су разврстани предузетници паушалци утврђује се тако што се просечна месечна зара</w:t>
      </w:r>
      <w:r w:rsidRPr="000F684B">
        <w:rPr>
          <w:color w:val="000000"/>
          <w:lang w:val="sr-Cyrl-RS"/>
        </w:rPr>
        <w:t xml:space="preserve">да остварена у граду, општини, односно градској општини помножи са бројем запослених у граду, општини, односно градској општини </w:t>
      </w:r>
      <w:r w:rsidRPr="000F684B">
        <w:rPr>
          <w:color w:val="000000"/>
          <w:lang w:val="sr-Cyrl-RS"/>
        </w:rPr>
        <w:lastRenderedPageBreak/>
        <w:t>на основу последњих објављених података републичког органа надлежног за послове статистике и са коефицијентом делатности из Прил</w:t>
      </w:r>
      <w:r w:rsidRPr="000F684B">
        <w:rPr>
          <w:color w:val="000000"/>
          <w:lang w:val="sr-Cyrl-RS"/>
        </w:rPr>
        <w:t>ога 1, а затим подели са бројем становника у граду, општини, односно градској општини, на основу последњих објављених података републичког органа надлежног за послове статистике.</w:t>
      </w:r>
    </w:p>
    <w:p w:rsidR="003269A1" w:rsidRPr="000F684B" w:rsidRDefault="000F684B">
      <w:pPr>
        <w:spacing w:after="150"/>
        <w:rPr>
          <w:lang w:val="sr-Cyrl-RS"/>
        </w:rPr>
      </w:pPr>
      <w:r w:rsidRPr="000F684B">
        <w:rPr>
          <w:color w:val="000000"/>
          <w:lang w:val="sr-Cyrl-RS"/>
        </w:rPr>
        <w:t>Изузетно од става 2. овог члана, полазна основица из става 1. овог члана за п</w:t>
      </w:r>
      <w:r w:rsidRPr="000F684B">
        <w:rPr>
          <w:color w:val="000000"/>
          <w:lang w:val="sr-Cyrl-RS"/>
        </w:rPr>
        <w:t>редузетнике паушалце са седиштем на територији града Београда, која обухвата подручје општина Вождовац, Врачар, Звездара, Палилула, Раковица, Савски венац, Стари град, Нови Београд, Земун и Чукарица утврђује се тако што се збир производа просечне месечне з</w:t>
      </w:r>
      <w:r w:rsidRPr="000F684B">
        <w:rPr>
          <w:color w:val="000000"/>
          <w:lang w:val="sr-Cyrl-RS"/>
        </w:rPr>
        <w:t>араде остварене у свакој од тих градских општина и броја запослених у свакој од тих градских општина, на основу последњих објављених података републичког органа надлежног за послове статистике, помножи са коефицијентом делатности из Прилога 1, а затим поде</w:t>
      </w:r>
      <w:r w:rsidRPr="000F684B">
        <w:rPr>
          <w:color w:val="000000"/>
          <w:lang w:val="sr-Cyrl-RS"/>
        </w:rPr>
        <w:t>ли са укупним бројем становника у свим тим градским општинама на основу последњих објављених података републичког органа надлежног за послове статистике.</w:t>
      </w:r>
    </w:p>
    <w:p w:rsidR="003269A1" w:rsidRPr="000F684B" w:rsidRDefault="000F684B">
      <w:pPr>
        <w:spacing w:after="150"/>
        <w:rPr>
          <w:lang w:val="sr-Cyrl-RS"/>
        </w:rPr>
      </w:pPr>
      <w:r w:rsidRPr="000F684B">
        <w:rPr>
          <w:color w:val="000000"/>
          <w:lang w:val="sr-Cyrl-RS"/>
        </w:rPr>
        <w:t>Изузетно од става 2. овог члана, полазна основица за следеће делатности утврђује се тако што се просеч</w:t>
      </w:r>
      <w:r w:rsidRPr="000F684B">
        <w:rPr>
          <w:color w:val="000000"/>
          <w:lang w:val="sr-Cyrl-RS"/>
        </w:rPr>
        <w:t>на месечна зарада остварена у Републици помножи са бројем запослених у Републици на основу последњег објављеног податка републичког органа надлежног за послове статистике и са коефицијентом делатности из Прилога 1 (у складу са податком о претежној делатнос</w:t>
      </w:r>
      <w:r w:rsidRPr="000F684B">
        <w:rPr>
          <w:color w:val="000000"/>
          <w:lang w:val="sr-Cyrl-RS"/>
        </w:rPr>
        <w:t>ти у решењу о регистрацији предузетника), а затим подели са бројем становника у Републици на основу последњег објављеног податка републичког органа надлежног за послове статистике: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048"/>
        <w:gridCol w:w="4844"/>
      </w:tblGrid>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Шифра</w:t>
            </w:r>
            <w:r w:rsidRPr="000F684B">
              <w:rPr>
                <w:lang w:val="sr-Cyrl-RS"/>
              </w:rPr>
              <w:br/>
            </w:r>
            <w:r w:rsidRPr="000F684B">
              <w:rPr>
                <w:b/>
                <w:color w:val="000000"/>
                <w:lang w:val="sr-Cyrl-RS"/>
              </w:rPr>
              <w:t xml:space="preserve"> делатности</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Назив делатности</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4932</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Такси превоз</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4939</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Остали превоз </w:t>
            </w:r>
            <w:r w:rsidRPr="000F684B">
              <w:rPr>
                <w:color w:val="000000"/>
                <w:lang w:val="sr-Cyrl-RS"/>
              </w:rPr>
              <w:t>путника у копненом саобраћају</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5911</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кинематографских дела, аудио-визуелних производа и телевизијског програма</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6201</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Рачунарско програмирање</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6202</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Консултантске делатности у области информационе технологије</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6209</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Остале услуге информационе </w:t>
            </w:r>
            <w:r w:rsidRPr="000F684B">
              <w:rPr>
                <w:color w:val="000000"/>
                <w:lang w:val="sr-Cyrl-RS"/>
              </w:rPr>
              <w:t>технологије</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6311</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Обрада података, хостинг и сл.</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6312</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Веб портали</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6399</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Информационе услужне делатности на другом месту непоменуте</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7022</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Консултантске активности у вези с пословањем и осталим управљањем</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7111</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Архитектонска делатност</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7112</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Инжењерске </w:t>
            </w:r>
            <w:r w:rsidRPr="000F684B">
              <w:rPr>
                <w:color w:val="000000"/>
                <w:lang w:val="sr-Cyrl-RS"/>
              </w:rPr>
              <w:t>делатности и техничко саветовање</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7410</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Специјализоване дизајнерске активности</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9001</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Извођачка уметност</w:t>
            </w:r>
          </w:p>
        </w:tc>
      </w:tr>
      <w:tr w:rsidR="003269A1" w:rsidRPr="000F684B">
        <w:trPr>
          <w:trHeight w:val="45"/>
          <w:tblCellSpacing w:w="0" w:type="auto"/>
        </w:trPr>
        <w:tc>
          <w:tcPr>
            <w:tcW w:w="6754"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9002</w:t>
            </w:r>
          </w:p>
        </w:tc>
        <w:tc>
          <w:tcPr>
            <w:tcW w:w="7646"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Друге уметничке делатности у оквиру извођачке уметности</w:t>
            </w:r>
          </w:p>
        </w:tc>
      </w:tr>
    </w:tbl>
    <w:p w:rsidR="003269A1" w:rsidRPr="000F684B" w:rsidRDefault="000F684B">
      <w:pPr>
        <w:spacing w:after="150"/>
        <w:rPr>
          <w:lang w:val="sr-Cyrl-RS"/>
        </w:rPr>
      </w:pPr>
      <w:r w:rsidRPr="000F684B">
        <w:rPr>
          <w:color w:val="000000"/>
          <w:lang w:val="sr-Cyrl-RS"/>
        </w:rPr>
        <w:t xml:space="preserve">Предузетнику паушалцу коме је регистрована претежна делатност у регистру привредних </w:t>
      </w:r>
      <w:r w:rsidRPr="000F684B">
        <w:rPr>
          <w:color w:val="000000"/>
          <w:lang w:val="sr-Cyrl-RS"/>
        </w:rPr>
        <w:t>субјеката као делатност која није наведена у Прилогу 1, порески орган ће утврдити коефицијент делатности тако што ће ту регистровану делатност уподобити некој од наведених у Прилогу 1, полазећи од критеријума профитабилности и обима промета.</w:t>
      </w:r>
    </w:p>
    <w:p w:rsidR="003269A1" w:rsidRPr="000F684B" w:rsidRDefault="000F684B">
      <w:pPr>
        <w:spacing w:after="120"/>
        <w:jc w:val="center"/>
        <w:rPr>
          <w:lang w:val="sr-Cyrl-RS"/>
        </w:rPr>
      </w:pPr>
      <w:r w:rsidRPr="000F684B">
        <w:rPr>
          <w:b/>
          <w:color w:val="000000"/>
          <w:lang w:val="sr-Cyrl-RS"/>
        </w:rPr>
        <w:t>Елементи за ут</w:t>
      </w:r>
      <w:r w:rsidRPr="000F684B">
        <w:rPr>
          <w:b/>
          <w:color w:val="000000"/>
          <w:lang w:val="sr-Cyrl-RS"/>
        </w:rPr>
        <w:t>врђивање висине паушалног прихода</w:t>
      </w:r>
    </w:p>
    <w:p w:rsidR="003269A1" w:rsidRPr="000F684B" w:rsidRDefault="000F684B">
      <w:pPr>
        <w:spacing w:after="120"/>
        <w:jc w:val="center"/>
        <w:rPr>
          <w:lang w:val="sr-Cyrl-RS"/>
        </w:rPr>
      </w:pPr>
      <w:r w:rsidRPr="000F684B">
        <w:rPr>
          <w:color w:val="000000"/>
          <w:lang w:val="sr-Cyrl-RS"/>
        </w:rPr>
        <w:t>Члан 5.</w:t>
      </w:r>
    </w:p>
    <w:p w:rsidR="003269A1" w:rsidRPr="000F684B" w:rsidRDefault="000F684B">
      <w:pPr>
        <w:spacing w:after="150"/>
        <w:rPr>
          <w:lang w:val="sr-Cyrl-RS"/>
        </w:rPr>
      </w:pPr>
      <w:r w:rsidRPr="000F684B">
        <w:rPr>
          <w:color w:val="000000"/>
          <w:lang w:val="sr-Cyrl-RS"/>
        </w:rPr>
        <w:t>Полазна основица за утврђивање висине паушалног прихода одређена у складу са чланом 4. ове уредбе, умањује се, односно повећава, применом елемената из члана 41. став 4. Закона, и то:</w:t>
      </w:r>
    </w:p>
    <w:p w:rsidR="003269A1" w:rsidRPr="000F684B" w:rsidRDefault="000F684B">
      <w:pPr>
        <w:spacing w:after="150"/>
        <w:rPr>
          <w:lang w:val="sr-Cyrl-RS"/>
        </w:rPr>
      </w:pPr>
      <w:r w:rsidRPr="000F684B">
        <w:rPr>
          <w:color w:val="000000"/>
          <w:lang w:val="sr-Cyrl-RS"/>
        </w:rPr>
        <w:t>1) регистровано седиште обвезни</w:t>
      </w:r>
      <w:r w:rsidRPr="000F684B">
        <w:rPr>
          <w:color w:val="000000"/>
          <w:lang w:val="sr-Cyrl-RS"/>
        </w:rPr>
        <w:t>ка, тако што се полазна основица за следеће шифре делатности: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683"/>
        <w:gridCol w:w="5209"/>
      </w:tblGrid>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Шифра</w:t>
            </w:r>
            <w:r w:rsidRPr="000F684B">
              <w:rPr>
                <w:lang w:val="sr-Cyrl-RS"/>
              </w:rPr>
              <w:br/>
            </w:r>
            <w:r w:rsidRPr="000F684B">
              <w:rPr>
                <w:b/>
                <w:color w:val="000000"/>
                <w:lang w:val="sr-Cyrl-RS"/>
              </w:rPr>
              <w:t xml:space="preserve"> делатности</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Назив делатности</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1071</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хлеба, свежег пецива и колача</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1512</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путних и ручних торби и сл., сарачких производа и каишева</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1814</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Књиговезачке и сродне услуге</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3314</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електричне опреме</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5610</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Делатности ресторана и покретних угоститељских објекта</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7420</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Фотографске услуге</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8211</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Комбиноване канцеларијско-административне услуге</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8219</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Фотокопирање, припремање докумената и друга специјализована канцеларијска под</w:t>
            </w:r>
            <w:r w:rsidRPr="000F684B">
              <w:rPr>
                <w:color w:val="000000"/>
                <w:lang w:val="sr-Cyrl-RS"/>
              </w:rPr>
              <w:t>ршка</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8621</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Општа медицинска пракса</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8622</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Специјалистичка медицинска пракса</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8623</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Стоматолошка пракса</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8690</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Остала здравствена заштита</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9329</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Остале забавне и рекреативне делатности</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9511</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рачунара и периферне опреме</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9521</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Поправка електронских </w:t>
            </w:r>
            <w:r w:rsidRPr="000F684B">
              <w:rPr>
                <w:color w:val="000000"/>
                <w:lang w:val="sr-Cyrl-RS"/>
              </w:rPr>
              <w:t>апарата за широку употребу</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9522</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апарата за домаћинство и кућне и баштенске опреме</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9523</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обуће и предмета од коже</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9525</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сатова и накита</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9529</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осталих личних предмета и предмета за домаћинство</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9601</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Прање и хемијско </w:t>
            </w:r>
            <w:r w:rsidRPr="000F684B">
              <w:rPr>
                <w:color w:val="000000"/>
                <w:lang w:val="sr-Cyrl-RS"/>
              </w:rPr>
              <w:t>чишћење текстилних и крзнених производа</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9602</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фризерских и козметичких салона</w:t>
            </w:r>
          </w:p>
        </w:tc>
      </w:tr>
      <w:tr w:rsidR="003269A1" w:rsidRPr="000F684B">
        <w:trPr>
          <w:trHeight w:val="45"/>
          <w:tblCellSpacing w:w="0" w:type="auto"/>
        </w:trPr>
        <w:tc>
          <w:tcPr>
            <w:tcW w:w="590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9604</w:t>
            </w:r>
          </w:p>
        </w:tc>
        <w:tc>
          <w:tcPr>
            <w:tcW w:w="849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неге и одржавања тела</w:t>
            </w:r>
          </w:p>
        </w:tc>
      </w:tr>
    </w:tbl>
    <w:p w:rsidR="003269A1" w:rsidRPr="000F684B" w:rsidRDefault="000F684B">
      <w:pPr>
        <w:spacing w:after="150"/>
        <w:rPr>
          <w:lang w:val="sr-Cyrl-RS"/>
        </w:rPr>
      </w:pPr>
      <w:r w:rsidRPr="000F684B">
        <w:rPr>
          <w:color w:val="000000"/>
          <w:lang w:val="sr-Cyrl-RS"/>
        </w:rPr>
        <w:t xml:space="preserve">помножи са коефицијентом зоне, према зонама утврђеним у складу са законом којим се уређује опорезивање имовине, тако да за град, </w:t>
      </w:r>
      <w:r w:rsidRPr="000F684B">
        <w:rPr>
          <w:color w:val="000000"/>
          <w:lang w:val="sr-Cyrl-RS"/>
        </w:rPr>
        <w:t>општину, односно градску општину у којој је за потребе опорезивања имовине:</w:t>
      </w:r>
    </w:p>
    <w:p w:rsidR="003269A1" w:rsidRPr="000F684B" w:rsidRDefault="000F684B">
      <w:pPr>
        <w:spacing w:after="150"/>
        <w:rPr>
          <w:lang w:val="sr-Cyrl-RS"/>
        </w:rPr>
      </w:pPr>
      <w:r w:rsidRPr="000F684B">
        <w:rPr>
          <w:color w:val="000000"/>
          <w:lang w:val="sr-Cyrl-RS"/>
        </w:rPr>
        <w:t>(1) утврђена једна зона – коефицијент зоне износи 1;</w:t>
      </w:r>
    </w:p>
    <w:p w:rsidR="003269A1" w:rsidRPr="000F684B" w:rsidRDefault="000F684B">
      <w:pPr>
        <w:spacing w:after="150"/>
        <w:rPr>
          <w:lang w:val="sr-Cyrl-RS"/>
        </w:rPr>
      </w:pPr>
      <w:r w:rsidRPr="000F684B">
        <w:rPr>
          <w:color w:val="000000"/>
          <w:lang w:val="sr-Cyrl-RS"/>
        </w:rPr>
        <w:t>(2) утврђене две зоне – коефицијенти зоне износе 1,1, односно 0,9, тако да се коефицијент 1,1 утврђује за зону више вредности н</w:t>
      </w:r>
      <w:r w:rsidRPr="000F684B">
        <w:rPr>
          <w:color w:val="000000"/>
          <w:lang w:val="sr-Cyrl-RS"/>
        </w:rPr>
        <w:t>епокретност;</w:t>
      </w:r>
    </w:p>
    <w:p w:rsidR="003269A1" w:rsidRPr="000F684B" w:rsidRDefault="000F684B">
      <w:pPr>
        <w:spacing w:after="150"/>
        <w:rPr>
          <w:lang w:val="sr-Cyrl-RS"/>
        </w:rPr>
      </w:pPr>
      <w:r w:rsidRPr="000F684B">
        <w:rPr>
          <w:color w:val="000000"/>
          <w:lang w:val="sr-Cyrl-RS"/>
        </w:rPr>
        <w:t>(3) утврђене три зоне – коефицијенти зоне износе 1,1, 0,9, односно 0,8, тако да се коефицијент 1,1 утврђује за зону највише вредности непокретности;</w:t>
      </w:r>
    </w:p>
    <w:p w:rsidR="003269A1" w:rsidRPr="000F684B" w:rsidRDefault="000F684B">
      <w:pPr>
        <w:spacing w:after="150"/>
        <w:rPr>
          <w:lang w:val="sr-Cyrl-RS"/>
        </w:rPr>
      </w:pPr>
      <w:r w:rsidRPr="000F684B">
        <w:rPr>
          <w:color w:val="000000"/>
          <w:lang w:val="sr-Cyrl-RS"/>
        </w:rPr>
        <w:lastRenderedPageBreak/>
        <w:t>(4) утврђене четири зоне – коефицијенти зоне износе 1,1, 1,0, 0,9, односно 0,8, тако да се кое</w:t>
      </w:r>
      <w:r w:rsidRPr="000F684B">
        <w:rPr>
          <w:color w:val="000000"/>
          <w:lang w:val="sr-Cyrl-RS"/>
        </w:rPr>
        <w:t>фицијент 1,1 утврђује за зону највише вредности непокретности;</w:t>
      </w:r>
    </w:p>
    <w:p w:rsidR="003269A1" w:rsidRPr="000F684B" w:rsidRDefault="000F684B">
      <w:pPr>
        <w:spacing w:after="150"/>
        <w:rPr>
          <w:lang w:val="sr-Cyrl-RS"/>
        </w:rPr>
      </w:pPr>
      <w:r w:rsidRPr="000F684B">
        <w:rPr>
          <w:color w:val="000000"/>
          <w:lang w:val="sr-Cyrl-RS"/>
        </w:rPr>
        <w:t xml:space="preserve">(5) утврђено пет до седам зона – коефицијенти зоне износе 1,1, 1,0, 0,9, 0,8 и 0,7, тако да се коефицијент 1,1 утврђује за зону највише вредности непокретности, 1,0 за другу, 0,9 за трећу, 0,8 </w:t>
      </w:r>
      <w:r w:rsidRPr="000F684B">
        <w:rPr>
          <w:color w:val="000000"/>
          <w:lang w:val="sr-Cyrl-RS"/>
        </w:rPr>
        <w:t>за четврту и пету и 0,7 за шесту и седму зону према вредности непокретности;</w:t>
      </w:r>
    </w:p>
    <w:p w:rsidR="003269A1" w:rsidRPr="000F684B" w:rsidRDefault="000F684B">
      <w:pPr>
        <w:spacing w:after="150"/>
        <w:rPr>
          <w:lang w:val="sr-Cyrl-RS"/>
        </w:rPr>
      </w:pPr>
      <w:r w:rsidRPr="000F684B">
        <w:rPr>
          <w:color w:val="000000"/>
          <w:lang w:val="sr-Cyrl-RS"/>
        </w:rPr>
        <w:t>(6) утврђено осам или више зона – коефицијенти зоне износе 1,1, 1,0, 0,9, 0,8 и 0,7, тако да се коефицијент 1,1 утврђује за зону највише вредности непокретности, 1,0 за другу и тр</w:t>
      </w:r>
      <w:r w:rsidRPr="000F684B">
        <w:rPr>
          <w:color w:val="000000"/>
          <w:lang w:val="sr-Cyrl-RS"/>
        </w:rPr>
        <w:t>ећу, 0,9 за четврту и пету, 0,8 за шесту и 0,7 за седму и остале зоне према вредности непокретности;</w:t>
      </w:r>
    </w:p>
    <w:p w:rsidR="003269A1" w:rsidRPr="000F684B" w:rsidRDefault="000F684B">
      <w:pPr>
        <w:spacing w:after="150"/>
        <w:rPr>
          <w:lang w:val="sr-Cyrl-RS"/>
        </w:rPr>
      </w:pPr>
      <w:r w:rsidRPr="000F684B">
        <w:rPr>
          <w:b/>
          <w:color w:val="000000"/>
          <w:lang w:val="sr-Cyrl-RS"/>
        </w:rPr>
        <w:t>2) време које је протекло од регистрације, и то тако што се за предузетника:</w:t>
      </w:r>
      <w:r w:rsidRPr="000F684B">
        <w:rPr>
          <w:rFonts w:ascii="Calibri"/>
          <w:b/>
          <w:color w:val="000000"/>
          <w:vertAlign w:val="superscript"/>
          <w:lang w:val="sr-Cyrl-RS"/>
        </w:rPr>
        <w:t>*</w:t>
      </w:r>
    </w:p>
    <w:p w:rsidR="003269A1" w:rsidRPr="000F684B" w:rsidRDefault="000F684B">
      <w:pPr>
        <w:spacing w:after="150"/>
        <w:rPr>
          <w:lang w:val="sr-Cyrl-RS"/>
        </w:rPr>
      </w:pPr>
      <w:r w:rsidRPr="000F684B">
        <w:rPr>
          <w:b/>
          <w:color w:val="000000"/>
          <w:lang w:val="sr-Cyrl-RS"/>
        </w:rPr>
        <w:t xml:space="preserve">(1) који је у години за коју се утврђује пореска основица регистрован код </w:t>
      </w:r>
      <w:r w:rsidRPr="000F684B">
        <w:rPr>
          <w:b/>
          <w:color w:val="000000"/>
          <w:lang w:val="sr-Cyrl-RS"/>
        </w:rPr>
        <w:t>надлежне организације за обављање делатности, за календарску годину у којој је регистрован – полазна основица множи са коефицијентом 0,5;</w:t>
      </w:r>
      <w:r w:rsidRPr="000F684B">
        <w:rPr>
          <w:rFonts w:ascii="Calibri"/>
          <w:b/>
          <w:color w:val="000000"/>
          <w:vertAlign w:val="superscript"/>
          <w:lang w:val="sr-Cyrl-RS"/>
        </w:rPr>
        <w:t>*</w:t>
      </w:r>
    </w:p>
    <w:p w:rsidR="003269A1" w:rsidRPr="000F684B" w:rsidRDefault="000F684B">
      <w:pPr>
        <w:spacing w:after="150"/>
        <w:rPr>
          <w:lang w:val="sr-Cyrl-RS"/>
        </w:rPr>
      </w:pPr>
      <w:r w:rsidRPr="000F684B">
        <w:rPr>
          <w:b/>
          <w:color w:val="000000"/>
          <w:lang w:val="sr-Cyrl-RS"/>
        </w:rPr>
        <w:t xml:space="preserve">(2) код кога је на дан 31. децембра године која претходи години за коју се утврђује пореска основица од регистрације </w:t>
      </w:r>
      <w:r w:rsidRPr="000F684B">
        <w:rPr>
          <w:b/>
          <w:color w:val="000000"/>
          <w:lang w:val="sr-Cyrl-RS"/>
        </w:rPr>
        <w:t>прошло:</w:t>
      </w:r>
      <w:r w:rsidRPr="000F684B">
        <w:rPr>
          <w:rFonts w:ascii="Calibri"/>
          <w:b/>
          <w:color w:val="000000"/>
          <w:vertAlign w:val="superscript"/>
          <w:lang w:val="sr-Cyrl-RS"/>
        </w:rPr>
        <w:t>*</w:t>
      </w:r>
    </w:p>
    <w:p w:rsidR="003269A1" w:rsidRPr="000F684B" w:rsidRDefault="000F684B">
      <w:pPr>
        <w:spacing w:after="150"/>
        <w:rPr>
          <w:lang w:val="sr-Cyrl-RS"/>
        </w:rPr>
      </w:pPr>
      <w:r w:rsidRPr="000F684B">
        <w:rPr>
          <w:b/>
          <w:color w:val="000000"/>
          <w:lang w:val="sr-Cyrl-RS"/>
        </w:rPr>
        <w:t>– највише 12 месеци – полазна основица множи са коефицијентом 0,8;</w:t>
      </w:r>
      <w:r w:rsidRPr="000F684B">
        <w:rPr>
          <w:rFonts w:ascii="Calibri"/>
          <w:b/>
          <w:color w:val="000000"/>
          <w:vertAlign w:val="superscript"/>
          <w:lang w:val="sr-Cyrl-RS"/>
        </w:rPr>
        <w:t>*</w:t>
      </w:r>
    </w:p>
    <w:p w:rsidR="003269A1" w:rsidRPr="000F684B" w:rsidRDefault="000F684B">
      <w:pPr>
        <w:spacing w:after="150"/>
        <w:rPr>
          <w:lang w:val="sr-Cyrl-RS"/>
        </w:rPr>
      </w:pPr>
      <w:r w:rsidRPr="000F684B">
        <w:rPr>
          <w:b/>
          <w:color w:val="000000"/>
          <w:lang w:val="sr-Cyrl-RS"/>
        </w:rPr>
        <w:t>– више од 12 али не више од 24 месеца – полазна основица множи са коефицијентом 0,85;</w:t>
      </w:r>
      <w:r w:rsidRPr="000F684B">
        <w:rPr>
          <w:rFonts w:ascii="Calibri"/>
          <w:b/>
          <w:color w:val="000000"/>
          <w:vertAlign w:val="superscript"/>
          <w:lang w:val="sr-Cyrl-RS"/>
        </w:rPr>
        <w:t>*</w:t>
      </w:r>
    </w:p>
    <w:p w:rsidR="003269A1" w:rsidRPr="000F684B" w:rsidRDefault="000F684B">
      <w:pPr>
        <w:spacing w:after="150"/>
        <w:rPr>
          <w:lang w:val="sr-Cyrl-RS"/>
        </w:rPr>
      </w:pPr>
      <w:r w:rsidRPr="000F684B">
        <w:rPr>
          <w:b/>
          <w:color w:val="000000"/>
          <w:lang w:val="sr-Cyrl-RS"/>
        </w:rPr>
        <w:t>– више од 24 али не више од 36 месеци – полазна основица множи са коефицијентом 0,9;</w:t>
      </w:r>
      <w:r w:rsidRPr="000F684B">
        <w:rPr>
          <w:rFonts w:ascii="Calibri"/>
          <w:b/>
          <w:color w:val="000000"/>
          <w:vertAlign w:val="superscript"/>
          <w:lang w:val="sr-Cyrl-RS"/>
        </w:rPr>
        <w:t>*</w:t>
      </w:r>
    </w:p>
    <w:p w:rsidR="003269A1" w:rsidRPr="000F684B" w:rsidRDefault="000F684B">
      <w:pPr>
        <w:spacing w:after="150"/>
        <w:rPr>
          <w:lang w:val="sr-Cyrl-RS"/>
        </w:rPr>
      </w:pPr>
      <w:r w:rsidRPr="000F684B">
        <w:rPr>
          <w:b/>
          <w:color w:val="000000"/>
          <w:lang w:val="sr-Cyrl-RS"/>
        </w:rPr>
        <w:t>– више</w:t>
      </w:r>
      <w:r w:rsidRPr="000F684B">
        <w:rPr>
          <w:b/>
          <w:color w:val="000000"/>
          <w:lang w:val="sr-Cyrl-RS"/>
        </w:rPr>
        <w:t xml:space="preserve"> од 36 месеци – полазна основица множи са коефицијентом 1,</w:t>
      </w:r>
      <w:r w:rsidRPr="000F684B">
        <w:rPr>
          <w:rFonts w:ascii="Calibri"/>
          <w:b/>
          <w:color w:val="000000"/>
          <w:vertAlign w:val="superscript"/>
          <w:lang w:val="sr-Cyrl-RS"/>
        </w:rPr>
        <w:t>*</w:t>
      </w:r>
    </w:p>
    <w:p w:rsidR="003269A1" w:rsidRPr="000F684B" w:rsidRDefault="000F684B">
      <w:pPr>
        <w:spacing w:after="150"/>
        <w:rPr>
          <w:lang w:val="sr-Cyrl-RS"/>
        </w:rPr>
      </w:pPr>
      <w:r w:rsidRPr="000F684B">
        <w:rPr>
          <w:b/>
          <w:color w:val="000000"/>
          <w:lang w:val="sr-Cyrl-RS"/>
        </w:rPr>
        <w:t>а изузетно од подтач. (1) и (2) ове тачке, за обвезника који је у периоду краћем од 18 месеци пре регистрације био регистрован код надлежне организације за обављање делатности, полазна основица мн</w:t>
      </w:r>
      <w:r w:rsidRPr="000F684B">
        <w:rPr>
          <w:b/>
          <w:color w:val="000000"/>
          <w:lang w:val="sr-Cyrl-RS"/>
        </w:rPr>
        <w:t>ожи се са коефицијентом који износи 1;</w:t>
      </w:r>
      <w:r w:rsidRPr="000F684B">
        <w:rPr>
          <w:rFonts w:ascii="Calibri"/>
          <w:b/>
          <w:color w:val="000000"/>
          <w:vertAlign w:val="superscript"/>
          <w:lang w:val="sr-Cyrl-RS"/>
        </w:rPr>
        <w:t>*</w:t>
      </w:r>
    </w:p>
    <w:p w:rsidR="003269A1" w:rsidRPr="000F684B" w:rsidRDefault="000F684B">
      <w:pPr>
        <w:spacing w:after="150"/>
        <w:rPr>
          <w:lang w:val="sr-Cyrl-RS"/>
        </w:rPr>
      </w:pPr>
      <w:r w:rsidRPr="000F684B">
        <w:rPr>
          <w:color w:val="000000"/>
          <w:lang w:val="sr-Cyrl-RS"/>
        </w:rPr>
        <w:t>3) старост обвезника и његова радна способност, и то тако што се:</w:t>
      </w:r>
    </w:p>
    <w:p w:rsidR="003269A1" w:rsidRPr="000F684B" w:rsidRDefault="000F684B">
      <w:pPr>
        <w:spacing w:after="150"/>
        <w:rPr>
          <w:lang w:val="sr-Cyrl-RS"/>
        </w:rPr>
      </w:pPr>
      <w:r w:rsidRPr="000F684B">
        <w:rPr>
          <w:color w:val="000000"/>
          <w:lang w:val="sr-Cyrl-RS"/>
        </w:rPr>
        <w:t xml:space="preserve">(1) за обвезнике који су на дан 31. децембра године која претходи години за коју се утврђује пореска основица млађи од 30 година, као и на обвезнике </w:t>
      </w:r>
      <w:r w:rsidRPr="000F684B">
        <w:rPr>
          <w:color w:val="000000"/>
          <w:lang w:val="sr-Cyrl-RS"/>
        </w:rPr>
        <w:t>који су на дан 31. децембар године за коју се утврђује пореска основица старији од 55 година, примењује коефицијент који износи 0,9;</w:t>
      </w:r>
    </w:p>
    <w:p w:rsidR="003269A1" w:rsidRPr="000F684B" w:rsidRDefault="000F684B">
      <w:pPr>
        <w:spacing w:after="150"/>
        <w:rPr>
          <w:lang w:val="sr-Cyrl-RS"/>
        </w:rPr>
      </w:pPr>
      <w:r w:rsidRPr="000F684B">
        <w:rPr>
          <w:color w:val="000000"/>
          <w:lang w:val="sr-Cyrl-RS"/>
        </w:rPr>
        <w:t>(2) изузетно од подтачке (1) ове тачке, за обвезнике који су на дан 31. децембра године која претходи години за коју се утв</w:t>
      </w:r>
      <w:r w:rsidRPr="000F684B">
        <w:rPr>
          <w:color w:val="000000"/>
          <w:lang w:val="sr-Cyrl-RS"/>
        </w:rPr>
        <w:t xml:space="preserve">рђује пореска основица </w:t>
      </w:r>
      <w:r w:rsidRPr="000F684B">
        <w:rPr>
          <w:color w:val="000000"/>
          <w:lang w:val="sr-Cyrl-RS"/>
        </w:rPr>
        <w:lastRenderedPageBreak/>
        <w:t>млађи од 30 година, као и за обвезнике који су на дан 31. децембра године за коју се утврђује пореска основица старији од 60 година, примењује коефицијент који износи 0,7 ако су регистровани за обављање следећих делатности: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279"/>
        <w:gridCol w:w="3613"/>
      </w:tblGrid>
      <w:tr w:rsidR="003269A1" w:rsidRPr="000F684B">
        <w:trPr>
          <w:trHeight w:val="45"/>
          <w:tblCellSpacing w:w="0" w:type="auto"/>
        </w:trPr>
        <w:tc>
          <w:tcPr>
            <w:tcW w:w="9221"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Шифра</w:t>
            </w:r>
            <w:r w:rsidRPr="000F684B">
              <w:rPr>
                <w:lang w:val="sr-Cyrl-RS"/>
              </w:rPr>
              <w:br/>
            </w:r>
            <w:r w:rsidRPr="000F684B">
              <w:rPr>
                <w:b/>
                <w:color w:val="000000"/>
                <w:lang w:val="sr-Cyrl-RS"/>
              </w:rPr>
              <w:t xml:space="preserve"> де</w:t>
            </w:r>
            <w:r w:rsidRPr="000F684B">
              <w:rPr>
                <w:b/>
                <w:color w:val="000000"/>
                <w:lang w:val="sr-Cyrl-RS"/>
              </w:rPr>
              <w:t>латности</w:t>
            </w:r>
          </w:p>
        </w:tc>
        <w:tc>
          <w:tcPr>
            <w:tcW w:w="5179"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Назив делатности</w:t>
            </w:r>
          </w:p>
        </w:tc>
      </w:tr>
      <w:tr w:rsidR="003269A1" w:rsidRPr="000F684B">
        <w:trPr>
          <w:trHeight w:val="45"/>
          <w:tblCellSpacing w:w="0" w:type="auto"/>
        </w:trPr>
        <w:tc>
          <w:tcPr>
            <w:tcW w:w="9221"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6910</w:t>
            </w:r>
          </w:p>
        </w:tc>
        <w:tc>
          <w:tcPr>
            <w:tcW w:w="5179"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Правни послови</w:t>
            </w:r>
          </w:p>
        </w:tc>
      </w:tr>
      <w:tr w:rsidR="003269A1" w:rsidRPr="000F684B">
        <w:trPr>
          <w:trHeight w:val="45"/>
          <w:tblCellSpacing w:w="0" w:type="auto"/>
        </w:trPr>
        <w:tc>
          <w:tcPr>
            <w:tcW w:w="9221"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7111</w:t>
            </w:r>
          </w:p>
        </w:tc>
        <w:tc>
          <w:tcPr>
            <w:tcW w:w="5179"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Архитектонска делатност</w:t>
            </w:r>
          </w:p>
        </w:tc>
      </w:tr>
      <w:tr w:rsidR="003269A1" w:rsidRPr="000F684B">
        <w:trPr>
          <w:trHeight w:val="45"/>
          <w:tblCellSpacing w:w="0" w:type="auto"/>
        </w:trPr>
        <w:tc>
          <w:tcPr>
            <w:tcW w:w="9221"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7112</w:t>
            </w:r>
          </w:p>
        </w:tc>
        <w:tc>
          <w:tcPr>
            <w:tcW w:w="5179"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Инжењерске делатности и техничко саветовање</w:t>
            </w:r>
          </w:p>
        </w:tc>
      </w:tr>
      <w:tr w:rsidR="003269A1" w:rsidRPr="000F684B">
        <w:trPr>
          <w:trHeight w:val="45"/>
          <w:tblCellSpacing w:w="0" w:type="auto"/>
        </w:trPr>
        <w:tc>
          <w:tcPr>
            <w:tcW w:w="9221"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7500</w:t>
            </w:r>
          </w:p>
        </w:tc>
        <w:tc>
          <w:tcPr>
            <w:tcW w:w="5179"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Ветеринарска делатност</w:t>
            </w:r>
          </w:p>
        </w:tc>
      </w:tr>
      <w:tr w:rsidR="003269A1" w:rsidRPr="000F684B">
        <w:trPr>
          <w:trHeight w:val="45"/>
          <w:tblCellSpacing w:w="0" w:type="auto"/>
        </w:trPr>
        <w:tc>
          <w:tcPr>
            <w:tcW w:w="9221"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8621</w:t>
            </w:r>
          </w:p>
        </w:tc>
        <w:tc>
          <w:tcPr>
            <w:tcW w:w="5179"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Општа медицинска пракса</w:t>
            </w:r>
          </w:p>
        </w:tc>
      </w:tr>
      <w:tr w:rsidR="003269A1" w:rsidRPr="000F684B">
        <w:trPr>
          <w:trHeight w:val="45"/>
          <w:tblCellSpacing w:w="0" w:type="auto"/>
        </w:trPr>
        <w:tc>
          <w:tcPr>
            <w:tcW w:w="9221"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8622</w:t>
            </w:r>
          </w:p>
        </w:tc>
        <w:tc>
          <w:tcPr>
            <w:tcW w:w="5179"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Специјалистичка медицинска пракса</w:t>
            </w:r>
          </w:p>
        </w:tc>
      </w:tr>
      <w:tr w:rsidR="003269A1" w:rsidRPr="000F684B">
        <w:trPr>
          <w:trHeight w:val="45"/>
          <w:tblCellSpacing w:w="0" w:type="auto"/>
        </w:trPr>
        <w:tc>
          <w:tcPr>
            <w:tcW w:w="9221"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8623</w:t>
            </w:r>
          </w:p>
        </w:tc>
        <w:tc>
          <w:tcPr>
            <w:tcW w:w="5179"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Стоматолошка пракса</w:t>
            </w:r>
          </w:p>
        </w:tc>
      </w:tr>
      <w:tr w:rsidR="003269A1" w:rsidRPr="000F684B">
        <w:trPr>
          <w:trHeight w:val="45"/>
          <w:tblCellSpacing w:w="0" w:type="auto"/>
        </w:trPr>
        <w:tc>
          <w:tcPr>
            <w:tcW w:w="9221"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8690</w:t>
            </w:r>
          </w:p>
        </w:tc>
        <w:tc>
          <w:tcPr>
            <w:tcW w:w="5179"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Остала здравствена заштита</w:t>
            </w:r>
          </w:p>
        </w:tc>
      </w:tr>
    </w:tbl>
    <w:p w:rsidR="003269A1" w:rsidRPr="000F684B" w:rsidRDefault="000F684B">
      <w:pPr>
        <w:spacing w:after="150"/>
        <w:rPr>
          <w:lang w:val="sr-Cyrl-RS"/>
        </w:rPr>
      </w:pPr>
      <w:r w:rsidRPr="000F684B">
        <w:rPr>
          <w:color w:val="000000"/>
          <w:lang w:val="sr-Cyrl-RS"/>
        </w:rPr>
        <w:t>(3) за обвезнике којима је утврђена смањена радна способност који имају статус особа са инвалидитетом, примењује се коефицијент од 0,85 (статус особе са инвалидитетом доказује се решењем надлежне институције);</w:t>
      </w:r>
    </w:p>
    <w:p w:rsidR="003269A1" w:rsidRPr="000F684B" w:rsidRDefault="000F684B">
      <w:pPr>
        <w:spacing w:after="150"/>
        <w:rPr>
          <w:lang w:val="sr-Cyrl-RS"/>
        </w:rPr>
      </w:pPr>
      <w:r w:rsidRPr="000F684B">
        <w:rPr>
          <w:color w:val="000000"/>
          <w:lang w:val="sr-Cyrl-RS"/>
        </w:rPr>
        <w:t>(4) за обвезн</w:t>
      </w:r>
      <w:r w:rsidRPr="000F684B">
        <w:rPr>
          <w:color w:val="000000"/>
          <w:lang w:val="sr-Cyrl-RS"/>
        </w:rPr>
        <w:t>ике који одсуствују дуже од 90 дана због трудничког боловања, породиљског одсуства, одсуства са рада ради неге детета и одсуства са рада ради посебне неге детета, примењује се коефицијент од 0,85 током трајања одсуства из наведених разлога;</w:t>
      </w:r>
    </w:p>
    <w:p w:rsidR="003269A1" w:rsidRPr="000F684B" w:rsidRDefault="000F684B">
      <w:pPr>
        <w:spacing w:after="150"/>
        <w:rPr>
          <w:lang w:val="sr-Cyrl-RS"/>
        </w:rPr>
      </w:pPr>
      <w:r w:rsidRPr="000F684B">
        <w:rPr>
          <w:color w:val="000000"/>
          <w:lang w:val="sr-Cyrl-RS"/>
        </w:rPr>
        <w:t>4) остале околн</w:t>
      </w:r>
      <w:r w:rsidRPr="000F684B">
        <w:rPr>
          <w:color w:val="000000"/>
          <w:lang w:val="sr-Cyrl-RS"/>
        </w:rPr>
        <w:t xml:space="preserve">ости које утичу на остваривање добити, и то тако што се за обвезнике који обављају делатности које спадају у старе занате, у складу са прописима који регулишу сертификацију старих заната, уметничких заната и послова домаће радиности, примењује коефицијент </w:t>
      </w:r>
      <w:r w:rsidRPr="000F684B">
        <w:rPr>
          <w:color w:val="000000"/>
          <w:lang w:val="sr-Cyrl-RS"/>
        </w:rPr>
        <w:t>у износу од 0,5.</w:t>
      </w:r>
    </w:p>
    <w:p w:rsidR="003269A1" w:rsidRPr="000F684B" w:rsidRDefault="000F684B">
      <w:pPr>
        <w:spacing w:after="150"/>
        <w:rPr>
          <w:lang w:val="sr-Cyrl-RS"/>
        </w:rPr>
      </w:pPr>
      <w:r w:rsidRPr="000F684B">
        <w:rPr>
          <w:color w:val="000000"/>
          <w:lang w:val="sr-Cyrl-RS"/>
        </w:rPr>
        <w:t>Кумулативни производ коефицијената из става 1. овог члана не може бити мањи од 0,5.</w:t>
      </w:r>
    </w:p>
    <w:p w:rsidR="003269A1" w:rsidRPr="000F684B" w:rsidRDefault="000F684B">
      <w:pPr>
        <w:spacing w:after="150"/>
        <w:rPr>
          <w:lang w:val="sr-Cyrl-RS"/>
        </w:rPr>
      </w:pPr>
      <w:r w:rsidRPr="000F684B">
        <w:rPr>
          <w:color w:val="000000"/>
          <w:lang w:val="sr-Cyrl-RS"/>
        </w:rPr>
        <w:t>Коефицијенти из става 1. овог члана не примењују се на делатност 4932 (такси превоз).</w:t>
      </w:r>
    </w:p>
    <w:p w:rsidR="003269A1" w:rsidRPr="000F684B" w:rsidRDefault="000F684B">
      <w:pPr>
        <w:spacing w:after="150"/>
        <w:rPr>
          <w:lang w:val="sr-Cyrl-RS"/>
        </w:rPr>
      </w:pPr>
      <w:r w:rsidRPr="000F684B">
        <w:rPr>
          <w:color w:val="000000"/>
          <w:lang w:val="sr-Cyrl-RS"/>
        </w:rPr>
        <w:t>*Службени гласник РС, број 89/2023</w:t>
      </w:r>
    </w:p>
    <w:p w:rsidR="003269A1" w:rsidRPr="000F684B" w:rsidRDefault="000F684B">
      <w:pPr>
        <w:spacing w:after="120"/>
        <w:jc w:val="center"/>
        <w:rPr>
          <w:lang w:val="sr-Cyrl-RS"/>
        </w:rPr>
      </w:pPr>
      <w:r w:rsidRPr="000F684B">
        <w:rPr>
          <w:b/>
          <w:color w:val="000000"/>
          <w:lang w:val="sr-Cyrl-RS"/>
        </w:rPr>
        <w:t>Прелазне одредбе</w:t>
      </w:r>
    </w:p>
    <w:p w:rsidR="003269A1" w:rsidRPr="000F684B" w:rsidRDefault="000F684B">
      <w:pPr>
        <w:spacing w:after="120"/>
        <w:jc w:val="center"/>
        <w:rPr>
          <w:lang w:val="sr-Cyrl-RS"/>
        </w:rPr>
      </w:pPr>
      <w:r w:rsidRPr="000F684B">
        <w:rPr>
          <w:color w:val="000000"/>
          <w:lang w:val="sr-Cyrl-RS"/>
        </w:rPr>
        <w:t>Члан 6.</w:t>
      </w:r>
    </w:p>
    <w:p w:rsidR="003269A1" w:rsidRPr="000F684B" w:rsidRDefault="000F684B">
      <w:pPr>
        <w:spacing w:after="150"/>
        <w:rPr>
          <w:lang w:val="sr-Cyrl-RS"/>
        </w:rPr>
      </w:pPr>
      <w:r w:rsidRPr="000F684B">
        <w:rPr>
          <w:color w:val="000000"/>
          <w:lang w:val="sr-Cyrl-RS"/>
        </w:rPr>
        <w:t xml:space="preserve">У случају да се као резултат промене начина утврђивања паушалног пореза утврђени износ основице повећа за више од 10% у односу на износ утврђен </w:t>
      </w:r>
      <w:r w:rsidRPr="000F684B">
        <w:rPr>
          <w:color w:val="000000"/>
          <w:lang w:val="sr-Cyrl-RS"/>
        </w:rPr>
        <w:lastRenderedPageBreak/>
        <w:t>за претходну годину, примењиваће се повећање од 10% годишње док износ обавезе не достигне износ који је у складу</w:t>
      </w:r>
      <w:r w:rsidRPr="000F684B">
        <w:rPr>
          <w:color w:val="000000"/>
          <w:lang w:val="sr-Cyrl-RS"/>
        </w:rPr>
        <w:t xml:space="preserve"> са новим начином обрачуна, закључно за </w:t>
      </w:r>
      <w:r w:rsidRPr="000F684B">
        <w:rPr>
          <w:b/>
          <w:color w:val="000000"/>
          <w:lang w:val="sr-Cyrl-RS"/>
        </w:rPr>
        <w:t>2025. годину</w:t>
      </w:r>
      <w:r w:rsidRPr="000F684B">
        <w:rPr>
          <w:rFonts w:ascii="Calibri"/>
          <w:b/>
          <w:color w:val="000000"/>
          <w:vertAlign w:val="superscript"/>
          <w:lang w:val="sr-Cyrl-RS"/>
        </w:rPr>
        <w:t>**</w:t>
      </w:r>
      <w:r w:rsidRPr="000F684B">
        <w:rPr>
          <w:color w:val="000000"/>
          <w:lang w:val="sr-Cyrl-RS"/>
        </w:rPr>
        <w:t>.</w:t>
      </w:r>
    </w:p>
    <w:p w:rsidR="003269A1" w:rsidRPr="000F684B" w:rsidRDefault="000F684B">
      <w:pPr>
        <w:spacing w:after="150"/>
        <w:rPr>
          <w:lang w:val="sr-Cyrl-RS"/>
        </w:rPr>
      </w:pPr>
      <w:r w:rsidRPr="000F684B">
        <w:rPr>
          <w:color w:val="000000"/>
          <w:lang w:val="sr-Cyrl-RS"/>
        </w:rPr>
        <w:t>Изузетно од става 1. овог члана, повећања обавезе веће од 10% ће се применити у случају када је резултат промене шифре делатности, општине и/или места на којем је обвезник регистрован.</w:t>
      </w:r>
    </w:p>
    <w:p w:rsidR="003269A1" w:rsidRPr="000F684B" w:rsidRDefault="000F684B">
      <w:pPr>
        <w:spacing w:after="150"/>
        <w:rPr>
          <w:lang w:val="sr-Cyrl-RS"/>
        </w:rPr>
      </w:pPr>
      <w:r w:rsidRPr="000F684B">
        <w:rPr>
          <w:b/>
          <w:color w:val="000000"/>
          <w:lang w:val="sr-Cyrl-RS"/>
        </w:rPr>
        <w:t>Изузетно од ста</w:t>
      </w:r>
      <w:r w:rsidRPr="000F684B">
        <w:rPr>
          <w:b/>
          <w:color w:val="000000"/>
          <w:lang w:val="sr-Cyrl-RS"/>
        </w:rPr>
        <w:t xml:space="preserve">ва 2. овог члана, не сматра се променом општине у смислу става 2. овог члана када обвезник који има регистровано седиште на једној од општина на територији града Београда која обухвата подручје општина из члана 4. став 3. ове уредбе изврши промену седишта </w:t>
      </w:r>
      <w:r w:rsidRPr="000F684B">
        <w:rPr>
          <w:b/>
          <w:color w:val="000000"/>
          <w:lang w:val="sr-Cyrl-RS"/>
        </w:rPr>
        <w:t>тако да региструје седиште на другој општини на територији града Београда из члана 4. став 3. ове уредбе, као и када обвезник који има регистровано седиште на једној од општина на територији неког другог града изврши промену седишта тако да региструје седи</w:t>
      </w:r>
      <w:r w:rsidRPr="000F684B">
        <w:rPr>
          <w:b/>
          <w:color w:val="000000"/>
          <w:lang w:val="sr-Cyrl-RS"/>
        </w:rPr>
        <w:t>ште на другој општини на територији тог града.</w:t>
      </w:r>
      <w:r w:rsidRPr="000F684B">
        <w:rPr>
          <w:rFonts w:ascii="Calibri"/>
          <w:b/>
          <w:color w:val="000000"/>
          <w:vertAlign w:val="superscript"/>
          <w:lang w:val="sr-Cyrl-RS"/>
        </w:rPr>
        <w:t>*</w:t>
      </w:r>
    </w:p>
    <w:p w:rsidR="003269A1" w:rsidRPr="000F684B" w:rsidRDefault="000F684B">
      <w:pPr>
        <w:spacing w:after="150"/>
        <w:rPr>
          <w:lang w:val="sr-Cyrl-RS"/>
        </w:rPr>
      </w:pPr>
      <w:r w:rsidRPr="000F684B">
        <w:rPr>
          <w:color w:val="000000"/>
          <w:lang w:val="sr-Cyrl-RS"/>
        </w:rPr>
        <w:t>За обвезника код кога је на дан 1. јануара године за коју се утврђује пореска основица од прве регистрације прошло мање од 36 месеци и који је на дан 31. децембра године за коју се утврђује пореска основица м</w:t>
      </w:r>
      <w:r w:rsidRPr="000F684B">
        <w:rPr>
          <w:color w:val="000000"/>
          <w:lang w:val="sr-Cyrl-RS"/>
        </w:rPr>
        <w:t>лађи од 30 година, коефицијент делатности за 2020, 2021. и 2022. годину се утврђује у износу коефицијента делатности који је утврђен за 2023. и наредне године.</w:t>
      </w:r>
    </w:p>
    <w:p w:rsidR="003269A1" w:rsidRPr="000F684B" w:rsidRDefault="000F684B">
      <w:pPr>
        <w:spacing w:after="150"/>
        <w:rPr>
          <w:lang w:val="sr-Cyrl-RS"/>
        </w:rPr>
      </w:pPr>
      <w:r w:rsidRPr="000F684B">
        <w:rPr>
          <w:color w:val="000000"/>
          <w:lang w:val="sr-Cyrl-RS"/>
        </w:rPr>
        <w:t>Предузетнику паушалцу који након прекида обављања делатности, а који прекид је започео најкасниј</w:t>
      </w:r>
      <w:r w:rsidRPr="000F684B">
        <w:rPr>
          <w:color w:val="000000"/>
          <w:lang w:val="sr-Cyrl-RS"/>
        </w:rPr>
        <w:t>е 2017. године, подноси пријаву за наставак обављања делатности, основица се утврђује тако што се ограничење повећања основице из става 1. овог члана од 10% примењује на последњи износ основице који је утврђен пре прекида обављања делатности.</w:t>
      </w:r>
    </w:p>
    <w:p w:rsidR="003269A1" w:rsidRPr="000F684B" w:rsidRDefault="000F684B">
      <w:pPr>
        <w:spacing w:after="150"/>
        <w:rPr>
          <w:lang w:val="sr-Cyrl-RS"/>
        </w:rPr>
      </w:pPr>
      <w:r w:rsidRPr="000F684B">
        <w:rPr>
          <w:b/>
          <w:color w:val="000000"/>
          <w:lang w:val="sr-Cyrl-RS"/>
        </w:rPr>
        <w:t>За предузетни</w:t>
      </w:r>
      <w:r w:rsidRPr="000F684B">
        <w:rPr>
          <w:b/>
          <w:color w:val="000000"/>
          <w:lang w:val="sr-Cyrl-RS"/>
        </w:rPr>
        <w:t>ке паушалце са седиштем на територији града Београда која обухвата подручје општина из члана 4. став 3. ове уредбе, као и за предузетнике паушалце са седиштем на једној од општина на територији неког другог града, којима је услед промене седишта у смислу с</w:t>
      </w:r>
      <w:r w:rsidRPr="000F684B">
        <w:rPr>
          <w:b/>
          <w:color w:val="000000"/>
          <w:lang w:val="sr-Cyrl-RS"/>
        </w:rPr>
        <w:t>тава 2. овог члана за 2020. годину повећана основица за више од 10%, коефицијент делатности за 2021. и 2022. годину се утврђује у износу коефицијента делатности који је утврђен за 2023. и наредне године.</w:t>
      </w:r>
      <w:r w:rsidRPr="000F684B">
        <w:rPr>
          <w:rFonts w:ascii="Calibri"/>
          <w:b/>
          <w:color w:val="000000"/>
          <w:vertAlign w:val="superscript"/>
          <w:lang w:val="sr-Cyrl-RS"/>
        </w:rPr>
        <w:t>*</w:t>
      </w:r>
    </w:p>
    <w:p w:rsidR="003269A1" w:rsidRPr="000F684B" w:rsidRDefault="000F684B">
      <w:pPr>
        <w:spacing w:after="150"/>
        <w:rPr>
          <w:lang w:val="sr-Cyrl-RS"/>
        </w:rPr>
      </w:pPr>
      <w:r w:rsidRPr="000F684B">
        <w:rPr>
          <w:color w:val="000000"/>
          <w:lang w:val="sr-Cyrl-RS"/>
        </w:rPr>
        <w:t>*Службени гласник РС, број 156/2020</w:t>
      </w:r>
    </w:p>
    <w:p w:rsidR="003269A1" w:rsidRPr="000F684B" w:rsidRDefault="000F684B">
      <w:pPr>
        <w:spacing w:after="150"/>
        <w:rPr>
          <w:lang w:val="sr-Cyrl-RS"/>
        </w:rPr>
      </w:pPr>
      <w:r w:rsidRPr="000F684B">
        <w:rPr>
          <w:color w:val="000000"/>
          <w:lang w:val="sr-Cyrl-RS"/>
        </w:rPr>
        <w:t>**Службени глас</w:t>
      </w:r>
      <w:r w:rsidRPr="000F684B">
        <w:rPr>
          <w:color w:val="000000"/>
          <w:lang w:val="sr-Cyrl-RS"/>
        </w:rPr>
        <w:t>ник РС, број 89/2023</w:t>
      </w:r>
    </w:p>
    <w:p w:rsidR="003269A1" w:rsidRPr="000F684B" w:rsidRDefault="000F684B">
      <w:pPr>
        <w:spacing w:after="120"/>
        <w:jc w:val="center"/>
        <w:rPr>
          <w:lang w:val="sr-Cyrl-RS"/>
        </w:rPr>
      </w:pPr>
      <w:r w:rsidRPr="000F684B">
        <w:rPr>
          <w:b/>
          <w:color w:val="000000"/>
          <w:lang w:val="sr-Cyrl-RS"/>
        </w:rPr>
        <w:t>Престанак важења уредбе</w:t>
      </w:r>
    </w:p>
    <w:p w:rsidR="003269A1" w:rsidRPr="000F684B" w:rsidRDefault="000F684B">
      <w:pPr>
        <w:spacing w:after="120"/>
        <w:jc w:val="center"/>
        <w:rPr>
          <w:lang w:val="sr-Cyrl-RS"/>
        </w:rPr>
      </w:pPr>
      <w:r w:rsidRPr="000F684B">
        <w:rPr>
          <w:color w:val="000000"/>
          <w:lang w:val="sr-Cyrl-RS"/>
        </w:rPr>
        <w:t>Члан 7.</w:t>
      </w:r>
    </w:p>
    <w:p w:rsidR="003269A1" w:rsidRPr="000F684B" w:rsidRDefault="000F684B">
      <w:pPr>
        <w:spacing w:after="150"/>
        <w:rPr>
          <w:lang w:val="sr-Cyrl-RS"/>
        </w:rPr>
      </w:pPr>
      <w:r w:rsidRPr="000F684B">
        <w:rPr>
          <w:color w:val="000000"/>
          <w:lang w:val="sr-Cyrl-RS"/>
        </w:rPr>
        <w:t xml:space="preserve">Ступањем на снагу ове уредбе престаје да важи Уредба о ближим условима, критеријумима и елементима за паушално опорезивање обвезника пореза на </w:t>
      </w:r>
      <w:r w:rsidRPr="000F684B">
        <w:rPr>
          <w:color w:val="000000"/>
          <w:lang w:val="sr-Cyrl-RS"/>
        </w:rPr>
        <w:lastRenderedPageBreak/>
        <w:t>приходе од самосталне делатности („Службени гласник РС”, бр.</w:t>
      </w:r>
      <w:r w:rsidRPr="000F684B">
        <w:rPr>
          <w:color w:val="000000"/>
          <w:lang w:val="sr-Cyrl-RS"/>
        </w:rPr>
        <w:t xml:space="preserve"> 65/01, 45/02, 47/02, 91/02, 23/03, 16/04, 76/04, 31/05, 25/13, 119/13, 135/14, 80/17, 98/17, 86/18 и 69/19).</w:t>
      </w:r>
    </w:p>
    <w:p w:rsidR="003269A1" w:rsidRPr="000F684B" w:rsidRDefault="000F684B">
      <w:pPr>
        <w:spacing w:after="120"/>
        <w:jc w:val="center"/>
        <w:rPr>
          <w:lang w:val="sr-Cyrl-RS"/>
        </w:rPr>
      </w:pPr>
      <w:r w:rsidRPr="000F684B">
        <w:rPr>
          <w:b/>
          <w:color w:val="000000"/>
          <w:lang w:val="sr-Cyrl-RS"/>
        </w:rPr>
        <w:t>Ступање на снагу</w:t>
      </w:r>
    </w:p>
    <w:p w:rsidR="003269A1" w:rsidRPr="000F684B" w:rsidRDefault="000F684B">
      <w:pPr>
        <w:spacing w:after="120"/>
        <w:jc w:val="center"/>
        <w:rPr>
          <w:lang w:val="sr-Cyrl-RS"/>
        </w:rPr>
      </w:pPr>
      <w:r w:rsidRPr="000F684B">
        <w:rPr>
          <w:color w:val="000000"/>
          <w:lang w:val="sr-Cyrl-RS"/>
        </w:rPr>
        <w:t>Члан 8.</w:t>
      </w:r>
    </w:p>
    <w:p w:rsidR="003269A1" w:rsidRPr="000F684B" w:rsidRDefault="000F684B">
      <w:pPr>
        <w:spacing w:after="150"/>
        <w:rPr>
          <w:lang w:val="sr-Cyrl-RS"/>
        </w:rPr>
      </w:pPr>
      <w:r w:rsidRPr="000F684B">
        <w:rPr>
          <w:color w:val="000000"/>
          <w:lang w:val="sr-Cyrl-RS"/>
        </w:rPr>
        <w:t>Ова уредба ступа на снагу 1. јануара 2020. године.</w:t>
      </w:r>
    </w:p>
    <w:p w:rsidR="003269A1" w:rsidRPr="000F684B" w:rsidRDefault="000F684B">
      <w:pPr>
        <w:spacing w:after="150"/>
        <w:jc w:val="right"/>
        <w:rPr>
          <w:lang w:val="sr-Cyrl-RS"/>
        </w:rPr>
      </w:pPr>
      <w:r w:rsidRPr="000F684B">
        <w:rPr>
          <w:color w:val="000000"/>
          <w:lang w:val="sr-Cyrl-RS"/>
        </w:rPr>
        <w:t>05 број 110-13103/2019-1</w:t>
      </w:r>
    </w:p>
    <w:p w:rsidR="003269A1" w:rsidRPr="000F684B" w:rsidRDefault="000F684B">
      <w:pPr>
        <w:spacing w:after="150"/>
        <w:jc w:val="right"/>
        <w:rPr>
          <w:lang w:val="sr-Cyrl-RS"/>
        </w:rPr>
      </w:pPr>
      <w:r w:rsidRPr="000F684B">
        <w:rPr>
          <w:color w:val="000000"/>
          <w:lang w:val="sr-Cyrl-RS"/>
        </w:rPr>
        <w:t>У Београду, 26. децембра 2019. године</w:t>
      </w:r>
    </w:p>
    <w:p w:rsidR="003269A1" w:rsidRPr="000F684B" w:rsidRDefault="000F684B">
      <w:pPr>
        <w:spacing w:after="150"/>
        <w:jc w:val="right"/>
        <w:rPr>
          <w:lang w:val="sr-Cyrl-RS"/>
        </w:rPr>
      </w:pPr>
      <w:r w:rsidRPr="000F684B">
        <w:rPr>
          <w:b/>
          <w:color w:val="000000"/>
          <w:lang w:val="sr-Cyrl-RS"/>
        </w:rPr>
        <w:t>Влада</w:t>
      </w:r>
    </w:p>
    <w:p w:rsidR="003269A1" w:rsidRPr="000F684B" w:rsidRDefault="000F684B">
      <w:pPr>
        <w:spacing w:after="150"/>
        <w:jc w:val="right"/>
        <w:rPr>
          <w:lang w:val="sr-Cyrl-RS"/>
        </w:rPr>
      </w:pPr>
      <w:r w:rsidRPr="000F684B">
        <w:rPr>
          <w:color w:val="000000"/>
          <w:lang w:val="sr-Cyrl-RS"/>
        </w:rPr>
        <w:t>П</w:t>
      </w:r>
      <w:r w:rsidRPr="000F684B">
        <w:rPr>
          <w:color w:val="000000"/>
          <w:lang w:val="sr-Cyrl-RS"/>
        </w:rPr>
        <w:t>редседник,</w:t>
      </w:r>
    </w:p>
    <w:p w:rsidR="003269A1" w:rsidRPr="000F684B" w:rsidRDefault="000F684B">
      <w:pPr>
        <w:spacing w:after="150"/>
        <w:jc w:val="right"/>
        <w:rPr>
          <w:lang w:val="sr-Cyrl-RS"/>
        </w:rPr>
      </w:pPr>
      <w:r w:rsidRPr="000F684B">
        <w:rPr>
          <w:b/>
          <w:color w:val="000000"/>
          <w:lang w:val="sr-Cyrl-RS"/>
        </w:rPr>
        <w:t>Ана Брнабић,</w:t>
      </w:r>
      <w:r w:rsidRPr="000F684B">
        <w:rPr>
          <w:color w:val="000000"/>
          <w:lang w:val="sr-Cyrl-RS"/>
        </w:rPr>
        <w:t xml:space="preserve"> с.р.</w:t>
      </w:r>
    </w:p>
    <w:p w:rsidR="003269A1" w:rsidRPr="000F684B" w:rsidRDefault="000F684B">
      <w:pPr>
        <w:spacing w:after="150"/>
        <w:jc w:val="center"/>
        <w:rPr>
          <w:lang w:val="sr-Cyrl-RS"/>
        </w:rPr>
      </w:pPr>
      <w:r w:rsidRPr="000F684B">
        <w:rPr>
          <w:b/>
          <w:color w:val="000000"/>
          <w:lang w:val="sr-Cyrl-RS"/>
        </w:rPr>
        <w:t>ОДРЕДБЕ КОЈЕ НИСУ УНЕТЕ У "ПРЕЧИШЋЕН ТЕКСТ" УРЕДБЕ</w:t>
      </w:r>
      <w:r w:rsidRPr="000F684B">
        <w:rPr>
          <w:lang w:val="sr-Cyrl-RS"/>
        </w:rPr>
        <w:br/>
      </w:r>
      <w:r w:rsidRPr="000F684B">
        <w:rPr>
          <w:lang w:val="sr-Cyrl-RS"/>
        </w:rPr>
        <w:br/>
      </w:r>
      <w:r w:rsidRPr="000F684B">
        <w:rPr>
          <w:color w:val="000000"/>
          <w:lang w:val="sr-Cyrl-RS"/>
        </w:rPr>
        <w:t xml:space="preserve"> </w:t>
      </w:r>
      <w:r w:rsidRPr="000F684B">
        <w:rPr>
          <w:i/>
          <w:color w:val="000000"/>
          <w:lang w:val="sr-Cyrl-RS"/>
        </w:rPr>
        <w:t>Уредба о измени Уредбе о ближим условима, критеријумима и елементима за паушално опорезивање обвезника пореза на приходе од самосталне делатности: "Службени гласник РС", број</w:t>
      </w:r>
      <w:r w:rsidRPr="000F684B">
        <w:rPr>
          <w:i/>
          <w:color w:val="000000"/>
          <w:lang w:val="sr-Cyrl-RS"/>
        </w:rPr>
        <w:t xml:space="preserve"> 141/2022-3</w:t>
      </w:r>
    </w:p>
    <w:p w:rsidR="003269A1" w:rsidRPr="000F684B" w:rsidRDefault="000F684B">
      <w:pPr>
        <w:spacing w:after="120"/>
        <w:jc w:val="center"/>
        <w:rPr>
          <w:lang w:val="sr-Cyrl-RS"/>
        </w:rPr>
      </w:pPr>
      <w:r w:rsidRPr="000F684B">
        <w:rPr>
          <w:b/>
          <w:color w:val="000000"/>
          <w:lang w:val="sr-Cyrl-RS"/>
        </w:rPr>
        <w:t>Члан 2.</w:t>
      </w:r>
    </w:p>
    <w:p w:rsidR="003269A1" w:rsidRPr="000F684B" w:rsidRDefault="000F684B">
      <w:pPr>
        <w:spacing w:after="150"/>
        <w:rPr>
          <w:lang w:val="sr-Cyrl-RS"/>
        </w:rPr>
      </w:pPr>
      <w:r w:rsidRPr="000F684B">
        <w:rPr>
          <w:b/>
          <w:color w:val="000000"/>
          <w:lang w:val="sr-Cyrl-RS"/>
        </w:rPr>
        <w:t>Ова уредба ступа на снагу наредног дана од дана објављивања у „Службеном гласнику Републике Србије”.</w:t>
      </w:r>
    </w:p>
    <w:p w:rsidR="003269A1" w:rsidRPr="000F684B" w:rsidRDefault="000F684B">
      <w:pPr>
        <w:spacing w:after="150"/>
        <w:jc w:val="center"/>
        <w:rPr>
          <w:lang w:val="sr-Cyrl-RS"/>
        </w:rPr>
      </w:pPr>
      <w:r w:rsidRPr="000F684B">
        <w:rPr>
          <w:i/>
          <w:color w:val="000000"/>
          <w:lang w:val="sr-Cyrl-RS"/>
        </w:rPr>
        <w:t>Уредба о изменама Уредбе о ближим условима, критеријумима и елементима за паушално опорезивање обвезника пореза на приходе од самосталн</w:t>
      </w:r>
      <w:r w:rsidRPr="000F684B">
        <w:rPr>
          <w:i/>
          <w:color w:val="000000"/>
          <w:lang w:val="sr-Cyrl-RS"/>
        </w:rPr>
        <w:t>е делатности: "Службени гласник РС", број 89/2023-8</w:t>
      </w:r>
    </w:p>
    <w:p w:rsidR="003269A1" w:rsidRPr="000F684B" w:rsidRDefault="000F684B">
      <w:pPr>
        <w:spacing w:after="120"/>
        <w:jc w:val="center"/>
        <w:rPr>
          <w:lang w:val="sr-Cyrl-RS"/>
        </w:rPr>
      </w:pPr>
      <w:r w:rsidRPr="000F684B">
        <w:rPr>
          <w:b/>
          <w:color w:val="000000"/>
          <w:lang w:val="sr-Cyrl-RS"/>
        </w:rPr>
        <w:t>Члан 3.</w:t>
      </w:r>
    </w:p>
    <w:p w:rsidR="003269A1" w:rsidRPr="000F684B" w:rsidRDefault="000F684B">
      <w:pPr>
        <w:spacing w:after="150"/>
        <w:rPr>
          <w:lang w:val="sr-Cyrl-RS"/>
        </w:rPr>
      </w:pPr>
      <w:r w:rsidRPr="000F684B">
        <w:rPr>
          <w:b/>
          <w:color w:val="000000"/>
          <w:lang w:val="sr-Cyrl-RS"/>
        </w:rPr>
        <w:t>Ова уредба ступа на снагу осмог дана од дана објављивања у „Службеном гласнику Републике Србије”, а примењиваће се од 1. јануара 2024. године.</w:t>
      </w:r>
    </w:p>
    <w:p w:rsidR="003269A1" w:rsidRPr="000F684B" w:rsidRDefault="000F684B">
      <w:pPr>
        <w:spacing w:after="150"/>
        <w:jc w:val="center"/>
        <w:rPr>
          <w:lang w:val="sr-Cyrl-RS"/>
        </w:rPr>
      </w:pPr>
      <w:r w:rsidRPr="000F684B">
        <w:rPr>
          <w:color w:val="000000"/>
          <w:lang w:val="sr-Cyrl-RS"/>
        </w:rPr>
        <w:t> </w:t>
      </w:r>
    </w:p>
    <w:p w:rsidR="003269A1" w:rsidRPr="000F684B" w:rsidRDefault="000F684B">
      <w:pPr>
        <w:spacing w:after="150"/>
        <w:rPr>
          <w:lang w:val="sr-Cyrl-RS"/>
        </w:rPr>
      </w:pPr>
      <w:r w:rsidRPr="000F684B">
        <w:rPr>
          <w:b/>
          <w:color w:val="000000"/>
          <w:lang w:val="sr-Cyrl-RS"/>
        </w:rPr>
        <w:t>ПРИЛОГ 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93"/>
        <w:gridCol w:w="2763"/>
        <w:gridCol w:w="1125"/>
        <w:gridCol w:w="1125"/>
        <w:gridCol w:w="1125"/>
        <w:gridCol w:w="1197"/>
      </w:tblGrid>
      <w:tr w:rsidR="003269A1" w:rsidRPr="000F684B">
        <w:trPr>
          <w:trHeight w:val="45"/>
          <w:tblCellSpacing w:w="0" w:type="auto"/>
        </w:trPr>
        <w:tc>
          <w:tcPr>
            <w:tcW w:w="2443" w:type="dxa"/>
            <w:vMerge w:val="restart"/>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Шифра делатности</w:t>
            </w:r>
          </w:p>
        </w:tc>
        <w:tc>
          <w:tcPr>
            <w:tcW w:w="3318" w:type="dxa"/>
            <w:vMerge w:val="restart"/>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Назив делатности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Коефицијент делатности</w:t>
            </w:r>
          </w:p>
        </w:tc>
      </w:tr>
      <w:tr w:rsidR="003269A1" w:rsidRPr="000F684B">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3269A1" w:rsidRPr="000F684B" w:rsidRDefault="003269A1">
            <w:pPr>
              <w:rPr>
                <w:lang w:val="sr-Cyrl-RS"/>
              </w:rPr>
            </w:pPr>
          </w:p>
        </w:tc>
        <w:tc>
          <w:tcPr>
            <w:tcW w:w="0" w:type="auto"/>
            <w:vMerge/>
            <w:tcBorders>
              <w:top w:val="nil"/>
              <w:left w:val="single" w:sz="8" w:space="0" w:color="000000"/>
              <w:bottom w:val="single" w:sz="8" w:space="0" w:color="000000"/>
              <w:right w:val="single" w:sz="8" w:space="0" w:color="000000"/>
            </w:tcBorders>
          </w:tcPr>
          <w:p w:rsidR="003269A1" w:rsidRPr="000F684B" w:rsidRDefault="003269A1">
            <w:pPr>
              <w:rPr>
                <w:lang w:val="sr-Cyrl-RS"/>
              </w:rPr>
            </w:pP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2020.</w:t>
            </w:r>
          </w:p>
          <w:p w:rsidR="003269A1" w:rsidRPr="000F684B" w:rsidRDefault="000F684B">
            <w:pPr>
              <w:spacing w:after="150"/>
              <w:rPr>
                <w:lang w:val="sr-Cyrl-RS"/>
              </w:rPr>
            </w:pPr>
            <w:r w:rsidRPr="000F684B">
              <w:rPr>
                <w:b/>
                <w:color w:val="000000"/>
                <w:lang w:val="sr-Cyrl-RS"/>
              </w:rPr>
              <w:t>год.</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2021.</w:t>
            </w:r>
          </w:p>
          <w:p w:rsidR="003269A1" w:rsidRPr="000F684B" w:rsidRDefault="000F684B">
            <w:pPr>
              <w:spacing w:after="150"/>
              <w:rPr>
                <w:lang w:val="sr-Cyrl-RS"/>
              </w:rPr>
            </w:pPr>
            <w:r w:rsidRPr="000F684B">
              <w:rPr>
                <w:b/>
                <w:color w:val="000000"/>
                <w:lang w:val="sr-Cyrl-RS"/>
              </w:rPr>
              <w:t>год.</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2022.</w:t>
            </w:r>
          </w:p>
          <w:p w:rsidR="003269A1" w:rsidRPr="000F684B" w:rsidRDefault="000F684B">
            <w:pPr>
              <w:spacing w:after="150"/>
              <w:rPr>
                <w:lang w:val="sr-Cyrl-RS"/>
              </w:rPr>
            </w:pPr>
            <w:r w:rsidRPr="000F684B">
              <w:rPr>
                <w:b/>
                <w:color w:val="000000"/>
                <w:lang w:val="sr-Cyrl-RS"/>
              </w:rPr>
              <w:t>год.</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2023. год.</w:t>
            </w:r>
          </w:p>
          <w:p w:rsidR="003269A1" w:rsidRPr="000F684B" w:rsidRDefault="000F684B">
            <w:pPr>
              <w:spacing w:after="150"/>
              <w:rPr>
                <w:lang w:val="sr-Cyrl-RS"/>
              </w:rPr>
            </w:pPr>
            <w:r w:rsidRPr="000F684B">
              <w:rPr>
                <w:b/>
                <w:color w:val="000000"/>
                <w:lang w:val="sr-Cyrl-RS"/>
              </w:rPr>
              <w:t>и даље</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0111</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Гајење жита (осим пиринча), легуминоза и уљарица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0.912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0.818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0.755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0.711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lastRenderedPageBreak/>
              <w:t>0112</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Гајење пиринча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1.994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1.554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0113</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Гајење поврћа, бостана, коренастих и </w:t>
            </w:r>
            <w:r w:rsidRPr="000F684B">
              <w:rPr>
                <w:color w:val="000000"/>
                <w:lang w:val="sr-Cyrl-RS"/>
              </w:rPr>
              <w:t>кртоластих биљака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2.329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2.088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1.928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1.815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0114</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Гајење шећерне трске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1.994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1.554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0115</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Гајење дувана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1.994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1.554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0116</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Гајење биљака за производњу влакана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1.994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1.554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0119</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Гајење осталих једногодишњих и двогодишњих </w:t>
            </w:r>
            <w:r w:rsidRPr="000F684B">
              <w:rPr>
                <w:color w:val="000000"/>
                <w:lang w:val="sr-Cyrl-RS"/>
              </w:rPr>
              <w:t>биљака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2.033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1.823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1.682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1.584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0121</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Гајење грожђа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2.288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1.894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1.783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0124</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Гајење јабучастог и коштичавог воћа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1.715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1.538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1.419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1.337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0125</w:t>
            </w:r>
          </w:p>
          <w:p w:rsidR="003269A1" w:rsidRPr="000F684B" w:rsidRDefault="003269A1">
            <w:pPr>
              <w:spacing w:after="0"/>
              <w:rPr>
                <w:lang w:val="sr-Cyrl-RS"/>
              </w:rPr>
            </w:pP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Гајење осталог дрвенастог, жбунастог и језграстог воћа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2.099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1.882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1.737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1.636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0127</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Гајење биљака за </w:t>
            </w:r>
            <w:r w:rsidRPr="000F684B">
              <w:rPr>
                <w:color w:val="000000"/>
                <w:lang w:val="sr-Cyrl-RS"/>
              </w:rPr>
              <w:t>припремање напитака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1.959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1.756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1.621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1.526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0128</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Гајење зачинског, ароматичног и лековитог биља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1.191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1.068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0.986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0.928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0129</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Гајење осталих вишегодишњих биљака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1.472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1.320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1.219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1.147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0130</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Гајење садног материјала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1.959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1.756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1.621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1.527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0141</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Узгој</w:t>
            </w:r>
            <w:r w:rsidRPr="000F684B">
              <w:rPr>
                <w:color w:val="000000"/>
                <w:lang w:val="sr-Cyrl-RS"/>
              </w:rPr>
              <w:t xml:space="preserve"> музних крава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1.746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1.566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1.445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1.361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0142</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Узгој других говеда и бивола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1.647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1.477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1.363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1.284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0143</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Узгој коња и других копитара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1.764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1.582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1.460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1.375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lastRenderedPageBreak/>
              <w:t>0145</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Узгој оваца и коза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1.184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1.061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0.980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0.923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0146</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Узгој свиња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1.372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1.292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0147</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Узгој живине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1.676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1.503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1.387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1.306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0149</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Узгој осталих животиња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2.048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1.836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1.695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1.596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0150</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Мешовита пољопривредна производња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1.935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1.735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1.602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1.508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0161</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Услужне делатности у гајењу усева и засада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2.180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1.955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1.805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1.699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0162</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Помоћне </w:t>
            </w:r>
            <w:r w:rsidRPr="000F684B">
              <w:rPr>
                <w:color w:val="000000"/>
                <w:lang w:val="sr-Cyrl-RS"/>
              </w:rPr>
              <w:t>делатности у узгоју животиња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1.586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1.422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1.313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1.236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0163</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Активности после жетве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1.848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1.529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1.440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0210</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Гајење шума и остале шумарске делатности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1.839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1.648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1.522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1.433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0220</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Сеча дрвећа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1.781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1.597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1.474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1.388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0230</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Сакупљање шумских плодова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1.343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1.204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1.111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1.047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0240</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Услужне делатности у вези са шумарством</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1.947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1.746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1.612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1.518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0312</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Слатководни риболов</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1.902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1.706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1.574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1.483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0322</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Слатководне аквакултуре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2.888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2.589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2.390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2.250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0811</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Експлоатација грађевинског и украсног камена, </w:t>
            </w:r>
            <w:r w:rsidRPr="000F684B">
              <w:rPr>
                <w:color w:val="000000"/>
                <w:lang w:val="sr-Cyrl-RS"/>
              </w:rPr>
              <w:t>кречњака, гипса, креде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2.592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2.323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2.020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812</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Експлоатација шљунка, песка, глине и каолина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2.331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2.090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1.929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1.816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0899</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Експлоатација осталих </w:t>
            </w:r>
            <w:r w:rsidRPr="000F684B">
              <w:rPr>
                <w:color w:val="000000"/>
                <w:lang w:val="sr-Cyrl-RS"/>
              </w:rPr>
              <w:lastRenderedPageBreak/>
              <w:t>неметаличних руда и минерала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2.561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2.296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2.119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1.995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b/>
                <w:color w:val="000000"/>
                <w:lang w:val="sr-Cyrl-RS"/>
              </w:rPr>
              <w:t>0990</w:t>
            </w:r>
            <w:r w:rsidRPr="000F684B">
              <w:rPr>
                <w:rFonts w:ascii="Calibri"/>
                <w:b/>
                <w:color w:val="000000"/>
                <w:vertAlign w:val="superscript"/>
                <w:lang w:val="sr-Cyrl-RS"/>
              </w:rPr>
              <w:t>*</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Услужне делатности у вези са истраживањем и </w:t>
            </w:r>
            <w:r w:rsidRPr="000F684B">
              <w:rPr>
                <w:color w:val="000000"/>
                <w:lang w:val="sr-Cyrl-RS"/>
              </w:rPr>
              <w:t>експлоатацијом осталих руда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1.182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1.060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0.979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0.921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Прерада и конзервисање меса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2.468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2.213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2.042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1.923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Прерада и конзервисање живинског меса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2.694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2.416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2.230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2.100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1013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месних прерађевина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2.809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2.518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2.325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2.189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Прерада и </w:t>
            </w:r>
            <w:r w:rsidRPr="000F684B">
              <w:rPr>
                <w:color w:val="000000"/>
                <w:lang w:val="sr-Cyrl-RS"/>
              </w:rPr>
              <w:t>конзервисање рибе, љускара и мекушаца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1.665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1.493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1.378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1.298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1031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Прерада и конзервисање кромпира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1.980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1.775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1.638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1.543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1032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сокова од воћа и поврћа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2.065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1.852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1.709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1.609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1039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Остала прерада и конзервисање воћа и поврћа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1.821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1.633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1.507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1.419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1041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уља и масти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1.565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1.403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1.296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1.220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1042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маргарина и сличних јестивих масти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1.819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1.630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1.505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1.417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1051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Прерада млека и производња сирева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2.201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1.974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1.822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1.716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1052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сладоледа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3.281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2.942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2.715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2.557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1061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млинских 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2.374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2.129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1.965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1.850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1062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скроба и скробних 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2.093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1.971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1071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хлеба, свежег пецива и колача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2.711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2.431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2.244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2.113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1072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двопека, кекса, трајног пецива и колача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2.588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2.320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2.017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1073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макарона, резанаца и сличних производа од брашна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2.774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2.296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2.162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1081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шећера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1.819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1.630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1.505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1.417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1082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какаоа, чоколаде и кондиторских 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1.752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1.571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1.450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1.366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1083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Прерада чаја и кафе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1.776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1.592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1.469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1.384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1084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зачина и других додатака храни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1.663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1.491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1.376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1.296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1085</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готових јела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2.243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2.011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1.856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1.748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1086</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хомогенизованих хранљивих препарата и дијететске хране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2.402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2.154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1.988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1.872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1089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прехрамбених 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1.995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1.789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1.555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1091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готове хране за домаће животиње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2.042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1.831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1.690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1.591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1092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готове хране за кућне љубимце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4.193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3.759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3.470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3.268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1101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Дестилација, </w:t>
            </w:r>
            <w:r w:rsidRPr="000F684B">
              <w:rPr>
                <w:color w:val="000000"/>
                <w:lang w:val="sr-Cyrl-RS"/>
              </w:rPr>
              <w:t>пречишћавање и мешање пића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2.186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1.960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1.809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1.703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1102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вина од грожђа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2.304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2.066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1.907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1.796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1103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пића и осталих воћних вина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1.847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1.529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1.440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1105</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пива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3.515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3.151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2.909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2.739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1106</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слада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1.819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1.630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1.505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1.417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1107</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освежавајућих пића, минералне воде и остале флаширане воде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1.765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1.582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1.461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1.376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Припрема и предење текстилних влакана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1.475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1.322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1.220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1.149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тканина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1.689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1.514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1.398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1.316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Довршавање текстила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1.842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1.524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1.435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1391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плетених и кукичаних материјала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1.567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1.405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1.297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1.221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1392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готових текстилних производа, осим одеће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1.951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1.801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1.695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1393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тепиха и прекривача за под</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1.342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1.203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1.111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1.046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1394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ужади, канапа, плетеница и мрежа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1.435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1.188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1.119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1395</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нетканог текстила и предмета од њега, осим одеће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2.028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1.818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1.678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1.581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1396</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осталог техничког и </w:t>
            </w:r>
            <w:r w:rsidRPr="000F684B">
              <w:rPr>
                <w:color w:val="000000"/>
                <w:lang w:val="sr-Cyrl-RS"/>
              </w:rPr>
              <w:lastRenderedPageBreak/>
              <w:t>индустријског текстила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2.239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2.007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1.853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1.745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1399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текстилних предмета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2.010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1.802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1.664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1.567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кожне одеће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2.295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1.899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1.789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радне одеће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2.114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1.896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1.750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1.648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1413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остале одеће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2.085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1.869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1.725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1.625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1414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рубља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1.961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1.758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1.623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1.528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1419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одевних предмета и прибора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1.949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1.799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1.694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производа од крзна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2.513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2.253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2.080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1.958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1431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плетених и кукичаних чарапа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1.774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1.590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1.468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1.382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1439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остале плетене и</w:t>
            </w:r>
            <w:r w:rsidRPr="000F684B">
              <w:rPr>
                <w:color w:val="000000"/>
                <w:lang w:val="sr-Cyrl-RS"/>
              </w:rPr>
              <w:t xml:space="preserve"> кукичане одеће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1.539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1.380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1.273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1.199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Штављење и дорада коже; дорада и бојење крзна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1.839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1.698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1.599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путних и ручних торби и сл., сарачких производа и каишева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1.976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1.771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1.635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1.540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обуће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2.244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2.012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1.857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1.749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Резање и обрада дрвета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2.035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1.878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1.769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фурнира и плоча од дрвета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2.398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2.150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1.985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1.869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1622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паркета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3.834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3.437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3.173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2.988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1623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остале грађевинске столарије и елемената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2.750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2.465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2.276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1624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дрвне амбалаже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2.391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1.979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1.863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1629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производа од дрвета, плуте, сламе и прућа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1.914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1.716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1.584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1.492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папира и картона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3.100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2.780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2.566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2.416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таласастог папира и картона и </w:t>
            </w:r>
            <w:r w:rsidRPr="000F684B">
              <w:rPr>
                <w:color w:val="000000"/>
                <w:lang w:val="sr-Cyrl-RS"/>
              </w:rPr>
              <w:t>амбалаже од папира и картона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2.570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2.305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2.127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2.003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1722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предмета од папира за личну употребу и употребу у домаћинству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2.124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1.961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1.847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1723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канцеларијских предмета од папира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2.727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2.445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2.257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2.125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1724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тапета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3.162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2.835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2.617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2.464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1729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производа од папира и картона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2.251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2.018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1.863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1.754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Штампање новина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1.924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1.776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1.672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Остало штампање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2.688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2.410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2.224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2.094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1813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Услуге припреме за штампу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3.121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2.798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2.583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2.432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1814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Књиговезачке и сродне услуге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2.744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2.460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2.271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2.139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Умножавање снимљених записа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3.548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3.181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2.936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2.765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продуката коксовања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1.754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1.573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1.452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1.367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2012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средстава за припремање боја и пигмената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2.560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2.296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2.119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1.995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2013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основних неорганских хемикалија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1.927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1.728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1.595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1.502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2014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основних органских хемикалија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1.363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1.222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1.128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1.062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2015</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вештачких ђубрива и азотних једињења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1.951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1.800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1.695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2016</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w:t>
            </w:r>
            <w:r w:rsidRPr="000F684B">
              <w:rPr>
                <w:color w:val="000000"/>
                <w:lang w:val="sr-Cyrl-RS"/>
              </w:rPr>
              <w:t>пластичних маса у примарним облицима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1.957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1.755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1.620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1.525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боја, лакова и сличних премаза, графичких боја и китова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2.620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2.349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2.168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2.042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2041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детерџената, сапуна средстава за чишћење и полирање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1.843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1.526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1.437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2042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парфема и тоалетних препарата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2.114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1.896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1.750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1.648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средстава за лепљење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3.799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3.406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3.144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2.960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етеричних уља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1.521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1.364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1.259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1.186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хемијских 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2.736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2.453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2.132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гума за возила, </w:t>
            </w:r>
            <w:r w:rsidRPr="000F684B">
              <w:rPr>
                <w:color w:val="000000"/>
                <w:lang w:val="sr-Cyrl-RS"/>
              </w:rPr>
              <w:lastRenderedPageBreak/>
              <w:t>протектирање гума за возила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2.291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1.896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1.785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2219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производа од гуме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3.122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2.799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2.584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2.433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плоча, листова, цеви и профила од пластике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2.858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2.562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2.227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2222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w:t>
            </w:r>
            <w:r w:rsidRPr="000F684B">
              <w:rPr>
                <w:color w:val="000000"/>
                <w:lang w:val="sr-Cyrl-RS"/>
              </w:rPr>
              <w:t>амбалаже од пластике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2.873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2.576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2.378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2.239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2223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предмета од пластике за грађевинарство</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2.898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2.598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2.398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2.258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2229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производа од пластике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3.137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2.596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2.445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равног стакла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2.358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2.114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1.951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1.837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Обликовање и обрада равног стакла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2.824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2.532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2.337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2.201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2313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шупљег стакла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1.851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1.532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1.442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2319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и обрада осталог стакла, укључујући техничке стаклене производе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1.937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1.737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1.603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1.509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ватросталних </w:t>
            </w:r>
            <w:r w:rsidRPr="000F684B">
              <w:rPr>
                <w:color w:val="000000"/>
                <w:lang w:val="sr-Cyrl-RS"/>
              </w:rPr>
              <w:t>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2.570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2.304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2.126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2.002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2331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керамичких плочица и плоча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2.989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2.680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2.474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2.329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2332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опеке, црепа и грађевинских производа од печене глине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2.091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1.969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2341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керамичких предмета за домаћинство и </w:t>
            </w:r>
            <w:r w:rsidRPr="000F684B">
              <w:rPr>
                <w:color w:val="000000"/>
                <w:lang w:val="sr-Cyrl-RS"/>
              </w:rPr>
              <w:t>украсних предмета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1.513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1.397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1.315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2343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изолатора и изолационог прибора од керамике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2.580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2.314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2.136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2.011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2349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керамичких 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2.004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1.796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1.561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2352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креча и гипса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1.768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1.585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1.463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1.378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производа од бетона намењених за грађевинарство</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2.805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2.514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2.321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2.186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производа од гипса намењених за</w:t>
            </w:r>
          </w:p>
          <w:p w:rsidR="003269A1" w:rsidRPr="000F684B" w:rsidRDefault="000F684B">
            <w:pPr>
              <w:spacing w:after="150"/>
              <w:rPr>
                <w:lang w:val="sr-Cyrl-RS"/>
              </w:rPr>
            </w:pPr>
            <w:r w:rsidRPr="000F684B">
              <w:rPr>
                <w:color w:val="000000"/>
                <w:lang w:val="sr-Cyrl-RS"/>
              </w:rPr>
              <w:t>грађевинарство</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1.961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1.758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1.623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1.528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свежег бетона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2.699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2.420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2.234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2.103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малтера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2.335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2.093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1.932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1.820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2365</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производа од цемента с влакнима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1.630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1.462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1.349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1.271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производа од бетона, гипса и цемента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2.359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2.115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1.953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1.839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2370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Сечење, обликовање и обрада камена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3.076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2.758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2.546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2.397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2391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брусних 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1.640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1.470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1.357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1.278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2399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производа од неметалних минерала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3.222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2.888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2.666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2.511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2420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челичних цеви, шупљих профила и фитинга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2.208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1.980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1.827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1.721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2433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Хладно обликовање профила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2.070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1.856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1.713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1.613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2441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племенитих метала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2.646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2.372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2.190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2.062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2442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алуминијума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2.315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2.075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1.916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1.804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2445</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обојених метала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5.584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5.006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4.621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4.351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2451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Ливење гвожђа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4.785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4.290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3.960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3.729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2453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Ливење </w:t>
            </w:r>
            <w:r w:rsidRPr="000F684B">
              <w:rPr>
                <w:color w:val="000000"/>
                <w:lang w:val="sr-Cyrl-RS"/>
              </w:rPr>
              <w:t>лаких метала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3.344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2.998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2.768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2.606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2454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Ливење осталих обојених метала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3.114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2.792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2.577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2.427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металних конструкција и делова конструкција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2.783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2.495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2.303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2.169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металних врата и прозора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2.089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1.967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котлова и радијатора за централно грејање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2.346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2.103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1.942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1.828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металних цистерни, резервоара и контејнера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3.099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2.779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2.565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2.415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парних котлова, осим котлова за централно грејање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2.490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2.232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2.061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1.940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2540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оружја и муниције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4.262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3.821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3.527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3.321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2550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Ковање, пресовање, штанцовање и ваљање метала; металургија праха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1.616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1.449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1.338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1.260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2561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Обрада и превлачење метала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2.841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2.547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2.351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2.214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2562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Машинска обрада метала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2.747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2.463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2.273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2571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сечива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1.676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1.503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1.387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1.306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2572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брава и окова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2.256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2.022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1.867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1.758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2573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алата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2.754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2.469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2.279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2591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челичних буради и сличне амбалаже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1.490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1.336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1.233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1.161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2592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амбалаже од лаких метала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2.434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2.182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2.014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1.897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2593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жичаних производа, ланаца и опруга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2.620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2.349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2.168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2.042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2594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везних елемената и вијчаних машинских 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3.025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2.712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2.503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2.357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2599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осталих </w:t>
            </w:r>
            <w:r w:rsidRPr="000F684B">
              <w:rPr>
                <w:color w:val="000000"/>
                <w:lang w:val="sr-Cyrl-RS"/>
              </w:rPr>
              <w:t>металних 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2.332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2.196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електронских елемената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2.733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2.450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2.130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штампаних електронских плоча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3.126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2.886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2.717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рачунара и периферне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3.053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2.737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2.379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2630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комуникационе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2.482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2.225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1.934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2640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електронских уређаја за широку потрошњу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2.757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2.472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2.282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2651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мерних, истраживачких и навигационих инструмената и апарата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3.155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2.829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2.611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2.459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2652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w:t>
            </w:r>
            <w:r w:rsidRPr="000F684B">
              <w:rPr>
                <w:color w:val="000000"/>
                <w:lang w:val="sr-Cyrl-RS"/>
              </w:rPr>
              <w:t>сатова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2.301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2.063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1.904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1.793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2660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опреме за зрачење, електромедицинске и електротерапеутске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2.228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1.997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1.844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1.736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2670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оптичких инструмената и фотографске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2.444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2.191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2.023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1.905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електромотора, </w:t>
            </w:r>
            <w:r w:rsidRPr="000F684B">
              <w:rPr>
                <w:color w:val="000000"/>
                <w:lang w:val="sr-Cyrl-RS"/>
              </w:rPr>
              <w:t>генератора и трансформатора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2.425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2.007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1.890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опреме за дистрибуцију електричне енергије и опреме за управљање електричном енергијом</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3.020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2.708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2.499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2.353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батерија и акумулатора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2.155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1.932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1.783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1.679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2731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каблова од оптичких влакана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3.135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2.594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2.443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2732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осталих електронских и електричних </w:t>
            </w:r>
            <w:r w:rsidRPr="000F684B">
              <w:rPr>
                <w:color w:val="000000"/>
                <w:lang w:val="sr-Cyrl-RS"/>
              </w:rPr>
              <w:lastRenderedPageBreak/>
              <w:t>проводника и каблова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3.670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3.290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3.037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2.860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2740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опреме за осветљење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2.494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2.236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2.064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1.944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2751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електричних </w:t>
            </w:r>
            <w:r w:rsidRPr="000F684B">
              <w:rPr>
                <w:color w:val="000000"/>
                <w:lang w:val="sr-Cyrl-RS"/>
              </w:rPr>
              <w:t>апарата за домаћинство</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2.340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2.098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1.936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1.823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2752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неелектричних апарата за домаћинство</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1.979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1.775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1.638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1.543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2790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остале електричне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2.628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2.357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2.048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мотора и турбина, осим за летелице имоторна </w:t>
            </w:r>
            <w:r w:rsidRPr="000F684B">
              <w:rPr>
                <w:color w:val="000000"/>
                <w:lang w:val="sr-Cyrl-RS"/>
              </w:rPr>
              <w:t>возила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2.331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2.090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1.929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1.817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хидрауличних погонских уређаја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2.790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2.501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2.309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пумпи и компресора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2.543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2.280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2.105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1.982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славина и вентила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3.613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3.239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2.990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2815</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w:t>
            </w:r>
            <w:r w:rsidRPr="000F684B">
              <w:rPr>
                <w:color w:val="000000"/>
                <w:lang w:val="sr-Cyrl-RS"/>
              </w:rPr>
              <w:t>лежајева, зупчаника и зупчастих погонских елемената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2.701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2.421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2.235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2.105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индустријских пећи и горионика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3.352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3.006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2.774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2.613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2822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опреме за подизање и преношење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2.779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2.492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2.300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2.166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2824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ручних погонских </w:t>
            </w:r>
            <w:r w:rsidRPr="000F684B">
              <w:rPr>
                <w:color w:val="000000"/>
                <w:lang w:val="sr-Cyrl-RS"/>
              </w:rPr>
              <w:t>апарата са механизмима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2.307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2.068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1.909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1.798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2825</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расхладне и вентилационе опреме, осим за домаћинство</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2.793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2.504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2.311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2829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машина и апарата опште намене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2.631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2.359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машина за </w:t>
            </w:r>
            <w:r w:rsidRPr="000F684B">
              <w:rPr>
                <w:color w:val="000000"/>
                <w:lang w:val="sr-Cyrl-RS"/>
              </w:rPr>
              <w:t>пољопривреду и шумарство</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2.588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2.320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2.017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2841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машина за обраду метала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2.555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2.290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2.114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1.991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2849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алатних машина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2.032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1.875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1.766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2892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машина за руднике, каменоломе и грађевинарство</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2.411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2.161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1.995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1.879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2893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машина за индустрију хране, пића и дувана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2.757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2.472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2.282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2894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машина за индустрију текстила, одеће и коже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1.748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1.567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1.447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1.362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2895</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машина за индустрију папира и картона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2.293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1.898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1.787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2896</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машина за израду пластике и гуме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3.263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2.926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2.701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2.543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2899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машина за остале специјалне намене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2.903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2.602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2.402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моторних возила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3.427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3.072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2.836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2.671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2920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каросерија за моторна </w:t>
            </w:r>
            <w:r w:rsidRPr="000F684B">
              <w:rPr>
                <w:color w:val="000000"/>
                <w:lang w:val="sr-Cyrl-RS"/>
              </w:rPr>
              <w:t>возила, приколице и полуприколице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2.120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1.901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1.754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2931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електричне и електронске опреме за моторна возила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2.544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2.280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2.105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1.982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2932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делова и додатне опреме за моторна возила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2.319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2.079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1.919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1.807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Изградња </w:t>
            </w:r>
            <w:r w:rsidRPr="000F684B">
              <w:rPr>
                <w:color w:val="000000"/>
                <w:lang w:val="sr-Cyrl-RS"/>
              </w:rPr>
              <w:t>бродова и пловних објеката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2.593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2.325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2.021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Израда чамаца за спорт и разоноду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4.122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3.696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3.411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3.212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локомотива и шинских возила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2.927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2.624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2.423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2.281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ваздушних и свемирских летелица и одговарајуће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3.270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2.931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2.706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2.548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3092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бицикала и инвалидских колица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2.684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2.407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2.222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2.092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3099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остале транспортне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0.947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0.849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0.784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0.738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3101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намештаја за пословне и продајне просторе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3.046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2.731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2.374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3102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кухињског намештаја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2.632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3103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мадраца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2.971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2.664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2.459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2.316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3109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осталог намештаја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2.641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2.185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накита и сродних предмета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3.350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3.004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2.773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2.611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3213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имитације</w:t>
            </w:r>
            <w:r w:rsidRPr="000F684B">
              <w:rPr>
                <w:color w:val="000000"/>
                <w:lang w:val="sr-Cyrl-RS"/>
              </w:rPr>
              <w:t xml:space="preserve"> накита и сродних 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1.844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1.526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1.437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музичких инструмената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1.842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1.525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1.436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спортске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1.924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1.725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1.592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1.500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3240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игара и играчака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2.445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2.192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2.024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1.906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3250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w:t>
            </w:r>
            <w:r w:rsidRPr="000F684B">
              <w:rPr>
                <w:color w:val="000000"/>
                <w:lang w:val="sr-Cyrl-RS"/>
              </w:rPr>
              <w:t>медицинских и стоматолошких инструмената и материјала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3.191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2.861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2.641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2.487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3291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метли и четки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1.307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1.172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1.082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1.019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3299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осталих предмета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2.107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1.889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1.744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1.642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металних 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2.502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2.243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2.071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1.950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машина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2.633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3313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електронске и оптичке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2.900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2.600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2.400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3314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електричне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2.734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2.451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2.131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3315</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и одржавање бродова и чамаца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3.065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2.748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2.536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2.388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3316</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Поправка и </w:t>
            </w:r>
            <w:r w:rsidRPr="000F684B">
              <w:rPr>
                <w:color w:val="000000"/>
                <w:lang w:val="sr-Cyrl-RS"/>
              </w:rPr>
              <w:t xml:space="preserve">одржавање летелица </w:t>
            </w:r>
            <w:r w:rsidRPr="000F684B">
              <w:rPr>
                <w:color w:val="000000"/>
                <w:lang w:val="sr-Cyrl-RS"/>
              </w:rPr>
              <w:lastRenderedPageBreak/>
              <w:t>и свемирских летелица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4.064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3.644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3.363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3.167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3317</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и одржавање друге транспортне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2.205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1.977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1.825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1.718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3319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остале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2.088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1.966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Монтажа индустријских машина и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2.824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2.532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2.337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2.201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електричне енергије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2.092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1.970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Снабдевање паром и климатизација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2.924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2.621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2.419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2.278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3600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Скупљање, пречишћавање и дистрибуција воде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3.550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3.183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2.938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2.767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3700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Уклањање отпадних 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1.975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1.860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Скупљање отпада који није опасан</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1.871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1.727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1.626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Скупљање опасног отпада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2.439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2.019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1.901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Третман и одлагање отпада који није опасан</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1.658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1.486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1.372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1.292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3831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Демонтажа олупина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2.191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1.964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1.813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1.707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3832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Поновна </w:t>
            </w:r>
            <w:r w:rsidRPr="000F684B">
              <w:rPr>
                <w:color w:val="000000"/>
                <w:lang w:val="sr-Cyrl-RS"/>
              </w:rPr>
              <w:t>употреба разврстаних материјала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1.967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1.764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1.628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1.533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4110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Разрада грађевинских пројеката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3.325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2.981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2.752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2.591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4120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Изградња стамбених и нестамбених зграда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3.006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2.695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2.488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2.343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4211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Изградња путева и аутопутева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3.108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2.786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2.572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2.422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4212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Изградња железничких пруга и подземних железница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3.863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3.463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3.197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3.010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4213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Изградња мостова и тунела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4.265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3.823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3.529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3.323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4221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Изградња цевовода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2.745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2.461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2.271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2.139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4222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Изградња електричних и телекомуникационих водова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2.765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2.479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2.288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2.155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4291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Изградња хидротехничких објеката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3.089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2.770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2.557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2.407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4299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Изградња осталих непоменутих грађевина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3.584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3.213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2.966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2.793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4311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Рушење објеката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3.425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3.071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2.834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2.669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4312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Припремна градилишта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3.131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2.807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2.591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2.440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4313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Испитивање терена </w:t>
            </w:r>
            <w:r w:rsidRPr="000F684B">
              <w:rPr>
                <w:color w:val="000000"/>
                <w:lang w:val="sr-Cyrl-RS"/>
              </w:rPr>
              <w:t>бушењем и сондирањем</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3.286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2.946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2.719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2.561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4321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Постављање електричних инсталација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2.329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2.193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4322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Постављање водоводних, канализационих, грејних и климатизационих система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2.769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2.482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2.291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2.158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4329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Остали инсталациони радови у </w:t>
            </w:r>
            <w:r w:rsidRPr="000F684B">
              <w:rPr>
                <w:color w:val="000000"/>
                <w:lang w:val="sr-Cyrl-RS"/>
              </w:rPr>
              <w:t>грађевинарству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3.177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2.849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2.630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2.476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4331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Малтерисање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3.148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2.823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2.605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2.454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4332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Уградња столарије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3.126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2.802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2.587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2.436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4333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Постављање подних и зидних облога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2.842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2.548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2.352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2.215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4334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Бојење и застакљивање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2.717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2.436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2.249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2.118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4339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Остали завршни радови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3.239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2.904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2.681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4391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Кровни радови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3.063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2.746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2.535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2.387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4399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Остали непоменути специфични грађевински радови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3.342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2.996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2.766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2.604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4520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Одржавање и поправка моторних возила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2.627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2.356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2.048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4611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Посредовање у </w:t>
            </w:r>
            <w:r w:rsidRPr="000F684B">
              <w:rPr>
                <w:color w:val="000000"/>
                <w:lang w:val="sr-Cyrl-RS"/>
              </w:rPr>
              <w:t>продаји пољопривредних сировина, животиња, текстилних сировина и полупроизвода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2.307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2.069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1.910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1.798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4613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Посредовање у продаји дрвне грађе и грађевинског материјала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3.515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3.151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2.909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2.739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4614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Посредовање у продаји машина, индустријске опреме, </w:t>
            </w:r>
            <w:r w:rsidRPr="000F684B">
              <w:rPr>
                <w:color w:val="000000"/>
                <w:lang w:val="sr-Cyrl-RS"/>
              </w:rPr>
              <w:t>бродова и авиона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2.855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2.560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2.225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4615</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Посредовање у продаји намештаја, предмета за домаћинство и металне робе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3.945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3.537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3.265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3.074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4616</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Посредовање у продаји текстила, одеће, крзна, обуће и предмета од коже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3.383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3.033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2.800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2.636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4617</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Посредовање у продаји хране, пића и дувана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3.349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3.002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2.771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2.610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4618</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Специјализовано посредовање у продаји посебних 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3.174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2.846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2.627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2.474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4619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Посредовање у продаји разноврсних 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3.194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2.864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2.643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2.489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4781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Трговина на мало </w:t>
            </w:r>
            <w:r w:rsidRPr="000F684B">
              <w:rPr>
                <w:color w:val="000000"/>
                <w:lang w:val="sr-Cyrl-RS"/>
              </w:rPr>
              <w:t>храном, пићима и дуванским производима на тезгама и пијацама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1.891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1.695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1.565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1.474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4782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Трговина на мало текстилом, одећом и обућом на тезгама и пијацама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1.717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1.539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1.421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1.338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4789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Трговина на мало осталом робом на тезгама и пијацама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1.774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1.590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1.468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1.382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4799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Остала трговина на мало изван продавница, тезги и пијаца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1.984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1.779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1.642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1.546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4920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Железнички превоз терета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3.215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2.882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2.661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2.505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4931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Градски и приградски копнени превоз путника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2.457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2.203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2.033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1.915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4932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Такси превоз</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1.279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1.256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1.244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1.244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4939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Остали превоз путника у копненом саобраћају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2.731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2.449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2.128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4941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Друмски превоз терета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3.079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2.760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2.548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2.399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4942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Услуге пресељења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2.299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2.061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1.903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1.792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5030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Превоз путника унутрашњим пловним путевима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2.663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2.388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2.204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2.076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5040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Превоз терета унутрашњим пловним путевима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3.274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2.935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2.709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2.551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5110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Ваздушни превоз путника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3.691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3.309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3.054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2.876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5210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Складиштење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2.450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2.197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2.028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1.909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5221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Услужне делатности у копненом саобраћају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2.690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2.412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2.226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2.096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5222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Услужне делатности у воденом саобраћају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4.456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3.995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3.688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3.473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5224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Манипулација теретом</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2.851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2.557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2.222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5229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Остале пратеће делатности у саобраћају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3.247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2.911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2.687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2.531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5320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Поштанске активности комерцијалног сервиса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3.214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2.882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2.660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2.505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5520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Одмаралишта и слични објекти за краћи боравак</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3.398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3.046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2.648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5590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Остали смештај</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3.398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3.046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2.648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5610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Делатности ресторана и покретних угоститељских објекта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2.644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2.371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2.188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2.061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5621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Кетеринг</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2.886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2.388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2.249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5629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Остале услуге припремања и послуживања хране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2.886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2.388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2.249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5630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Услуге припремања и послуживања пића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2.886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2.587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2.388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2.249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5811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Издавање књига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3.281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2.942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2.716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2.557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5813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Издавање новина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2.651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2.377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2.194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2.066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5814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Издавање часописа и </w:t>
            </w:r>
            <w:r w:rsidRPr="000F684B">
              <w:rPr>
                <w:color w:val="000000"/>
                <w:lang w:val="sr-Cyrl-RS"/>
              </w:rPr>
              <w:t>периодичних издања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3.245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2.909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2.685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5819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Остала издавачка делатност</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3.315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2.972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2.743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2.583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5821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Издавање рачунарских игара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2.289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1.895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1.784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5829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Издавање осталих софтвера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2.638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2.183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5911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Производња кинематографских дела, </w:t>
            </w:r>
            <w:r w:rsidRPr="000F684B">
              <w:rPr>
                <w:color w:val="000000"/>
                <w:lang w:val="sr-Cyrl-RS"/>
              </w:rPr>
              <w:t>аудио-визуелних производа и телевизијског програма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3.486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3.126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2.885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2.717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5912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Делатности које следе након фазе снимања у производњи кинематографских дела и телевизијског програма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3.478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3.118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2.878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2.710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5913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Дистрибуција кинематографских дела, </w:t>
            </w:r>
            <w:r w:rsidRPr="000F684B">
              <w:rPr>
                <w:color w:val="000000"/>
                <w:lang w:val="sr-Cyrl-RS"/>
              </w:rPr>
              <w:t>аудио-визуелних дела и телевизијског програма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3.572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3.203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2.956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2.784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5914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приказивања кинематографских дела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2.768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2.481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2.291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2.157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5920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Снимање и издавање звучних записа и музике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3.164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2.837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2.618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2.466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6010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Емитовање радио-програма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3.388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3.037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2.804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2.640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6020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Производња и емитовање телевизијског програма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3.339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2.993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2.763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2.602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6110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Кабловске телекомуникације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2.906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2.606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2.405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6120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Бежичне телекомуникације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3.163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2.836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2.618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2.465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6130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Сателитске телекомуникације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2.710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2.430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2.243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2.112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6190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Остале телекомуникационе делатности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3.392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3.041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2.807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2.643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6201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Рачунарско програмирање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4.277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4.176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4.126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4.025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6202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Консултантске делатности у области информационе</w:t>
            </w:r>
          </w:p>
          <w:p w:rsidR="003269A1" w:rsidRPr="000F684B" w:rsidRDefault="000F684B">
            <w:pPr>
              <w:spacing w:after="150"/>
              <w:rPr>
                <w:lang w:val="sr-Cyrl-RS"/>
              </w:rPr>
            </w:pPr>
            <w:r w:rsidRPr="000F684B">
              <w:rPr>
                <w:color w:val="000000"/>
                <w:lang w:val="sr-Cyrl-RS"/>
              </w:rPr>
              <w:t>технологије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4.277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4.176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4.126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4.025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6203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Управљање рачунарском </w:t>
            </w:r>
            <w:r w:rsidRPr="000F684B">
              <w:rPr>
                <w:color w:val="000000"/>
                <w:lang w:val="sr-Cyrl-RS"/>
              </w:rPr>
              <w:t>опремом</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3.883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3.481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3.214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3.026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6209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Остале услуге информационе технологије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3.449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3.092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2.855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2.688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6311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Обрада података, хостинг и сл.</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3.682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3.301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3.048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2.870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6312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Веб портали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3.496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3.134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2.893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2.725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6391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Делатности новинских агенција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3.858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3.459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3.193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3.007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6399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Информационе услужне делатности на другом месту непоменуте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3.247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2.911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2.687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2.530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6622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заступника и посредника у осигурању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2.591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2.323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2.020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6629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Остале помоћне делатности у осигурању и пензијским фондовима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2.910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2.609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2.408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6910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Правни послови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2.942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2.417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2.165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2.102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6920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Рачуноводствени, књиговодствени и ревизорски послови; пореско саветовање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2.942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2.417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2.165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2.102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7010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Управљање економским субјектом</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3.681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3.300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3.046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2.868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7021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Делатност комуникација и </w:t>
            </w:r>
            <w:r w:rsidRPr="000F684B">
              <w:rPr>
                <w:color w:val="000000"/>
                <w:lang w:val="sr-Cyrl-RS"/>
              </w:rPr>
              <w:t>односа с јавношћу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3.611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3.237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2.988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7022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Консултантске активности у вези с пословањем и осталим управљањем</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3.613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3.240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2.990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7111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Архитектонска делатност</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3.503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3.141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2.899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2.730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7112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Инжењерске делатности и техничко саветовање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3.717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3.333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3.076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2.897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7120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Техничко испитивање и анализе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3.559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3.191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2.945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2.773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7219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Истраживање и развој у осталим природним и техничко-технолошким наукама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3.793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3.400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3.139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2.956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7220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Истраживање и развој у друштвеним и хуманистичким наукама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3.620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3.246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2.996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2.821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7410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Специјализоване дизајнерске делатности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3.441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3.085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2.848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2.682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7420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Фотографске услуге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2.669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2.393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2.209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2.080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7430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Превођење и услуге тумача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3.856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3.457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3.191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3.005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7490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Остале стручне, научне и техничке делатности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3.646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3.269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3.018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2.842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7500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Ветеринарска делатност</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3.806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3.412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3.150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2.966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7711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Изнајмљивање и лизинг аутомобила и лаких моторних возила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3.628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3.252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3.002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2.827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7712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Изнајмљивање и лизинг камиона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6.274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5.625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5.192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4.889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7721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Изнајмљивање и лизинг опреме за рекреацију и спорт</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2.789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2.501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2.308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7722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Изнајмљивање видео-касета и компакт-дискова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3.493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3.131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2.891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2.722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7729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Изнајмљивање и лизинг осталих предмета за личну употребу и употребу у домаћинству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2.656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2.381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2.198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2.070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7731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Изнајмљивање и лизинг пољопривредних </w:t>
            </w:r>
            <w:r w:rsidRPr="000F684B">
              <w:rPr>
                <w:color w:val="000000"/>
                <w:lang w:val="sr-Cyrl-RS"/>
              </w:rPr>
              <w:t>машина и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4.063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3.643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3.363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3.167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7732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Изнајмљивање и лизинг машина и опреме за грађевинарство</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3.757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3.368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3.109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2.928</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7733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Изнајмљивање и лизинг </w:t>
            </w:r>
            <w:r w:rsidRPr="000F684B">
              <w:rPr>
                <w:color w:val="000000"/>
                <w:lang w:val="sr-Cyrl-RS"/>
              </w:rPr>
              <w:lastRenderedPageBreak/>
              <w:t>канцеларијских машина и канцеларијске опреме (укључујући рачунаре)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2.813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2.328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2.192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7739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Изнајмљивање и лизинг осталих машина, опреме и материјалних добара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3.420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3.066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2.830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2.665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7810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агенција за запошљавање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3.733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3.347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3.090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2.910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7830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Остало уступање људских ресурса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3.516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3.152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2.910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2.740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7911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путничких агенција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2.789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2.501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2.308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7912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тур-оператора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3.084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2.765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2.552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2.404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7990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Остале услуге резервације и делатности повезане с њима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3.454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3.096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2.858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2.691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8010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приватног обезбеђења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3.532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3.166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2.923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2.752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8020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Услуге система обезбеђења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3.418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3.064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2.829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2.664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8030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Истражне делатности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2.930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2.627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2.425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2.283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8110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Услуге одржавања објеката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2.877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2.580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2.381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2.242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8121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Услуге редовног чишћења зграда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2.863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2.567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2.231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8122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Услуге осталог чишћења зграда и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2.773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2.486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2.295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2.161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8129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Услуге осталог чишћења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2.844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2.550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2.354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2.216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8130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Услуге уређења и одржавања околине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2.490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2.232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2.060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1.940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8211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Комбиноване канцеларијско-административне услуге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3.348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3.002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2.771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2.609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8219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Фотокопирање, припремање докумената и друга </w:t>
            </w:r>
            <w:r w:rsidRPr="000F684B">
              <w:rPr>
                <w:color w:val="000000"/>
                <w:lang w:val="sr-Cyrl-RS"/>
              </w:rPr>
              <w:t>специјализована канцеларијска подршка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2.620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2.349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2.169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2.042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8220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позивних центара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3.366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3.018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2.785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2.623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8230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Организовање састанака и сајмова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4.691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4.205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3.882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3.656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8292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Услуге паковања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2.691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2.413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2.227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2.097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8299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Остале услужне </w:t>
            </w:r>
            <w:r w:rsidRPr="000F684B">
              <w:rPr>
                <w:color w:val="000000"/>
                <w:lang w:val="sr-Cyrl-RS"/>
              </w:rPr>
              <w:t>активности подршке пословању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3.351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3.005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2.774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2.612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8551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Спортско и рекреативно образовање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3.250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2.913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2.689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2.532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8552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Уметничко образовање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3.340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2.994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2.764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2.603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8559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Остало образовање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3.701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3.319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3.063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2.885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8560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Помоћне образовне делатности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3.594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3.223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2.975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2.801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8621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Општа медицинска пракса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4.537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4.068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3.755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3.536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8622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Специјалистичка медицинска пракса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4.263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3.822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3.528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3.322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8623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Стоматолошка пракса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4.253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3.813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3.519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3.314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8690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Остала здравствена заштита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4.023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3.607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3.330</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3.136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8710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Делатности смештајних установа с медицинском негом</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4.192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3.758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3.469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3.267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8810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Социјална заштита без смештаја за стара лица и лица с посебним потребама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3.200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2.869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2.648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2.494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8899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Остала непоменута социјална заштита без смештаја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4.073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3.652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3.371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3.174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9001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Извођачка уметност</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2.926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2.623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2.422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2.280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9002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Друге уметничке делатности у оквиру извођачке уметности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3.152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2.826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2.608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2.456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9003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Уметничко стваралаштво</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2.749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2.464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2.275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9004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Рад уметничких установа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4.393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3.939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3.636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3.424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9102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музеја галерија и збирки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2.773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2.486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2.295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2.161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9103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Заштита и одржавање непокретних културних добара, културно-историјских локација, зграда и сличних туристичких споменика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1.361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1.220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1.127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1.061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9104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ботаничких и зоолошких вртова и</w:t>
            </w:r>
            <w:r w:rsidRPr="000F684B">
              <w:rPr>
                <w:color w:val="000000"/>
                <w:lang w:val="sr-Cyrl-RS"/>
              </w:rPr>
              <w:t xml:space="preserve"> заштита природних вредности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1.120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1.004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0.927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0.873</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9311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спортских објеката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3.793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3.401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3.139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2.956</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9313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фитнес клубова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2.735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2.452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2.264</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2.132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9319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Остале спортске делатности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3.051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2.735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2.377</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9321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Делатност забавних и </w:t>
            </w:r>
            <w:r w:rsidRPr="000F684B">
              <w:rPr>
                <w:color w:val="000000"/>
                <w:lang w:val="sr-Cyrl-RS"/>
              </w:rPr>
              <w:t>тематских паркова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2.631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2.359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2.050</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9329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Остале забавне и рекреативне делатности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2.811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2.521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2.327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2.191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9511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рачунара и периферне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2.877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2.579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2.381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2.242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9512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комуникационе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2.637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2.183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9521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 xml:space="preserve">Поправка </w:t>
            </w:r>
            <w:r w:rsidRPr="000F684B">
              <w:rPr>
                <w:color w:val="000000"/>
                <w:lang w:val="sr-Cyrl-RS"/>
              </w:rPr>
              <w:t>електронских апарата за широку употребу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2.633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9522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апарата за домаћинство и кућне и баштенске опреме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2.637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2.364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2.183</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2.055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9523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обуће и предмета од коже</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1.988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1.782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1.645</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1.549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9524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Одржавање и поправка намештаја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2.594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2.326</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2.022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9525</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сатова и накита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2.110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1.892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1.746</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1.645</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9529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Поправка осталих личних предмета и предмета за домаћинство</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2.403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2.154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1.988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1.872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9601</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Прање и хемијско чишћење текстилних и крзнених производа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2.789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2.501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2.308</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2.174</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9602</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фризерских и козметичких салона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2.491</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2.233</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2.061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1.941</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9603</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Погребне и сродне делатности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2.694</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2.415</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2.229</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2.099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9604</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неге и одржавања тела</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2.799</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2.510</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2.317</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2.182</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lastRenderedPageBreak/>
              <w:t>9609</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Остале непоменуте личне услужне делатности</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2.757</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2.472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2.282</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2.149</w:t>
            </w:r>
          </w:p>
        </w:tc>
      </w:tr>
      <w:tr w:rsidR="003269A1" w:rsidRPr="000F684B">
        <w:trPr>
          <w:trHeight w:val="45"/>
          <w:tblCellSpacing w:w="0" w:type="auto"/>
        </w:trPr>
        <w:tc>
          <w:tcPr>
            <w:tcW w:w="2443"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9700</w:t>
            </w:r>
          </w:p>
        </w:tc>
        <w:tc>
          <w:tcPr>
            <w:tcW w:w="331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Делатност домаћинстава која запошљавају послугу</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1.898</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1.702</w:t>
            </w:r>
          </w:p>
        </w:tc>
        <w:tc>
          <w:tcPr>
            <w:tcW w:w="2058"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1.571</w:t>
            </w:r>
          </w:p>
        </w:tc>
        <w:tc>
          <w:tcPr>
            <w:tcW w:w="2465" w:type="dxa"/>
            <w:tcBorders>
              <w:top w:val="single" w:sz="8" w:space="0" w:color="000000"/>
              <w:left w:val="single" w:sz="8" w:space="0" w:color="000000"/>
              <w:bottom w:val="single" w:sz="8" w:space="0" w:color="000000"/>
              <w:right w:val="single" w:sz="8" w:space="0" w:color="000000"/>
            </w:tcBorders>
            <w:vAlign w:val="center"/>
          </w:tcPr>
          <w:p w:rsidR="003269A1" w:rsidRPr="000F684B" w:rsidRDefault="000F684B">
            <w:pPr>
              <w:spacing w:after="150"/>
              <w:rPr>
                <w:lang w:val="sr-Cyrl-RS"/>
              </w:rPr>
            </w:pPr>
            <w:r w:rsidRPr="000F684B">
              <w:rPr>
                <w:color w:val="000000"/>
                <w:lang w:val="sr-Cyrl-RS"/>
              </w:rPr>
              <w:t>1.480</w:t>
            </w:r>
          </w:p>
        </w:tc>
      </w:tr>
    </w:tbl>
    <w:p w:rsidR="003269A1" w:rsidRPr="000F684B" w:rsidRDefault="000F684B">
      <w:pPr>
        <w:spacing w:after="150"/>
        <w:rPr>
          <w:lang w:val="sr-Cyrl-RS"/>
        </w:rPr>
      </w:pPr>
      <w:r w:rsidRPr="000F684B">
        <w:rPr>
          <w:color w:val="000000"/>
          <w:lang w:val="sr-Cyrl-RS"/>
        </w:rPr>
        <w:t>*Службени гласник РС, број 96/2019</w:t>
      </w:r>
      <w:bookmarkEnd w:id="0"/>
    </w:p>
    <w:sectPr w:rsidR="003269A1" w:rsidRPr="000F684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9A1"/>
    <w:rsid w:val="000F684B"/>
    <w:rsid w:val="0032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3D3DD-644A-4211-8555-ADBDCDEF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6665</Words>
  <Characters>37996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2023-10-23T09:41:00Z</dcterms:created>
  <dcterms:modified xsi:type="dcterms:W3CDTF">2023-10-23T09:41:00Z</dcterms:modified>
</cp:coreProperties>
</file>