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AC" w:rsidRPr="00A35FC6" w:rsidRDefault="00F53958" w:rsidP="00A35F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основу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члана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41. став 10.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Пословника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Владе</w:t>
      </w:r>
      <w:proofErr w:type="spellEnd"/>
      <w:r w:rsid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(„Службени гласник PC”, бр. 61/06 –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пречишћени</w:t>
      </w:r>
      <w:proofErr w:type="spellEnd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, 69/08, 88/09, 33/10, 69/1</w:t>
      </w:r>
      <w:r w:rsidR="009C41DE">
        <w:rPr>
          <w:rFonts w:ascii="TimesNewRomanPSMT" w:hAnsi="TimesNewRomanPSMT" w:cs="TimesNewRomanPSMT"/>
          <w:color w:val="000000"/>
          <w:sz w:val="24"/>
          <w:szCs w:val="24"/>
        </w:rPr>
        <w:t>0, 20/11, 37/11, 30/13, 76/14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, 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8/19-др.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уредба</w:t>
      </w:r>
      <w:proofErr w:type="spellEnd"/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и 106/25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)</w:t>
      </w:r>
      <w:r w:rsidR="0051679D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53958" w:rsidRDefault="009C41DE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Министарство</w:t>
      </w:r>
      <w:proofErr w:type="spellEnd"/>
      <w:r w:rsidR="00F539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="00F539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објављује</w:t>
      </w:r>
      <w:proofErr w:type="spellEnd"/>
    </w:p>
    <w:p w:rsidR="003814AC" w:rsidRPr="003814AC" w:rsidRDefault="003814AC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06138F" w:rsidRDefault="00F53958" w:rsidP="00E138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ИЗВЕШТАЈ О СПРОВЕДЕНОЈ ЈАВНОЈ РАСПРАВИ О </w:t>
      </w:r>
    </w:p>
    <w:p w:rsidR="003814AC" w:rsidRPr="0006138F" w:rsidRDefault="00F53958" w:rsidP="00E1383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НАЦРТУ ЗАКОНА О</w:t>
      </w:r>
      <w:r w:rsidR="0006138F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  <w:t xml:space="preserve"> </w:t>
      </w:r>
      <w:r w:rsidR="009C41DE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  <w:t>ОСИГУРАЊУ</w:t>
      </w:r>
      <w:r w:rsidR="00E13839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  <w:t xml:space="preserve"> ДЕПОЗИТА</w:t>
      </w:r>
    </w:p>
    <w:p w:rsidR="003814AC" w:rsidRDefault="003814AC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36241C" w:rsidRPr="00D4654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предлог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Министарства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Одбор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привреду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Владе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Републике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Србије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je,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седници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одржаној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дана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A7C5D" w:rsidRPr="00BA7C5D"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proofErr w:type="spellStart"/>
      <w:proofErr w:type="gramStart"/>
      <w:r w:rsidR="00BA7C5D" w:rsidRPr="00BA7C5D">
        <w:rPr>
          <w:rFonts w:ascii="TimesNewRomanPSMT" w:hAnsi="TimesNewRomanPSMT" w:cs="TimesNewRomanPSMT"/>
          <w:color w:val="000000"/>
          <w:sz w:val="24"/>
          <w:szCs w:val="24"/>
        </w:rPr>
        <w:t>маја</w:t>
      </w:r>
      <w:proofErr w:type="spellEnd"/>
      <w:proofErr w:type="gramEnd"/>
      <w:r w:rsidR="00BA7C5D" w:rsidRPr="00BA7C5D">
        <w:rPr>
          <w:rFonts w:ascii="TimesNewRomanPSMT" w:hAnsi="TimesNewRomanPSMT" w:cs="TimesNewRomanPSMT"/>
          <w:color w:val="000000"/>
          <w:sz w:val="24"/>
          <w:szCs w:val="24"/>
        </w:rPr>
        <w:t xml:space="preserve"> 2026. </w:t>
      </w:r>
      <w:proofErr w:type="spellStart"/>
      <w:proofErr w:type="gramStart"/>
      <w:r w:rsidR="00BA7C5D" w:rsidRPr="00BA7C5D">
        <w:rPr>
          <w:rFonts w:ascii="TimesNewRomanPSMT" w:hAnsi="TimesNewRomanPSMT" w:cs="TimesNewRomanPSMT"/>
          <w:color w:val="000000"/>
          <w:sz w:val="24"/>
          <w:szCs w:val="24"/>
        </w:rPr>
        <w:t>године</w:t>
      </w:r>
      <w:proofErr w:type="spellEnd"/>
      <w:proofErr w:type="gram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д</w:t>
      </w:r>
      <w:r w:rsidR="009E2BD1">
        <w:rPr>
          <w:rFonts w:ascii="TimesNewRomanPSMT" w:hAnsi="TimesNewRomanPSMT" w:cs="TimesNewRomanPSMT"/>
          <w:color w:val="000000"/>
          <w:sz w:val="24"/>
          <w:szCs w:val="24"/>
        </w:rPr>
        <w:t>онео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Закључак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05 Број: </w:t>
      </w:r>
      <w:r w:rsidR="00BA7C5D" w:rsidRPr="00BA7C5D">
        <w:rPr>
          <w:rFonts w:ascii="TimesNewRomanPSMT" w:hAnsi="TimesNewRomanPSMT" w:cs="TimesNewRomanPSMT"/>
          <w:color w:val="000000"/>
          <w:sz w:val="24"/>
          <w:szCs w:val="24"/>
        </w:rPr>
        <w:t xml:space="preserve">011-4419/2026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којим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одредио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спровођење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о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Нацрту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о </w:t>
      </w:r>
      <w:proofErr w:type="spellStart"/>
      <w:r w:rsidR="009C41DE">
        <w:rPr>
          <w:rFonts w:ascii="TimesNewRomanPSMT" w:hAnsi="TimesNewRomanPSMT" w:cs="TimesNewRomanPSMT"/>
          <w:color w:val="000000"/>
          <w:sz w:val="24"/>
          <w:szCs w:val="24"/>
        </w:rPr>
        <w:t>осигурањ</w:t>
      </w:r>
      <w:proofErr w:type="spellEnd"/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у</w:t>
      </w:r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депозита</w:t>
      </w:r>
      <w:proofErr w:type="spellEnd"/>
      <w:r w:rsidR="00DE2AAD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(у даљем тексту: Нацрт закона)</w:t>
      </w:r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r w:rsidR="0006139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утврдио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Програм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сагласно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којем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Министарство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спровело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36241C" w:rsidRPr="0036241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F53958" w:rsidRDefault="00F53958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расправа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спроведена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периоду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D4654C">
        <w:rPr>
          <w:rFonts w:ascii="TimesNewRomanPSMT" w:hAnsi="TimesNewRomanPSMT" w:cs="TimesNewRomanPSMT"/>
          <w:color w:val="000000"/>
          <w:sz w:val="24"/>
          <w:szCs w:val="24"/>
        </w:rPr>
        <w:t>од</w:t>
      </w:r>
      <w:proofErr w:type="spellEnd"/>
      <w:r w:rsidR="00D4654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8.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="00D4654C">
        <w:rPr>
          <w:rFonts w:ascii="TimesNewRomanPSMT" w:hAnsi="TimesNewRomanPSMT" w:cs="TimesNewRomanPSMT"/>
          <w:color w:val="000000"/>
          <w:sz w:val="24"/>
          <w:szCs w:val="24"/>
        </w:rPr>
        <w:t>до</w:t>
      </w:r>
      <w:proofErr w:type="spellEnd"/>
      <w:proofErr w:type="gramEnd"/>
      <w:r w:rsidR="00D4654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31</w:t>
      </w:r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маја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</w:rPr>
        <w:t>202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6</w:t>
      </w:r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>године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Нацрта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био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постављен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интернет страници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Министарства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Јавним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позивом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учешће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јавној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расправи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позвани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сви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грађани</w:t>
      </w:r>
      <w:proofErr w:type="spellEnd"/>
      <w:r w:rsidR="0005585C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као 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стручна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јавност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примедбе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пре</w:t>
      </w:r>
      <w:proofErr w:type="spellEnd"/>
      <w:r w:rsidR="0006138F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д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логе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сугестије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Нацрта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доставе</w:t>
      </w:r>
      <w:proofErr w:type="spellEnd"/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Министарству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66434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искључиво</w:t>
      </w:r>
      <w:r w:rsidR="0066434A">
        <w:rPr>
          <w:rFonts w:cs="TimesNewRomanPSMT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еле</w:t>
      </w:r>
      <w:r w:rsidR="00CC7B4F">
        <w:rPr>
          <w:rFonts w:ascii="TimesNewRomanPSMT" w:hAnsi="TimesNewRomanPSMT" w:cs="TimesNewRomanPSMT"/>
          <w:color w:val="000000"/>
          <w:sz w:val="24"/>
          <w:szCs w:val="24"/>
        </w:rPr>
        <w:t>ктронским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путем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e-mail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адресе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hyperlink r:id="rId4" w:history="1">
        <w:r w:rsidR="00CC7B4F" w:rsidRPr="00077472">
          <w:rPr>
            <w:rStyle w:val="Hyperlink"/>
            <w:rFonts w:ascii="TimesNewRomanPSMT" w:hAnsi="TimesNewRomanPSMT" w:cs="TimesNewRomanPSMT"/>
            <w:sz w:val="24"/>
            <w:szCs w:val="24"/>
          </w:rPr>
          <w:t>olivera.zdravkovic@mfin.gov.rs</w:t>
        </w:r>
      </w:hyperlink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C7B4F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и </w:t>
      </w:r>
      <w:hyperlink r:id="rId5" w:history="1">
        <w:r w:rsidR="009C41DE" w:rsidRPr="005062B9">
          <w:rPr>
            <w:rStyle w:val="Hyperlink"/>
            <w:rFonts w:ascii="TimesNewRomanPSMT" w:hAnsi="TimesNewRomanPSMT"/>
          </w:rPr>
          <w:t>jelena.malenovic@mfin.gov.rs</w:t>
        </w:r>
      </w:hyperlink>
      <w:r w:rsidR="00CC7B4F" w:rsidRPr="00CC7B4F">
        <w:rPr>
          <w:rStyle w:val="Hyperlink"/>
          <w:rFonts w:ascii="TimesNewRomanPSMT" w:hAnsi="TimesNewRomanPSMT"/>
        </w:rPr>
        <w:t>.</w:t>
      </w:r>
    </w:p>
    <w:p w:rsidR="009C41DE" w:rsidRDefault="009C41DE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</w:rPr>
      </w:pPr>
    </w:p>
    <w:p w:rsidR="009C41DE" w:rsidRPr="009C41DE" w:rsidRDefault="009C41DE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</w:pPr>
      <w:r w:rsidRPr="009C41DE"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  <w:t xml:space="preserve">У оквиру јавне расправе, дана 27. маја 2026. године одржана је </w:t>
      </w:r>
      <w:proofErr w:type="spellStart"/>
      <w:r w:rsidRPr="009C41DE">
        <w:rPr>
          <w:rStyle w:val="Hyperlink"/>
          <w:rFonts w:ascii="TimesNewRomanPSMT" w:hAnsi="TimesNewRomanPSMT"/>
          <w:i/>
          <w:color w:val="auto"/>
          <w:sz w:val="24"/>
          <w:szCs w:val="24"/>
          <w:u w:val="none"/>
          <w:lang w:val="sr-Cyrl-RS"/>
        </w:rPr>
        <w:t>online</w:t>
      </w:r>
      <w:proofErr w:type="spellEnd"/>
      <w:r w:rsidRPr="009C41DE"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  <w:t xml:space="preserve"> презентација Нацрта закона.</w:t>
      </w:r>
    </w:p>
    <w:p w:rsidR="0036241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11321C" w:rsidRDefault="000145A2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У назначеном року, </w:t>
      </w:r>
      <w:r w:rsidR="00794549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Министарству финансија су електронском поштом достављене </w:t>
      </w:r>
      <w:r w:rsidRPr="008946E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пр</w:t>
      </w:r>
      <w:r w:rsidR="0006138F" w:rsidRPr="008946E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имедбе, предлози и сугестиј</w:t>
      </w:r>
      <w:r w:rsidR="00492153" w:rsidRPr="008946E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е </w:t>
      </w:r>
      <w:r w:rsidR="008946E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Народне банке </w:t>
      </w:r>
      <w:r w:rsidR="0049215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Србије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, </w:t>
      </w:r>
      <w:r w:rsidR="00DB7654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Удружења банка</w:t>
      </w:r>
      <w:r w:rsidR="007B08E4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Србије</w:t>
      </w:r>
      <w:r w:rsidR="007B08E4">
        <w:rPr>
          <w:rFonts w:cs="TimesNewRomanPSMT"/>
          <w:color w:val="000000"/>
          <w:sz w:val="24"/>
          <w:szCs w:val="24"/>
          <w:lang w:val="sr-Latn-RS"/>
        </w:rPr>
        <w:t xml:space="preserve">, </w:t>
      </w:r>
      <w:r w:rsidR="00DB7654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Савета страних инвеститора</w:t>
      </w:r>
      <w:r w:rsidR="007B08E4">
        <w:rPr>
          <w:rFonts w:cs="TimesNewRomanPSMT"/>
          <w:color w:val="000000"/>
          <w:sz w:val="24"/>
          <w:szCs w:val="24"/>
          <w:lang w:val="sr-Latn-RS"/>
        </w:rPr>
        <w:t xml:space="preserve"> </w:t>
      </w:r>
      <w:r w:rsidR="007B08E4">
        <w:rPr>
          <w:rFonts w:ascii="TimesNewRomanPSMT" w:hAnsi="TimesNewRomanPSMT" w:cs="TimesNewRomanPSMT"/>
          <w:color w:val="000000"/>
          <w:sz w:val="24"/>
          <w:szCs w:val="24"/>
        </w:rPr>
        <w:t>и</w:t>
      </w:r>
      <w:r w:rsidR="007B08E4">
        <w:rPr>
          <w:rFonts w:cs="TimesNewRomanPSMT"/>
          <w:color w:val="000000"/>
          <w:sz w:val="24"/>
          <w:szCs w:val="24"/>
          <w:lang w:val="sr-Latn-RS"/>
        </w:rPr>
        <w:t xml:space="preserve"> </w:t>
      </w:r>
      <w:proofErr w:type="spellStart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Комисије</w:t>
      </w:r>
      <w:proofErr w:type="spellEnd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за</w:t>
      </w:r>
      <w:proofErr w:type="spellEnd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хартије</w:t>
      </w:r>
      <w:proofErr w:type="spellEnd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од</w:t>
      </w:r>
      <w:proofErr w:type="spellEnd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="007B08E4" w:rsidRPr="007B08E4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вредности</w:t>
      </w:r>
      <w:proofErr w:type="spellEnd"/>
      <w:r w:rsidR="008946E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.</w:t>
      </w:r>
    </w:p>
    <w:p w:rsidR="00AB12E1" w:rsidRDefault="00AB12E1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3D2C77" w:rsidRDefault="00AB12E1" w:rsidP="002B4FD1">
      <w:pPr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 w:rsidRPr="002B4FD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Министарство финансија је заједно са представницима A</w:t>
      </w:r>
      <w:proofErr w:type="spellStart"/>
      <w:r w:rsidRPr="002B4FD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генције</w:t>
      </w:r>
      <w:proofErr w:type="spellEnd"/>
      <w:r w:rsidRPr="002B4FD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за осигурање депозита, сагледало и размотрило достављене предлоге и коментаре на Нацрт закона. </w:t>
      </w:r>
    </w:p>
    <w:p w:rsidR="002B4FD1" w:rsidRPr="002B4FD1" w:rsidRDefault="002B4FD1" w:rsidP="002B4FD1">
      <w:pPr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F71336" w:rsidRPr="009B63AA" w:rsidRDefault="009C7CD9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 w:rsidRPr="009B63A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Већина примедби, предлога и сугестија се односи на:</w:t>
      </w:r>
      <w:r w:rsidR="00CD193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форму и динамику месечних извештаја које банке достављају Агенцији за осигурање депозита, обухват осигураних депозита и неидентификоване депозите, информисање </w:t>
      </w:r>
      <w:proofErr w:type="spellStart"/>
      <w:r w:rsidR="00CD193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депонената</w:t>
      </w:r>
      <w:proofErr w:type="spellEnd"/>
      <w:r w:rsidR="00CD193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, дефинисање појма „заједнички рачун</w:t>
      </w:r>
      <w:r w:rsidR="00CD193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”</w:t>
      </w:r>
      <w:r w:rsidR="00CD193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, додатно појашњење статуса банка у стечају, достављање података о променама стања депозита, повраћај уплаћене премије, као и висину редовне премије, додатно прецизирање која лица и институције не потпадају под појам „осигураног депозита</w:t>
      </w:r>
      <w:r w:rsidR="00CD193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”</w:t>
      </w:r>
      <w:r w:rsidR="002B4FD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.</w:t>
      </w:r>
      <w:r w:rsidR="00CD1933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 w:rsidR="009B63AA">
        <w:rPr>
          <w:rFonts w:cs="TimesNewRomanPSMT"/>
          <w:color w:val="000000"/>
          <w:sz w:val="24"/>
          <w:szCs w:val="24"/>
          <w:lang w:val="sr-Latn-RS"/>
        </w:rPr>
        <w:t xml:space="preserve"> </w:t>
      </w:r>
    </w:p>
    <w:p w:rsidR="000A097D" w:rsidRPr="009A5538" w:rsidRDefault="000A097D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highlight w:val="yellow"/>
          <w:lang w:val="sr-Latn-RS"/>
        </w:rPr>
      </w:pPr>
    </w:p>
    <w:p w:rsidR="009D07A8" w:rsidRDefault="009D07A8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  <w:r w:rsidRPr="009B63A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Одређен број сугестија представља </w:t>
      </w:r>
      <w:proofErr w:type="spellStart"/>
      <w:r w:rsidRPr="009B63A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правнотехничку</w:t>
      </w:r>
      <w:proofErr w:type="spellEnd"/>
      <w:r w:rsidRPr="009B63A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редакцију текста</w:t>
      </w:r>
      <w:r w:rsidR="009B63A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а део коментара се односи на додатна појашњења појединих одредби</w:t>
      </w:r>
      <w:r w:rsidR="002D3E1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Нацрта закона</w:t>
      </w:r>
      <w:bookmarkStart w:id="0" w:name="_GoBack"/>
      <w:bookmarkEnd w:id="0"/>
      <w:r w:rsidRPr="009B63A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.</w:t>
      </w:r>
    </w:p>
    <w:p w:rsidR="00F71336" w:rsidRPr="00F71336" w:rsidRDefault="00F71336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</w:p>
    <w:p w:rsidR="009D07A8" w:rsidRPr="00A35FC6" w:rsidRDefault="00D15F6A" w:rsidP="00A35FC6">
      <w:pPr>
        <w:spacing w:after="1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заједничким утврђеним ставовима, извршено је нормативно уређење текста.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Предлози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које је процењено да ће побољшати предложени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текста Нацрта закона и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у духу концепта на којем се Нацрт закона заснива, уграђен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у текст Нацрта закона.</w:t>
      </w:r>
    </w:p>
    <w:sectPr w:rsidR="009D07A8" w:rsidRPr="00A35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58"/>
    <w:rsid w:val="000145A2"/>
    <w:rsid w:val="0004083A"/>
    <w:rsid w:val="0004469A"/>
    <w:rsid w:val="000475E5"/>
    <w:rsid w:val="0005585C"/>
    <w:rsid w:val="0006138F"/>
    <w:rsid w:val="00061392"/>
    <w:rsid w:val="000A097D"/>
    <w:rsid w:val="000B20BB"/>
    <w:rsid w:val="00133597"/>
    <w:rsid w:val="001B3128"/>
    <w:rsid w:val="001B717A"/>
    <w:rsid w:val="0029327F"/>
    <w:rsid w:val="002B4FD1"/>
    <w:rsid w:val="002D3E15"/>
    <w:rsid w:val="0036241C"/>
    <w:rsid w:val="003814AC"/>
    <w:rsid w:val="003D2C77"/>
    <w:rsid w:val="00470C7E"/>
    <w:rsid w:val="00492153"/>
    <w:rsid w:val="004F0FE1"/>
    <w:rsid w:val="004F2E26"/>
    <w:rsid w:val="005158C6"/>
    <w:rsid w:val="0051679D"/>
    <w:rsid w:val="00553DFC"/>
    <w:rsid w:val="0066434A"/>
    <w:rsid w:val="00676B74"/>
    <w:rsid w:val="00732816"/>
    <w:rsid w:val="00794549"/>
    <w:rsid w:val="007B08E4"/>
    <w:rsid w:val="008946E2"/>
    <w:rsid w:val="008B034D"/>
    <w:rsid w:val="00922981"/>
    <w:rsid w:val="009A5538"/>
    <w:rsid w:val="009B0D7B"/>
    <w:rsid w:val="009B63AA"/>
    <w:rsid w:val="009C41DE"/>
    <w:rsid w:val="009C7CD9"/>
    <w:rsid w:val="009D07A8"/>
    <w:rsid w:val="009E2BD1"/>
    <w:rsid w:val="00A22569"/>
    <w:rsid w:val="00A35FC6"/>
    <w:rsid w:val="00A53C33"/>
    <w:rsid w:val="00A95714"/>
    <w:rsid w:val="00AB12E1"/>
    <w:rsid w:val="00B14D89"/>
    <w:rsid w:val="00BA7C5D"/>
    <w:rsid w:val="00C55160"/>
    <w:rsid w:val="00C66FD9"/>
    <w:rsid w:val="00C70239"/>
    <w:rsid w:val="00CC7B4F"/>
    <w:rsid w:val="00CD1933"/>
    <w:rsid w:val="00D0417D"/>
    <w:rsid w:val="00D15F6A"/>
    <w:rsid w:val="00D311D5"/>
    <w:rsid w:val="00D4654C"/>
    <w:rsid w:val="00DB7654"/>
    <w:rsid w:val="00DE2AAD"/>
    <w:rsid w:val="00E1174A"/>
    <w:rsid w:val="00E13839"/>
    <w:rsid w:val="00E85BC1"/>
    <w:rsid w:val="00EA30CE"/>
    <w:rsid w:val="00F53958"/>
    <w:rsid w:val="00F57B69"/>
    <w:rsid w:val="00F71336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65BB"/>
  <w15:docId w15:val="{E81C8391-3203-4742-B9AE-84E4407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lena.malenovic@mfin.gov.rs" TargetMode="External"/><Relationship Id="rId4" Type="http://schemas.openxmlformats.org/officeDocument/2006/relationships/hyperlink" Target="mailto:olivera.zdravkov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Hadzic</dc:creator>
  <cp:lastModifiedBy>Olivera Zdravković</cp:lastModifiedBy>
  <cp:revision>9</cp:revision>
  <dcterms:created xsi:type="dcterms:W3CDTF">2026-06-10T08:44:00Z</dcterms:created>
  <dcterms:modified xsi:type="dcterms:W3CDTF">2026-06-11T13:20:00Z</dcterms:modified>
</cp:coreProperties>
</file>