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D575" w14:textId="77777777" w:rsidR="001724EB" w:rsidRPr="000C05A3" w:rsidRDefault="001724EB" w:rsidP="001724EB">
      <w:pPr>
        <w:pStyle w:val="Heading1"/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МОДЕЛ ОКВИРА ЗА УНАПРЕЂЕЊЕ ФУНКЦИЈЕ КОМИСИЈА ЗА РЕВИЗИЈУ/РЕВИЗОРСКИХ ОДБОРА</w:t>
      </w:r>
    </w:p>
    <w:p w14:paraId="32B2D897" w14:textId="77777777" w:rsidR="005E2D7B" w:rsidRPr="005E2D7B" w:rsidRDefault="005E2D7B" w:rsidP="005E2D7B">
      <w:pPr>
        <w:pStyle w:val="Heading1"/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747474" w:themeColor="background2" w:themeShade="80"/>
          <w:sz w:val="24"/>
          <w:szCs w:val="24"/>
        </w:rPr>
      </w:pPr>
      <w:r w:rsidRPr="005E2D7B">
        <w:rPr>
          <w:rFonts w:ascii="Times New Roman" w:eastAsiaTheme="minorHAnsi" w:hAnsi="Times New Roman" w:cs="Times New Roman"/>
          <w:b/>
          <w:bCs/>
          <w:color w:val="747474" w:themeColor="background2" w:themeShade="80"/>
          <w:sz w:val="24"/>
          <w:szCs w:val="24"/>
        </w:rPr>
        <w:t>Министарство финансија – Централна јединица за хармонизацију</w:t>
      </w:r>
    </w:p>
    <w:p w14:paraId="68EE3D16" w14:textId="0EC18FB5" w:rsidR="005E2D7B" w:rsidRPr="005E2D7B" w:rsidRDefault="005E2D7B" w:rsidP="005E2D7B">
      <w:pPr>
        <w:pStyle w:val="Heading1"/>
        <w:spacing w:line="240" w:lineRule="auto"/>
        <w:jc w:val="center"/>
        <w:rPr>
          <w:rFonts w:ascii="Times New Roman" w:eastAsiaTheme="minorHAnsi" w:hAnsi="Times New Roman" w:cs="Times New Roman"/>
          <w:b/>
          <w:bCs/>
          <w:color w:val="747474" w:themeColor="background2" w:themeShade="80"/>
          <w:sz w:val="24"/>
          <w:szCs w:val="24"/>
        </w:rPr>
      </w:pPr>
      <w:r w:rsidRPr="005E2D7B">
        <w:rPr>
          <w:rFonts w:ascii="Times New Roman" w:eastAsiaTheme="minorHAnsi" w:hAnsi="Times New Roman" w:cs="Times New Roman"/>
          <w:b/>
          <w:bCs/>
          <w:color w:val="747474" w:themeColor="background2" w:themeShade="80"/>
          <w:sz w:val="24"/>
          <w:szCs w:val="24"/>
        </w:rPr>
        <w:t>децембар 2025. године</w:t>
      </w:r>
    </w:p>
    <w:p w14:paraId="2449EC68" w14:textId="17E65769" w:rsidR="001724EB" w:rsidRDefault="001724EB" w:rsidP="001724EB">
      <w:pPr>
        <w:pStyle w:val="Heading1"/>
        <w:spacing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2438FE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Увод</w:t>
      </w:r>
    </w:p>
    <w:p w14:paraId="42FF11D8" w14:textId="77777777" w:rsidR="001724EB" w:rsidRPr="00943700" w:rsidRDefault="001724EB" w:rsidP="001724EB">
      <w:pPr>
        <w:spacing w:line="240" w:lineRule="auto"/>
      </w:pPr>
    </w:p>
    <w:p w14:paraId="4E5C70EC" w14:textId="77777777" w:rsidR="001724EB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10703"/>
      <w:proofErr w:type="spellStart"/>
      <w:r w:rsidRPr="00F51AA1">
        <w:rPr>
          <w:rFonts w:ascii="Times New Roman" w:hAnsi="Times New Roman" w:cs="Times New Roman"/>
          <w:sz w:val="24"/>
          <w:szCs w:val="24"/>
        </w:rPr>
        <w:t>Kомисија</w:t>
      </w:r>
      <w:proofErr w:type="spellEnd"/>
      <w:r w:rsidRPr="00F51AA1">
        <w:rPr>
          <w:rFonts w:ascii="Times New Roman" w:hAnsi="Times New Roman" w:cs="Times New Roman"/>
          <w:sz w:val="24"/>
          <w:szCs w:val="24"/>
        </w:rPr>
        <w:t xml:space="preserve"> за ревизију је саветодавно тело, које пружа подршку надзорном одбору и руководству по експертским питањима која се односе на финансије, интерну и екстерну ревизију, интер</w:t>
      </w:r>
      <w:r>
        <w:rPr>
          <w:rFonts w:ascii="Times New Roman" w:hAnsi="Times New Roman" w:cs="Times New Roman"/>
          <w:sz w:val="24"/>
          <w:szCs w:val="24"/>
        </w:rPr>
        <w:t>не контроле, управљање ризицима и</w:t>
      </w:r>
      <w:r w:rsidRPr="00F5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</w:t>
      </w:r>
      <w:r w:rsidRPr="00F5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пословања.</w:t>
      </w:r>
    </w:p>
    <w:p w14:paraId="4B64E553" w14:textId="77777777" w:rsidR="001724EB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B76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05B76">
        <w:rPr>
          <w:rFonts w:ascii="Times New Roman" w:hAnsi="Times New Roman" w:cs="Times New Roman"/>
          <w:sz w:val="24"/>
          <w:szCs w:val="24"/>
        </w:rPr>
        <w:t xml:space="preserve"> о управљању привредним друштвима која су у власништву Републике Србије (у даљем тексту: Закон о ПСРС)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Pr="002438FE">
        <w:rPr>
          <w:rFonts w:ascii="Times New Roman" w:hAnsi="Times New Roman" w:cs="Times New Roman"/>
          <w:sz w:val="24"/>
          <w:szCs w:val="24"/>
        </w:rPr>
        <w:t>члан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438FE">
        <w:rPr>
          <w:rFonts w:ascii="Times New Roman" w:hAnsi="Times New Roman" w:cs="Times New Roman"/>
          <w:sz w:val="24"/>
          <w:szCs w:val="24"/>
        </w:rPr>
        <w:t xml:space="preserve"> 27. </w:t>
      </w:r>
      <w:r>
        <w:rPr>
          <w:rFonts w:ascii="Times New Roman" w:hAnsi="Times New Roman" w:cs="Times New Roman"/>
          <w:sz w:val="24"/>
          <w:szCs w:val="24"/>
        </w:rPr>
        <w:t xml:space="preserve"> прописано </w:t>
      </w:r>
      <w:r w:rsidRPr="006F1A12">
        <w:rPr>
          <w:rFonts w:ascii="Times New Roman" w:hAnsi="Times New Roman" w:cs="Times New Roman"/>
          <w:sz w:val="24"/>
          <w:szCs w:val="24"/>
        </w:rPr>
        <w:t>је</w:t>
      </w:r>
      <w:r w:rsidRPr="006F1A12">
        <w:t xml:space="preserve"> </w:t>
      </w:r>
      <w:r w:rsidRPr="008920F9">
        <w:rPr>
          <w:rFonts w:ascii="Times New Roman" w:hAnsi="Times New Roman" w:cs="Times New Roman"/>
          <w:sz w:val="24"/>
          <w:szCs w:val="24"/>
        </w:rPr>
        <w:t>да</w:t>
      </w:r>
      <w:r w:rsidRPr="006F1A12">
        <w:t xml:space="preserve">  је </w:t>
      </w:r>
      <w:r w:rsidRPr="006F1A12">
        <w:rPr>
          <w:rFonts w:ascii="Times New Roman" w:hAnsi="Times New Roman" w:cs="Times New Roman"/>
          <w:sz w:val="24"/>
          <w:szCs w:val="24"/>
        </w:rPr>
        <w:t>д</w:t>
      </w:r>
      <w:r w:rsidRPr="00105B76">
        <w:rPr>
          <w:rFonts w:ascii="Times New Roman" w:hAnsi="Times New Roman" w:cs="Times New Roman"/>
          <w:sz w:val="24"/>
          <w:szCs w:val="24"/>
        </w:rPr>
        <w:t>руштво капитала које је велико, односно средње правно лице у складу са законом којим се уређује рачуноводство</w:t>
      </w:r>
      <w:r w:rsidRPr="003A1520">
        <w:rPr>
          <w:rFonts w:ascii="Times New Roman" w:hAnsi="Times New Roman" w:cs="Times New Roman"/>
          <w:sz w:val="24"/>
          <w:szCs w:val="24"/>
        </w:rPr>
        <w:t>, обавезно да има комисију за ревизију. На</w:t>
      </w:r>
      <w:r w:rsidRPr="003A1520">
        <w:t xml:space="preserve"> </w:t>
      </w:r>
      <w:r w:rsidRPr="003A1520">
        <w:rPr>
          <w:rFonts w:ascii="Times New Roman" w:hAnsi="Times New Roman" w:cs="Times New Roman"/>
          <w:sz w:val="24"/>
          <w:szCs w:val="24"/>
        </w:rPr>
        <w:t xml:space="preserve">привредна друштва која су у власништву Републике Србије, сходно Закону о ПСРС примењује се Закон о привредним друштвима, који у члану 446. прописује </w:t>
      </w:r>
      <w:r w:rsidRPr="008920F9">
        <w:rPr>
          <w:rFonts w:ascii="Times New Roman" w:hAnsi="Times New Roman" w:cs="Times New Roman"/>
          <w:sz w:val="24"/>
          <w:szCs w:val="24"/>
        </w:rPr>
        <w:t>обавезу надзорном одбору</w:t>
      </w:r>
      <w:r w:rsidRPr="003A1520">
        <w:rPr>
          <w:rFonts w:ascii="Times New Roman" w:hAnsi="Times New Roman" w:cs="Times New Roman"/>
          <w:sz w:val="24"/>
          <w:szCs w:val="24"/>
        </w:rPr>
        <w:t xml:space="preserve"> привредног друштва да образује комисију за ревизију.</w:t>
      </w:r>
      <w:r w:rsidRPr="003A1520">
        <w:t xml:space="preserve"> </w:t>
      </w:r>
      <w:r w:rsidRPr="003A1520">
        <w:rPr>
          <w:rFonts w:ascii="Times New Roman" w:hAnsi="Times New Roman" w:cs="Times New Roman"/>
          <w:sz w:val="24"/>
          <w:szCs w:val="24"/>
        </w:rPr>
        <w:t>Такође,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 (у даљем тексту: Правилник о ИР) у члану 7. став 2. прописано је да руководилац корисника јавних средстава може да образује одбор за ревизију (комисију за ревизију) као саветодавно тело за питања интерне контроле и интерне ревизије.</w:t>
      </w:r>
    </w:p>
    <w:p w14:paraId="78BE87F3" w14:textId="77777777" w:rsidR="001724EB" w:rsidRPr="002438FE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1520">
        <w:rPr>
          <w:rFonts w:ascii="Times New Roman" w:hAnsi="Times New Roman" w:cs="Times New Roman"/>
          <w:sz w:val="24"/>
          <w:szCs w:val="24"/>
        </w:rPr>
        <w:t>Узимајући у обзир наведене прописе, сврха овог</w:t>
      </w:r>
      <w:r>
        <w:rPr>
          <w:rFonts w:ascii="Times New Roman" w:hAnsi="Times New Roman" w:cs="Times New Roman"/>
          <w:sz w:val="24"/>
          <w:szCs w:val="24"/>
        </w:rPr>
        <w:t xml:space="preserve"> модела </w:t>
      </w:r>
      <w:r w:rsidRPr="002438FE">
        <w:rPr>
          <w:rFonts w:ascii="Times New Roman" w:hAnsi="Times New Roman" w:cs="Times New Roman"/>
          <w:sz w:val="24"/>
          <w:szCs w:val="24"/>
        </w:rPr>
        <w:t>је да помогну</w:t>
      </w:r>
      <w:r>
        <w:rPr>
          <w:rFonts w:ascii="Times New Roman" w:hAnsi="Times New Roman" w:cs="Times New Roman"/>
          <w:sz w:val="24"/>
          <w:szCs w:val="24"/>
        </w:rPr>
        <w:t xml:space="preserve"> корисницима јавних средстава у формирању комисија за ревизију, а</w:t>
      </w:r>
      <w:r w:rsidRPr="002438FE">
        <w:rPr>
          <w:rFonts w:ascii="Times New Roman" w:hAnsi="Times New Roman" w:cs="Times New Roman"/>
          <w:sz w:val="24"/>
          <w:szCs w:val="24"/>
        </w:rPr>
        <w:t xml:space="preserve"> члановима </w:t>
      </w:r>
      <w:r w:rsidRPr="00CD4CF4">
        <w:rPr>
          <w:rFonts w:ascii="Times New Roman" w:hAnsi="Times New Roman" w:cs="Times New Roman"/>
          <w:sz w:val="24"/>
          <w:szCs w:val="24"/>
        </w:rPr>
        <w:t>к</w:t>
      </w:r>
      <w:r w:rsidRPr="002438FE">
        <w:rPr>
          <w:rFonts w:ascii="Times New Roman" w:hAnsi="Times New Roman" w:cs="Times New Roman"/>
          <w:sz w:val="24"/>
          <w:szCs w:val="24"/>
        </w:rPr>
        <w:t xml:space="preserve">омисије за ревизију како </w:t>
      </w:r>
      <w:r w:rsidRPr="008920F9">
        <w:rPr>
          <w:rFonts w:ascii="Times New Roman" w:hAnsi="Times New Roman" w:cs="Times New Roman"/>
          <w:sz w:val="24"/>
          <w:szCs w:val="24"/>
        </w:rPr>
        <w:t>да,</w:t>
      </w:r>
      <w:r w:rsidRPr="008920F9">
        <w:t xml:space="preserve"> </w:t>
      </w:r>
      <w:r w:rsidRPr="008920F9">
        <w:rPr>
          <w:rFonts w:ascii="Times New Roman" w:hAnsi="Times New Roman" w:cs="Times New Roman"/>
          <w:sz w:val="24"/>
          <w:szCs w:val="24"/>
        </w:rPr>
        <w:t>ш</w:t>
      </w:r>
      <w:r w:rsidRPr="006F1A12">
        <w:rPr>
          <w:rFonts w:ascii="Times New Roman" w:hAnsi="Times New Roman" w:cs="Times New Roman"/>
          <w:sz w:val="24"/>
          <w:szCs w:val="24"/>
        </w:rPr>
        <w:t>титећи</w:t>
      </w:r>
      <w:r w:rsidRPr="00CD4CF4">
        <w:rPr>
          <w:rFonts w:ascii="Times New Roman" w:hAnsi="Times New Roman" w:cs="Times New Roman"/>
          <w:sz w:val="24"/>
          <w:szCs w:val="24"/>
        </w:rPr>
        <w:t xml:space="preserve"> јавни интерес,</w:t>
      </w:r>
      <w:r w:rsidRPr="002438FE">
        <w:rPr>
          <w:rFonts w:ascii="Times New Roman" w:hAnsi="Times New Roman" w:cs="Times New Roman"/>
          <w:sz w:val="24"/>
          <w:szCs w:val="24"/>
        </w:rPr>
        <w:t xml:space="preserve"> </w:t>
      </w:r>
      <w:r w:rsidRPr="002438FE">
        <w:rPr>
          <w:rFonts w:ascii="Times New Roman" w:hAnsi="Times New Roman" w:cs="Times New Roman"/>
          <w:bCs/>
          <w:sz w:val="24"/>
          <w:szCs w:val="24"/>
        </w:rPr>
        <w:t>у пуном капацитету допринесу</w:t>
      </w:r>
      <w:r w:rsidRPr="00CD4CF4">
        <w:t xml:space="preserve"> </w:t>
      </w:r>
      <w:r w:rsidRPr="00CD4CF4">
        <w:rPr>
          <w:rFonts w:ascii="Times New Roman" w:hAnsi="Times New Roman" w:cs="Times New Roman"/>
          <w:bCs/>
          <w:sz w:val="24"/>
          <w:szCs w:val="24"/>
        </w:rPr>
        <w:t>оств</w:t>
      </w:r>
      <w:r>
        <w:rPr>
          <w:rFonts w:ascii="Times New Roman" w:hAnsi="Times New Roman" w:cs="Times New Roman"/>
          <w:bCs/>
          <w:sz w:val="24"/>
          <w:szCs w:val="24"/>
        </w:rPr>
        <w:t>ар</w:t>
      </w:r>
      <w:r w:rsidRPr="00CD4CF4">
        <w:rPr>
          <w:rFonts w:ascii="Times New Roman" w:hAnsi="Times New Roman" w:cs="Times New Roman"/>
          <w:bCs/>
          <w:sz w:val="24"/>
          <w:szCs w:val="24"/>
        </w:rPr>
        <w:t>ењу циљева</w:t>
      </w:r>
      <w:r w:rsidRPr="002438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4CF4">
        <w:rPr>
          <w:rFonts w:ascii="Times New Roman" w:hAnsi="Times New Roman" w:cs="Times New Roman"/>
          <w:bCs/>
          <w:sz w:val="24"/>
          <w:szCs w:val="24"/>
        </w:rPr>
        <w:t>корисник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D4CF4">
        <w:rPr>
          <w:rFonts w:ascii="Times New Roman" w:hAnsi="Times New Roman" w:cs="Times New Roman"/>
          <w:bCs/>
          <w:sz w:val="24"/>
          <w:szCs w:val="24"/>
        </w:rPr>
        <w:t xml:space="preserve"> јавних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средстава</w:t>
      </w:r>
      <w:r w:rsidRPr="00CD4CF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Корисници јавних средстава који нису привредна друштва у смислу </w:t>
      </w:r>
      <w:r w:rsidRPr="00943700">
        <w:rPr>
          <w:rFonts w:ascii="Times New Roman" w:hAnsi="Times New Roman" w:cs="Times New Roman"/>
          <w:bCs/>
          <w:sz w:val="24"/>
          <w:szCs w:val="24"/>
        </w:rPr>
        <w:t>Закон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943700"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Pr="006F1A12">
        <w:rPr>
          <w:rFonts w:ascii="Times New Roman" w:hAnsi="Times New Roman" w:cs="Times New Roman"/>
          <w:bCs/>
          <w:sz w:val="24"/>
          <w:szCs w:val="24"/>
        </w:rPr>
        <w:t xml:space="preserve">ПСРС, могу примењивати овај модел у складу са сопственом управљачком структуром и </w:t>
      </w:r>
      <w:r w:rsidRPr="008920F9">
        <w:rPr>
          <w:rFonts w:ascii="Times New Roman" w:hAnsi="Times New Roman" w:cs="Times New Roman"/>
          <w:bCs/>
          <w:sz w:val="24"/>
          <w:szCs w:val="24"/>
        </w:rPr>
        <w:t>хијерархијом.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40727D92" w14:textId="77777777" w:rsidR="001724E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83378" w14:textId="77777777" w:rsidR="001724EB" w:rsidRPr="00943700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700">
        <w:rPr>
          <w:rFonts w:ascii="Times New Roman" w:hAnsi="Times New Roman" w:cs="Times New Roman"/>
          <w:b/>
          <w:bCs/>
          <w:sz w:val="24"/>
          <w:szCs w:val="24"/>
        </w:rPr>
        <w:t>Оснивање комисије за ревизију</w:t>
      </w:r>
    </w:p>
    <w:p w14:paraId="03EB2584" w14:textId="77777777" w:rsidR="001724EB" w:rsidRPr="00943700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00">
        <w:rPr>
          <w:rFonts w:ascii="Times New Roman" w:hAnsi="Times New Roman" w:cs="Times New Roman"/>
          <w:bCs/>
          <w:sz w:val="24"/>
          <w:szCs w:val="24"/>
        </w:rPr>
        <w:t>Надзорни одбор је дужан да образује комисију за ревизију која има најмање три члана, од којих најмање један мора бити независни члан надзорног одбора.</w:t>
      </w:r>
    </w:p>
    <w:p w14:paraId="6F0ADECB" w14:textId="77777777" w:rsidR="001724EB" w:rsidRPr="00943700" w:rsidRDefault="001724EB" w:rsidP="001724E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00">
        <w:rPr>
          <w:rFonts w:ascii="Times New Roman" w:hAnsi="Times New Roman" w:cs="Times New Roman"/>
          <w:bCs/>
          <w:sz w:val="24"/>
          <w:szCs w:val="24"/>
        </w:rPr>
        <w:t>Независни члан надзорног одбора је лице које:</w:t>
      </w:r>
    </w:p>
    <w:p w14:paraId="0F11F82B" w14:textId="77777777" w:rsidR="001724EB" w:rsidRPr="00C07512" w:rsidRDefault="001724EB" w:rsidP="001724EB">
      <w:pPr>
        <w:pStyle w:val="ListParagraph"/>
        <w:numPr>
          <w:ilvl w:val="0"/>
          <w:numId w:val="35"/>
        </w:numPr>
        <w:tabs>
          <w:tab w:val="left" w:pos="153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512">
        <w:rPr>
          <w:rFonts w:ascii="Times New Roman" w:hAnsi="Times New Roman" w:cs="Times New Roman"/>
          <w:bCs/>
          <w:sz w:val="24"/>
          <w:szCs w:val="24"/>
        </w:rPr>
        <w:t>није запослено у привредном друштву,</w:t>
      </w:r>
    </w:p>
    <w:p w14:paraId="3F6A3980" w14:textId="77777777" w:rsidR="001724EB" w:rsidRPr="00C07512" w:rsidRDefault="001724EB" w:rsidP="001724EB">
      <w:pPr>
        <w:pStyle w:val="ListParagraph"/>
        <w:numPr>
          <w:ilvl w:val="0"/>
          <w:numId w:val="35"/>
        </w:numPr>
        <w:tabs>
          <w:tab w:val="left" w:pos="153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512">
        <w:rPr>
          <w:rFonts w:ascii="Times New Roman" w:hAnsi="Times New Roman" w:cs="Times New Roman"/>
          <w:bCs/>
          <w:sz w:val="24"/>
          <w:szCs w:val="24"/>
        </w:rPr>
        <w:t>нема значајне личне интересе или одговорности у привредном друштву и повезаним лицима,</w:t>
      </w:r>
    </w:p>
    <w:p w14:paraId="692CBFF6" w14:textId="77777777" w:rsidR="001724EB" w:rsidRPr="00C07512" w:rsidRDefault="001724EB" w:rsidP="001724EB">
      <w:pPr>
        <w:pStyle w:val="ListParagraph"/>
        <w:numPr>
          <w:ilvl w:val="0"/>
          <w:numId w:val="35"/>
        </w:numPr>
        <w:tabs>
          <w:tab w:val="left" w:pos="1530"/>
        </w:tabs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512">
        <w:rPr>
          <w:rFonts w:ascii="Times New Roman" w:hAnsi="Times New Roman" w:cs="Times New Roman"/>
          <w:bCs/>
          <w:sz w:val="24"/>
          <w:szCs w:val="24"/>
        </w:rPr>
        <w:t>није било ангажовано као екстерни ревизор тог привредног друштва.</w:t>
      </w:r>
    </w:p>
    <w:p w14:paraId="74CD1FBF" w14:textId="77777777" w:rsidR="001724EB" w:rsidRPr="00943700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00">
        <w:rPr>
          <w:rFonts w:ascii="Times New Roman" w:hAnsi="Times New Roman" w:cs="Times New Roman"/>
          <w:bCs/>
          <w:sz w:val="24"/>
          <w:szCs w:val="24"/>
        </w:rPr>
        <w:lastRenderedPageBreak/>
        <w:t>Чланом 410. Закона о привредним друштвима прописано је да најмање један члан комисије за ревизију мора бити лице које је овлашћени ревизор у складу са законом којим се уређују рачуноводство и ревизија или лице које има одговарајућа знања и радно искуство у области финансија и рачуноводства, а које је независно од привредног друштва у смислу члана 392. овог закона.</w:t>
      </w:r>
    </w:p>
    <w:p w14:paraId="7C47EB5A" w14:textId="77777777" w:rsidR="001724EB" w:rsidRPr="00943700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00">
        <w:rPr>
          <w:rFonts w:ascii="Times New Roman" w:hAnsi="Times New Roman" w:cs="Times New Roman"/>
          <w:bCs/>
          <w:sz w:val="24"/>
          <w:szCs w:val="24"/>
        </w:rPr>
        <w:t>Лице које је ангажовано у ревизорској кући која врши екстерну ревизију финансијских извештаја привредног друштва не може бити члан комисије за ревизију.</w:t>
      </w:r>
    </w:p>
    <w:p w14:paraId="6E1CDD65" w14:textId="77777777" w:rsidR="001724EB" w:rsidRPr="00943700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00">
        <w:rPr>
          <w:rFonts w:ascii="Times New Roman" w:hAnsi="Times New Roman" w:cs="Times New Roman"/>
          <w:bCs/>
          <w:sz w:val="24"/>
          <w:szCs w:val="24"/>
        </w:rPr>
        <w:t>Председник комисије за ревизију привредног друштва мора бити независни члан надзорног одбора.</w:t>
      </w:r>
    </w:p>
    <w:p w14:paraId="646655B7" w14:textId="77777777" w:rsidR="001724EB" w:rsidRPr="00943700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700">
        <w:rPr>
          <w:rFonts w:ascii="Times New Roman" w:hAnsi="Times New Roman" w:cs="Times New Roman"/>
          <w:bCs/>
          <w:sz w:val="24"/>
          <w:szCs w:val="24"/>
        </w:rPr>
        <w:t xml:space="preserve">Као и </w:t>
      </w:r>
      <w:r w:rsidRPr="003A1520">
        <w:rPr>
          <w:rFonts w:ascii="Times New Roman" w:hAnsi="Times New Roman" w:cs="Times New Roman"/>
          <w:bCs/>
          <w:sz w:val="24"/>
          <w:szCs w:val="24"/>
        </w:rPr>
        <w:t xml:space="preserve">у другим областима управљања привредним друштвом, директор привредног друштва је дужан (што је уобичајено уређено пословником о раду надзорног одбора) да обезбеди одговарајуће услове за рад и известиоце за све теме које су предмет рада комисије за ревизију (нпр. </w:t>
      </w:r>
      <w:r w:rsidRPr="008920F9">
        <w:rPr>
          <w:rFonts w:ascii="Times New Roman" w:hAnsi="Times New Roman" w:cs="Times New Roman"/>
          <w:bCs/>
          <w:sz w:val="24"/>
          <w:szCs w:val="24"/>
        </w:rPr>
        <w:t>руководилац интерне ревизије, руководилац функције управљања ризицима, руководилац службе за квалитет, руководилац финансија</w:t>
      </w:r>
      <w:r w:rsidRPr="003A1520">
        <w:rPr>
          <w:rFonts w:ascii="Times New Roman" w:hAnsi="Times New Roman" w:cs="Times New Roman"/>
          <w:bCs/>
          <w:sz w:val="24"/>
          <w:szCs w:val="24"/>
        </w:rPr>
        <w:t xml:space="preserve"> и др.).</w:t>
      </w:r>
    </w:p>
    <w:p w14:paraId="44F32838" w14:textId="77777777" w:rsidR="001724EB" w:rsidRPr="002438FE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8FE">
        <w:rPr>
          <w:rFonts w:ascii="Times New Roman" w:hAnsi="Times New Roman" w:cs="Times New Roman"/>
          <w:sz w:val="24"/>
          <w:szCs w:val="24"/>
        </w:rPr>
        <w:t xml:space="preserve">Сви чланови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438FE">
        <w:rPr>
          <w:rFonts w:ascii="Times New Roman" w:hAnsi="Times New Roman" w:cs="Times New Roman"/>
          <w:sz w:val="24"/>
          <w:szCs w:val="24"/>
        </w:rPr>
        <w:t xml:space="preserve">омисије за ревизију дужни су да поступају у најбољем интересу </w:t>
      </w:r>
      <w:r w:rsidRPr="00CD4CF4">
        <w:rPr>
          <w:rFonts w:ascii="Times New Roman" w:hAnsi="Times New Roman" w:cs="Times New Roman"/>
          <w:sz w:val="24"/>
          <w:szCs w:val="24"/>
        </w:rPr>
        <w:t>привредног друштва</w:t>
      </w:r>
      <w:r w:rsidRPr="002438FE">
        <w:rPr>
          <w:rFonts w:ascii="Times New Roman" w:hAnsi="Times New Roman" w:cs="Times New Roman"/>
          <w:sz w:val="24"/>
          <w:szCs w:val="24"/>
        </w:rPr>
        <w:t xml:space="preserve"> и да буду адекватно информисани о његовом пословању и активностима.</w:t>
      </w:r>
    </w:p>
    <w:p w14:paraId="3F5AC4E9" w14:textId="77777777" w:rsidR="001724EB" w:rsidRDefault="001724EB" w:rsidP="00172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Поред обавезних законских захтева, добра пракса за састав и рад комисија за ревизију у јавном сектору укључују следеће:</w:t>
      </w:r>
    </w:p>
    <w:p w14:paraId="1840ECF3" w14:textId="77777777" w:rsidR="001724EB" w:rsidRPr="00B976D2" w:rsidRDefault="001724EB" w:rsidP="001724EB">
      <w:pPr>
        <w:pStyle w:val="ListParagraph"/>
        <w:numPr>
          <w:ilvl w:val="0"/>
          <w:numId w:val="4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Чланове комисије за ревизију именује и разрешава надзорни одбор.</w:t>
      </w:r>
    </w:p>
    <w:p w14:paraId="0DCED2A3" w14:textId="77777777" w:rsidR="001724EB" w:rsidRPr="00CD4CF4" w:rsidRDefault="001724EB" w:rsidP="001724EB">
      <w:pPr>
        <w:pStyle w:val="ListParagraph"/>
        <w:numPr>
          <w:ilvl w:val="0"/>
          <w:numId w:val="36"/>
        </w:numPr>
        <w:spacing w:before="24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Комисија за ревизију директно да извештава надзорни одбор.</w:t>
      </w:r>
    </w:p>
    <w:p w14:paraId="52737F12" w14:textId="77777777" w:rsidR="001724EB" w:rsidRPr="00CD4CF4" w:rsidRDefault="001724EB" w:rsidP="001724EB">
      <w:pPr>
        <w:pStyle w:val="ListParagraph"/>
        <w:numPr>
          <w:ilvl w:val="0"/>
          <w:numId w:val="3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Комисија за ревизију доноси пословник о раду којим се детаљније уређују улоге, одговорности и овлашћења. Сагласност на пословник о раду даје надзорни одбор.</w:t>
      </w:r>
    </w:p>
    <w:p w14:paraId="33DEB6CC" w14:textId="77777777" w:rsidR="001724EB" w:rsidRPr="00CD4CF4" w:rsidRDefault="001724EB" w:rsidP="001724EB">
      <w:pPr>
        <w:pStyle w:val="ListParagraph"/>
        <w:numPr>
          <w:ilvl w:val="0"/>
          <w:numId w:val="3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Пословник о раду комисије за ревизију се интерно објављује и мора бити доступан кључним заинтересованим странама.</w:t>
      </w:r>
    </w:p>
    <w:p w14:paraId="0217811C" w14:textId="77777777" w:rsidR="001724EB" w:rsidRPr="00CD4CF4" w:rsidRDefault="001724EB" w:rsidP="001724EB">
      <w:pPr>
        <w:pStyle w:val="ListParagraph"/>
        <w:numPr>
          <w:ilvl w:val="0"/>
          <w:numId w:val="3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Неопходно је обезбедити транспарентност – биографије чланова комисије треба да буду јавно доступне.</w:t>
      </w:r>
    </w:p>
    <w:p w14:paraId="5AC0D035" w14:textId="77777777" w:rsidR="001724EB" w:rsidRPr="00CD4CF4" w:rsidRDefault="001724EB" w:rsidP="001724EB">
      <w:pPr>
        <w:pStyle w:val="ListParagraph"/>
        <w:numPr>
          <w:ilvl w:val="0"/>
          <w:numId w:val="3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Надзорни одбор одређује председника комисије за ревизију.</w:t>
      </w:r>
    </w:p>
    <w:p w14:paraId="32007492" w14:textId="77777777" w:rsidR="001724EB" w:rsidRPr="00CD4CF4" w:rsidRDefault="001724EB" w:rsidP="001724EB">
      <w:pPr>
        <w:pStyle w:val="ListParagraph"/>
        <w:numPr>
          <w:ilvl w:val="0"/>
          <w:numId w:val="3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 xml:space="preserve">Чланови комисије за ревизију именују </w:t>
      </w:r>
      <w:r w:rsidRPr="008920F9">
        <w:rPr>
          <w:rFonts w:ascii="Times New Roman" w:hAnsi="Times New Roman" w:cs="Times New Roman"/>
          <w:sz w:val="24"/>
          <w:szCs w:val="24"/>
        </w:rPr>
        <w:t xml:space="preserve">се на одређени </w:t>
      </w:r>
      <w:r w:rsidRPr="006F1A12">
        <w:rPr>
          <w:rFonts w:ascii="Times New Roman" w:hAnsi="Times New Roman" w:cs="Times New Roman"/>
          <w:sz w:val="24"/>
          <w:szCs w:val="24"/>
        </w:rPr>
        <w:t>период</w:t>
      </w:r>
      <w:r w:rsidRPr="00CD4CF4">
        <w:rPr>
          <w:rFonts w:ascii="Times New Roman" w:hAnsi="Times New Roman" w:cs="Times New Roman"/>
          <w:sz w:val="24"/>
          <w:szCs w:val="24"/>
        </w:rPr>
        <w:t>, који не би требало да буде дужи од осам година.</w:t>
      </w:r>
    </w:p>
    <w:p w14:paraId="5684E46C" w14:textId="77777777" w:rsidR="001724EB" w:rsidRPr="008920F9" w:rsidRDefault="001724EB" w:rsidP="001724EB">
      <w:pPr>
        <w:pStyle w:val="ListParagraph"/>
        <w:numPr>
          <w:ilvl w:val="0"/>
          <w:numId w:val="3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6539">
        <w:rPr>
          <w:rFonts w:ascii="Times New Roman" w:hAnsi="Times New Roman" w:cs="Times New Roman"/>
          <w:sz w:val="24"/>
          <w:szCs w:val="24"/>
        </w:rPr>
        <w:t>Ради е</w:t>
      </w:r>
      <w:r w:rsidRPr="008920F9">
        <w:rPr>
          <w:rFonts w:ascii="Times New Roman" w:hAnsi="Times New Roman" w:cs="Times New Roman"/>
          <w:sz w:val="24"/>
          <w:szCs w:val="24"/>
        </w:rPr>
        <w:t>фективног</w:t>
      </w:r>
      <w:r w:rsidRPr="00276539">
        <w:rPr>
          <w:rFonts w:ascii="Times New Roman" w:hAnsi="Times New Roman" w:cs="Times New Roman"/>
          <w:sz w:val="24"/>
          <w:szCs w:val="24"/>
        </w:rPr>
        <w:t xml:space="preserve"> </w:t>
      </w:r>
      <w:r w:rsidRPr="008920F9">
        <w:rPr>
          <w:rFonts w:ascii="Times New Roman" w:hAnsi="Times New Roman" w:cs="Times New Roman"/>
          <w:sz w:val="24"/>
          <w:szCs w:val="24"/>
        </w:rPr>
        <w:t>праћења рада интерне ревизије</w:t>
      </w:r>
      <w:r w:rsidRPr="00276539">
        <w:rPr>
          <w:rFonts w:ascii="Times New Roman" w:hAnsi="Times New Roman" w:cs="Times New Roman"/>
          <w:sz w:val="24"/>
          <w:szCs w:val="24"/>
        </w:rPr>
        <w:t xml:space="preserve">, сви чланови комисије за ревизију треба да буду независни од </w:t>
      </w:r>
      <w:r w:rsidRPr="008920F9">
        <w:rPr>
          <w:rFonts w:ascii="Times New Roman" w:hAnsi="Times New Roman" w:cs="Times New Roman"/>
          <w:sz w:val="24"/>
          <w:szCs w:val="24"/>
        </w:rPr>
        <w:t>предузећа</w:t>
      </w:r>
      <w:r w:rsidRPr="00276539">
        <w:rPr>
          <w:rFonts w:ascii="Times New Roman" w:hAnsi="Times New Roman" w:cs="Times New Roman"/>
          <w:sz w:val="24"/>
          <w:szCs w:val="24"/>
        </w:rPr>
        <w:t xml:space="preserve"> у смислу члана 392. Закона о привредним друштвима и</w:t>
      </w:r>
      <w:r w:rsidRPr="00276539">
        <w:t xml:space="preserve"> </w:t>
      </w:r>
      <w:r w:rsidRPr="00276539">
        <w:rPr>
          <w:rFonts w:ascii="Times New Roman" w:hAnsi="Times New Roman" w:cs="Times New Roman"/>
          <w:sz w:val="24"/>
          <w:szCs w:val="24"/>
        </w:rPr>
        <w:t xml:space="preserve">да најмање један члан комисије </w:t>
      </w:r>
      <w:r w:rsidRPr="008920F9">
        <w:rPr>
          <w:rFonts w:ascii="Times New Roman" w:hAnsi="Times New Roman" w:cs="Times New Roman"/>
          <w:sz w:val="24"/>
          <w:szCs w:val="24"/>
        </w:rPr>
        <w:t>за ревизију буде овлашћени интерни ревизор у јавном сектору, како би комисија била у потпуности компетентна за питања интерних контрола и интерне ревизије.</w:t>
      </w:r>
    </w:p>
    <w:p w14:paraId="433BE5D7" w14:textId="77777777" w:rsidR="001724EB" w:rsidRPr="00CD4CF4" w:rsidRDefault="001724EB" w:rsidP="00172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0F9">
        <w:rPr>
          <w:rFonts w:ascii="Times New Roman" w:hAnsi="Times New Roman" w:cs="Times New Roman"/>
          <w:sz w:val="24"/>
          <w:szCs w:val="24"/>
        </w:rPr>
        <w:t>Поред наведених услова</w:t>
      </w:r>
      <w:r w:rsidRPr="00276539">
        <w:rPr>
          <w:rFonts w:ascii="Times New Roman" w:hAnsi="Times New Roman" w:cs="Times New Roman"/>
          <w:sz w:val="24"/>
          <w:szCs w:val="24"/>
        </w:rPr>
        <w:t xml:space="preserve">, од чланова комисије за ревизију се, осим знања из финансија, рачуноводства и интерне и екстерне ревизије, очекује </w:t>
      </w:r>
      <w:r w:rsidRPr="008920F9">
        <w:rPr>
          <w:rFonts w:ascii="Times New Roman" w:hAnsi="Times New Roman" w:cs="Times New Roman"/>
          <w:sz w:val="24"/>
          <w:szCs w:val="24"/>
        </w:rPr>
        <w:t>се</w:t>
      </w:r>
      <w:r w:rsidRPr="00276539">
        <w:rPr>
          <w:rFonts w:ascii="Times New Roman" w:hAnsi="Times New Roman" w:cs="Times New Roman"/>
          <w:sz w:val="24"/>
          <w:szCs w:val="24"/>
        </w:rPr>
        <w:t xml:space="preserve"> и:</w:t>
      </w:r>
    </w:p>
    <w:p w14:paraId="6BED4471" w14:textId="77777777" w:rsidR="001724EB" w:rsidRPr="00CD4CF4" w:rsidRDefault="001724EB" w:rsidP="001724EB">
      <w:pPr>
        <w:pStyle w:val="ListParagraph"/>
        <w:numPr>
          <w:ilvl w:val="0"/>
          <w:numId w:val="3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стручност у области управљања ризицима,</w:t>
      </w:r>
    </w:p>
    <w:p w14:paraId="08678D01" w14:textId="77777777" w:rsidR="001724EB" w:rsidRPr="00CD4CF4" w:rsidRDefault="001724EB" w:rsidP="001724EB">
      <w:pPr>
        <w:pStyle w:val="ListParagraph"/>
        <w:numPr>
          <w:ilvl w:val="0"/>
          <w:numId w:val="3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шире познавање државне управе и пословног окружења,</w:t>
      </w:r>
    </w:p>
    <w:p w14:paraId="07990CD9" w14:textId="77777777" w:rsidR="001724EB" w:rsidRPr="003F72AE" w:rsidRDefault="001724EB" w:rsidP="001724EB">
      <w:pPr>
        <w:pStyle w:val="ListParagraph"/>
        <w:numPr>
          <w:ilvl w:val="0"/>
          <w:numId w:val="37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4CF4">
        <w:rPr>
          <w:rFonts w:ascii="Times New Roman" w:hAnsi="Times New Roman" w:cs="Times New Roman"/>
          <w:sz w:val="24"/>
          <w:szCs w:val="24"/>
        </w:rPr>
        <w:t>лидерско искуство и познавање основне делатности привредног друштва.</w:t>
      </w:r>
    </w:p>
    <w:p w14:paraId="158E9E20" w14:textId="77777777" w:rsidR="001724EB" w:rsidRPr="00E2085C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0F9">
        <w:rPr>
          <w:rFonts w:ascii="Times New Roman" w:hAnsi="Times New Roman" w:cs="Times New Roman"/>
          <w:sz w:val="24"/>
          <w:szCs w:val="24"/>
        </w:rPr>
        <w:t>Уобичајено је да се за потребе рада комисије</w:t>
      </w:r>
      <w:r w:rsidRPr="008920F9">
        <w:t xml:space="preserve"> </w:t>
      </w:r>
      <w:r w:rsidRPr="008920F9">
        <w:rPr>
          <w:rFonts w:ascii="Times New Roman" w:hAnsi="Times New Roman" w:cs="Times New Roman"/>
          <w:sz w:val="24"/>
          <w:szCs w:val="24"/>
        </w:rPr>
        <w:t>за ревизију одреди секретар који обавља административно-техничке послове, а пожељно је да буде правник по образовању. Секретар комисија за ревизију мора да има несметан приступ и подршку од стране стручних служби (унутрашњих организациони</w:t>
      </w:r>
      <w:r w:rsidRPr="009F2E40">
        <w:rPr>
          <w:rFonts w:ascii="Times New Roman" w:hAnsi="Times New Roman" w:cs="Times New Roman"/>
          <w:sz w:val="24"/>
          <w:szCs w:val="24"/>
        </w:rPr>
        <w:t xml:space="preserve">х целина) привредног друштва </w:t>
      </w:r>
      <w:r w:rsidRPr="008920F9">
        <w:rPr>
          <w:rFonts w:ascii="Times New Roman" w:hAnsi="Times New Roman" w:cs="Times New Roman"/>
          <w:sz w:val="24"/>
          <w:szCs w:val="24"/>
        </w:rPr>
        <w:t>у вези</w:t>
      </w:r>
      <w:r w:rsidRPr="009F2E40">
        <w:rPr>
          <w:rFonts w:ascii="Times New Roman" w:hAnsi="Times New Roman" w:cs="Times New Roman"/>
          <w:sz w:val="24"/>
          <w:szCs w:val="24"/>
        </w:rPr>
        <w:t xml:space="preserve"> са припремом</w:t>
      </w:r>
      <w:r>
        <w:rPr>
          <w:rFonts w:ascii="Times New Roman" w:hAnsi="Times New Roman" w:cs="Times New Roman"/>
          <w:sz w:val="24"/>
          <w:szCs w:val="24"/>
        </w:rPr>
        <w:t xml:space="preserve"> материјала за рад комисије за ревизију</w:t>
      </w:r>
      <w:r w:rsidRPr="00E2085C">
        <w:rPr>
          <w:rFonts w:ascii="Times New Roman" w:hAnsi="Times New Roman" w:cs="Times New Roman"/>
          <w:sz w:val="24"/>
          <w:szCs w:val="24"/>
        </w:rPr>
        <w:t>.</w:t>
      </w:r>
    </w:p>
    <w:p w14:paraId="1B54FB6F" w14:textId="77777777" w:rsidR="001724EB" w:rsidRPr="002438FE" w:rsidRDefault="001724EB" w:rsidP="00172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E8194" w14:textId="77777777" w:rsidR="001724EB" w:rsidRPr="008920F9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Обавезе и делокруг</w:t>
      </w:r>
    </w:p>
    <w:p w14:paraId="46FDE3B5" w14:textId="77777777" w:rsidR="001724EB" w:rsidRPr="003F72AE" w:rsidRDefault="001724EB" w:rsidP="00172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050B">
        <w:rPr>
          <w:rFonts w:ascii="Times New Roman" w:hAnsi="Times New Roman" w:cs="Times New Roman"/>
          <w:sz w:val="24"/>
          <w:szCs w:val="24"/>
        </w:rPr>
        <w:t>Комисија за ревизију најмање једном годишње подноси извештај о свом раду надзорном одбору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6054">
        <w:rPr>
          <w:rFonts w:ascii="Times New Roman" w:hAnsi="Times New Roman" w:cs="Times New Roman"/>
          <w:sz w:val="24"/>
          <w:szCs w:val="24"/>
        </w:rPr>
        <w:t xml:space="preserve">осим ако статутом или одлуком </w:t>
      </w:r>
      <w:r>
        <w:rPr>
          <w:rFonts w:ascii="Times New Roman" w:hAnsi="Times New Roman" w:cs="Times New Roman"/>
          <w:sz w:val="24"/>
          <w:szCs w:val="24"/>
        </w:rPr>
        <w:t xml:space="preserve">надзорног </w:t>
      </w:r>
      <w:r w:rsidRPr="00806054">
        <w:rPr>
          <w:rFonts w:ascii="Times New Roman" w:hAnsi="Times New Roman" w:cs="Times New Roman"/>
          <w:sz w:val="24"/>
          <w:szCs w:val="24"/>
        </w:rPr>
        <w:t>одбора није одређено да се сви или поједини извештаји састављају и подносе у краћим временским интервалима.</w:t>
      </w:r>
      <w:r w:rsidRPr="0058050B">
        <w:rPr>
          <w:rFonts w:ascii="Times New Roman" w:hAnsi="Times New Roman" w:cs="Times New Roman"/>
          <w:sz w:val="24"/>
          <w:szCs w:val="24"/>
        </w:rPr>
        <w:t xml:space="preserve"> У случају потребе и на захтев надзорног одбора, комисија за ревизију може и чешће извештавати о </w:t>
      </w:r>
      <w:r>
        <w:rPr>
          <w:rFonts w:ascii="Times New Roman" w:hAnsi="Times New Roman" w:cs="Times New Roman"/>
          <w:sz w:val="24"/>
          <w:szCs w:val="24"/>
        </w:rPr>
        <w:t xml:space="preserve">појединачним </w:t>
      </w:r>
      <w:r w:rsidRPr="0058050B">
        <w:rPr>
          <w:rFonts w:ascii="Times New Roman" w:hAnsi="Times New Roman" w:cs="Times New Roman"/>
          <w:sz w:val="24"/>
          <w:szCs w:val="24"/>
        </w:rPr>
        <w:t>питањима из своје надлежности.</w:t>
      </w:r>
      <w:r>
        <w:rPr>
          <w:rFonts w:ascii="Times New Roman" w:hAnsi="Times New Roman" w:cs="Times New Roman"/>
          <w:sz w:val="24"/>
          <w:szCs w:val="24"/>
        </w:rPr>
        <w:t xml:space="preserve"> Комисија</w:t>
      </w:r>
      <w:r w:rsidRPr="002438FE">
        <w:rPr>
          <w:rFonts w:ascii="Times New Roman" w:hAnsi="Times New Roman" w:cs="Times New Roman"/>
          <w:sz w:val="24"/>
          <w:szCs w:val="24"/>
        </w:rPr>
        <w:t xml:space="preserve"> за ревизију </w:t>
      </w:r>
      <w:r>
        <w:rPr>
          <w:rFonts w:ascii="Times New Roman" w:hAnsi="Times New Roman" w:cs="Times New Roman"/>
          <w:sz w:val="24"/>
          <w:szCs w:val="24"/>
        </w:rPr>
        <w:t>је складу са</w:t>
      </w:r>
      <w:r w:rsidRPr="003F72AE">
        <w:rPr>
          <w:rFonts w:ascii="Times New Roman" w:hAnsi="Times New Roman" w:cs="Times New Roman"/>
          <w:sz w:val="24"/>
          <w:szCs w:val="24"/>
        </w:rPr>
        <w:t xml:space="preserve"> чланом 411. Закона о привредним друштвима, обавезна да: </w:t>
      </w:r>
    </w:p>
    <w:p w14:paraId="15156189" w14:textId="77777777" w:rsidR="001724EB" w:rsidRPr="004B1A81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4B1A81">
        <w:rPr>
          <w:rFonts w:ascii="Times New Roman" w:hAnsi="Times New Roman" w:cs="Times New Roman"/>
          <w:sz w:val="24"/>
          <w:szCs w:val="24"/>
        </w:rPr>
        <w:t>припрема, предлаже и проверава спровођење рачуноводствених политика и политика управљања ризицима;</w:t>
      </w:r>
    </w:p>
    <w:p w14:paraId="704B82E2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даје предлог надзорном одбору за именовање и разрешење лица надлежних за обављање функције унутрашњег надзора у друштву;</w:t>
      </w:r>
    </w:p>
    <w:p w14:paraId="1BE90832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врши надзор над радом унутрашњег надзора у друштву;</w:t>
      </w:r>
    </w:p>
    <w:p w14:paraId="55EC35D0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испитује примену рачуноводствених стандарда у припреми финансијских извештаја и оцењује садржину финансијских извештаја;</w:t>
      </w:r>
    </w:p>
    <w:p w14:paraId="61D9499F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испитује испуњеност услова за израду консолидованих финансијских извештаја друштва;</w:t>
      </w:r>
    </w:p>
    <w:p w14:paraId="67EA4987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спроводи поступак избора ревизора друштва и предлаже кандидата за ревизора друштва, са мишљењем о његовој стручности и независности у односу на друштво;</w:t>
      </w:r>
    </w:p>
    <w:p w14:paraId="2213A80C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даје мишљење о предлогу уговора са ревизором друштва и у случају потребе даје образложени предлог за отказ уговора са ревизором друштва;</w:t>
      </w:r>
    </w:p>
    <w:p w14:paraId="67228C54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>врши надзор над поступком ревизије, укључујући и одређивање кључних питања која треба да буду предмет ревизије и проверу независности и објективности ревизора;</w:t>
      </w:r>
    </w:p>
    <w:p w14:paraId="336E66A8" w14:textId="77777777" w:rsidR="001724EB" w:rsidRPr="00B976D2" w:rsidRDefault="001724EB" w:rsidP="001724EB">
      <w:pPr>
        <w:pStyle w:val="ListParagraph"/>
        <w:numPr>
          <w:ilvl w:val="0"/>
          <w:numId w:val="48"/>
        </w:numPr>
        <w:spacing w:after="0"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976D2">
        <w:rPr>
          <w:rFonts w:ascii="Times New Roman" w:hAnsi="Times New Roman" w:cs="Times New Roman"/>
          <w:sz w:val="24"/>
          <w:szCs w:val="24"/>
        </w:rPr>
        <w:t xml:space="preserve">обавља и друге послове из домена ревизије које јој повери надзорни одбор. </w:t>
      </w:r>
    </w:p>
    <w:p w14:paraId="2D650357" w14:textId="77777777" w:rsidR="001724EB" w:rsidRPr="002438FE" w:rsidRDefault="001724EB" w:rsidP="001724E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</w:pPr>
    </w:p>
    <w:p w14:paraId="173DDEF3" w14:textId="77777777" w:rsidR="001724EB" w:rsidRDefault="001724EB" w:rsidP="001724EB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</w:pPr>
      <w:r w:rsidRPr="008920F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  <w:t>Такође, у</w:t>
      </w:r>
      <w:r w:rsidRPr="009F2E4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  <w:t xml:space="preserve"> складу са Правилником</w:t>
      </w:r>
      <w:r w:rsidRPr="002438F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  <w:t xml:space="preserve"> о 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  <w:t>, комисија за ревизију разматра</w:t>
      </w:r>
      <w:r w:rsidRPr="002438F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  <w:t xml:space="preserve">: </w:t>
      </w:r>
    </w:p>
    <w:p w14:paraId="3B9EC88D" w14:textId="77777777" w:rsidR="001724EB" w:rsidRPr="00313846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3846">
        <w:rPr>
          <w:rFonts w:ascii="Times New Roman" w:hAnsi="Times New Roman" w:cs="Times New Roman"/>
          <w:sz w:val="24"/>
          <w:szCs w:val="24"/>
        </w:rPr>
        <w:t>редовне годишње извештаје руководиоца јединице интерне ревизије;</w:t>
      </w:r>
    </w:p>
    <w:p w14:paraId="55808C82" w14:textId="77777777" w:rsidR="001724EB" w:rsidRPr="00313846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3846">
        <w:rPr>
          <w:rFonts w:ascii="Times New Roman" w:hAnsi="Times New Roman" w:cs="Times New Roman"/>
          <w:sz w:val="24"/>
          <w:szCs w:val="24"/>
        </w:rPr>
        <w:t>нацрт повеље интерне ревизије, стратешки и годишњи план интерне ревизије, од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13846">
        <w:rPr>
          <w:rFonts w:ascii="Times New Roman" w:hAnsi="Times New Roman" w:cs="Times New Roman"/>
          <w:sz w:val="24"/>
          <w:szCs w:val="24"/>
        </w:rPr>
        <w:t>осно изменама и допунама ових аката;</w:t>
      </w:r>
    </w:p>
    <w:p w14:paraId="3F9B3569" w14:textId="77777777" w:rsidR="001724EB" w:rsidRPr="00313846" w:rsidRDefault="001724EB" w:rsidP="001724EB">
      <w:pPr>
        <w:pStyle w:val="ListParagraph"/>
        <w:numPr>
          <w:ilvl w:val="0"/>
          <w:numId w:val="48"/>
        </w:numPr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3846">
        <w:rPr>
          <w:rFonts w:ascii="Times New Roman" w:hAnsi="Times New Roman" w:cs="Times New Roman"/>
          <w:sz w:val="24"/>
          <w:szCs w:val="24"/>
        </w:rPr>
        <w:t>редовне годишње извештаје о стању финансијског управљања и контроле.</w:t>
      </w:r>
    </w:p>
    <w:p w14:paraId="405CE359" w14:textId="77777777" w:rsidR="001724EB" w:rsidRPr="002438FE" w:rsidRDefault="001724EB" w:rsidP="001724EB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</w:pPr>
    </w:p>
    <w:p w14:paraId="468A9DE1" w14:textId="77777777" w:rsidR="001724EB" w:rsidRPr="002438FE" w:rsidRDefault="001724EB" w:rsidP="001724EB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  <w14:ligatures w14:val="none"/>
        </w:rPr>
      </w:pPr>
    </w:p>
    <w:p w14:paraId="4ED7A4B1" w14:textId="77777777" w:rsidR="001724EB" w:rsidRPr="002438FE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8FE">
        <w:rPr>
          <w:rFonts w:ascii="Times New Roman" w:hAnsi="Times New Roman" w:cs="Times New Roman"/>
          <w:b/>
          <w:bCs/>
          <w:sz w:val="24"/>
          <w:szCs w:val="24"/>
        </w:rPr>
        <w:t xml:space="preserve">Начин рада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438FE">
        <w:rPr>
          <w:rFonts w:ascii="Times New Roman" w:hAnsi="Times New Roman" w:cs="Times New Roman"/>
          <w:b/>
          <w:bCs/>
          <w:sz w:val="24"/>
          <w:szCs w:val="24"/>
        </w:rPr>
        <w:t>омисије за ревизију</w:t>
      </w:r>
    </w:p>
    <w:p w14:paraId="41D5FFFB" w14:textId="77777777" w:rsidR="001724EB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E1F">
        <w:rPr>
          <w:rFonts w:ascii="Times New Roman" w:hAnsi="Times New Roman" w:cs="Times New Roman"/>
          <w:sz w:val="24"/>
          <w:szCs w:val="24"/>
        </w:rPr>
        <w:t>Комисија за ревизију</w:t>
      </w:r>
      <w:r>
        <w:rPr>
          <w:rFonts w:ascii="Times New Roman" w:hAnsi="Times New Roman" w:cs="Times New Roman"/>
          <w:sz w:val="24"/>
          <w:szCs w:val="24"/>
        </w:rPr>
        <w:t xml:space="preserve"> припрема</w:t>
      </w:r>
      <w:r w:rsidRPr="00A40E1F">
        <w:t xml:space="preserve"> </w:t>
      </w:r>
      <w:r>
        <w:t>п</w:t>
      </w:r>
      <w:r w:rsidRPr="00A40E1F">
        <w:rPr>
          <w:rFonts w:ascii="Times New Roman" w:hAnsi="Times New Roman" w:cs="Times New Roman"/>
          <w:sz w:val="24"/>
          <w:szCs w:val="24"/>
        </w:rPr>
        <w:t>ословник о раду којим се детаљније уређују</w:t>
      </w:r>
      <w:r>
        <w:rPr>
          <w:rFonts w:ascii="Times New Roman" w:hAnsi="Times New Roman" w:cs="Times New Roman"/>
          <w:sz w:val="24"/>
          <w:szCs w:val="24"/>
        </w:rPr>
        <w:t xml:space="preserve"> начин рада,</w:t>
      </w:r>
      <w:r w:rsidRPr="00A40E1F">
        <w:rPr>
          <w:rFonts w:ascii="Times New Roman" w:hAnsi="Times New Roman" w:cs="Times New Roman"/>
          <w:sz w:val="24"/>
          <w:szCs w:val="24"/>
        </w:rPr>
        <w:t xml:space="preserve"> улога, одговорности и овлашћења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40E1F">
        <w:rPr>
          <w:rFonts w:ascii="Times New Roman" w:hAnsi="Times New Roman" w:cs="Times New Roman"/>
          <w:sz w:val="24"/>
          <w:szCs w:val="24"/>
        </w:rPr>
        <w:t>омисије за ревизију</w:t>
      </w:r>
      <w:r>
        <w:rPr>
          <w:rFonts w:ascii="Times New Roman" w:hAnsi="Times New Roman" w:cs="Times New Roman"/>
          <w:sz w:val="24"/>
          <w:szCs w:val="24"/>
        </w:rPr>
        <w:t xml:space="preserve">. Пословник </w:t>
      </w:r>
      <w:r w:rsidRPr="00BC3C19">
        <w:rPr>
          <w:rFonts w:ascii="Times New Roman" w:hAnsi="Times New Roman" w:cs="Times New Roman"/>
          <w:sz w:val="24"/>
          <w:szCs w:val="24"/>
        </w:rPr>
        <w:t>о раду</w:t>
      </w:r>
      <w:r w:rsidRPr="00BC3C19"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C3C19">
        <w:rPr>
          <w:rFonts w:ascii="Times New Roman" w:hAnsi="Times New Roman" w:cs="Times New Roman"/>
          <w:sz w:val="24"/>
          <w:szCs w:val="24"/>
        </w:rPr>
        <w:t>омисиј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3C19">
        <w:rPr>
          <w:rFonts w:ascii="Times New Roman" w:hAnsi="Times New Roman" w:cs="Times New Roman"/>
          <w:sz w:val="24"/>
          <w:szCs w:val="24"/>
        </w:rPr>
        <w:t xml:space="preserve"> за ревизију</w:t>
      </w:r>
      <w:r>
        <w:rPr>
          <w:rFonts w:ascii="Times New Roman" w:hAnsi="Times New Roman" w:cs="Times New Roman"/>
          <w:sz w:val="24"/>
          <w:szCs w:val="24"/>
        </w:rPr>
        <w:t xml:space="preserve"> и све његове измене и допуне одобрава надзорни одбор</w:t>
      </w:r>
    </w:p>
    <w:p w14:paraId="49CA0651" w14:textId="77777777" w:rsidR="001724EB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Комисија за ревизију ради на седницама које се </w:t>
      </w:r>
      <w:r w:rsidRPr="009F2E40">
        <w:rPr>
          <w:rFonts w:ascii="Times New Roman" w:hAnsi="Times New Roman" w:cs="Times New Roman"/>
          <w:sz w:val="24"/>
          <w:szCs w:val="24"/>
        </w:rPr>
        <w:t xml:space="preserve">одржавају у </w:t>
      </w:r>
      <w:r w:rsidRPr="008920F9">
        <w:rPr>
          <w:rFonts w:ascii="Times New Roman" w:hAnsi="Times New Roman" w:cs="Times New Roman"/>
          <w:sz w:val="24"/>
          <w:szCs w:val="24"/>
        </w:rPr>
        <w:t>складу са годишњим</w:t>
      </w:r>
      <w:r>
        <w:rPr>
          <w:rFonts w:ascii="Times New Roman" w:hAnsi="Times New Roman" w:cs="Times New Roman"/>
          <w:sz w:val="24"/>
          <w:szCs w:val="24"/>
        </w:rPr>
        <w:t xml:space="preserve"> планом рада и законом прописаним роковима за </w:t>
      </w:r>
      <w:r w:rsidRPr="002438FE">
        <w:rPr>
          <w:rFonts w:ascii="Times New Roman" w:hAnsi="Times New Roman" w:cs="Times New Roman"/>
          <w:sz w:val="24"/>
          <w:szCs w:val="24"/>
        </w:rPr>
        <w:t xml:space="preserve">испуњавање </w:t>
      </w:r>
      <w:r>
        <w:rPr>
          <w:rFonts w:ascii="Times New Roman" w:hAnsi="Times New Roman" w:cs="Times New Roman"/>
          <w:sz w:val="24"/>
          <w:szCs w:val="24"/>
        </w:rPr>
        <w:t>појединачних обавеза</w:t>
      </w:r>
      <w:r w:rsidRPr="00243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12BDD" w14:textId="77777777" w:rsidR="001724EB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Председник комисије</w:t>
      </w:r>
      <w:r w:rsidRPr="00BC3C19"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за ревизију</w:t>
      </w:r>
      <w:r>
        <w:rPr>
          <w:rFonts w:ascii="Times New Roman" w:hAnsi="Times New Roman" w:cs="Times New Roman"/>
          <w:sz w:val="24"/>
          <w:szCs w:val="24"/>
        </w:rPr>
        <w:t xml:space="preserve"> сазива и предлаже дневни ред седнице, а секретар комисије за ревизију прикупља и припрема релевантне материјале у складу са предложеним дневним редом. О току седнице, гласању и донетим закључцима по усвојеним тачкама дневног </w:t>
      </w:r>
      <w:r w:rsidRPr="009F2E40">
        <w:rPr>
          <w:rFonts w:ascii="Times New Roman" w:hAnsi="Times New Roman" w:cs="Times New Roman"/>
          <w:sz w:val="24"/>
          <w:szCs w:val="24"/>
        </w:rPr>
        <w:t xml:space="preserve">реда се </w:t>
      </w:r>
      <w:r w:rsidRPr="008920F9">
        <w:rPr>
          <w:rFonts w:ascii="Times New Roman" w:hAnsi="Times New Roman" w:cs="Times New Roman"/>
          <w:sz w:val="24"/>
          <w:szCs w:val="24"/>
        </w:rPr>
        <w:t>води</w:t>
      </w:r>
      <w:r w:rsidRPr="009F2E40">
        <w:rPr>
          <w:rFonts w:ascii="Times New Roman" w:hAnsi="Times New Roman" w:cs="Times New Roman"/>
          <w:sz w:val="24"/>
          <w:szCs w:val="24"/>
        </w:rPr>
        <w:t xml:space="preserve"> записник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CA057" w14:textId="77777777" w:rsidR="001724EB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8FE">
        <w:rPr>
          <w:rFonts w:ascii="Times New Roman" w:hAnsi="Times New Roman" w:cs="Times New Roman"/>
          <w:sz w:val="24"/>
          <w:szCs w:val="24"/>
        </w:rPr>
        <w:t xml:space="preserve">Од чланова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438FE">
        <w:rPr>
          <w:rFonts w:ascii="Times New Roman" w:hAnsi="Times New Roman" w:cs="Times New Roman"/>
          <w:sz w:val="24"/>
          <w:szCs w:val="24"/>
        </w:rPr>
        <w:t xml:space="preserve">омисије за ревизију се очекује да присуствују свим </w:t>
      </w:r>
      <w:r>
        <w:rPr>
          <w:rFonts w:ascii="Times New Roman" w:hAnsi="Times New Roman" w:cs="Times New Roman"/>
          <w:sz w:val="24"/>
          <w:szCs w:val="24"/>
        </w:rPr>
        <w:t>седницама</w:t>
      </w:r>
      <w:r w:rsidRPr="002438FE">
        <w:rPr>
          <w:rFonts w:ascii="Times New Roman" w:hAnsi="Times New Roman" w:cs="Times New Roman"/>
          <w:sz w:val="24"/>
          <w:szCs w:val="24"/>
        </w:rPr>
        <w:t>. Уобичајена је да се</w:t>
      </w:r>
      <w:r>
        <w:rPr>
          <w:rFonts w:ascii="Times New Roman" w:hAnsi="Times New Roman" w:cs="Times New Roman"/>
          <w:sz w:val="24"/>
          <w:szCs w:val="24"/>
        </w:rPr>
        <w:t xml:space="preserve"> на седнице</w:t>
      </w:r>
      <w:r w:rsidRPr="002438FE">
        <w:rPr>
          <w:rFonts w:ascii="Times New Roman" w:hAnsi="Times New Roman" w:cs="Times New Roman"/>
          <w:sz w:val="24"/>
          <w:szCs w:val="24"/>
        </w:rPr>
        <w:t xml:space="preserve"> позивају</w:t>
      </w:r>
      <w:r w:rsidRPr="00BC3C19">
        <w:t xml:space="preserve"> </w:t>
      </w:r>
      <w:r w:rsidRPr="00BC3C19">
        <w:rPr>
          <w:rFonts w:ascii="Times New Roman" w:hAnsi="Times New Roman" w:cs="Times New Roman"/>
          <w:sz w:val="24"/>
          <w:szCs w:val="24"/>
        </w:rPr>
        <w:t>одговарајући известиоц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3C19">
        <w:rPr>
          <w:rFonts w:ascii="Times New Roman" w:hAnsi="Times New Roman" w:cs="Times New Roman"/>
          <w:sz w:val="24"/>
          <w:szCs w:val="24"/>
        </w:rPr>
        <w:t xml:space="preserve"> по свим темама које су предмет рада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00865" w14:textId="77777777" w:rsidR="001724EB" w:rsidRPr="002438FE" w:rsidRDefault="001724EB" w:rsidP="001724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8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EB58D" w14:textId="77777777" w:rsidR="001724EB" w:rsidRPr="008920F9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Добра пракса и посебне одговорности </w:t>
      </w:r>
    </w:p>
    <w:p w14:paraId="6D97B82A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Добра пракса и посебне одговорности комисије за ревизију обухватају (по темама):</w:t>
      </w:r>
    </w:p>
    <w:p w14:paraId="70812136" w14:textId="77777777" w:rsidR="001724E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E3FB7F" w14:textId="77777777" w:rsidR="001724EB" w:rsidRPr="00B86E76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8920F9">
        <w:rPr>
          <w:rFonts w:ascii="Times New Roman" w:hAnsi="Times New Roman" w:cs="Times New Roman"/>
          <w:b/>
          <w:i/>
          <w:sz w:val="24"/>
          <w:szCs w:val="24"/>
          <w:lang w:val="en-US"/>
        </w:rPr>
        <w:t>Извештавање</w:t>
      </w:r>
      <w:proofErr w:type="spellEnd"/>
    </w:p>
    <w:p w14:paraId="5933F9BF" w14:textId="77777777" w:rsidR="001724EB" w:rsidRPr="00B86E76" w:rsidRDefault="001724EB" w:rsidP="001724EB">
      <w:pPr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Комисија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ревизију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најмање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једном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годишње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подноси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извештај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свом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раду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надзорном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одбору</w:t>
      </w:r>
      <w:proofErr w:type="spellEnd"/>
      <w:r w:rsidRPr="008920F9">
        <w:rPr>
          <w:rFonts w:ascii="Times New Roman" w:hAnsi="Times New Roman" w:cs="Times New Roman"/>
          <w:sz w:val="24"/>
          <w:szCs w:val="24"/>
        </w:rPr>
        <w:t>, осим ако статутом или одлуком надзорног одбора није одређено да се сви или поједини извештаји састављају и подносе у краћим временским интервалима</w:t>
      </w:r>
      <w:r w:rsidRPr="008920F9">
        <w:rPr>
          <w:rFonts w:ascii="Times New Roman" w:hAnsi="Times New Roman" w:cs="Times New Roman"/>
          <w:sz w:val="24"/>
          <w:szCs w:val="24"/>
          <w:lang w:val="en-US"/>
        </w:rPr>
        <w:t>. У</w:t>
      </w:r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потребе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захтев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надзорног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одбора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комисија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ревизију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чешће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извештавати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питањима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своје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E76">
        <w:rPr>
          <w:rFonts w:ascii="Times New Roman" w:hAnsi="Times New Roman" w:cs="Times New Roman"/>
          <w:sz w:val="24"/>
          <w:szCs w:val="24"/>
          <w:lang w:val="en-US"/>
        </w:rPr>
        <w:t>надлежности</w:t>
      </w:r>
      <w:proofErr w:type="spellEnd"/>
      <w:r w:rsidRPr="00B86E7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86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10095" w14:textId="77777777" w:rsidR="001724EB" w:rsidRDefault="001724EB" w:rsidP="001724E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380390E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Рачуноводствене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политике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14:paraId="7919C19F" w14:textId="77777777" w:rsidR="001724EB" w:rsidRPr="00C07512" w:rsidRDefault="001724EB" w:rsidP="001724EB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Припрема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предлагање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праћење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примене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рачуноводствених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политика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политика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управљања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7512">
        <w:rPr>
          <w:rFonts w:ascii="Times New Roman" w:hAnsi="Times New Roman" w:cs="Times New Roman"/>
          <w:sz w:val="24"/>
          <w:szCs w:val="24"/>
          <w:lang w:val="en-US"/>
        </w:rPr>
        <w:t>ризицима</w:t>
      </w:r>
      <w:proofErr w:type="spellEnd"/>
      <w:r w:rsidRPr="00C075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7512">
        <w:rPr>
          <w:rFonts w:ascii="Times New Roman" w:hAnsi="Times New Roman" w:cs="Times New Roman"/>
          <w:sz w:val="24"/>
          <w:szCs w:val="24"/>
        </w:rPr>
        <w:t xml:space="preserve"> </w:t>
      </w:r>
      <w:r w:rsidRPr="009F2E40">
        <w:rPr>
          <w:rFonts w:ascii="Times New Roman" w:hAnsi="Times New Roman" w:cs="Times New Roman"/>
          <w:sz w:val="24"/>
          <w:szCs w:val="24"/>
        </w:rPr>
        <w:t>У пракси, ово се спроводи кроз проверу да ли се рачуноводствене политике усаглашене са прописима у области рачуноводства, међународним рачуноводственим стандардима и да ли се адекватно примењују.</w:t>
      </w:r>
    </w:p>
    <w:p w14:paraId="6C25F469" w14:textId="77777777" w:rsidR="001724EB" w:rsidRDefault="001724EB" w:rsidP="001724E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71E3F88" w14:textId="77777777" w:rsidR="001724EB" w:rsidRPr="008920F9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Интерна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ревизиј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</w:p>
    <w:p w14:paraId="2E7800BA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редовн</w:t>
      </w:r>
      <w:proofErr w:type="spellEnd"/>
      <w:r>
        <w:rPr>
          <w:rFonts w:ascii="Times New Roman" w:hAnsi="Times New Roman" w:cs="Times New Roman"/>
          <w:sz w:val="24"/>
          <w:szCs w:val="24"/>
        </w:rPr>
        <w:t>е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годишњ</w:t>
      </w:r>
      <w:proofErr w:type="spellEnd"/>
      <w:r>
        <w:rPr>
          <w:rFonts w:ascii="Times New Roman" w:hAnsi="Times New Roman" w:cs="Times New Roman"/>
          <w:sz w:val="24"/>
          <w:szCs w:val="24"/>
        </w:rPr>
        <w:t>е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>е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руководиоца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јединице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CC09B83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Повељу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141AD66C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143B">
        <w:rPr>
          <w:rFonts w:ascii="Times New Roman" w:hAnsi="Times New Roman" w:cs="Times New Roman"/>
          <w:sz w:val="24"/>
          <w:szCs w:val="24"/>
        </w:rPr>
        <w:t xml:space="preserve">остварује увид у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оце</w:t>
      </w:r>
      <w:proofErr w:type="spellEnd"/>
      <w:r w:rsidRPr="0019143B">
        <w:rPr>
          <w:rFonts w:ascii="Times New Roman" w:hAnsi="Times New Roman" w:cs="Times New Roman"/>
          <w:sz w:val="24"/>
          <w:szCs w:val="24"/>
        </w:rPr>
        <w:t>не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квалитет</w:t>
      </w:r>
      <w:proofErr w:type="spellEnd"/>
      <w:r w:rsidRPr="0019143B">
        <w:rPr>
          <w:rFonts w:ascii="Times New Roman" w:hAnsi="Times New Roman" w:cs="Times New Roman"/>
          <w:sz w:val="24"/>
          <w:szCs w:val="24"/>
        </w:rPr>
        <w:t>а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рада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јединице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основу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екстерних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оцена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4A09AF0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посебно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независност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професионалност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објективност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ревизора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064E1C0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давати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савете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вези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поштовањем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етичког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кодекса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ревизора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354031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19143B">
        <w:rPr>
          <w:rFonts w:ascii="Times New Roman" w:hAnsi="Times New Roman" w:cs="Times New Roman"/>
          <w:sz w:val="24"/>
          <w:szCs w:val="24"/>
        </w:rPr>
        <w:t>ове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руководиоцем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AEC6F8B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саветује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надзорни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одбор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адекватности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ресурса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B800441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координацију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екстерне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9302CDF" w14:textId="77777777" w:rsidR="001724EB" w:rsidRPr="0019143B" w:rsidRDefault="001724EB" w:rsidP="001724EB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разматра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значајне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налазе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одговоре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руководства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F2E40">
        <w:rPr>
          <w:rFonts w:ascii="Times New Roman" w:hAnsi="Times New Roman" w:cs="Times New Roman"/>
          <w:sz w:val="24"/>
          <w:szCs w:val="24"/>
          <w:lang w:val="en-US"/>
        </w:rPr>
        <w:t>укључујући</w:t>
      </w:r>
      <w:proofErr w:type="spellEnd"/>
      <w:r w:rsidRPr="009F2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ограничења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обима</w:t>
      </w:r>
      <w:proofErr w:type="spellEnd"/>
      <w:r w:rsidRPr="009F2E40">
        <w:rPr>
          <w:rFonts w:ascii="Times New Roman" w:hAnsi="Times New Roman" w:cs="Times New Roman"/>
          <w:sz w:val="24"/>
          <w:szCs w:val="24"/>
        </w:rPr>
        <w:t xml:space="preserve"> интерне</w:t>
      </w:r>
      <w:r>
        <w:rPr>
          <w:rFonts w:ascii="Times New Roman" w:hAnsi="Times New Roman" w:cs="Times New Roman"/>
          <w:sz w:val="24"/>
          <w:szCs w:val="24"/>
        </w:rPr>
        <w:t xml:space="preserve"> ревизије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потешкоће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раду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38363935" w14:textId="77777777" w:rsidR="001724E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133D8A10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Финансијски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извештаји</w:t>
      </w:r>
      <w:proofErr w:type="spellEnd"/>
    </w:p>
    <w:p w14:paraId="3AE63931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Разматрање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примене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рачуноводствених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стандарда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припреми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финансијских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извештаја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D2CDB2D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садржаја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финансијских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извештаја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CE1270A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ровера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захтевима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израду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консолидованих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финансијских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извештаја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A36E5E" w14:textId="77777777" w:rsidR="001724E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1CCDEDC8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Екстерна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ревизија</w:t>
      </w:r>
      <w:proofErr w:type="spellEnd"/>
    </w:p>
    <w:p w14:paraId="2327DF22" w14:textId="77777777" w:rsidR="001724EB" w:rsidRPr="00313846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Спровођење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поступка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избора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екстерног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ревизора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- у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пракси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ово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спроводи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кроз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давање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мишљења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техничку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спецификацију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независног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екстерног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ревизора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A7EE26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д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>авање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мишљења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услове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екстерним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ревизором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467F6A2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д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>авање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мишљења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стручности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објективности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независности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предложеног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екстерног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ревизора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36D5BA0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н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>адзор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процесом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екстерне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кључним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налазима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3560DA80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р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>азматрање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независности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непристрасности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екстерног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ревизора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FAB1E04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>одношење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образложеног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предлога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раскид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екстерним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ревизором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када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то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потребно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AB5E2A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43483B83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Управљање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ризицима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14:paraId="451FEAA7" w14:textId="77777777" w:rsidR="001724EB" w:rsidRPr="008920F9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разматрање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политика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управљања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ризицима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нпр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кроз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увид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у</w:t>
      </w:r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стратегиј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у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управљања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ризицима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регист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ар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стратешких</w:t>
      </w:r>
      <w:proofErr w:type="spellEnd"/>
      <w:r w:rsidRPr="006F1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A12">
        <w:rPr>
          <w:rFonts w:ascii="Times New Roman" w:hAnsi="Times New Roman" w:cs="Times New Roman"/>
          <w:sz w:val="24"/>
          <w:szCs w:val="24"/>
          <w:lang w:val="en-US"/>
        </w:rPr>
        <w:t>ризика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479EF3E" w14:textId="77777777" w:rsidR="001724EB" w:rsidRPr="0019143B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Р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>азматра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ње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значајн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ризик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привредног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друштва</w:t>
      </w:r>
      <w:proofErr w:type="spellEnd"/>
      <w:r w:rsidRPr="00FC4FC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мер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з</w:t>
      </w:r>
      <w:r w:rsidRPr="00FC4FCC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ублажавање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ризицика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утврђене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стране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руководства</w:t>
      </w:r>
      <w:proofErr w:type="spellEnd"/>
      <w:r w:rsidRPr="00FC4F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односу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информације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добијене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стране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4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4FCC">
        <w:rPr>
          <w:rFonts w:ascii="Times New Roman" w:hAnsi="Times New Roman" w:cs="Times New Roman"/>
          <w:sz w:val="24"/>
          <w:szCs w:val="24"/>
          <w:lang w:val="en-US"/>
        </w:rPr>
        <w:t>интерне</w:t>
      </w:r>
      <w:proofErr w:type="spellEnd"/>
      <w:proofErr w:type="gramEnd"/>
      <w:r w:rsidRPr="00FC4FC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C4FCC">
        <w:rPr>
          <w:rFonts w:ascii="Times New Roman" w:hAnsi="Times New Roman" w:cs="Times New Roman"/>
          <w:sz w:val="24"/>
          <w:szCs w:val="24"/>
          <w:lang w:val="en-US"/>
        </w:rPr>
        <w:t>екстерне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ревизије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увида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резултате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интерних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екстерних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провера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04DC10EB" w14:textId="77777777" w:rsidR="001724EB" w:rsidRPr="008920F9" w:rsidRDefault="001724EB" w:rsidP="001724E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13846">
        <w:rPr>
          <w:rFonts w:ascii="Times New Roman" w:hAnsi="Times New Roman" w:cs="Times New Roman"/>
          <w:sz w:val="24"/>
          <w:szCs w:val="24"/>
          <w:lang w:val="en-US"/>
        </w:rPr>
        <w:t>праћење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организацион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их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механиз</w:t>
      </w:r>
      <w:r w:rsidRPr="00313846">
        <w:rPr>
          <w:rFonts w:ascii="Times New Roman" w:hAnsi="Times New Roman" w:cs="Times New Roman"/>
          <w:sz w:val="24"/>
          <w:szCs w:val="24"/>
          <w:lang w:val="en-US"/>
        </w:rPr>
        <w:t>ама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за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управљање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ризиком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191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sz w:val="24"/>
          <w:szCs w:val="24"/>
          <w:lang w:val="en-US"/>
        </w:rPr>
        <w:t>превара</w:t>
      </w:r>
      <w:proofErr w:type="spellEnd"/>
      <w:r w:rsidRPr="0019143B">
        <w:rPr>
          <w:rFonts w:ascii="Times New Roman" w:hAnsi="Times New Roman" w:cs="Times New Roman"/>
          <w:sz w:val="24"/>
          <w:szCs w:val="24"/>
        </w:rPr>
        <w:t xml:space="preserve"> кроз надзор над функцијом унутрашњег надзора.</w:t>
      </w:r>
    </w:p>
    <w:p w14:paraId="0981B05C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14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F577A9C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Финансијско</w:t>
      </w:r>
      <w:proofErr w:type="spellEnd"/>
      <w:r w:rsidRPr="001914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управљање</w:t>
      </w:r>
      <w:proofErr w:type="spellEnd"/>
      <w:r w:rsidRPr="001914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контрола</w:t>
      </w:r>
      <w:proofErr w:type="spellEnd"/>
      <w:r w:rsidRPr="001914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(ФУК)</w:t>
      </w:r>
    </w:p>
    <w:p w14:paraId="6A078D8F" w14:textId="77777777" w:rsidR="001724EB" w:rsidRPr="008920F9" w:rsidRDefault="001724EB" w:rsidP="001724E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разматра адекватност система ФУК заједно са руководиоцем задуженим за финансијско управљање и контролу привредног друштва (руководилац радне групе за ФУК), руководиоцем интерне ревизије и екстерним ревизором, кроз анализу резултата </w:t>
      </w:r>
      <w:proofErr w:type="spellStart"/>
      <w:r>
        <w:rPr>
          <w:rFonts w:ascii="Times New Roman" w:hAnsi="Times New Roman" w:cs="Times New Roman"/>
        </w:rPr>
        <w:t>самопроцене</w:t>
      </w:r>
      <w:proofErr w:type="spellEnd"/>
      <w:r>
        <w:rPr>
          <w:rFonts w:ascii="Times New Roman" w:hAnsi="Times New Roman" w:cs="Times New Roman"/>
        </w:rPr>
        <w:t xml:space="preserve"> система ФУК, значајних налаза интерне и екстерне ревизије и одговора </w:t>
      </w:r>
      <w:r w:rsidRPr="008920F9">
        <w:rPr>
          <w:rFonts w:ascii="Times New Roman" w:hAnsi="Times New Roman" w:cs="Times New Roman"/>
        </w:rPr>
        <w:t xml:space="preserve">руководства на све утврђене слабости. У пракси се ово обавља и кроз редовно разматрање </w:t>
      </w:r>
    </w:p>
    <w:p w14:paraId="3ECE8D74" w14:textId="77777777" w:rsidR="001724EB" w:rsidRPr="003F72AE" w:rsidRDefault="001724EB" w:rsidP="001724EB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извештаја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самопроцени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0F9">
        <w:rPr>
          <w:rFonts w:ascii="Times New Roman" w:hAnsi="Times New Roman" w:cs="Times New Roman"/>
          <w:sz w:val="24"/>
          <w:szCs w:val="24"/>
        </w:rPr>
        <w:t>ФУК, и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зјав</w:t>
      </w:r>
      <w:proofErr w:type="spellEnd"/>
      <w:r w:rsidRPr="008920F9">
        <w:rPr>
          <w:rFonts w:ascii="Times New Roman" w:hAnsi="Times New Roman" w:cs="Times New Roman"/>
          <w:sz w:val="24"/>
          <w:szCs w:val="24"/>
        </w:rPr>
        <w:t>е</w:t>
      </w:r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интерним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контролама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8920F9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унапређења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финансијског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управљања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контроле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извештаја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функциј</w:t>
      </w:r>
      <w:proofErr w:type="spellEnd"/>
      <w:r w:rsidRPr="008920F9">
        <w:rPr>
          <w:rFonts w:ascii="Times New Roman" w:hAnsi="Times New Roman" w:cs="Times New Roman"/>
          <w:sz w:val="24"/>
          <w:szCs w:val="24"/>
        </w:rPr>
        <w:t xml:space="preserve">е усклађености </w:t>
      </w:r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управљања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20F9">
        <w:rPr>
          <w:rFonts w:ascii="Times New Roman" w:hAnsi="Times New Roman" w:cs="Times New Roman"/>
          <w:sz w:val="24"/>
          <w:szCs w:val="24"/>
          <w:lang w:val="en-US"/>
        </w:rPr>
        <w:t>ризицима</w:t>
      </w:r>
      <w:proofErr w:type="spellEnd"/>
      <w:r w:rsidRPr="008920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156134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703EB4FF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Остале</w:t>
      </w:r>
      <w:proofErr w:type="spellEnd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надлежности</w:t>
      </w:r>
      <w:proofErr w:type="spellEnd"/>
    </w:p>
    <w:p w14:paraId="30B281D0" w14:textId="77777777" w:rsidR="001724EB" w:rsidRPr="0019143B" w:rsidRDefault="001724EB" w:rsidP="001724EB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налогу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надзорног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одбора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комисиј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</w:rPr>
        <w:t>а</w:t>
      </w:r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за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ревизију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обавља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друге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послове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оквира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свог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делокруга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рада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спадају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надлежност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других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унутрашњих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организационих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јединица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привредног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друштва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најчешће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анализе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мишљења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савети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конкретним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питањима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али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оперативни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послови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што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интерна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екстерна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ревизија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рачуноводство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управљање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ризицима</w:t>
      </w:r>
      <w:proofErr w:type="spellEnd"/>
      <w:r w:rsidRPr="0019143B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4B2AE70C" w14:textId="77777777" w:rsidR="001724EB" w:rsidRPr="0019143B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47EE9312" w14:textId="77777777" w:rsidR="001724EB" w:rsidRPr="008920F9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920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Усклађеност </w:t>
      </w:r>
      <w:r w:rsidRPr="008920F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(Compliance)</w:t>
      </w:r>
    </w:p>
    <w:p w14:paraId="268CFFF8" w14:textId="77777777" w:rsidR="001724EB" w:rsidRPr="00313846" w:rsidRDefault="001724EB" w:rsidP="001724EB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846">
        <w:rPr>
          <w:rFonts w:ascii="Times New Roman" w:hAnsi="Times New Roman" w:cs="Times New Roman"/>
          <w:sz w:val="24"/>
          <w:szCs w:val="24"/>
        </w:rPr>
        <w:t xml:space="preserve">У привредним друштвима се успостављају функције унутрашњег надзора, усклађености, управљања ризицима и/или </w:t>
      </w:r>
      <w:proofErr w:type="spellStart"/>
      <w:r w:rsidRPr="00313846">
        <w:rPr>
          <w:rFonts w:ascii="Times New Roman" w:hAnsi="Times New Roman" w:cs="Times New Roman"/>
          <w:sz w:val="24"/>
          <w:szCs w:val="24"/>
        </w:rPr>
        <w:t>контролинга</w:t>
      </w:r>
      <w:proofErr w:type="spellEnd"/>
      <w:r w:rsidRPr="0031384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313846">
        <w:rPr>
          <w:rFonts w:ascii="Times New Roman" w:hAnsi="Times New Roman" w:cs="Times New Roman"/>
          <w:sz w:val="24"/>
          <w:szCs w:val="24"/>
        </w:rPr>
        <w:t>Комисија за ревизију разматра и извештаје лица/руководилаца организационих јединица надлежних за ова питања.</w:t>
      </w:r>
    </w:p>
    <w:p w14:paraId="0A448C30" w14:textId="77777777" w:rsidR="001724EB" w:rsidRDefault="001724EB" w:rsidP="00172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2BEAB" w14:textId="77777777" w:rsidR="001724EB" w:rsidRPr="00313846" w:rsidRDefault="001724EB" w:rsidP="001724E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846">
        <w:rPr>
          <w:rFonts w:ascii="Times New Roman" w:hAnsi="Times New Roman" w:cs="Times New Roman"/>
          <w:b/>
          <w:bCs/>
          <w:sz w:val="24"/>
          <w:szCs w:val="24"/>
        </w:rPr>
        <w:t>Референце</w:t>
      </w:r>
    </w:p>
    <w:p w14:paraId="04196690" w14:textId="77777777" w:rsidR="001724EB" w:rsidRPr="005E2D7B" w:rsidRDefault="001724EB" w:rsidP="005E2D7B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7B">
        <w:rPr>
          <w:rFonts w:ascii="Times New Roman" w:hAnsi="Times New Roman" w:cs="Times New Roman"/>
          <w:sz w:val="24"/>
          <w:szCs w:val="24"/>
        </w:rPr>
        <w:t>Закон о привредним друштвима</w:t>
      </w:r>
    </w:p>
    <w:p w14:paraId="5D805DE2" w14:textId="77777777" w:rsidR="001724EB" w:rsidRPr="005E2D7B" w:rsidRDefault="001724EB" w:rsidP="005E2D7B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D7B">
        <w:rPr>
          <w:rFonts w:ascii="Times New Roman" w:hAnsi="Times New Roman" w:cs="Times New Roman"/>
          <w:sz w:val="24"/>
          <w:szCs w:val="24"/>
        </w:rPr>
        <w:t>Закон о управљању привредним друштвима која су у власништву Републике Србије</w:t>
      </w:r>
    </w:p>
    <w:p w14:paraId="22D93195" w14:textId="77777777" w:rsidR="001724EB" w:rsidRPr="002438FE" w:rsidRDefault="001724EB" w:rsidP="001724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A4C9E" w14:textId="784E9897" w:rsidR="005E39B2" w:rsidRPr="001724EB" w:rsidRDefault="005E39B2" w:rsidP="001724EB"/>
    <w:sectPr w:rsidR="005E39B2" w:rsidRPr="001724EB" w:rsidSect="00723444">
      <w:headerReference w:type="even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17D5" w14:textId="77777777" w:rsidR="0040105F" w:rsidRPr="00B22470" w:rsidRDefault="0040105F" w:rsidP="00446E28">
      <w:pPr>
        <w:spacing w:after="0" w:line="240" w:lineRule="auto"/>
      </w:pPr>
      <w:r w:rsidRPr="00B22470">
        <w:separator/>
      </w:r>
    </w:p>
  </w:endnote>
  <w:endnote w:type="continuationSeparator" w:id="0">
    <w:p w14:paraId="3455FE6C" w14:textId="77777777" w:rsidR="0040105F" w:rsidRPr="00B22470" w:rsidRDefault="0040105F" w:rsidP="00446E28">
      <w:pPr>
        <w:spacing w:after="0" w:line="240" w:lineRule="auto"/>
      </w:pPr>
      <w:r w:rsidRPr="00B224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D677" w14:textId="3DEB0E6D" w:rsidR="00723444" w:rsidRPr="00723444" w:rsidRDefault="00723444" w:rsidP="00723444">
    <w:pPr>
      <w:pStyle w:val="Footer"/>
      <w:rPr>
        <w:color w:val="747474" w:themeColor="background2" w:themeShade="80"/>
      </w:rPr>
    </w:pPr>
    <w:r w:rsidRPr="00723444">
      <w:rPr>
        <w:color w:val="747474" w:themeColor="background2" w:themeShade="80"/>
      </w:rPr>
      <w:t>Министарство финансија – Централна јединица за хармонизацију</w:t>
    </w:r>
    <w:r>
      <w:rPr>
        <w:color w:val="747474" w:themeColor="background2" w:themeShade="80"/>
      </w:rPr>
      <w:tab/>
      <w:t xml:space="preserve"> </w:t>
    </w:r>
    <w:r w:rsidRPr="00723444">
      <w:rPr>
        <w:color w:val="747474" w:themeColor="background2" w:themeShade="80"/>
      </w:rPr>
      <w:fldChar w:fldCharType="begin"/>
    </w:r>
    <w:r w:rsidRPr="00723444">
      <w:rPr>
        <w:color w:val="747474" w:themeColor="background2" w:themeShade="80"/>
      </w:rPr>
      <w:instrText xml:space="preserve"> PAGE   \* MERGEFORMAT </w:instrText>
    </w:r>
    <w:r w:rsidRPr="00723444">
      <w:rPr>
        <w:color w:val="747474" w:themeColor="background2" w:themeShade="80"/>
      </w:rPr>
      <w:fldChar w:fldCharType="separate"/>
    </w:r>
    <w:r w:rsidRPr="00723444">
      <w:rPr>
        <w:noProof/>
        <w:color w:val="747474" w:themeColor="background2" w:themeShade="80"/>
      </w:rPr>
      <w:t>1</w:t>
    </w:r>
    <w:r w:rsidRPr="00723444">
      <w:rPr>
        <w:noProof/>
        <w:color w:val="747474" w:themeColor="background2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385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70127" w14:textId="3DF7C21E" w:rsidR="005E2D7B" w:rsidRDefault="005E2D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C2968" w14:textId="77777777" w:rsidR="00723444" w:rsidRDefault="007234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93D5" w14:textId="2676B4AA" w:rsidR="005E2D7B" w:rsidRDefault="005E2D7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FDA8C3" wp14:editId="484013D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E439E" w14:textId="2EABA40C" w:rsidR="005E2D7B" w:rsidRDefault="005E2D7B">
                            <w:pPr>
                              <w:pStyle w:val="Footer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FDA8C3" id="Group 17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11E439E" w14:textId="2EABA40C" w:rsidR="005E2D7B" w:rsidRDefault="005E2D7B">
                      <w:pPr>
                        <w:pStyle w:val="Footer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0889" w14:textId="77777777" w:rsidR="0040105F" w:rsidRPr="00B22470" w:rsidRDefault="0040105F" w:rsidP="00446E28">
      <w:pPr>
        <w:spacing w:after="0" w:line="240" w:lineRule="auto"/>
      </w:pPr>
      <w:r w:rsidRPr="00B22470">
        <w:separator/>
      </w:r>
    </w:p>
  </w:footnote>
  <w:footnote w:type="continuationSeparator" w:id="0">
    <w:p w14:paraId="326D455E" w14:textId="77777777" w:rsidR="0040105F" w:rsidRPr="00B22470" w:rsidRDefault="0040105F" w:rsidP="00446E28">
      <w:pPr>
        <w:spacing w:after="0" w:line="240" w:lineRule="auto"/>
      </w:pPr>
      <w:r w:rsidRPr="00B224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449D" w14:textId="3B0FD562" w:rsidR="001724EB" w:rsidRPr="00723444" w:rsidRDefault="00723444">
    <w:pPr>
      <w:pStyle w:val="Header"/>
      <w:rPr>
        <w:i/>
        <w:iCs/>
        <w:color w:val="747474" w:themeColor="background2" w:themeShade="80"/>
        <w:sz w:val="20"/>
        <w:szCs w:val="20"/>
      </w:rPr>
    </w:pPr>
    <w:r w:rsidRPr="00723444">
      <w:rPr>
        <w:i/>
        <w:iCs/>
        <w:color w:val="747474" w:themeColor="background2" w:themeShade="80"/>
        <w:sz w:val="20"/>
        <w:szCs w:val="20"/>
      </w:rPr>
      <w:t>Модел оквира за унапређење функције комисија за ревизију/ревизорских одбора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DEF"/>
    <w:multiLevelType w:val="hybridMultilevel"/>
    <w:tmpl w:val="C67AE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5C5"/>
    <w:multiLevelType w:val="multilevel"/>
    <w:tmpl w:val="24A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92E59"/>
    <w:multiLevelType w:val="hybridMultilevel"/>
    <w:tmpl w:val="07AA84E8"/>
    <w:lvl w:ilvl="0" w:tplc="A694FA7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2260"/>
    <w:multiLevelType w:val="multilevel"/>
    <w:tmpl w:val="CAA8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B3ED0"/>
    <w:multiLevelType w:val="hybridMultilevel"/>
    <w:tmpl w:val="E72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318B"/>
    <w:multiLevelType w:val="hybridMultilevel"/>
    <w:tmpl w:val="3A588FC6"/>
    <w:lvl w:ilvl="0" w:tplc="991A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2934"/>
    <w:multiLevelType w:val="multilevel"/>
    <w:tmpl w:val="F79C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F3DDE"/>
    <w:multiLevelType w:val="hybridMultilevel"/>
    <w:tmpl w:val="6C86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95D03"/>
    <w:multiLevelType w:val="multilevel"/>
    <w:tmpl w:val="2918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04331"/>
    <w:multiLevelType w:val="hybridMultilevel"/>
    <w:tmpl w:val="FB6875BA"/>
    <w:lvl w:ilvl="0" w:tplc="991A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C2AE5"/>
    <w:multiLevelType w:val="multilevel"/>
    <w:tmpl w:val="B3B2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12443"/>
    <w:multiLevelType w:val="multilevel"/>
    <w:tmpl w:val="9C2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E3802"/>
    <w:multiLevelType w:val="hybridMultilevel"/>
    <w:tmpl w:val="0750F9DA"/>
    <w:lvl w:ilvl="0" w:tplc="991A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A2C56"/>
    <w:multiLevelType w:val="multilevel"/>
    <w:tmpl w:val="167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D23F2"/>
    <w:multiLevelType w:val="hybridMultilevel"/>
    <w:tmpl w:val="0EA4FC74"/>
    <w:lvl w:ilvl="0" w:tplc="D0C0D4C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20E44"/>
    <w:multiLevelType w:val="multilevel"/>
    <w:tmpl w:val="E5E8B3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30338"/>
    <w:multiLevelType w:val="multilevel"/>
    <w:tmpl w:val="3BFA52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C2940"/>
    <w:multiLevelType w:val="hybridMultilevel"/>
    <w:tmpl w:val="8A7C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B2A31"/>
    <w:multiLevelType w:val="multilevel"/>
    <w:tmpl w:val="B9B8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85087"/>
    <w:multiLevelType w:val="hybridMultilevel"/>
    <w:tmpl w:val="80BE99E0"/>
    <w:lvl w:ilvl="0" w:tplc="991A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F798D"/>
    <w:multiLevelType w:val="hybridMultilevel"/>
    <w:tmpl w:val="F6FA6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463B2"/>
    <w:multiLevelType w:val="multilevel"/>
    <w:tmpl w:val="D028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1751DA"/>
    <w:multiLevelType w:val="multilevel"/>
    <w:tmpl w:val="D860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770F9"/>
    <w:multiLevelType w:val="hybridMultilevel"/>
    <w:tmpl w:val="4CAE0B02"/>
    <w:lvl w:ilvl="0" w:tplc="991A02F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663E67"/>
    <w:multiLevelType w:val="multilevel"/>
    <w:tmpl w:val="BB0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E7CEC"/>
    <w:multiLevelType w:val="multilevel"/>
    <w:tmpl w:val="324A99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7546F6"/>
    <w:multiLevelType w:val="hybridMultilevel"/>
    <w:tmpl w:val="FE74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F73E9"/>
    <w:multiLevelType w:val="multilevel"/>
    <w:tmpl w:val="0E20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CF0777"/>
    <w:multiLevelType w:val="hybridMultilevel"/>
    <w:tmpl w:val="26EA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86EBA"/>
    <w:multiLevelType w:val="multilevel"/>
    <w:tmpl w:val="53C293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D43E1"/>
    <w:multiLevelType w:val="hybridMultilevel"/>
    <w:tmpl w:val="67E8C812"/>
    <w:lvl w:ilvl="0" w:tplc="991A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1403B"/>
    <w:multiLevelType w:val="hybridMultilevel"/>
    <w:tmpl w:val="C1C2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44A43"/>
    <w:multiLevelType w:val="hybridMultilevel"/>
    <w:tmpl w:val="8092C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A0E5A"/>
    <w:multiLevelType w:val="hybridMultilevel"/>
    <w:tmpl w:val="662C1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F6E0C"/>
    <w:multiLevelType w:val="hybridMultilevel"/>
    <w:tmpl w:val="2A80FC1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335998"/>
    <w:multiLevelType w:val="hybridMultilevel"/>
    <w:tmpl w:val="B96E3490"/>
    <w:lvl w:ilvl="0" w:tplc="1CC2AA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420F2"/>
    <w:multiLevelType w:val="multilevel"/>
    <w:tmpl w:val="A64A15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C66446"/>
    <w:multiLevelType w:val="hybridMultilevel"/>
    <w:tmpl w:val="B01CCA16"/>
    <w:lvl w:ilvl="0" w:tplc="991A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61004"/>
    <w:multiLevelType w:val="hybridMultilevel"/>
    <w:tmpl w:val="4F0A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C2B87"/>
    <w:multiLevelType w:val="hybridMultilevel"/>
    <w:tmpl w:val="5950A4EE"/>
    <w:lvl w:ilvl="0" w:tplc="7ACA0A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B0764"/>
    <w:multiLevelType w:val="multilevel"/>
    <w:tmpl w:val="956A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CE1566"/>
    <w:multiLevelType w:val="hybridMultilevel"/>
    <w:tmpl w:val="4F04D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718C4"/>
    <w:multiLevelType w:val="hybridMultilevel"/>
    <w:tmpl w:val="7F3C9ADA"/>
    <w:lvl w:ilvl="0" w:tplc="991A0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12B91"/>
    <w:multiLevelType w:val="hybridMultilevel"/>
    <w:tmpl w:val="3A40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E31D3"/>
    <w:multiLevelType w:val="hybridMultilevel"/>
    <w:tmpl w:val="393A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A3637"/>
    <w:multiLevelType w:val="multilevel"/>
    <w:tmpl w:val="3332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553D0D"/>
    <w:multiLevelType w:val="hybridMultilevel"/>
    <w:tmpl w:val="58701E1C"/>
    <w:lvl w:ilvl="0" w:tplc="F21E2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CB5D8A"/>
    <w:multiLevelType w:val="multilevel"/>
    <w:tmpl w:val="5DE481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189897">
    <w:abstractNumId w:val="33"/>
  </w:num>
  <w:num w:numId="2" w16cid:durableId="868491714">
    <w:abstractNumId w:val="43"/>
  </w:num>
  <w:num w:numId="3" w16cid:durableId="386803949">
    <w:abstractNumId w:val="32"/>
  </w:num>
  <w:num w:numId="4" w16cid:durableId="363403512">
    <w:abstractNumId w:val="28"/>
  </w:num>
  <w:num w:numId="5" w16cid:durableId="927007440">
    <w:abstractNumId w:val="31"/>
  </w:num>
  <w:num w:numId="6" w16cid:durableId="544870768">
    <w:abstractNumId w:val="18"/>
  </w:num>
  <w:num w:numId="7" w16cid:durableId="2104757867">
    <w:abstractNumId w:val="1"/>
  </w:num>
  <w:num w:numId="8" w16cid:durableId="476797584">
    <w:abstractNumId w:val="13"/>
  </w:num>
  <w:num w:numId="9" w16cid:durableId="86656285">
    <w:abstractNumId w:val="6"/>
  </w:num>
  <w:num w:numId="10" w16cid:durableId="381635788">
    <w:abstractNumId w:val="11"/>
  </w:num>
  <w:num w:numId="11" w16cid:durableId="1800800136">
    <w:abstractNumId w:val="45"/>
  </w:num>
  <w:num w:numId="12" w16cid:durableId="2082823889">
    <w:abstractNumId w:val="29"/>
  </w:num>
  <w:num w:numId="13" w16cid:durableId="1863398328">
    <w:abstractNumId w:val="3"/>
  </w:num>
  <w:num w:numId="14" w16cid:durableId="1555576736">
    <w:abstractNumId w:val="15"/>
  </w:num>
  <w:num w:numId="15" w16cid:durableId="2013490312">
    <w:abstractNumId w:val="17"/>
  </w:num>
  <w:num w:numId="16" w16cid:durableId="288895780">
    <w:abstractNumId w:val="2"/>
  </w:num>
  <w:num w:numId="17" w16cid:durableId="885945403">
    <w:abstractNumId w:val="38"/>
  </w:num>
  <w:num w:numId="18" w16cid:durableId="1276521760">
    <w:abstractNumId w:val="44"/>
  </w:num>
  <w:num w:numId="19" w16cid:durableId="1816724280">
    <w:abstractNumId w:val="26"/>
  </w:num>
  <w:num w:numId="20" w16cid:durableId="1492596667">
    <w:abstractNumId w:val="7"/>
  </w:num>
  <w:num w:numId="21" w16cid:durableId="512114200">
    <w:abstractNumId w:val="14"/>
  </w:num>
  <w:num w:numId="22" w16cid:durableId="1663386236">
    <w:abstractNumId w:val="34"/>
  </w:num>
  <w:num w:numId="23" w16cid:durableId="146748675">
    <w:abstractNumId w:val="46"/>
  </w:num>
  <w:num w:numId="24" w16cid:durableId="1568877714">
    <w:abstractNumId w:val="41"/>
  </w:num>
  <w:num w:numId="25" w16cid:durableId="1598321253">
    <w:abstractNumId w:val="4"/>
  </w:num>
  <w:num w:numId="26" w16cid:durableId="14120129">
    <w:abstractNumId w:val="10"/>
  </w:num>
  <w:num w:numId="27" w16cid:durableId="220024773">
    <w:abstractNumId w:val="20"/>
  </w:num>
  <w:num w:numId="28" w16cid:durableId="112794288">
    <w:abstractNumId w:val="8"/>
  </w:num>
  <w:num w:numId="29" w16cid:durableId="1466386490">
    <w:abstractNumId w:val="27"/>
  </w:num>
  <w:num w:numId="30" w16cid:durableId="1840849566">
    <w:abstractNumId w:val="21"/>
  </w:num>
  <w:num w:numId="31" w16cid:durableId="665938327">
    <w:abstractNumId w:val="47"/>
  </w:num>
  <w:num w:numId="32" w16cid:durableId="1665669098">
    <w:abstractNumId w:val="37"/>
  </w:num>
  <w:num w:numId="33" w16cid:durableId="1165172927">
    <w:abstractNumId w:val="39"/>
  </w:num>
  <w:num w:numId="34" w16cid:durableId="1244534770">
    <w:abstractNumId w:val="35"/>
  </w:num>
  <w:num w:numId="35" w16cid:durableId="656036428">
    <w:abstractNumId w:val="12"/>
  </w:num>
  <w:num w:numId="36" w16cid:durableId="1931890236">
    <w:abstractNumId w:val="42"/>
  </w:num>
  <w:num w:numId="37" w16cid:durableId="1030758848">
    <w:abstractNumId w:val="30"/>
  </w:num>
  <w:num w:numId="38" w16cid:durableId="1632638081">
    <w:abstractNumId w:val="19"/>
  </w:num>
  <w:num w:numId="39" w16cid:durableId="781651392">
    <w:abstractNumId w:val="5"/>
  </w:num>
  <w:num w:numId="40" w16cid:durableId="508716547">
    <w:abstractNumId w:val="16"/>
  </w:num>
  <w:num w:numId="41" w16cid:durableId="1968392098">
    <w:abstractNumId w:val="36"/>
  </w:num>
  <w:num w:numId="42" w16cid:durableId="244996315">
    <w:abstractNumId w:val="25"/>
  </w:num>
  <w:num w:numId="43" w16cid:durableId="1924410869">
    <w:abstractNumId w:val="40"/>
  </w:num>
  <w:num w:numId="44" w16cid:durableId="1985426862">
    <w:abstractNumId w:val="24"/>
  </w:num>
  <w:num w:numId="45" w16cid:durableId="444350492">
    <w:abstractNumId w:val="22"/>
  </w:num>
  <w:num w:numId="46" w16cid:durableId="1088044219">
    <w:abstractNumId w:val="27"/>
  </w:num>
  <w:num w:numId="47" w16cid:durableId="106043773">
    <w:abstractNumId w:val="47"/>
  </w:num>
  <w:num w:numId="48" w16cid:durableId="227108410">
    <w:abstractNumId w:val="0"/>
  </w:num>
  <w:num w:numId="49" w16cid:durableId="583533356">
    <w:abstractNumId w:val="23"/>
  </w:num>
  <w:num w:numId="50" w16cid:durableId="1325401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28"/>
    <w:rsid w:val="00040466"/>
    <w:rsid w:val="000424D7"/>
    <w:rsid w:val="00044EC1"/>
    <w:rsid w:val="000677C8"/>
    <w:rsid w:val="00072DD4"/>
    <w:rsid w:val="00081E3B"/>
    <w:rsid w:val="00084D51"/>
    <w:rsid w:val="000B3C7C"/>
    <w:rsid w:val="000C05A3"/>
    <w:rsid w:val="000D2123"/>
    <w:rsid w:val="000E4E98"/>
    <w:rsid w:val="000E7C6D"/>
    <w:rsid w:val="00105B76"/>
    <w:rsid w:val="00114BEF"/>
    <w:rsid w:val="00131EB2"/>
    <w:rsid w:val="00133051"/>
    <w:rsid w:val="001634B9"/>
    <w:rsid w:val="001724EB"/>
    <w:rsid w:val="0019143B"/>
    <w:rsid w:val="001B309C"/>
    <w:rsid w:val="002218A0"/>
    <w:rsid w:val="002438FE"/>
    <w:rsid w:val="0024685F"/>
    <w:rsid w:val="0027262C"/>
    <w:rsid w:val="00276539"/>
    <w:rsid w:val="00280CCC"/>
    <w:rsid w:val="002A6D57"/>
    <w:rsid w:val="002F66F7"/>
    <w:rsid w:val="0032422F"/>
    <w:rsid w:val="00336A61"/>
    <w:rsid w:val="00341913"/>
    <w:rsid w:val="0034543B"/>
    <w:rsid w:val="00356B75"/>
    <w:rsid w:val="00362590"/>
    <w:rsid w:val="003A1520"/>
    <w:rsid w:val="003A485B"/>
    <w:rsid w:val="003C50B8"/>
    <w:rsid w:val="0040105F"/>
    <w:rsid w:val="004041E9"/>
    <w:rsid w:val="004072B0"/>
    <w:rsid w:val="00412F6B"/>
    <w:rsid w:val="00415E48"/>
    <w:rsid w:val="00431FBD"/>
    <w:rsid w:val="00446E28"/>
    <w:rsid w:val="004478F9"/>
    <w:rsid w:val="004874B0"/>
    <w:rsid w:val="004941DC"/>
    <w:rsid w:val="004A15B9"/>
    <w:rsid w:val="004A2F37"/>
    <w:rsid w:val="004B5A63"/>
    <w:rsid w:val="00500D1E"/>
    <w:rsid w:val="00530A9D"/>
    <w:rsid w:val="00560201"/>
    <w:rsid w:val="005734B2"/>
    <w:rsid w:val="00577D52"/>
    <w:rsid w:val="0058050B"/>
    <w:rsid w:val="00581377"/>
    <w:rsid w:val="00581ADF"/>
    <w:rsid w:val="00592DF5"/>
    <w:rsid w:val="00595E80"/>
    <w:rsid w:val="005E2D7B"/>
    <w:rsid w:val="005E39B2"/>
    <w:rsid w:val="005F5D3B"/>
    <w:rsid w:val="00614C96"/>
    <w:rsid w:val="00617983"/>
    <w:rsid w:val="006253E0"/>
    <w:rsid w:val="006438CA"/>
    <w:rsid w:val="006D11CE"/>
    <w:rsid w:val="006F1A12"/>
    <w:rsid w:val="006F1FA3"/>
    <w:rsid w:val="006F3D84"/>
    <w:rsid w:val="007032F6"/>
    <w:rsid w:val="0071540F"/>
    <w:rsid w:val="00723444"/>
    <w:rsid w:val="00744719"/>
    <w:rsid w:val="0075433A"/>
    <w:rsid w:val="00765B8E"/>
    <w:rsid w:val="007973B2"/>
    <w:rsid w:val="007D3971"/>
    <w:rsid w:val="00806054"/>
    <w:rsid w:val="00865193"/>
    <w:rsid w:val="0086655A"/>
    <w:rsid w:val="008920F9"/>
    <w:rsid w:val="008B6664"/>
    <w:rsid w:val="008E6665"/>
    <w:rsid w:val="00934F17"/>
    <w:rsid w:val="00941C15"/>
    <w:rsid w:val="00943700"/>
    <w:rsid w:val="00970A46"/>
    <w:rsid w:val="009B7804"/>
    <w:rsid w:val="009C7574"/>
    <w:rsid w:val="009D4F0D"/>
    <w:rsid w:val="009D77A5"/>
    <w:rsid w:val="009E2F29"/>
    <w:rsid w:val="009F02DF"/>
    <w:rsid w:val="009F2E40"/>
    <w:rsid w:val="00A03686"/>
    <w:rsid w:val="00A07A38"/>
    <w:rsid w:val="00A40E1F"/>
    <w:rsid w:val="00A50B4A"/>
    <w:rsid w:val="00A669B9"/>
    <w:rsid w:val="00A913E5"/>
    <w:rsid w:val="00A961AE"/>
    <w:rsid w:val="00B20687"/>
    <w:rsid w:val="00B22470"/>
    <w:rsid w:val="00B5601C"/>
    <w:rsid w:val="00B57042"/>
    <w:rsid w:val="00B86E76"/>
    <w:rsid w:val="00BA362E"/>
    <w:rsid w:val="00BC3C19"/>
    <w:rsid w:val="00BE10AB"/>
    <w:rsid w:val="00BE7DFC"/>
    <w:rsid w:val="00C07512"/>
    <w:rsid w:val="00C1059E"/>
    <w:rsid w:val="00C14C80"/>
    <w:rsid w:val="00C43968"/>
    <w:rsid w:val="00C467C6"/>
    <w:rsid w:val="00C52D9D"/>
    <w:rsid w:val="00C62452"/>
    <w:rsid w:val="00C67837"/>
    <w:rsid w:val="00CD4CF4"/>
    <w:rsid w:val="00CD7B21"/>
    <w:rsid w:val="00D07C89"/>
    <w:rsid w:val="00D337A5"/>
    <w:rsid w:val="00D55C22"/>
    <w:rsid w:val="00D93B1F"/>
    <w:rsid w:val="00E2085C"/>
    <w:rsid w:val="00E34223"/>
    <w:rsid w:val="00E51D07"/>
    <w:rsid w:val="00E766E7"/>
    <w:rsid w:val="00EB355D"/>
    <w:rsid w:val="00EC1588"/>
    <w:rsid w:val="00EE02A0"/>
    <w:rsid w:val="00EE0E19"/>
    <w:rsid w:val="00EF0271"/>
    <w:rsid w:val="00EF0A94"/>
    <w:rsid w:val="00F2250F"/>
    <w:rsid w:val="00F43C99"/>
    <w:rsid w:val="00F51AA1"/>
    <w:rsid w:val="00F609AF"/>
    <w:rsid w:val="00F90D22"/>
    <w:rsid w:val="00F93A79"/>
    <w:rsid w:val="00FA4209"/>
    <w:rsid w:val="00FA5AC6"/>
    <w:rsid w:val="00FC4FCC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F1F48"/>
  <w15:chartTrackingRefBased/>
  <w15:docId w15:val="{87D8E35C-629B-4A40-9D75-5E367FA9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5C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6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6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E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E28"/>
  </w:style>
  <w:style w:type="paragraph" w:styleId="Footer">
    <w:name w:val="footer"/>
    <w:basedOn w:val="Normal"/>
    <w:link w:val="FooterChar"/>
    <w:uiPriority w:val="99"/>
    <w:unhideWhenUsed/>
    <w:rsid w:val="0044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E28"/>
  </w:style>
  <w:style w:type="paragraph" w:styleId="FootnoteText">
    <w:name w:val="footnote text"/>
    <w:basedOn w:val="Normal"/>
    <w:link w:val="FootnoteTextChar"/>
    <w:uiPriority w:val="99"/>
    <w:semiHidden/>
    <w:unhideWhenUsed/>
    <w:rsid w:val="007973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3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704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7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8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BA"/>
    <w:rPr>
      <w:rFonts w:ascii="Segoe UI" w:hAnsi="Segoe UI" w:cs="Segoe UI"/>
      <w:sz w:val="18"/>
      <w:szCs w:val="18"/>
    </w:rPr>
  </w:style>
  <w:style w:type="paragraph" w:customStyle="1" w:styleId="wyq120---podnaslov-clana">
    <w:name w:val="wyq120---podnaslov-clana"/>
    <w:basedOn w:val="Normal"/>
    <w:rsid w:val="00FE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customStyle="1" w:styleId="clan">
    <w:name w:val="clan"/>
    <w:basedOn w:val="Normal"/>
    <w:rsid w:val="00FE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customStyle="1" w:styleId="Normal1">
    <w:name w:val="Normal1"/>
    <w:basedOn w:val="Normal"/>
    <w:rsid w:val="00FE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customStyle="1" w:styleId="normalcentar">
    <w:name w:val="normalcentar"/>
    <w:basedOn w:val="Normal"/>
    <w:rsid w:val="00F6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6D1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0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3CA2-60EB-4467-B5B5-322601BA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1721</Words>
  <Characters>10346</Characters>
  <Application>Microsoft Office Word</Application>
  <DocSecurity>0</DocSecurity>
  <Lines>215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Nicholson</dc:creator>
  <cp:keywords/>
  <dc:description/>
  <cp:lastModifiedBy>Spomenka Wurzburger</cp:lastModifiedBy>
  <cp:revision>6</cp:revision>
  <dcterms:created xsi:type="dcterms:W3CDTF">2026-01-14T14:29:00Z</dcterms:created>
  <dcterms:modified xsi:type="dcterms:W3CDTF">2026-01-15T15:34:00Z</dcterms:modified>
</cp:coreProperties>
</file>