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3979BC" w:rsidP="003979BC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правне послове и координацију интерне контроле пројеката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979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Групи за интерну контролу пројеката у оквиру ИПА</w:t>
            </w:r>
            <w:r w:rsidRPr="003979B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3979BC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самостални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B158F8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B158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158F8">
              <w:rPr>
                <w:rFonts w:ascii="Times New Roman" w:eastAsia="Times New Roman" w:hAnsi="Times New Roman" w:cs="Times New Roman"/>
                <w:sz w:val="20"/>
              </w:rPr>
              <w:t>Ц1</w:t>
            </w:r>
            <w:r w:rsidR="00B158F8">
              <w:rPr>
                <w:rFonts w:ascii="Times New Roman" w:eastAsia="Times New Roman" w:hAnsi="Times New Roman" w:cs="Times New Roman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979BC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158F8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A3B4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8D71-7365-466C-8E93-3CBE271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2019-08-21T07:15:00Z</dcterms:modified>
</cp:coreProperties>
</file>