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68C9F" w14:textId="77777777" w:rsidR="00F90216" w:rsidRDefault="00F90216" w:rsidP="00436A4A">
      <w:pPr>
        <w:pStyle w:val="BodyText"/>
        <w:ind w:firstLine="720"/>
        <w:jc w:val="both"/>
        <w:rPr>
          <w:lang w:val="ru-RU"/>
        </w:rPr>
      </w:pPr>
    </w:p>
    <w:p w14:paraId="0F058178" w14:textId="77777777" w:rsidR="00C01387" w:rsidRPr="00E17D4A" w:rsidRDefault="00C01387" w:rsidP="00436A4A">
      <w:pPr>
        <w:pStyle w:val="BodyText"/>
        <w:ind w:firstLine="720"/>
        <w:jc w:val="both"/>
      </w:pPr>
      <w:r w:rsidRPr="00E17D4A">
        <w:rPr>
          <w:lang w:val="ru-RU"/>
        </w:rPr>
        <w:t>На основу члана 41. став 10. Пословника Владе („Службени гласник РС", бр. 61/06 – пречишћен текст, 69/08, 88/09, 33/10, 69/10, 20/11, 37/11</w:t>
      </w:r>
      <w:r w:rsidRPr="00E17D4A">
        <w:rPr>
          <w:lang w:val="sr-Cyrl-CS"/>
        </w:rPr>
        <w:t>,</w:t>
      </w:r>
      <w:r w:rsidRPr="00E17D4A">
        <w:rPr>
          <w:lang w:val="ru-RU"/>
        </w:rPr>
        <w:t xml:space="preserve"> 30/13</w:t>
      </w:r>
      <w:r w:rsidR="00FB1845" w:rsidRPr="00E17D4A">
        <w:rPr>
          <w:lang w:val="sr-Cyrl-CS"/>
        </w:rPr>
        <w:t xml:space="preserve">, </w:t>
      </w:r>
      <w:r w:rsidRPr="00E17D4A">
        <w:rPr>
          <w:lang w:val="sr-Cyrl-CS"/>
        </w:rPr>
        <w:t>76/14</w:t>
      </w:r>
      <w:r w:rsidR="00FB1845" w:rsidRPr="00E17D4A">
        <w:rPr>
          <w:lang w:val="sr-Cyrl-CS"/>
        </w:rPr>
        <w:t xml:space="preserve"> и 8/19 – др. пропис</w:t>
      </w:r>
      <w:r w:rsidRPr="00E17D4A">
        <w:rPr>
          <w:lang w:val="ru-RU"/>
        </w:rPr>
        <w:t>),</w:t>
      </w:r>
      <w:r w:rsidRPr="00E17D4A">
        <w:t xml:space="preserve"> Министарство </w:t>
      </w:r>
      <w:r w:rsidR="00E17D4A" w:rsidRPr="00E17D4A">
        <w:t>финансија</w:t>
      </w:r>
      <w:r w:rsidRPr="00E17D4A">
        <w:t xml:space="preserve"> објављује</w:t>
      </w:r>
    </w:p>
    <w:p w14:paraId="61448C38" w14:textId="77777777" w:rsidR="00F8501E" w:rsidRPr="00E17D4A" w:rsidRDefault="00F8501E" w:rsidP="00C01387">
      <w:pPr>
        <w:autoSpaceDE w:val="0"/>
        <w:autoSpaceDN w:val="0"/>
        <w:adjustRightInd w:val="0"/>
        <w:rPr>
          <w:b/>
          <w:bCs/>
          <w:color w:val="FF0000"/>
          <w:lang w:val="sr-Cyrl-CS"/>
        </w:rPr>
      </w:pPr>
    </w:p>
    <w:p w14:paraId="1DC41FF4" w14:textId="77777777" w:rsidR="00C01387" w:rsidRPr="00E17D4A" w:rsidRDefault="00C01387" w:rsidP="00C01387">
      <w:pPr>
        <w:autoSpaceDE w:val="0"/>
        <w:autoSpaceDN w:val="0"/>
        <w:adjustRightInd w:val="0"/>
        <w:jc w:val="center"/>
        <w:outlineLvl w:val="0"/>
        <w:rPr>
          <w:b/>
          <w:bCs/>
        </w:rPr>
      </w:pPr>
      <w:r w:rsidRPr="00E17D4A">
        <w:rPr>
          <w:b/>
          <w:bCs/>
        </w:rPr>
        <w:t>ИЗВЕШТАЈ</w:t>
      </w:r>
    </w:p>
    <w:p w14:paraId="080AA4CB" w14:textId="77777777" w:rsidR="00BB0DEC" w:rsidRPr="00E17D4A" w:rsidRDefault="00C01387" w:rsidP="00C01387">
      <w:pPr>
        <w:autoSpaceDE w:val="0"/>
        <w:autoSpaceDN w:val="0"/>
        <w:adjustRightInd w:val="0"/>
        <w:jc w:val="center"/>
        <w:outlineLvl w:val="0"/>
        <w:rPr>
          <w:b/>
          <w:bCs/>
          <w:lang w:val="ru-RU"/>
        </w:rPr>
      </w:pPr>
      <w:r w:rsidRPr="00E17D4A">
        <w:rPr>
          <w:b/>
          <w:bCs/>
          <w:lang w:val="ru-RU"/>
        </w:rPr>
        <w:t xml:space="preserve">о спроведеној јавној расправи </w:t>
      </w:r>
    </w:p>
    <w:p w14:paraId="1B60A85C" w14:textId="77777777" w:rsidR="00B35598" w:rsidRPr="00E17D4A" w:rsidRDefault="00C01387" w:rsidP="00C01387">
      <w:pPr>
        <w:autoSpaceDE w:val="0"/>
        <w:autoSpaceDN w:val="0"/>
        <w:adjustRightInd w:val="0"/>
        <w:jc w:val="center"/>
        <w:outlineLvl w:val="0"/>
        <w:rPr>
          <w:b/>
          <w:bCs/>
          <w:lang w:val="sr-Cyrl-CS"/>
        </w:rPr>
      </w:pPr>
      <w:r w:rsidRPr="00E17D4A">
        <w:rPr>
          <w:b/>
          <w:bCs/>
          <w:lang w:val="ru-RU"/>
        </w:rPr>
        <w:t xml:space="preserve">о Нацрту закона </w:t>
      </w:r>
      <w:r w:rsidR="00BB0DEC" w:rsidRPr="00E17D4A">
        <w:rPr>
          <w:b/>
          <w:bCs/>
          <w:lang w:val="ru-RU"/>
        </w:rPr>
        <w:t xml:space="preserve">о </w:t>
      </w:r>
      <w:r w:rsidR="00E17D4A" w:rsidRPr="00E17D4A">
        <w:rPr>
          <w:b/>
          <w:bCs/>
          <w:lang w:val="ru-RU"/>
        </w:rPr>
        <w:t>фискализацији</w:t>
      </w:r>
    </w:p>
    <w:p w14:paraId="66279621" w14:textId="77777777" w:rsidR="00C01387" w:rsidRPr="00E17D4A" w:rsidRDefault="00C01387" w:rsidP="00C01387">
      <w:pPr>
        <w:autoSpaceDE w:val="0"/>
        <w:autoSpaceDN w:val="0"/>
        <w:adjustRightInd w:val="0"/>
        <w:rPr>
          <w:b/>
          <w:bCs/>
          <w:color w:val="FF0000"/>
          <w:lang w:val="sr-Cyrl-CS"/>
        </w:rPr>
      </w:pPr>
    </w:p>
    <w:p w14:paraId="17B75F7C" w14:textId="31591A77" w:rsidR="00C01387" w:rsidRPr="0079278C" w:rsidRDefault="00C01387" w:rsidP="00403742">
      <w:pPr>
        <w:ind w:firstLine="720"/>
        <w:jc w:val="both"/>
        <w:rPr>
          <w:lang w:val="sr-Cyrl-CS"/>
        </w:rPr>
      </w:pPr>
      <w:r w:rsidRPr="0079278C">
        <w:rPr>
          <w:lang w:val="sr-Cyrl-CS"/>
        </w:rPr>
        <w:t xml:space="preserve">Одбор за </w:t>
      </w:r>
      <w:r w:rsidR="00E17D4A" w:rsidRPr="0079278C">
        <w:rPr>
          <w:lang w:val="sr-Cyrl-CS"/>
        </w:rPr>
        <w:t>привреду и финансије</w:t>
      </w:r>
      <w:r w:rsidRPr="0079278C">
        <w:rPr>
          <w:lang w:val="sr-Cyrl-CS"/>
        </w:rPr>
        <w:t>, на седници одржаној</w:t>
      </w:r>
      <w:r w:rsidR="002C227A" w:rsidRPr="0079278C">
        <w:rPr>
          <w:lang w:val="sr-Cyrl-CS"/>
        </w:rPr>
        <w:t xml:space="preserve"> 2. новембра 2020. године</w:t>
      </w:r>
      <w:r w:rsidR="00C26DF6" w:rsidRPr="0079278C">
        <w:rPr>
          <w:lang w:val="sr-Cyrl-CS"/>
        </w:rPr>
        <w:t>,</w:t>
      </w:r>
      <w:r w:rsidR="002C227A" w:rsidRPr="0079278C">
        <w:rPr>
          <w:lang w:val="sr-Cyrl-CS"/>
        </w:rPr>
        <w:t xml:space="preserve"> </w:t>
      </w:r>
      <w:r w:rsidRPr="0079278C">
        <w:rPr>
          <w:lang w:val="sr-Cyrl-CS"/>
        </w:rPr>
        <w:t>одредио је Програм јавне расправе</w:t>
      </w:r>
      <w:r w:rsidR="0079278C" w:rsidRPr="0079278C">
        <w:rPr>
          <w:lang w:val="sr-Cyrl-CS"/>
        </w:rPr>
        <w:t xml:space="preserve"> 05 Број: 011-8638/2020-1</w:t>
      </w:r>
      <w:r w:rsidRPr="0079278C">
        <w:rPr>
          <w:lang w:val="sr-Cyrl-CS"/>
        </w:rPr>
        <w:t xml:space="preserve"> о Нацрту закона </w:t>
      </w:r>
      <w:r w:rsidR="002C227A" w:rsidRPr="0079278C">
        <w:rPr>
          <w:lang w:val="sr-Cyrl-CS"/>
        </w:rPr>
        <w:t xml:space="preserve">о фискализацији </w:t>
      </w:r>
      <w:r w:rsidRPr="0079278C">
        <w:rPr>
          <w:lang w:val="sr-Cyrl-CS"/>
        </w:rPr>
        <w:t xml:space="preserve">(у даљем тексту: Нацрт закона), на предлог Министарства </w:t>
      </w:r>
      <w:r w:rsidR="001D2440" w:rsidRPr="0079278C">
        <w:rPr>
          <w:lang w:val="sr-Cyrl-CS"/>
        </w:rPr>
        <w:t>финан</w:t>
      </w:r>
      <w:r w:rsidR="002C227A" w:rsidRPr="0079278C">
        <w:rPr>
          <w:lang w:val="sr-Cyrl-CS"/>
        </w:rPr>
        <w:t>с</w:t>
      </w:r>
      <w:r w:rsidR="001D2440" w:rsidRPr="0079278C">
        <w:rPr>
          <w:lang w:val="sr-Cyrl-CS"/>
        </w:rPr>
        <w:t>иј</w:t>
      </w:r>
      <w:r w:rsidR="002C227A" w:rsidRPr="0079278C">
        <w:rPr>
          <w:lang w:val="sr-Cyrl-CS"/>
        </w:rPr>
        <w:t>а</w:t>
      </w:r>
      <w:r w:rsidRPr="0079278C">
        <w:rPr>
          <w:lang w:val="sr-Cyrl-CS"/>
        </w:rPr>
        <w:t xml:space="preserve"> у складу са чланом 41. став 3. Пословника Владе</w:t>
      </w:r>
      <w:r w:rsidR="00B35598" w:rsidRPr="0079278C">
        <w:rPr>
          <w:lang w:val="sr-Cyrl-CS"/>
        </w:rPr>
        <w:t>.</w:t>
      </w:r>
    </w:p>
    <w:p w14:paraId="70D6D64F" w14:textId="539D1F21" w:rsidR="00C01387" w:rsidRPr="0079278C" w:rsidRDefault="00C01387" w:rsidP="0079278C">
      <w:pPr>
        <w:ind w:firstLine="720"/>
        <w:jc w:val="both"/>
        <w:rPr>
          <w:lang w:val="sr-Cyrl-CS"/>
        </w:rPr>
      </w:pPr>
      <w:r w:rsidRPr="0079278C">
        <w:rPr>
          <w:lang w:val="sr-Cyrl-CS"/>
        </w:rPr>
        <w:t>Јавна расправа о Нацрту закона спроведена је у складу са усвојеним Про</w:t>
      </w:r>
      <w:r w:rsidR="00BB0DEC" w:rsidRPr="0079278C">
        <w:rPr>
          <w:lang w:val="sr-Cyrl-CS"/>
        </w:rPr>
        <w:t>грамом јавне расправе у периоду</w:t>
      </w:r>
      <w:r w:rsidR="003F665A" w:rsidRPr="0079278C">
        <w:rPr>
          <w:lang w:val="sr-Cyrl-CS"/>
        </w:rPr>
        <w:t xml:space="preserve"> од 3. до 23. новембра 2020. године</w:t>
      </w:r>
      <w:r w:rsidR="00201DF6" w:rsidRPr="00201DF6">
        <w:rPr>
          <w:lang w:val="sr-Cyrl-CS"/>
        </w:rPr>
        <w:t>.</w:t>
      </w:r>
      <w:r w:rsidR="007C23F7" w:rsidRPr="0079278C">
        <w:rPr>
          <w:color w:val="FF0000"/>
          <w:lang w:val="sr-Cyrl-CS"/>
        </w:rPr>
        <w:t xml:space="preserve"> </w:t>
      </w:r>
      <w:r w:rsidRPr="0079278C">
        <w:rPr>
          <w:lang w:val="sr-Cyrl-CS"/>
        </w:rPr>
        <w:t>Текст Нацрта закона био</w:t>
      </w:r>
      <w:r w:rsidR="00F24CC4">
        <w:rPr>
          <w:lang w:val="sr-Latn-RS"/>
        </w:rPr>
        <w:t xml:space="preserve"> je</w:t>
      </w:r>
      <w:r w:rsidRPr="0079278C">
        <w:rPr>
          <w:lang w:val="sr-Cyrl-CS"/>
        </w:rPr>
        <w:t xml:space="preserve"> званично доступан на сајту Министарства </w:t>
      </w:r>
      <w:r w:rsidR="003F665A" w:rsidRPr="0079278C">
        <w:rPr>
          <w:lang w:val="sr-Cyrl-CS"/>
        </w:rPr>
        <w:t xml:space="preserve">финансија </w:t>
      </w:r>
      <w:hyperlink r:id="rId8" w:history="1">
        <w:r w:rsidR="005034A4" w:rsidRPr="003437DA">
          <w:rPr>
            <w:rStyle w:val="Hyperlink"/>
            <w:lang w:val="sr-Cyrl-CS"/>
          </w:rPr>
          <w:t>www.mfin.gov.rs</w:t>
        </w:r>
      </w:hyperlink>
      <w:r w:rsidR="005034A4">
        <w:rPr>
          <w:lang w:val="sr-Cyrl-CS"/>
        </w:rPr>
        <w:t xml:space="preserve"> и </w:t>
      </w:r>
      <w:r w:rsidR="00AA1AEF">
        <w:rPr>
          <w:lang w:val="sr-Cyrl-CS"/>
        </w:rPr>
        <w:t xml:space="preserve">на </w:t>
      </w:r>
      <w:r w:rsidR="00403742">
        <w:rPr>
          <w:lang w:val="sr-Cyrl-CS"/>
        </w:rPr>
        <w:t>порталу е-у</w:t>
      </w:r>
      <w:r w:rsidR="005034A4">
        <w:rPr>
          <w:lang w:val="sr-Cyrl-CS"/>
        </w:rPr>
        <w:t>права.</w:t>
      </w:r>
    </w:p>
    <w:p w14:paraId="7CE892BA" w14:textId="79B429B4" w:rsidR="00C26DF6" w:rsidRDefault="0079278C" w:rsidP="0079278C">
      <w:pPr>
        <w:jc w:val="both"/>
        <w:rPr>
          <w:lang w:val="sr-Cyrl-RS" w:eastAsia="sr-Latn-CS"/>
        </w:rPr>
      </w:pPr>
      <w:r w:rsidRPr="0079278C">
        <w:rPr>
          <w:color w:val="FF0000"/>
          <w:lang w:val="sr-Cyrl-CS"/>
        </w:rPr>
        <w:tab/>
      </w:r>
      <w:r w:rsidR="00110A4F" w:rsidRPr="0079278C">
        <w:rPr>
          <w:lang w:val="sr-Cyrl-CS"/>
        </w:rPr>
        <w:t>Сагласно Закључку Владе 05 Број: 011-8638/2020-1 од 2. новембра 2020. године и Програму јавне расправе о Нацрту закона о фискализацији, Министарство финансија</w:t>
      </w:r>
      <w:r w:rsidR="00201DF6">
        <w:rPr>
          <w:lang w:val="sr-Latn-RS"/>
        </w:rPr>
        <w:t xml:space="preserve"> je</w:t>
      </w:r>
      <w:r w:rsidR="00110A4F" w:rsidRPr="0079278C">
        <w:rPr>
          <w:lang w:val="sr-Cyrl-CS"/>
        </w:rPr>
        <w:t xml:space="preserve"> у сарадњи са Привредном комором Србије организовало</w:t>
      </w:r>
      <w:r w:rsidR="000F3C4E">
        <w:t>,</w:t>
      </w:r>
      <w:r w:rsidR="00110A4F" w:rsidRPr="0079278C">
        <w:rPr>
          <w:lang w:val="sr-Cyrl-CS"/>
        </w:rPr>
        <w:t xml:space="preserve"> </w:t>
      </w:r>
      <w:r w:rsidR="000F3C4E" w:rsidRPr="0079278C">
        <w:rPr>
          <w:lang w:val="sr-Cyrl-CS"/>
        </w:rPr>
        <w:t>сходно</w:t>
      </w:r>
      <w:r w:rsidR="000F3C4E">
        <w:rPr>
          <w:lang w:val="sr-Cyrl-RS" w:eastAsia="sr-Latn-CS"/>
        </w:rPr>
        <w:t xml:space="preserve"> </w:t>
      </w:r>
      <w:r w:rsidR="000F3C4E" w:rsidRPr="0079278C">
        <w:rPr>
          <w:lang w:val="sr-Cyrl-RS" w:eastAsia="sr-Latn-CS"/>
        </w:rPr>
        <w:t>мерама Владе</w:t>
      </w:r>
      <w:r w:rsidR="00D40BC7">
        <w:rPr>
          <w:lang w:val="sr-Latn-RS" w:eastAsia="sr-Latn-CS"/>
        </w:rPr>
        <w:t xml:space="preserve">, </w:t>
      </w:r>
      <w:r w:rsidR="00C26DF6" w:rsidRPr="0079278C">
        <w:rPr>
          <w:lang w:val="sr-Cyrl-RS" w:eastAsia="sr-Latn-CS"/>
        </w:rPr>
        <w:t>а у циљу спречавања ширења епидемије заразне болести COVID-19 изазване вирусом SARS-</w:t>
      </w:r>
      <w:r w:rsidR="000F3C4E">
        <w:rPr>
          <w:lang w:val="sr-Cyrl-RS" w:eastAsia="sr-Latn-CS"/>
        </w:rPr>
        <w:t>CoV-2 и заштите здравља грађана</w:t>
      </w:r>
      <w:r w:rsidR="00D40BC7">
        <w:rPr>
          <w:lang w:val="sr-Latn-RS" w:eastAsia="sr-Latn-CS"/>
        </w:rPr>
        <w:t>,</w:t>
      </w:r>
      <w:r w:rsidR="00D40BC7" w:rsidRPr="0079278C">
        <w:rPr>
          <w:lang w:val="sr-Cyrl-CS"/>
        </w:rPr>
        <w:t xml:space="preserve"> </w:t>
      </w:r>
      <w:r w:rsidR="00D40BC7" w:rsidRPr="00D40BC7">
        <w:rPr>
          <w:lang w:val="sr-Cyrl-RS"/>
        </w:rPr>
        <w:t>представљен</w:t>
      </w:r>
      <w:r w:rsidR="00D40BC7">
        <w:rPr>
          <w:lang w:val="sr-Latn-RS"/>
        </w:rPr>
        <w:t>e</w:t>
      </w:r>
      <w:r w:rsidR="00D40BC7" w:rsidRPr="00D40BC7">
        <w:rPr>
          <w:lang w:val="sr-Latn-RS"/>
        </w:rPr>
        <w:t xml:space="preserve"> </w:t>
      </w:r>
      <w:r w:rsidR="00D40BC7" w:rsidRPr="00D40BC7">
        <w:rPr>
          <w:lang w:val="sr-Cyrl-RS"/>
        </w:rPr>
        <w:t>јавности</w:t>
      </w:r>
      <w:r w:rsidR="00D40BC7">
        <w:rPr>
          <w:lang w:val="sr-Latn-RS"/>
        </w:rPr>
        <w:t xml:space="preserve"> </w:t>
      </w:r>
      <w:r w:rsidR="00D40BC7">
        <w:rPr>
          <w:lang w:val="sr-Cyrl-RS"/>
        </w:rPr>
        <w:t>Нацрта закона</w:t>
      </w:r>
      <w:r w:rsidR="00D40BC7" w:rsidRPr="00D40BC7">
        <w:rPr>
          <w:lang w:val="sr-Cyrl-RS"/>
        </w:rPr>
        <w:t xml:space="preserve"> електронски</w:t>
      </w:r>
      <w:r w:rsidR="00D40BC7" w:rsidRPr="00D40BC7">
        <w:rPr>
          <w:lang w:val="sr-Latn-RS"/>
        </w:rPr>
        <w:t>м путем</w:t>
      </w:r>
      <w:r w:rsidR="00D40BC7">
        <w:rPr>
          <w:lang w:val="sr-Cyrl-RS"/>
        </w:rPr>
        <w:t>, организовањем</w:t>
      </w:r>
      <w:r w:rsidR="00D40BC7" w:rsidRPr="00D40BC7">
        <w:rPr>
          <w:lang w:val="sr-Cyrl-CS"/>
        </w:rPr>
        <w:t xml:space="preserve"> </w:t>
      </w:r>
      <w:r w:rsidR="00D40BC7" w:rsidRPr="0079278C">
        <w:rPr>
          <w:lang w:val="sr-Cyrl-CS"/>
        </w:rPr>
        <w:t>оnline јавн</w:t>
      </w:r>
      <w:r w:rsidR="00D40BC7">
        <w:rPr>
          <w:lang w:val="sr-Cyrl-CS"/>
        </w:rPr>
        <w:t>е</w:t>
      </w:r>
      <w:r w:rsidR="00D40BC7" w:rsidRPr="0079278C">
        <w:rPr>
          <w:lang w:val="sr-Cyrl-CS"/>
        </w:rPr>
        <w:t xml:space="preserve"> расправ</w:t>
      </w:r>
      <w:r w:rsidR="00D40BC7">
        <w:rPr>
          <w:lang w:val="sr-Cyrl-CS"/>
        </w:rPr>
        <w:t>е</w:t>
      </w:r>
      <w:r w:rsidR="00D40BC7" w:rsidRPr="0079278C">
        <w:rPr>
          <w:lang w:val="sr-Cyrl-CS"/>
        </w:rPr>
        <w:t xml:space="preserve"> о Нацрту закона</w:t>
      </w:r>
      <w:r w:rsidR="00D40BC7">
        <w:rPr>
          <w:lang w:val="sr-Cyrl-RS" w:eastAsia="sr-Latn-CS"/>
        </w:rPr>
        <w:t xml:space="preserve">, а </w:t>
      </w:r>
      <w:r w:rsidR="00C26DF6" w:rsidRPr="0079278C">
        <w:rPr>
          <w:lang w:val="sr-Cyrl-RS" w:eastAsia="sr-Latn-CS"/>
        </w:rPr>
        <w:t>јавност је</w:t>
      </w:r>
      <w:r w:rsidR="00201DF6">
        <w:rPr>
          <w:lang w:val="sr-Cyrl-RS" w:eastAsia="sr-Latn-CS"/>
        </w:rPr>
        <w:t xml:space="preserve"> била</w:t>
      </w:r>
      <w:r w:rsidR="00C26DF6" w:rsidRPr="0079278C">
        <w:rPr>
          <w:lang w:val="sr-Cyrl-RS" w:eastAsia="sr-Latn-CS"/>
        </w:rPr>
        <w:t xml:space="preserve"> благовремено обавештена о тачном времену и начину спровођења планираних активности у оквиру јавне расправе о Нацрту закона.</w:t>
      </w:r>
    </w:p>
    <w:p w14:paraId="0151D77F" w14:textId="6CE6DEF0" w:rsidR="00201DF6" w:rsidRPr="0079278C" w:rsidRDefault="00D40BC7" w:rsidP="00201DF6">
      <w:pPr>
        <w:ind w:firstLine="720"/>
        <w:jc w:val="both"/>
        <w:rPr>
          <w:lang w:val="sr-Cyrl-CS"/>
        </w:rPr>
      </w:pPr>
      <w:r>
        <w:rPr>
          <w:lang w:val="sr-Cyrl-CS"/>
        </w:rPr>
        <w:t xml:space="preserve">Наиме, </w:t>
      </w:r>
      <w:r w:rsidR="00201DF6">
        <w:rPr>
          <w:lang w:val="sr-Cyrl-CS"/>
        </w:rPr>
        <w:t xml:space="preserve">Нацрт закона </w:t>
      </w:r>
      <w:r w:rsidR="00201DF6" w:rsidRPr="0079278C">
        <w:rPr>
          <w:lang w:val="sr-Cyrl-CS"/>
        </w:rPr>
        <w:t>представљен</w:t>
      </w:r>
      <w:r w:rsidR="00201DF6">
        <w:rPr>
          <w:lang w:val="sr-Latn-RS"/>
        </w:rPr>
        <w:t xml:space="preserve"> je</w:t>
      </w:r>
      <w:r w:rsidR="00471B3F">
        <w:rPr>
          <w:lang w:val="sr-Cyrl-RS"/>
        </w:rPr>
        <w:t xml:space="preserve"> јавности</w:t>
      </w:r>
      <w:r w:rsidR="00201DF6" w:rsidRPr="0079278C">
        <w:rPr>
          <w:lang w:val="sr-Cyrl-CS"/>
        </w:rPr>
        <w:t xml:space="preserve"> на две online јавне расправе</w:t>
      </w:r>
      <w:r w:rsidR="00201DF6">
        <w:rPr>
          <w:lang w:val="sr-Cyrl-CS"/>
        </w:rPr>
        <w:t xml:space="preserve"> </w:t>
      </w:r>
      <w:r w:rsidR="00471B3F">
        <w:rPr>
          <w:lang w:val="sr-Cyrl-CS"/>
        </w:rPr>
        <w:t xml:space="preserve">које су </w:t>
      </w:r>
      <w:r w:rsidR="00201DF6">
        <w:rPr>
          <w:lang w:val="sr-Cyrl-CS"/>
        </w:rPr>
        <w:t>одржане</w:t>
      </w:r>
      <w:r w:rsidR="00201DF6" w:rsidRPr="0079278C">
        <w:rPr>
          <w:color w:val="FF0000"/>
          <w:lang w:val="sr-Cyrl-CS"/>
        </w:rPr>
        <w:t xml:space="preserve"> </w:t>
      </w:r>
      <w:r w:rsidR="006C4B34">
        <w:rPr>
          <w:lang w:val="sr-Cyrl-CS"/>
        </w:rPr>
        <w:t xml:space="preserve">13. новембра </w:t>
      </w:r>
      <w:r w:rsidR="00201DF6" w:rsidRPr="0079278C">
        <w:rPr>
          <w:lang w:val="sr-Cyrl-CS"/>
        </w:rPr>
        <w:t>2020.</w:t>
      </w:r>
      <w:r w:rsidR="006C4B34">
        <w:rPr>
          <w:lang w:val="sr-Cyrl-CS"/>
        </w:rPr>
        <w:t xml:space="preserve"> год. у периоду</w:t>
      </w:r>
      <w:r w:rsidR="00201DF6" w:rsidRPr="0079278C">
        <w:rPr>
          <w:lang w:val="sr-Cyrl-CS"/>
        </w:rPr>
        <w:t xml:space="preserve"> од 13.00h до 15.00h</w:t>
      </w:r>
      <w:r w:rsidR="00201DF6">
        <w:rPr>
          <w:lang w:val="sr-Cyrl-CS"/>
        </w:rPr>
        <w:t xml:space="preserve"> </w:t>
      </w:r>
      <w:r w:rsidR="006C4B34">
        <w:rPr>
          <w:lang w:val="sr-Cyrl-CS"/>
        </w:rPr>
        <w:t>и 19</w:t>
      </w:r>
      <w:r w:rsidR="00201DF6" w:rsidRPr="0079278C">
        <w:rPr>
          <w:lang w:val="sr-Cyrl-CS"/>
        </w:rPr>
        <w:t>.</w:t>
      </w:r>
      <w:r w:rsidR="006C4B34">
        <w:rPr>
          <w:lang w:val="sr-Cyrl-CS"/>
        </w:rPr>
        <w:t xml:space="preserve"> новембра </w:t>
      </w:r>
      <w:r w:rsidR="00201DF6" w:rsidRPr="0079278C">
        <w:rPr>
          <w:lang w:val="sr-Cyrl-CS"/>
        </w:rPr>
        <w:t>2020.</w:t>
      </w:r>
      <w:r w:rsidR="006C4B34">
        <w:rPr>
          <w:lang w:val="sr-Cyrl-CS"/>
        </w:rPr>
        <w:t xml:space="preserve"> год.</w:t>
      </w:r>
      <w:r w:rsidR="00201DF6" w:rsidRPr="0079278C">
        <w:rPr>
          <w:lang w:val="sr-Cyrl-CS"/>
        </w:rPr>
        <w:t xml:space="preserve"> </w:t>
      </w:r>
      <w:r w:rsidR="006C4B34" w:rsidRPr="006C4B34">
        <w:rPr>
          <w:lang w:val="sr-Cyrl-CS"/>
        </w:rPr>
        <w:t xml:space="preserve">у периоду </w:t>
      </w:r>
      <w:r w:rsidR="00201DF6" w:rsidRPr="0079278C">
        <w:rPr>
          <w:lang w:val="sr-Cyrl-CS"/>
        </w:rPr>
        <w:t xml:space="preserve">од 13.00h до 15.00h. </w:t>
      </w:r>
    </w:p>
    <w:p w14:paraId="3BC4C23C" w14:textId="77777777" w:rsidR="00866A3D" w:rsidRPr="000F3C4E" w:rsidRDefault="00201DF6" w:rsidP="000F3C4E">
      <w:pPr>
        <w:jc w:val="both"/>
        <w:rPr>
          <w:lang w:val="sr-Cyrl-RS" w:eastAsia="sr-Latn-CS"/>
        </w:rPr>
      </w:pPr>
      <w:r>
        <w:rPr>
          <w:lang w:val="sr-Cyrl-RS" w:eastAsia="sr-Latn-CS"/>
        </w:rPr>
        <w:tab/>
        <w:t xml:space="preserve">Поред тога, за време трајања јавне расправе о Нацрту закона све заитерсоване стране имале су могућност да </w:t>
      </w:r>
      <w:r w:rsidR="00866A3D">
        <w:rPr>
          <w:lang w:val="sr-Cyrl-RS" w:eastAsia="sr-Latn-CS"/>
        </w:rPr>
        <w:t xml:space="preserve">примедбе, </w:t>
      </w:r>
      <w:r>
        <w:rPr>
          <w:lang w:val="sr-Cyrl-CS"/>
        </w:rPr>
        <w:t>предлоге,</w:t>
      </w:r>
      <w:r w:rsidR="0079278C" w:rsidRPr="0079278C">
        <w:rPr>
          <w:lang w:val="sr-Cyrl-CS"/>
        </w:rPr>
        <w:t xml:space="preserve"> сугестије</w:t>
      </w:r>
      <w:r>
        <w:rPr>
          <w:lang w:val="sr-Cyrl-CS"/>
        </w:rPr>
        <w:t xml:space="preserve"> и коментаре на Нацрт закона доставе</w:t>
      </w:r>
      <w:r w:rsidR="0079278C" w:rsidRPr="0079278C">
        <w:rPr>
          <w:lang w:val="sr-Cyrl-CS"/>
        </w:rPr>
        <w:t xml:space="preserve"> </w:t>
      </w:r>
      <w:r w:rsidR="00110A4F" w:rsidRPr="0079278C">
        <w:rPr>
          <w:lang w:val="sr-Cyrl-CS"/>
        </w:rPr>
        <w:t>Министар</w:t>
      </w:r>
      <w:r w:rsidR="00866A3D">
        <w:rPr>
          <w:lang w:val="sr-Cyrl-CS"/>
        </w:rPr>
        <w:t>ству финансија Републике Србије</w:t>
      </w:r>
      <w:r w:rsidR="00110A4F" w:rsidRPr="0079278C">
        <w:rPr>
          <w:lang w:val="sr-Cyrl-CS"/>
        </w:rPr>
        <w:t xml:space="preserve"> електронским путем на имејл адресу: </w:t>
      </w:r>
      <w:hyperlink r:id="rId9" w:history="1">
        <w:r w:rsidR="00C26DF6" w:rsidRPr="00866A3D">
          <w:rPr>
            <w:rStyle w:val="Hyperlink"/>
            <w:color w:val="auto"/>
            <w:u w:val="none"/>
            <w:lang w:val="sr-Cyrl-CS"/>
          </w:rPr>
          <w:t>fiskalni.sektor@mfin.gov.rs</w:t>
        </w:r>
      </w:hyperlink>
      <w:r w:rsidR="00110A4F" w:rsidRPr="00866A3D">
        <w:rPr>
          <w:lang w:val="sr-Cyrl-CS"/>
        </w:rPr>
        <w:t>.</w:t>
      </w:r>
      <w:r w:rsidR="000F3C4E">
        <w:rPr>
          <w:lang w:eastAsia="sr-Latn-CS"/>
        </w:rPr>
        <w:t xml:space="preserve"> </w:t>
      </w:r>
      <w:r w:rsidR="00866A3D">
        <w:rPr>
          <w:lang w:val="sr-Cyrl-CS"/>
        </w:rPr>
        <w:t>Такође, а у</w:t>
      </w:r>
      <w:r w:rsidR="005034A4">
        <w:rPr>
          <w:lang w:val="sr-Cyrl-CS"/>
        </w:rPr>
        <w:t xml:space="preserve"> </w:t>
      </w:r>
      <w:r w:rsidR="00677772">
        <w:rPr>
          <w:lang w:val="sr-Cyrl-CS"/>
        </w:rPr>
        <w:t>циљу спровођења адекв</w:t>
      </w:r>
      <w:r w:rsidR="00744D72">
        <w:rPr>
          <w:lang w:val="sr-Cyrl-CS"/>
        </w:rPr>
        <w:t>а</w:t>
      </w:r>
      <w:r w:rsidR="00677772">
        <w:rPr>
          <w:lang w:val="sr-Cyrl-CS"/>
        </w:rPr>
        <w:t>тне јавне расправе Министарство финансија</w:t>
      </w:r>
      <w:r w:rsidR="00866A3D">
        <w:rPr>
          <w:lang w:val="sr-Cyrl-CS"/>
        </w:rPr>
        <w:t xml:space="preserve"> је</w:t>
      </w:r>
      <w:r w:rsidR="004274C3">
        <w:rPr>
          <w:lang w:val="sr-Cyrl-CS"/>
        </w:rPr>
        <w:t xml:space="preserve"> </w:t>
      </w:r>
      <w:r w:rsidR="00D4306F" w:rsidRPr="00866A3D">
        <w:rPr>
          <w:lang w:val="sr-Cyrl-CS"/>
        </w:rPr>
        <w:t>с</w:t>
      </w:r>
      <w:r w:rsidR="00D4306F" w:rsidRPr="00866A3D">
        <w:rPr>
          <w:color w:val="000000"/>
          <w:lang w:val="sr-Cyrl-RS"/>
        </w:rPr>
        <w:t>агласно</w:t>
      </w:r>
      <w:r w:rsidR="00D4306F" w:rsidRPr="005C0722">
        <w:rPr>
          <w:color w:val="000000"/>
          <w:sz w:val="22"/>
          <w:szCs w:val="22"/>
          <w:lang w:val="sr-Cyrl-RS"/>
        </w:rPr>
        <w:t xml:space="preserve"> </w:t>
      </w:r>
      <w:r w:rsidR="00D4306F" w:rsidRPr="00201DF6">
        <w:rPr>
          <w:color w:val="000000"/>
          <w:lang w:val="sr-Cyrl-RS"/>
        </w:rPr>
        <w:t>Закону о планском систему Републике Србије („Сл</w:t>
      </w:r>
      <w:r w:rsidR="00866A3D">
        <w:rPr>
          <w:color w:val="000000"/>
          <w:lang w:val="sr-Cyrl-RS"/>
        </w:rPr>
        <w:t>ужбени гласник РС”, број 30/18),</w:t>
      </w:r>
      <w:r w:rsidR="00744D72">
        <w:rPr>
          <w:lang w:val="sr-Cyrl-CS"/>
        </w:rPr>
        <w:t xml:space="preserve"> </w:t>
      </w:r>
      <w:r w:rsidR="00744D72" w:rsidRPr="00744D72">
        <w:rPr>
          <w:lang w:val="sr-Cyrl-CS"/>
        </w:rPr>
        <w:t xml:space="preserve">пре почетка </w:t>
      </w:r>
      <w:r w:rsidR="004274C3">
        <w:rPr>
          <w:lang w:val="sr-Cyrl-CS"/>
        </w:rPr>
        <w:t xml:space="preserve">формалне </w:t>
      </w:r>
      <w:r w:rsidR="00744D72" w:rsidRPr="00744D72">
        <w:rPr>
          <w:lang w:val="sr-Cyrl-CS"/>
        </w:rPr>
        <w:t xml:space="preserve">јавне расправе о Нацрту закона, упутило 23. октобра 2020. године јавни позив за учешће јавности у процесу консултација у вези са Нацртом закона, које су спроведене у периоду од 23. октобра до 2. новембра 2020. године, на којима су заинтересоване стране имале могућност достављања примедаба, предлога и сугестија у вези са Нацртом закона електронским путем Министарству финансија на e-mail: </w:t>
      </w:r>
      <w:hyperlink r:id="rId10" w:history="1">
        <w:r w:rsidR="00866A3D" w:rsidRPr="006E7073">
          <w:rPr>
            <w:rStyle w:val="Hyperlink"/>
            <w:lang w:val="sr-Cyrl-CS"/>
          </w:rPr>
          <w:t>fiskalni.sektor@mfin.gov.rs</w:t>
        </w:r>
      </w:hyperlink>
      <w:r w:rsidR="00866A3D">
        <w:rPr>
          <w:lang w:val="sr-Cyrl-CS"/>
        </w:rPr>
        <w:t>, које су разматране у оквиру трајања јавне расправе.</w:t>
      </w:r>
    </w:p>
    <w:p w14:paraId="065C39E3" w14:textId="77777777" w:rsidR="00970D9A" w:rsidRPr="00CF2695" w:rsidRDefault="00866A3D" w:rsidP="00C3294C">
      <w:pPr>
        <w:ind w:firstLine="720"/>
        <w:jc w:val="both"/>
        <w:rPr>
          <w:lang w:val="sr-Cyrl-CS"/>
        </w:rPr>
      </w:pPr>
      <w:r>
        <w:rPr>
          <w:lang w:val="sr-Cyrl-CS"/>
        </w:rPr>
        <w:t xml:space="preserve">Коментаре, </w:t>
      </w:r>
      <w:r w:rsidR="00C01387" w:rsidRPr="005034A4">
        <w:rPr>
          <w:lang w:val="sr-Cyrl-CS"/>
        </w:rPr>
        <w:t xml:space="preserve">примедбе, </w:t>
      </w:r>
      <w:r w:rsidR="00C01387" w:rsidRPr="00615148">
        <w:rPr>
          <w:lang w:val="sr-Cyrl-CS"/>
        </w:rPr>
        <w:t xml:space="preserve">предлоге и </w:t>
      </w:r>
      <w:r w:rsidR="00585B71">
        <w:rPr>
          <w:lang w:val="sr-Cyrl-CS"/>
        </w:rPr>
        <w:t xml:space="preserve">сугестије </w:t>
      </w:r>
      <w:r w:rsidR="00585B71" w:rsidRPr="00585B71">
        <w:rPr>
          <w:lang w:val="sr-Cyrl-CS"/>
        </w:rPr>
        <w:t>путем и</w:t>
      </w:r>
      <w:r w:rsidR="00242434">
        <w:rPr>
          <w:lang w:val="sr-Cyrl-CS"/>
        </w:rPr>
        <w:t>-</w:t>
      </w:r>
      <w:r w:rsidR="00585B71" w:rsidRPr="00585B71">
        <w:rPr>
          <w:lang w:val="sr-Cyrl-CS"/>
        </w:rPr>
        <w:t>мејла</w:t>
      </w:r>
      <w:r>
        <w:rPr>
          <w:lang w:val="sr-Cyrl-CS"/>
        </w:rPr>
        <w:t xml:space="preserve"> доставили су</w:t>
      </w:r>
      <w:r w:rsidR="00C56E41">
        <w:rPr>
          <w:lang w:val="sr-Cyrl-CS"/>
        </w:rPr>
        <w:t>:</w:t>
      </w:r>
      <w:r w:rsidR="00CF2695">
        <w:rPr>
          <w:lang w:val="sr-Cyrl-CS"/>
        </w:rPr>
        <w:t xml:space="preserve"> </w:t>
      </w:r>
      <w:r w:rsidR="00EE1962" w:rsidRPr="00CF2695">
        <w:rPr>
          <w:lang w:val="sr-Cyrl-CS"/>
        </w:rPr>
        <w:t>Прогрес Информатика доо, Нови Београд</w:t>
      </w:r>
      <w:r w:rsidR="00CF2695" w:rsidRPr="00CF2695">
        <w:rPr>
          <w:lang w:val="sr-Cyrl-CS"/>
        </w:rPr>
        <w:t>;</w:t>
      </w:r>
      <w:r w:rsidR="00CF2695">
        <w:rPr>
          <w:lang w:val="sr-Cyrl-CS"/>
        </w:rPr>
        <w:t xml:space="preserve"> </w:t>
      </w:r>
      <w:r w:rsidR="00EE1962" w:rsidRPr="00CF2695">
        <w:rPr>
          <w:lang w:val="sr-Cyrl-CS"/>
        </w:rPr>
        <w:t>Професионал д.о.о. Београд</w:t>
      </w:r>
      <w:r w:rsidR="00CF2695" w:rsidRPr="00CF2695">
        <w:rPr>
          <w:lang w:val="sr-Cyrl-CS"/>
        </w:rPr>
        <w:t>;</w:t>
      </w:r>
      <w:r w:rsidR="00CF2695">
        <w:rPr>
          <w:lang w:val="sr-Cyrl-CS"/>
        </w:rPr>
        <w:t xml:space="preserve"> </w:t>
      </w:r>
      <w:r w:rsidR="00EE1962" w:rsidRPr="00CF2695">
        <w:rPr>
          <w:lang w:val="sr-Cyrl-CS"/>
        </w:rPr>
        <w:t>Привредна комора Србије</w:t>
      </w:r>
      <w:r w:rsidR="00CF2695" w:rsidRPr="00CF2695">
        <w:rPr>
          <w:lang w:val="sr-Cyrl-CS"/>
        </w:rPr>
        <w:t>;</w:t>
      </w:r>
    </w:p>
    <w:p w14:paraId="1B258059" w14:textId="77777777" w:rsidR="003710D2" w:rsidRPr="002E6E48" w:rsidRDefault="00EE1962" w:rsidP="000F3C4E">
      <w:pPr>
        <w:autoSpaceDE w:val="0"/>
        <w:autoSpaceDN w:val="0"/>
        <w:adjustRightInd w:val="0"/>
        <w:jc w:val="both"/>
      </w:pPr>
      <w:r w:rsidRPr="00CF2695">
        <w:t>Mastercard</w:t>
      </w:r>
      <w:r w:rsidR="004727D3" w:rsidRPr="00CF2695">
        <w:rPr>
          <w:lang w:val="sr-Cyrl-RS"/>
        </w:rPr>
        <w:t xml:space="preserve"> </w:t>
      </w:r>
      <w:r w:rsidRPr="00CF2695">
        <w:rPr>
          <w:noProof/>
        </w:rPr>
        <w:t>Belgrade, Serbia</w:t>
      </w:r>
      <w:r w:rsidR="00CF2695" w:rsidRPr="00CF2695">
        <w:rPr>
          <w:noProof/>
          <w:lang w:val="sr-Cyrl-RS"/>
        </w:rPr>
        <w:t>;</w:t>
      </w:r>
      <w:r w:rsidR="002E6E48">
        <w:rPr>
          <w:lang w:val="sr-Cyrl-RS"/>
        </w:rPr>
        <w:t xml:space="preserve"> </w:t>
      </w:r>
      <w:r w:rsidR="004727D3" w:rsidRPr="002E6E48">
        <w:rPr>
          <w:lang w:val="sr-Cyrl-CS"/>
        </w:rPr>
        <w:t>Национална алијанса за локални економски развој – НАЛЕД, Београд</w:t>
      </w:r>
      <w:r w:rsidR="00CF2695" w:rsidRPr="002E6E48">
        <w:rPr>
          <w:lang w:val="sr-Cyrl-CS"/>
        </w:rPr>
        <w:t>;</w:t>
      </w:r>
      <w:r w:rsidR="002E6E48">
        <w:rPr>
          <w:lang w:val="sr-Cyrl-RS"/>
        </w:rPr>
        <w:t xml:space="preserve"> </w:t>
      </w:r>
      <w:r w:rsidR="00CF2695" w:rsidRPr="002E6E48">
        <w:rPr>
          <w:lang w:val="sr-Cyrl-RS"/>
        </w:rPr>
        <w:t>„</w:t>
      </w:r>
      <w:r w:rsidR="007E142C" w:rsidRPr="002E6E48">
        <w:t>Fiscal Solutions”, Нови Сад</w:t>
      </w:r>
      <w:r w:rsidR="00CF2695" w:rsidRPr="002E6E48">
        <w:rPr>
          <w:lang w:val="sr-Cyrl-RS"/>
        </w:rPr>
        <w:t>;</w:t>
      </w:r>
      <w:r w:rsidR="002E6E48">
        <w:rPr>
          <w:lang w:val="sr-Cyrl-RS"/>
        </w:rPr>
        <w:t xml:space="preserve"> </w:t>
      </w:r>
      <w:r w:rsidR="007E142C" w:rsidRPr="002E6E48">
        <w:rPr>
          <w:lang w:val="sr-Cyrl-CS"/>
        </w:rPr>
        <w:t>MINEX-SERVIS doo дистрибуција и сервис фискалних уређаја и ПОС опреме, Нови Сад</w:t>
      </w:r>
      <w:r w:rsidR="00CF2695" w:rsidRPr="002E6E48">
        <w:rPr>
          <w:lang w:val="sr-Cyrl-CS"/>
        </w:rPr>
        <w:t>;</w:t>
      </w:r>
      <w:r w:rsidR="002E6E48">
        <w:rPr>
          <w:lang w:val="sr-Cyrl-RS"/>
        </w:rPr>
        <w:t xml:space="preserve"> </w:t>
      </w:r>
      <w:r w:rsidR="00E54E06" w:rsidRPr="002E6E48">
        <w:rPr>
          <w:noProof/>
        </w:rPr>
        <w:t>Fiskom Solution д.</w:t>
      </w:r>
      <w:r w:rsidR="00E54E06" w:rsidRPr="002E6E48">
        <w:rPr>
          <w:noProof/>
          <w:lang w:val="sr-Cyrl-RS"/>
        </w:rPr>
        <w:t xml:space="preserve">о.о. </w:t>
      </w:r>
      <w:r w:rsidR="00E54E06" w:rsidRPr="002E6E48">
        <w:rPr>
          <w:noProof/>
        </w:rPr>
        <w:t>Крушева</w:t>
      </w:r>
      <w:r w:rsidR="00E54E06" w:rsidRPr="002E6E48">
        <w:rPr>
          <w:noProof/>
          <w:lang w:val="sr-Cyrl-RS"/>
        </w:rPr>
        <w:t>ц</w:t>
      </w:r>
      <w:r w:rsidR="00CF2695" w:rsidRPr="002E6E48">
        <w:rPr>
          <w:noProof/>
          <w:lang w:val="sr-Cyrl-RS"/>
        </w:rPr>
        <w:t>;</w:t>
      </w:r>
      <w:r w:rsidR="002E6E48">
        <w:rPr>
          <w:lang w:val="sr-Cyrl-RS"/>
        </w:rPr>
        <w:t xml:space="preserve"> </w:t>
      </w:r>
      <w:r w:rsidR="00C52C82" w:rsidRPr="002E6E48">
        <w:rPr>
          <w:lang w:val="sr-Cyrl-CS"/>
        </w:rPr>
        <w:t>Г</w:t>
      </w:r>
      <w:r w:rsidR="00E54E06" w:rsidRPr="002E6E48">
        <w:rPr>
          <w:lang w:val="sr-Cyrl-CS"/>
        </w:rPr>
        <w:t>АЛЕБ, Шабац</w:t>
      </w:r>
      <w:r w:rsidR="00CF2695" w:rsidRPr="002E6E48">
        <w:rPr>
          <w:lang w:val="sr-Cyrl-CS"/>
        </w:rPr>
        <w:t>;</w:t>
      </w:r>
      <w:r w:rsidR="002E6E48">
        <w:rPr>
          <w:lang w:val="sr-Cyrl-RS"/>
        </w:rPr>
        <w:t xml:space="preserve"> </w:t>
      </w:r>
      <w:r w:rsidR="00FA6770" w:rsidRPr="002E6E48">
        <w:rPr>
          <w:lang w:val="sr-Cyrl-CS"/>
        </w:rPr>
        <w:t>Асоцијација Сервиса фискалних уређаја АСФУ</w:t>
      </w:r>
      <w:r w:rsidR="00CF2695" w:rsidRPr="002E6E48">
        <w:rPr>
          <w:lang w:val="sr-Cyrl-CS"/>
        </w:rPr>
        <w:t>;</w:t>
      </w:r>
      <w:r w:rsidR="002E6E48">
        <w:rPr>
          <w:lang w:val="sr-Cyrl-RS"/>
        </w:rPr>
        <w:t xml:space="preserve"> </w:t>
      </w:r>
      <w:r w:rsidR="0097254D" w:rsidRPr="002E6E48">
        <w:rPr>
          <w:lang w:val="sr-Cyrl-CS"/>
        </w:rPr>
        <w:t>ГЕНЕКО</w:t>
      </w:r>
      <w:r w:rsidR="00970D9A" w:rsidRPr="002E6E48">
        <w:rPr>
          <w:lang w:val="sr-Cyrl-CS"/>
        </w:rPr>
        <w:t>,</w:t>
      </w:r>
      <w:r w:rsidR="0097254D" w:rsidRPr="002E6E48">
        <w:rPr>
          <w:lang w:val="sr-Cyrl-CS"/>
        </w:rPr>
        <w:t xml:space="preserve"> Београд</w:t>
      </w:r>
      <w:r w:rsidR="00CF2695" w:rsidRPr="002E6E48">
        <w:rPr>
          <w:lang w:val="sr-Cyrl-CS"/>
        </w:rPr>
        <w:t>;</w:t>
      </w:r>
      <w:r w:rsidR="002E6E48">
        <w:rPr>
          <w:lang w:val="sr-Cyrl-RS"/>
        </w:rPr>
        <w:t xml:space="preserve"> </w:t>
      </w:r>
      <w:r w:rsidR="0097254D" w:rsidRPr="002E6E48">
        <w:rPr>
          <w:lang w:val="sr-Cyrl-CS"/>
        </w:rPr>
        <w:t>Лидл Србија КД</w:t>
      </w:r>
      <w:r w:rsidR="00CF2695" w:rsidRPr="002E6E48">
        <w:rPr>
          <w:lang w:val="sr-Cyrl-CS"/>
        </w:rPr>
        <w:t>;</w:t>
      </w:r>
      <w:r w:rsidR="002E6E48">
        <w:rPr>
          <w:lang w:val="sr-Cyrl-RS"/>
        </w:rPr>
        <w:t xml:space="preserve"> </w:t>
      </w:r>
      <w:r w:rsidR="0097254D" w:rsidRPr="002E6E48">
        <w:rPr>
          <w:lang w:val="sr-Cyrl-CS"/>
        </w:rPr>
        <w:t>НБС</w:t>
      </w:r>
      <w:r w:rsidR="00CF2695" w:rsidRPr="002E6E48">
        <w:rPr>
          <w:lang w:val="sr-Cyrl-CS"/>
        </w:rPr>
        <w:t>;</w:t>
      </w:r>
      <w:r w:rsidR="000F3C4E">
        <w:t xml:space="preserve"> </w:t>
      </w:r>
      <w:r w:rsidR="000F3C4E">
        <w:rPr>
          <w:lang w:val="sr-Cyrl-RS"/>
        </w:rPr>
        <w:t>„</w:t>
      </w:r>
      <w:r w:rsidR="0097254D" w:rsidRPr="002E6E48">
        <w:rPr>
          <w:lang w:val="sr-Cyrl-CS"/>
        </w:rPr>
        <w:t>Србијатранспорт" Бeоград</w:t>
      </w:r>
      <w:r w:rsidR="00CF2695" w:rsidRPr="002E6E48">
        <w:rPr>
          <w:lang w:val="sr-Cyrl-CS"/>
        </w:rPr>
        <w:t>;</w:t>
      </w:r>
      <w:r w:rsidR="002E6E48">
        <w:rPr>
          <w:lang w:val="sr-Cyrl-RS"/>
        </w:rPr>
        <w:t xml:space="preserve"> </w:t>
      </w:r>
      <w:r w:rsidR="004E263A" w:rsidRPr="002E6E48">
        <w:rPr>
          <w:lang w:val="sr-Cyrl-CS"/>
        </w:rPr>
        <w:t>НИС а.д. Нови Сад</w:t>
      </w:r>
      <w:r w:rsidR="00CF2695" w:rsidRPr="002E6E48">
        <w:rPr>
          <w:lang w:val="sr-Cyrl-CS"/>
        </w:rPr>
        <w:t>;</w:t>
      </w:r>
      <w:r w:rsidR="002E6E48">
        <w:rPr>
          <w:lang w:val="sr-Cyrl-RS"/>
        </w:rPr>
        <w:t xml:space="preserve"> </w:t>
      </w:r>
      <w:r w:rsidR="004E263A" w:rsidRPr="002E6E48">
        <w:rPr>
          <w:bCs/>
          <w:lang w:val="sr-Cyrl-RS"/>
        </w:rPr>
        <w:t xml:space="preserve">Јавно предузеће </w:t>
      </w:r>
      <w:r w:rsidR="004E263A" w:rsidRPr="002E6E48">
        <w:rPr>
          <w:bCs/>
          <w:lang w:val="sr-Cyrl-RS"/>
        </w:rPr>
        <w:lastRenderedPageBreak/>
        <w:t>„Електропривреда Србије“</w:t>
      </w:r>
      <w:r w:rsidR="00CF2695" w:rsidRPr="002E6E48">
        <w:rPr>
          <w:bCs/>
          <w:lang w:val="sr-Cyrl-RS"/>
        </w:rPr>
        <w:t>;</w:t>
      </w:r>
      <w:r w:rsidR="002E6E48">
        <w:rPr>
          <w:lang w:val="sr-Cyrl-RS"/>
        </w:rPr>
        <w:t xml:space="preserve"> </w:t>
      </w:r>
      <w:r w:rsidR="00D5304B" w:rsidRPr="002E6E48">
        <w:rPr>
          <w:lang w:val="sr-Cyrl-CS"/>
        </w:rPr>
        <w:t xml:space="preserve">Gea Team doo, </w:t>
      </w:r>
      <w:r w:rsidR="004E263A" w:rsidRPr="002E6E48">
        <w:rPr>
          <w:lang w:val="sr-Cyrl-CS"/>
        </w:rPr>
        <w:t>Beograd</w:t>
      </w:r>
      <w:r w:rsidR="00CF2695" w:rsidRPr="002E6E48">
        <w:rPr>
          <w:lang w:val="sr-Cyrl-CS"/>
        </w:rPr>
        <w:t>;</w:t>
      </w:r>
      <w:r w:rsidR="002E6E48">
        <w:rPr>
          <w:lang w:val="sr-Cyrl-RS"/>
        </w:rPr>
        <w:t xml:space="preserve"> </w:t>
      </w:r>
      <w:r w:rsidR="004E263A" w:rsidRPr="002E6E48">
        <w:rPr>
          <w:lang w:val="sr-Cyrl-CS"/>
        </w:rPr>
        <w:t>KONTROL</w:t>
      </w:r>
      <w:r w:rsidR="00CF2695" w:rsidRPr="002E6E48">
        <w:rPr>
          <w:lang w:val="sr-Cyrl-CS"/>
        </w:rPr>
        <w:t>;</w:t>
      </w:r>
      <w:r w:rsidR="002E6E48">
        <w:rPr>
          <w:lang w:val="sr-Cyrl-RS"/>
        </w:rPr>
        <w:t xml:space="preserve"> </w:t>
      </w:r>
      <w:r w:rsidR="004E263A" w:rsidRPr="002E6E48">
        <w:rPr>
          <w:lang w:val="sr-Cyrl-CS"/>
        </w:rPr>
        <w:t>С. Јеленковић, Пирот</w:t>
      </w:r>
      <w:r w:rsidR="00CF2695" w:rsidRPr="002E6E48">
        <w:rPr>
          <w:lang w:val="sr-Cyrl-CS"/>
        </w:rPr>
        <w:t>;</w:t>
      </w:r>
      <w:r w:rsidR="002E6E48">
        <w:rPr>
          <w:lang w:val="sr-Cyrl-RS"/>
        </w:rPr>
        <w:t xml:space="preserve"> </w:t>
      </w:r>
      <w:r w:rsidR="004E263A" w:rsidRPr="002E6E48">
        <w:rPr>
          <w:lang w:val="sr-Cyrl-CS"/>
        </w:rPr>
        <w:t>Mercator-S d.o.o. Београд</w:t>
      </w:r>
      <w:r w:rsidR="00CF2695" w:rsidRPr="002E6E48">
        <w:rPr>
          <w:lang w:val="sr-Cyrl-CS"/>
        </w:rPr>
        <w:t>;</w:t>
      </w:r>
      <w:r w:rsidR="002E6E48">
        <w:rPr>
          <w:lang w:val="sr-Cyrl-RS"/>
        </w:rPr>
        <w:t xml:space="preserve"> </w:t>
      </w:r>
      <w:r w:rsidR="004E263A" w:rsidRPr="002E6E48">
        <w:rPr>
          <w:lang w:val="sr-Cyrl-CS"/>
        </w:rPr>
        <w:t>М.</w:t>
      </w:r>
      <w:r w:rsidR="00CF2695" w:rsidRPr="002E6E48">
        <w:rPr>
          <w:lang w:val="sr-Cyrl-CS"/>
        </w:rPr>
        <w:t xml:space="preserve"> </w:t>
      </w:r>
      <w:r w:rsidR="004E263A" w:rsidRPr="002E6E48">
        <w:rPr>
          <w:lang w:val="sr-Cyrl-CS"/>
        </w:rPr>
        <w:t>Савић</w:t>
      </w:r>
      <w:r w:rsidR="00CF2695" w:rsidRPr="002E6E48">
        <w:rPr>
          <w:lang w:val="sr-Cyrl-CS"/>
        </w:rPr>
        <w:t>;</w:t>
      </w:r>
      <w:r w:rsidR="002E6E48">
        <w:rPr>
          <w:lang w:val="sr-Cyrl-RS"/>
        </w:rPr>
        <w:t xml:space="preserve"> </w:t>
      </w:r>
      <w:r w:rsidR="004E263A" w:rsidRPr="002E6E48">
        <w:rPr>
          <w:lang w:val="sr-Cyrl-CS"/>
        </w:rPr>
        <w:t>North Computers doo, Суботица</w:t>
      </w:r>
      <w:r w:rsidR="00CF2695" w:rsidRPr="002E6E48">
        <w:rPr>
          <w:lang w:val="sr-Cyrl-CS"/>
        </w:rPr>
        <w:t>;</w:t>
      </w:r>
      <w:r w:rsidR="002E6E48">
        <w:rPr>
          <w:lang w:val="sr-Cyrl-RS"/>
        </w:rPr>
        <w:t xml:space="preserve"> </w:t>
      </w:r>
      <w:r w:rsidR="004E263A" w:rsidRPr="002E6E48">
        <w:rPr>
          <w:lang w:val="sr-Cyrl-CS"/>
        </w:rPr>
        <w:t>Electrobrand plus DOO, Краљево</w:t>
      </w:r>
      <w:r w:rsidR="00CF2695" w:rsidRPr="002E6E48">
        <w:rPr>
          <w:lang w:val="sr-Cyrl-CS"/>
        </w:rPr>
        <w:t>;</w:t>
      </w:r>
      <w:r w:rsidR="002E6E48">
        <w:rPr>
          <w:lang w:val="sr-Cyrl-RS"/>
        </w:rPr>
        <w:t xml:space="preserve"> </w:t>
      </w:r>
      <w:r w:rsidR="004E263A" w:rsidRPr="002E6E48">
        <w:rPr>
          <w:lang w:val="sr-Cyrl-CS"/>
        </w:rPr>
        <w:t>В. Марковић</w:t>
      </w:r>
      <w:r w:rsidR="00CF2695" w:rsidRPr="002E6E48">
        <w:rPr>
          <w:lang w:val="sr-Cyrl-CS"/>
        </w:rPr>
        <w:t>;</w:t>
      </w:r>
      <w:r w:rsidR="002E6E48">
        <w:rPr>
          <w:lang w:val="sr-Cyrl-RS"/>
        </w:rPr>
        <w:t xml:space="preserve"> </w:t>
      </w:r>
      <w:r w:rsidR="003710D2" w:rsidRPr="002E6E48">
        <w:rPr>
          <w:lang w:val="sr-Cyrl-CS"/>
        </w:rPr>
        <w:t>Друштво трговаца Нови Сад, Пословно удружење УВРА Нови Сад</w:t>
      </w:r>
      <w:r w:rsidR="00CF2695" w:rsidRPr="002E6E48">
        <w:rPr>
          <w:lang w:val="sr-Cyrl-CS"/>
        </w:rPr>
        <w:t>;</w:t>
      </w:r>
    </w:p>
    <w:p w14:paraId="08B9A9BB" w14:textId="77777777" w:rsidR="005B7181" w:rsidRPr="002E6E48" w:rsidRDefault="003710D2" w:rsidP="000F3C4E">
      <w:pPr>
        <w:autoSpaceDE w:val="0"/>
        <w:autoSpaceDN w:val="0"/>
        <w:adjustRightInd w:val="0"/>
        <w:jc w:val="both"/>
        <w:rPr>
          <w:lang w:val="sr-Cyrl-CS"/>
        </w:rPr>
      </w:pPr>
      <w:r w:rsidRPr="002E6E48">
        <w:rPr>
          <w:lang w:val="sr-Cyrl-CS"/>
        </w:rPr>
        <w:t>СЗР Сингор, Апатин</w:t>
      </w:r>
      <w:r w:rsidR="00CF2695" w:rsidRPr="002E6E48">
        <w:rPr>
          <w:lang w:val="sr-Cyrl-CS"/>
        </w:rPr>
        <w:t>;</w:t>
      </w:r>
      <w:r w:rsidR="002E6E48">
        <w:rPr>
          <w:lang w:val="sr-Cyrl-CS"/>
        </w:rPr>
        <w:t xml:space="preserve"> </w:t>
      </w:r>
      <w:r w:rsidRPr="002E6E48">
        <w:rPr>
          <w:lang w:val="sr-Cyrl-CS"/>
        </w:rPr>
        <w:t>Г.</w:t>
      </w:r>
      <w:r w:rsidR="00C3294C">
        <w:rPr>
          <w:lang w:val="sr-Cyrl-CS"/>
        </w:rPr>
        <w:t xml:space="preserve"> </w:t>
      </w:r>
      <w:r w:rsidRPr="002E6E48">
        <w:rPr>
          <w:lang w:val="sr-Cyrl-CS"/>
        </w:rPr>
        <w:t>Ђорђевић</w:t>
      </w:r>
      <w:r w:rsidR="00CF2695" w:rsidRPr="002E6E48">
        <w:rPr>
          <w:lang w:val="sr-Cyrl-CS"/>
        </w:rPr>
        <w:t>;</w:t>
      </w:r>
      <w:r w:rsidR="002E6E48">
        <w:rPr>
          <w:lang w:val="sr-Cyrl-CS"/>
        </w:rPr>
        <w:t xml:space="preserve"> </w:t>
      </w:r>
      <w:r w:rsidR="00F86CE7" w:rsidRPr="002E6E48">
        <w:rPr>
          <w:lang w:val="sr-Cyrl-CS"/>
        </w:rPr>
        <w:t>G&amp;M trading co. DOO</w:t>
      </w:r>
      <w:r w:rsidR="00CF2695" w:rsidRPr="002E6E48">
        <w:rPr>
          <w:lang w:val="sr-Cyrl-CS"/>
        </w:rPr>
        <w:t>;</w:t>
      </w:r>
      <w:r w:rsidR="002E6E48">
        <w:rPr>
          <w:lang w:val="sr-Cyrl-CS"/>
        </w:rPr>
        <w:t xml:space="preserve"> </w:t>
      </w:r>
      <w:r w:rsidR="00F351A7" w:rsidRPr="002E6E48">
        <w:rPr>
          <w:lang w:val="sr-Cyrl-CS"/>
        </w:rPr>
        <w:t>Удружење угоститеља Аранђеловца</w:t>
      </w:r>
      <w:r w:rsidR="00CF2695" w:rsidRPr="002E6E48">
        <w:rPr>
          <w:lang w:val="sr-Cyrl-CS"/>
        </w:rPr>
        <w:t>;</w:t>
      </w:r>
      <w:r w:rsidR="002E6E48">
        <w:rPr>
          <w:lang w:val="sr-Cyrl-CS"/>
        </w:rPr>
        <w:t xml:space="preserve"> </w:t>
      </w:r>
      <w:r w:rsidR="0096153A" w:rsidRPr="002E6E48">
        <w:rPr>
          <w:lang w:val="sr-Cyrl-CS"/>
        </w:rPr>
        <w:t>Сервис фискалних каса и биро опреме Мацура КС,</w:t>
      </w:r>
      <w:r w:rsidR="00F01720" w:rsidRPr="002E6E48">
        <w:rPr>
          <w:lang w:val="sr-Cyrl-CS"/>
        </w:rPr>
        <w:t xml:space="preserve"> </w:t>
      </w:r>
      <w:r w:rsidR="0096153A" w:rsidRPr="002E6E48">
        <w:rPr>
          <w:lang w:val="sr-Cyrl-CS"/>
        </w:rPr>
        <w:t>Инђија</w:t>
      </w:r>
      <w:r w:rsidR="00CF2695" w:rsidRPr="002E6E48">
        <w:rPr>
          <w:lang w:val="sr-Cyrl-CS"/>
        </w:rPr>
        <w:t>;</w:t>
      </w:r>
      <w:r w:rsidR="002E6E48">
        <w:rPr>
          <w:lang w:val="sr-Cyrl-CS"/>
        </w:rPr>
        <w:t xml:space="preserve"> </w:t>
      </w:r>
      <w:r w:rsidR="00D33108" w:rsidRPr="002E6E48">
        <w:rPr>
          <w:lang w:val="sr-Cyrl-CS"/>
        </w:rPr>
        <w:t>ДЕНИС доо</w:t>
      </w:r>
      <w:r w:rsidR="00CF2695" w:rsidRPr="002E6E48">
        <w:rPr>
          <w:lang w:val="sr-Cyrl-CS"/>
        </w:rPr>
        <w:t>;</w:t>
      </w:r>
      <w:r w:rsidR="002E6E48">
        <w:rPr>
          <w:lang w:val="sr-Cyrl-CS"/>
        </w:rPr>
        <w:t xml:space="preserve"> </w:t>
      </w:r>
      <w:r w:rsidR="007B1B7A" w:rsidRPr="002E6E48">
        <w:rPr>
          <w:lang w:val="sr-Cyrl-CS"/>
        </w:rPr>
        <w:t>Акумулатор МБ доо</w:t>
      </w:r>
      <w:r w:rsidR="00403BE4" w:rsidRPr="002E6E48">
        <w:rPr>
          <w:lang w:val="sr-Cyrl-CS"/>
        </w:rPr>
        <w:t>,</w:t>
      </w:r>
      <w:r w:rsidR="007B1B7A" w:rsidRPr="002E6E48">
        <w:rPr>
          <w:lang w:val="sr-Cyrl-CS"/>
        </w:rPr>
        <w:t xml:space="preserve"> Жабаљ</w:t>
      </w:r>
      <w:r w:rsidR="00CF2695" w:rsidRPr="002E6E48">
        <w:rPr>
          <w:lang w:val="sr-Cyrl-CS"/>
        </w:rPr>
        <w:t>;</w:t>
      </w:r>
      <w:r w:rsidR="002E6E48">
        <w:rPr>
          <w:lang w:val="sr-Cyrl-CS"/>
        </w:rPr>
        <w:t xml:space="preserve"> </w:t>
      </w:r>
      <w:r w:rsidR="00282DCA" w:rsidRPr="002E6E48">
        <w:rPr>
          <w:lang w:val="sr-Cyrl-CS"/>
        </w:rPr>
        <w:t xml:space="preserve">Удружење </w:t>
      </w:r>
      <w:r w:rsidR="00CF2695" w:rsidRPr="002E6E48">
        <w:rPr>
          <w:lang w:val="sr-Cyrl-CS"/>
        </w:rPr>
        <w:t xml:space="preserve">туристичких водича </w:t>
      </w:r>
      <w:r w:rsidR="00282DCA" w:rsidRPr="002E6E48">
        <w:rPr>
          <w:lang w:val="sr-Cyrl-CS"/>
        </w:rPr>
        <w:t>Србије,</w:t>
      </w:r>
      <w:r w:rsidR="004C66A0" w:rsidRPr="002E6E48">
        <w:rPr>
          <w:lang w:val="sr-Cyrl-CS"/>
        </w:rPr>
        <w:t xml:space="preserve"> </w:t>
      </w:r>
      <w:r w:rsidR="00282DCA" w:rsidRPr="002E6E48">
        <w:rPr>
          <w:lang w:val="sr-Cyrl-CS"/>
        </w:rPr>
        <w:t>Београд</w:t>
      </w:r>
      <w:r w:rsidR="00CF2695" w:rsidRPr="002E6E48">
        <w:rPr>
          <w:lang w:val="sr-Cyrl-CS"/>
        </w:rPr>
        <w:t>;</w:t>
      </w:r>
      <w:r w:rsidR="002E6E48">
        <w:rPr>
          <w:lang w:val="sr-Cyrl-CS"/>
        </w:rPr>
        <w:t xml:space="preserve"> </w:t>
      </w:r>
      <w:r w:rsidR="002975E7" w:rsidRPr="002E6E48">
        <w:rPr>
          <w:lang w:val="sr-Cyrl-CS"/>
        </w:rPr>
        <w:t>HCP d.o.o. Крушевац</w:t>
      </w:r>
      <w:r w:rsidR="00CF2695" w:rsidRPr="002E6E48">
        <w:rPr>
          <w:lang w:val="sr-Cyrl-CS"/>
        </w:rPr>
        <w:t>;</w:t>
      </w:r>
      <w:r w:rsidR="002E6E48">
        <w:rPr>
          <w:lang w:val="sr-Cyrl-CS"/>
        </w:rPr>
        <w:t xml:space="preserve"> </w:t>
      </w:r>
      <w:r w:rsidR="00DE652D" w:rsidRPr="002E6E48">
        <w:rPr>
          <w:lang w:val="sr-Cyrl-CS"/>
        </w:rPr>
        <w:t>Expert Plan, Ниш</w:t>
      </w:r>
      <w:r w:rsidR="00CF2695" w:rsidRPr="002E6E48">
        <w:rPr>
          <w:lang w:val="sr-Cyrl-CS"/>
        </w:rPr>
        <w:t>;</w:t>
      </w:r>
      <w:r w:rsidR="002E6E48">
        <w:rPr>
          <w:lang w:val="sr-Cyrl-CS"/>
        </w:rPr>
        <w:t xml:space="preserve"> </w:t>
      </w:r>
      <w:r w:rsidR="008A350F" w:rsidRPr="002E6E48">
        <w:rPr>
          <w:lang w:val="sr-Cyrl-CS"/>
        </w:rPr>
        <w:t>Заштитник пр</w:t>
      </w:r>
      <w:r w:rsidR="004C66A0" w:rsidRPr="002E6E48">
        <w:rPr>
          <w:lang w:val="sr-Cyrl-CS"/>
        </w:rPr>
        <w:t>едузетника и привредника Србије</w:t>
      </w:r>
      <w:r w:rsidR="00CF2695" w:rsidRPr="002E6E48">
        <w:rPr>
          <w:lang w:val="sr-Cyrl-CS"/>
        </w:rPr>
        <w:t>;</w:t>
      </w:r>
      <w:r w:rsidR="002E6E48">
        <w:rPr>
          <w:lang w:val="sr-Cyrl-CS"/>
        </w:rPr>
        <w:t xml:space="preserve"> </w:t>
      </w:r>
      <w:r w:rsidR="008A350F" w:rsidRPr="002E6E48">
        <w:rPr>
          <w:lang w:val="sr-Cyrl-CS"/>
        </w:rPr>
        <w:t>Стратешки саветник-пројекат СОФИ</w:t>
      </w:r>
      <w:r w:rsidR="00CF2695" w:rsidRPr="002E6E48">
        <w:rPr>
          <w:lang w:val="sr-Cyrl-CS"/>
        </w:rPr>
        <w:t>;</w:t>
      </w:r>
      <w:r w:rsidR="002E6E48">
        <w:rPr>
          <w:lang w:val="sr-Cyrl-CS"/>
        </w:rPr>
        <w:t xml:space="preserve"> </w:t>
      </w:r>
      <w:r w:rsidR="00924E35" w:rsidRPr="002E6E48">
        <w:rPr>
          <w:lang w:val="sr-Cyrl-CS"/>
        </w:rPr>
        <w:t>Д. Пјевац,</w:t>
      </w:r>
      <w:r w:rsidR="00924E35" w:rsidRPr="00924E35">
        <w:t xml:space="preserve"> </w:t>
      </w:r>
      <w:r w:rsidR="00924E35" w:rsidRPr="002E6E48">
        <w:rPr>
          <w:lang w:val="sr-Cyrl-CS"/>
        </w:rPr>
        <w:t>Нови Сад</w:t>
      </w:r>
      <w:r w:rsidR="00CF2695" w:rsidRPr="002E6E48">
        <w:rPr>
          <w:lang w:val="sr-Cyrl-CS"/>
        </w:rPr>
        <w:t>;</w:t>
      </w:r>
      <w:r w:rsidR="002E6E48">
        <w:rPr>
          <w:lang w:val="sr-Cyrl-CS"/>
        </w:rPr>
        <w:t xml:space="preserve"> </w:t>
      </w:r>
      <w:r w:rsidR="00A4041B" w:rsidRPr="002E6E48">
        <w:rPr>
          <w:lang w:val="sr-Cyrl-CS"/>
        </w:rPr>
        <w:t>СТР МГ</w:t>
      </w:r>
      <w:r w:rsidR="00CF2695" w:rsidRPr="002E6E48">
        <w:rPr>
          <w:lang w:val="sr-Cyrl-CS"/>
        </w:rPr>
        <w:t>;</w:t>
      </w:r>
      <w:r w:rsidR="002E6E48">
        <w:rPr>
          <w:lang w:val="sr-Cyrl-CS"/>
        </w:rPr>
        <w:t xml:space="preserve"> </w:t>
      </w:r>
      <w:r w:rsidR="00A4041B" w:rsidRPr="002E6E48">
        <w:rPr>
          <w:lang w:val="sr-Cyrl-CS"/>
        </w:rPr>
        <w:t>С. Виданови</w:t>
      </w:r>
      <w:r w:rsidR="004C66A0" w:rsidRPr="002E6E48">
        <w:rPr>
          <w:lang w:val="sr-Cyrl-CS"/>
        </w:rPr>
        <w:t>ћ</w:t>
      </w:r>
      <w:r w:rsidR="00A4041B" w:rsidRPr="002E6E48">
        <w:rPr>
          <w:lang w:val="sr-Cyrl-CS"/>
        </w:rPr>
        <w:t>, Србија</w:t>
      </w:r>
      <w:r w:rsidR="00CF2695" w:rsidRPr="002E6E48">
        <w:rPr>
          <w:lang w:val="sr-Cyrl-CS"/>
        </w:rPr>
        <w:t>;</w:t>
      </w:r>
      <w:r w:rsidR="002E6E48">
        <w:rPr>
          <w:lang w:val="sr-Cyrl-CS"/>
        </w:rPr>
        <w:t xml:space="preserve"> </w:t>
      </w:r>
      <w:r w:rsidR="00A46F4B" w:rsidRPr="002E6E48">
        <w:rPr>
          <w:lang w:val="sr-Cyrl-CS"/>
        </w:rPr>
        <w:t>А.</w:t>
      </w:r>
      <w:r w:rsidR="00CF2695" w:rsidRPr="002E6E48">
        <w:rPr>
          <w:lang w:val="sr-Cyrl-CS"/>
        </w:rPr>
        <w:t xml:space="preserve"> </w:t>
      </w:r>
      <w:r w:rsidR="00A46F4B" w:rsidRPr="002E6E48">
        <w:rPr>
          <w:lang w:val="sr-Cyrl-CS"/>
        </w:rPr>
        <w:t>Павић, Алексинц</w:t>
      </w:r>
      <w:r w:rsidR="00CF2695" w:rsidRPr="002E6E48">
        <w:rPr>
          <w:lang w:val="sr-Cyrl-CS"/>
        </w:rPr>
        <w:t>;</w:t>
      </w:r>
      <w:r w:rsidR="002E6E48">
        <w:rPr>
          <w:lang w:val="sr-Cyrl-CS"/>
        </w:rPr>
        <w:t xml:space="preserve"> </w:t>
      </w:r>
      <w:r w:rsidR="00A46F4B" w:rsidRPr="002E6E48">
        <w:rPr>
          <w:lang w:val="sr-Cyrl-CS"/>
        </w:rPr>
        <w:t>Фискални савет</w:t>
      </w:r>
      <w:r w:rsidR="00CF2695" w:rsidRPr="002E6E48">
        <w:rPr>
          <w:lang w:val="sr-Cyrl-CS"/>
        </w:rPr>
        <w:t>;</w:t>
      </w:r>
      <w:r w:rsidR="002E6E48">
        <w:rPr>
          <w:lang w:val="sr-Cyrl-CS"/>
        </w:rPr>
        <w:t xml:space="preserve"> </w:t>
      </w:r>
      <w:r w:rsidR="005B7181" w:rsidRPr="002E6E48">
        <w:rPr>
          <w:lang w:val="sr-Cyrl-CS"/>
        </w:rPr>
        <w:t>JB Fiscal Consulting, Нови Сад</w:t>
      </w:r>
      <w:r w:rsidR="00CF2695" w:rsidRPr="002E6E48">
        <w:rPr>
          <w:lang w:val="sr-Cyrl-CS"/>
        </w:rPr>
        <w:t>;</w:t>
      </w:r>
      <w:r w:rsidR="002E6E48">
        <w:rPr>
          <w:lang w:val="sr-Cyrl-CS"/>
        </w:rPr>
        <w:t xml:space="preserve"> </w:t>
      </w:r>
      <w:r w:rsidR="00CF2695" w:rsidRPr="002E6E48">
        <w:rPr>
          <w:lang w:val="sr-Cyrl-CS"/>
        </w:rPr>
        <w:t>Представник</w:t>
      </w:r>
      <w:r w:rsidR="004C66A0" w:rsidRPr="002E6E48">
        <w:rPr>
          <w:lang w:val="sr-Cyrl-CS"/>
        </w:rPr>
        <w:t xml:space="preserve"> </w:t>
      </w:r>
      <w:r w:rsidR="00CF2695" w:rsidRPr="002E6E48">
        <w:rPr>
          <w:lang w:val="sr-Cyrl-CS"/>
        </w:rPr>
        <w:t>Општине</w:t>
      </w:r>
      <w:r w:rsidR="004609C9" w:rsidRPr="002E6E48">
        <w:rPr>
          <w:lang w:val="sr-Cyrl-CS"/>
        </w:rPr>
        <w:t xml:space="preserve"> Пожега</w:t>
      </w:r>
      <w:r w:rsidR="00CF2695" w:rsidRPr="002E6E48">
        <w:rPr>
          <w:lang w:val="sr-Cyrl-CS"/>
        </w:rPr>
        <w:t>;</w:t>
      </w:r>
    </w:p>
    <w:p w14:paraId="07DCC8D4" w14:textId="0D2AC3B8" w:rsidR="00CF2695" w:rsidRPr="00E17F14" w:rsidRDefault="006E60FF" w:rsidP="00E17F14">
      <w:pPr>
        <w:jc w:val="both"/>
        <w:rPr>
          <w:bCs/>
          <w:sz w:val="22"/>
          <w:szCs w:val="22"/>
          <w:lang w:val="sr-Cyrl-RS"/>
        </w:rPr>
      </w:pPr>
      <w:r w:rsidRPr="002E6E48">
        <w:rPr>
          <w:lang w:val="sr-Cyrl-CS"/>
        </w:rPr>
        <w:t>С</w:t>
      </w:r>
      <w:r w:rsidR="004C66A0" w:rsidRPr="002E6E48">
        <w:rPr>
          <w:lang w:val="sr-Cyrl-CS"/>
        </w:rPr>
        <w:t xml:space="preserve">. </w:t>
      </w:r>
      <w:r w:rsidRPr="002E6E48">
        <w:rPr>
          <w:lang w:val="sr-Cyrl-CS"/>
        </w:rPr>
        <w:t>Никитовић</w:t>
      </w:r>
      <w:r w:rsidR="00CF2695" w:rsidRPr="002E6E48">
        <w:rPr>
          <w:lang w:val="sr-Cyrl-CS"/>
        </w:rPr>
        <w:t>;</w:t>
      </w:r>
      <w:r w:rsidR="002E6E48">
        <w:rPr>
          <w:lang w:val="sr-Cyrl-CS"/>
        </w:rPr>
        <w:t xml:space="preserve"> </w:t>
      </w:r>
      <w:r w:rsidR="00213F5F" w:rsidRPr="002E6E48">
        <w:rPr>
          <w:lang w:val="sr-Cyrl-CS"/>
        </w:rPr>
        <w:t>Еуробиро плус д.о.о. Београд</w:t>
      </w:r>
      <w:r w:rsidR="00CF2695" w:rsidRPr="002E6E48">
        <w:rPr>
          <w:lang w:val="sr-Cyrl-CS"/>
        </w:rPr>
        <w:t>;</w:t>
      </w:r>
      <w:r w:rsidR="002E6E48">
        <w:rPr>
          <w:lang w:val="sr-Cyrl-CS"/>
        </w:rPr>
        <w:t xml:space="preserve"> </w:t>
      </w:r>
      <w:r w:rsidR="003F65AB" w:rsidRPr="002E6E48">
        <w:rPr>
          <w:lang w:val="sr-Cyrl-CS"/>
        </w:rPr>
        <w:t>ЕЛЕКТРОДАТА ГРУПА,</w:t>
      </w:r>
      <w:r w:rsidR="005F543C" w:rsidRPr="002E6E48">
        <w:rPr>
          <w:lang w:val="sr-Cyrl-CS"/>
        </w:rPr>
        <w:t xml:space="preserve"> </w:t>
      </w:r>
      <w:r w:rsidR="00AD5587" w:rsidRPr="002E6E48">
        <w:rPr>
          <w:lang w:val="sr-Cyrl-CS"/>
        </w:rPr>
        <w:t>Свилајнац</w:t>
      </w:r>
      <w:r w:rsidR="00CF2695" w:rsidRPr="002E6E48">
        <w:rPr>
          <w:lang w:val="sr-Cyrl-CS"/>
        </w:rPr>
        <w:t>;</w:t>
      </w:r>
      <w:r w:rsidR="002E6E48">
        <w:rPr>
          <w:lang w:val="sr-Cyrl-CS"/>
        </w:rPr>
        <w:t xml:space="preserve"> </w:t>
      </w:r>
      <w:r w:rsidR="009F3A79" w:rsidRPr="002E6E48">
        <w:rPr>
          <w:lang w:val="sr-Cyrl-CS"/>
        </w:rPr>
        <w:t>Н.</w:t>
      </w:r>
      <w:r w:rsidR="00CF2695" w:rsidRPr="002E6E48">
        <w:rPr>
          <w:lang w:val="sr-Cyrl-CS"/>
        </w:rPr>
        <w:t xml:space="preserve"> </w:t>
      </w:r>
      <w:r w:rsidR="009F3A79" w:rsidRPr="002E6E48">
        <w:rPr>
          <w:lang w:val="sr-Cyrl-CS"/>
        </w:rPr>
        <w:t>Степановић, предузетник</w:t>
      </w:r>
      <w:r w:rsidR="00CF2695" w:rsidRPr="002E6E48">
        <w:rPr>
          <w:lang w:val="sr-Cyrl-CS"/>
        </w:rPr>
        <w:t>;</w:t>
      </w:r>
      <w:r w:rsidR="002E6E48">
        <w:rPr>
          <w:lang w:val="sr-Cyrl-CS"/>
        </w:rPr>
        <w:t xml:space="preserve"> </w:t>
      </w:r>
      <w:r w:rsidR="00567FED" w:rsidRPr="002E6E48">
        <w:rPr>
          <w:lang w:val="sr-Cyrl-CS"/>
        </w:rPr>
        <w:t>Удруж</w:t>
      </w:r>
      <w:r w:rsidR="00D43E41" w:rsidRPr="002E6E48">
        <w:rPr>
          <w:lang w:val="sr-Cyrl-CS"/>
        </w:rPr>
        <w:t>ење произвођача софтвера Србије</w:t>
      </w:r>
      <w:r w:rsidR="00CF2695" w:rsidRPr="002E6E48">
        <w:rPr>
          <w:lang w:val="sr-Cyrl-CS"/>
        </w:rPr>
        <w:t>;</w:t>
      </w:r>
      <w:r w:rsidR="002E6E48">
        <w:rPr>
          <w:lang w:val="sr-Cyrl-CS"/>
        </w:rPr>
        <w:t xml:space="preserve"> </w:t>
      </w:r>
      <w:r w:rsidR="00D43E41" w:rsidRPr="002E6E48">
        <w:rPr>
          <w:lang w:val="sr-Cyrl-CS"/>
        </w:rPr>
        <w:t>П. Зелић</w:t>
      </w:r>
      <w:r w:rsidR="002E6E48">
        <w:rPr>
          <w:lang w:val="sr-Cyrl-CS"/>
        </w:rPr>
        <w:t xml:space="preserve"> и </w:t>
      </w:r>
      <w:r w:rsidR="00B062BB" w:rsidRPr="002E6E48">
        <w:rPr>
          <w:lang w:val="sr-Cyrl-CS"/>
        </w:rPr>
        <w:t>Д. Спасић, судски вештак за информационе технологије и електронски потпис</w:t>
      </w:r>
      <w:r w:rsidR="000F3C4E">
        <w:rPr>
          <w:lang w:val="sr-Cyrl-CS"/>
        </w:rPr>
        <w:t xml:space="preserve">; </w:t>
      </w:r>
      <w:r w:rsidR="000F3C4E" w:rsidRPr="00E17F14">
        <w:rPr>
          <w:bCs/>
          <w:lang w:val="sr-Cyrl-RS"/>
        </w:rPr>
        <w:t>Унија послодаваца Србије</w:t>
      </w:r>
      <w:r w:rsidR="00E17F14">
        <w:rPr>
          <w:bCs/>
        </w:rPr>
        <w:t xml:space="preserve"> и др.</w:t>
      </w:r>
    </w:p>
    <w:p w14:paraId="3C111B06" w14:textId="7E008A5A" w:rsidR="00866A3D" w:rsidRPr="00615148" w:rsidRDefault="00866A3D" w:rsidP="00866A3D">
      <w:pPr>
        <w:ind w:firstLine="720"/>
        <w:jc w:val="both"/>
        <w:rPr>
          <w:lang w:val="sr-Cyrl-CS"/>
        </w:rPr>
      </w:pPr>
      <w:r w:rsidRPr="00615148">
        <w:rPr>
          <w:lang w:val="sr-Cyrl-CS"/>
        </w:rPr>
        <w:t>На</w:t>
      </w:r>
      <w:r w:rsidRPr="00615148">
        <w:t xml:space="preserve"> </w:t>
      </w:r>
      <w:r w:rsidR="00CF2695">
        <w:rPr>
          <w:lang w:val="sr-Cyrl-RS"/>
        </w:rPr>
        <w:t>две</w:t>
      </w:r>
      <w:r w:rsidR="00471B3F">
        <w:rPr>
          <w:lang w:val="sr-Cyrl-RS"/>
        </w:rPr>
        <w:t xml:space="preserve"> одржане</w:t>
      </w:r>
      <w:r w:rsidR="00CF2695">
        <w:rPr>
          <w:lang w:val="sr-Cyrl-RS"/>
        </w:rPr>
        <w:t xml:space="preserve"> </w:t>
      </w:r>
      <w:r w:rsidR="00CF2695">
        <w:rPr>
          <w:lang w:val="sr-Cyrl-CS"/>
        </w:rPr>
        <w:t>оnline јавне расправе</w:t>
      </w:r>
      <w:r w:rsidRPr="00615148">
        <w:rPr>
          <w:lang w:val="sr-Cyrl-CS"/>
        </w:rPr>
        <w:t xml:space="preserve"> о Нацрту закона учествовали су</w:t>
      </w:r>
      <w:r w:rsidR="00CF2695">
        <w:rPr>
          <w:lang w:val="sr-Cyrl-CS"/>
        </w:rPr>
        <w:t xml:space="preserve"> са стране представника</w:t>
      </w:r>
      <w:r w:rsidR="00C3294C">
        <w:rPr>
          <w:lang w:val="sr-Cyrl-CS"/>
        </w:rPr>
        <w:t xml:space="preserve"> </w:t>
      </w:r>
      <w:r w:rsidR="001C3E9C">
        <w:rPr>
          <w:lang w:val="sr-Cyrl-RS"/>
        </w:rPr>
        <w:t>обрађивача</w:t>
      </w:r>
      <w:r w:rsidR="00C3294C">
        <w:rPr>
          <w:lang w:val="sr-Cyrl-CS"/>
        </w:rPr>
        <w:t xml:space="preserve"> Нацрта закона</w:t>
      </w:r>
      <w:r w:rsidRPr="00615148">
        <w:rPr>
          <w:lang w:val="sr-Cyrl-CS"/>
        </w:rPr>
        <w:t>:</w:t>
      </w:r>
      <w:r>
        <w:rPr>
          <w:lang w:val="sr-Cyrl-CS"/>
        </w:rPr>
        <w:t xml:space="preserve"> </w:t>
      </w:r>
    </w:p>
    <w:p w14:paraId="77467CE2" w14:textId="77777777" w:rsidR="002600AF" w:rsidRDefault="00C3294C" w:rsidP="002600AF">
      <w:pPr>
        <w:numPr>
          <w:ilvl w:val="0"/>
          <w:numId w:val="13"/>
        </w:numPr>
        <w:tabs>
          <w:tab w:val="clear" w:pos="810"/>
          <w:tab w:val="left" w:pos="1080"/>
        </w:tabs>
        <w:spacing w:after="160" w:line="252" w:lineRule="auto"/>
        <w:ind w:left="0" w:firstLine="720"/>
        <w:contextualSpacing/>
        <w:jc w:val="both"/>
        <w:rPr>
          <w:lang w:val="sr-Cyrl-RS"/>
        </w:rPr>
      </w:pPr>
      <w:r>
        <w:rPr>
          <w:lang w:val="sr-Cyrl-RS"/>
        </w:rPr>
        <w:t xml:space="preserve">др </w:t>
      </w:r>
      <w:r w:rsidR="00866A3D" w:rsidRPr="00615148">
        <w:rPr>
          <w:lang w:val="sr-Cyrl-RS"/>
        </w:rPr>
        <w:t>Драган Демировић, в.д. помоћника министра у Сектору за фискални систем</w:t>
      </w:r>
      <w:r w:rsidR="00866A3D">
        <w:t>,</w:t>
      </w:r>
      <w:r w:rsidR="00866A3D" w:rsidRPr="00615148">
        <w:rPr>
          <w:lang w:val="sr-Cyrl-RS"/>
        </w:rPr>
        <w:t xml:space="preserve"> Министарства финансија</w:t>
      </w:r>
      <w:r w:rsidR="00866A3D">
        <w:rPr>
          <w:lang w:val="sr-Latn-RS"/>
        </w:rPr>
        <w:t>;</w:t>
      </w:r>
    </w:p>
    <w:p w14:paraId="6631E3C8" w14:textId="77777777" w:rsidR="002600AF" w:rsidRDefault="00866A3D" w:rsidP="002600AF">
      <w:pPr>
        <w:numPr>
          <w:ilvl w:val="0"/>
          <w:numId w:val="13"/>
        </w:numPr>
        <w:tabs>
          <w:tab w:val="clear" w:pos="810"/>
          <w:tab w:val="left" w:pos="1080"/>
        </w:tabs>
        <w:spacing w:after="160" w:line="252" w:lineRule="auto"/>
        <w:ind w:left="0" w:firstLine="720"/>
        <w:contextualSpacing/>
        <w:jc w:val="both"/>
        <w:rPr>
          <w:lang w:val="sr-Cyrl-RS"/>
        </w:rPr>
      </w:pPr>
      <w:r w:rsidRPr="002600AF">
        <w:rPr>
          <w:lang w:val="sr-Cyrl-RS"/>
        </w:rPr>
        <w:t xml:space="preserve">Саша Дулић, помоћник директора у Сектору </w:t>
      </w:r>
      <w:r w:rsidR="002600AF" w:rsidRPr="002600AF">
        <w:rPr>
          <w:lang w:val="sr-Cyrl-RS"/>
        </w:rPr>
        <w:t xml:space="preserve">за информационе и комуникационе </w:t>
      </w:r>
      <w:r w:rsidRPr="002600AF">
        <w:rPr>
          <w:lang w:val="sr-Cyrl-RS"/>
        </w:rPr>
        <w:t>технологије Пореске управе</w:t>
      </w:r>
      <w:r w:rsidRPr="002600AF">
        <w:rPr>
          <w:lang w:val="sr-Latn-RS"/>
        </w:rPr>
        <w:t>;</w:t>
      </w:r>
    </w:p>
    <w:p w14:paraId="22FC6F43" w14:textId="025366DA" w:rsidR="002600AF" w:rsidRDefault="00866A3D" w:rsidP="002600AF">
      <w:pPr>
        <w:numPr>
          <w:ilvl w:val="0"/>
          <w:numId w:val="13"/>
        </w:numPr>
        <w:tabs>
          <w:tab w:val="clear" w:pos="810"/>
          <w:tab w:val="left" w:pos="1080"/>
        </w:tabs>
        <w:spacing w:after="160" w:line="252" w:lineRule="auto"/>
        <w:ind w:left="0" w:firstLine="720"/>
        <w:contextualSpacing/>
        <w:jc w:val="both"/>
        <w:rPr>
          <w:lang w:val="sr-Cyrl-RS"/>
        </w:rPr>
      </w:pPr>
      <w:r w:rsidRPr="002600AF">
        <w:rPr>
          <w:lang w:val="sr-Cyrl-RS"/>
        </w:rPr>
        <w:t>др Светислав Костић, ванредни професор на Катедри за правно –економске науке Правног факултета Универзитета у Београду</w:t>
      </w:r>
      <w:r w:rsidRPr="002600AF">
        <w:rPr>
          <w:lang w:val="sr-Latn-RS"/>
        </w:rPr>
        <w:t>;</w:t>
      </w:r>
    </w:p>
    <w:p w14:paraId="49451DA1" w14:textId="13B70F49" w:rsidR="002600AF" w:rsidRDefault="00866A3D" w:rsidP="002600AF">
      <w:pPr>
        <w:numPr>
          <w:ilvl w:val="0"/>
          <w:numId w:val="13"/>
        </w:numPr>
        <w:tabs>
          <w:tab w:val="clear" w:pos="810"/>
          <w:tab w:val="left" w:pos="1080"/>
        </w:tabs>
        <w:spacing w:after="160" w:line="252" w:lineRule="auto"/>
        <w:ind w:left="0" w:firstLine="720"/>
        <w:contextualSpacing/>
        <w:jc w:val="both"/>
        <w:rPr>
          <w:lang w:val="sr-Cyrl-RS"/>
        </w:rPr>
      </w:pPr>
      <w:r w:rsidRPr="002600AF">
        <w:rPr>
          <w:lang w:val="sr-Cyrl-RS"/>
        </w:rPr>
        <w:t>Наташа Арсић, начелн</w:t>
      </w:r>
      <w:r w:rsidR="00CB02A4">
        <w:rPr>
          <w:lang w:val="sr-Cyrl-RS"/>
        </w:rPr>
        <w:t>ик</w:t>
      </w:r>
      <w:r w:rsidRPr="002600AF">
        <w:rPr>
          <w:lang w:val="sr-Cyrl-RS"/>
        </w:rPr>
        <w:t xml:space="preserve"> Одељења за стратешке ризике Пореске управе; </w:t>
      </w:r>
    </w:p>
    <w:p w14:paraId="7B8E7D7B" w14:textId="77777777" w:rsidR="00436A4A" w:rsidRDefault="00436A4A" w:rsidP="00436A4A">
      <w:pPr>
        <w:numPr>
          <w:ilvl w:val="0"/>
          <w:numId w:val="13"/>
        </w:numPr>
        <w:tabs>
          <w:tab w:val="clear" w:pos="810"/>
          <w:tab w:val="left" w:pos="1080"/>
        </w:tabs>
        <w:spacing w:after="160" w:line="252" w:lineRule="auto"/>
        <w:ind w:left="0" w:firstLine="720"/>
        <w:contextualSpacing/>
        <w:jc w:val="both"/>
        <w:rPr>
          <w:lang w:val="sr-Cyrl-RS"/>
        </w:rPr>
      </w:pPr>
      <w:r>
        <w:rPr>
          <w:lang w:val="sr-Cyrl-RS"/>
        </w:rPr>
        <w:t>Синиша Секулић, Пореска управа.</w:t>
      </w:r>
    </w:p>
    <w:p w14:paraId="15E66A5C" w14:textId="15BEFF2A" w:rsidR="00866A3D" w:rsidRPr="00C81A26" w:rsidRDefault="00436A4A" w:rsidP="00C81A26">
      <w:pPr>
        <w:tabs>
          <w:tab w:val="left" w:pos="1080"/>
        </w:tabs>
        <w:spacing w:after="160" w:line="252" w:lineRule="auto"/>
        <w:ind w:firstLine="720"/>
        <w:contextualSpacing/>
        <w:jc w:val="both"/>
        <w:rPr>
          <w:lang w:val="sr-Cyrl-RS"/>
        </w:rPr>
      </w:pPr>
      <w:r>
        <w:rPr>
          <w:rFonts w:eastAsia="Calibri"/>
          <w:lang w:val="sr-Cyrl-RS"/>
        </w:rPr>
        <w:t>Модератор на</w:t>
      </w:r>
      <w:r w:rsidRPr="00436A4A">
        <w:rPr>
          <w:lang w:val="sr-Cyrl-CS"/>
        </w:rPr>
        <w:t xml:space="preserve"> </w:t>
      </w:r>
      <w:r>
        <w:rPr>
          <w:lang w:val="sr-Cyrl-CS"/>
        </w:rPr>
        <w:t>одржаним оnline</w:t>
      </w:r>
      <w:r>
        <w:rPr>
          <w:rFonts w:eastAsia="Calibri"/>
          <w:lang w:val="sr-Cyrl-RS"/>
        </w:rPr>
        <w:t xml:space="preserve"> јавним распра</w:t>
      </w:r>
      <w:r w:rsidR="00D3537B">
        <w:rPr>
          <w:rFonts w:eastAsia="Calibri"/>
          <w:lang w:val="sr-Cyrl-RS"/>
        </w:rPr>
        <w:t xml:space="preserve">вамо био </w:t>
      </w:r>
      <w:r>
        <w:rPr>
          <w:rFonts w:eastAsia="Calibri"/>
          <w:lang w:val="sr-Cyrl-RS"/>
        </w:rPr>
        <w:t xml:space="preserve">је </w:t>
      </w:r>
      <w:r w:rsidR="00866A3D" w:rsidRPr="00436A4A">
        <w:rPr>
          <w:rFonts w:eastAsia="Calibri"/>
          <w:lang w:val="sr-Cyrl-RS"/>
        </w:rPr>
        <w:t>Жарко Малиновић, секретар Удружења за трговину Привредне коморе Србије</w:t>
      </w:r>
      <w:r>
        <w:rPr>
          <w:rFonts w:eastAsia="Calibri"/>
          <w:lang w:val="sr-Cyrl-RS"/>
        </w:rPr>
        <w:t>.</w:t>
      </w:r>
    </w:p>
    <w:p w14:paraId="438AFC6D" w14:textId="2F9C4518" w:rsidR="00B80AC0" w:rsidRPr="00E17F14" w:rsidRDefault="004037B6" w:rsidP="00436A4A">
      <w:pPr>
        <w:autoSpaceDE w:val="0"/>
        <w:autoSpaceDN w:val="0"/>
        <w:adjustRightInd w:val="0"/>
        <w:ind w:firstLine="720"/>
        <w:jc w:val="both"/>
        <w:rPr>
          <w:lang w:val="sr-Cyrl-CS"/>
        </w:rPr>
      </w:pPr>
      <w:r>
        <w:rPr>
          <w:lang w:val="sr-Cyrl-CS"/>
        </w:rPr>
        <w:t xml:space="preserve">На </w:t>
      </w:r>
      <w:r w:rsidR="00B80AC0" w:rsidRPr="00B80AC0">
        <w:rPr>
          <w:lang w:val="sr-Cyrl-CS"/>
        </w:rPr>
        <w:t>online</w:t>
      </w:r>
      <w:r>
        <w:rPr>
          <w:lang w:val="sr-Cyrl-CS"/>
        </w:rPr>
        <w:t xml:space="preserve"> јавној расправи</w:t>
      </w:r>
      <w:r w:rsidR="00436A4A">
        <w:rPr>
          <w:lang w:val="sr-Cyrl-CS"/>
        </w:rPr>
        <w:t xml:space="preserve"> одржаној дана 13. новембра 2020. године и 19. новембра </w:t>
      </w:r>
      <w:r w:rsidR="00B80AC0">
        <w:rPr>
          <w:lang w:val="sr-Cyrl-CS"/>
        </w:rPr>
        <w:t>2020.</w:t>
      </w:r>
      <w:r w:rsidR="006D64CE">
        <w:rPr>
          <w:lang w:val="sr-Cyrl-CS"/>
        </w:rPr>
        <w:t xml:space="preserve"> </w:t>
      </w:r>
      <w:r w:rsidR="00B80AC0">
        <w:rPr>
          <w:lang w:val="sr-Cyrl-CS"/>
        </w:rPr>
        <w:t xml:space="preserve">године </w:t>
      </w:r>
      <w:r>
        <w:rPr>
          <w:lang w:val="sr-Cyrl-CS"/>
        </w:rPr>
        <w:t xml:space="preserve">пријавило се </w:t>
      </w:r>
      <w:r w:rsidR="000F3C4E">
        <w:rPr>
          <w:lang w:val="sr-Cyrl-CS"/>
        </w:rPr>
        <w:t xml:space="preserve">преко </w:t>
      </w:r>
      <w:r w:rsidR="000F3C4E" w:rsidRPr="00E17F14">
        <w:rPr>
          <w:lang w:val="sr-Cyrl-CS"/>
        </w:rPr>
        <w:t>120</w:t>
      </w:r>
      <w:r w:rsidR="000F3C4E">
        <w:rPr>
          <w:lang w:val="sr-Cyrl-CS"/>
        </w:rPr>
        <w:t xml:space="preserve"> </w:t>
      </w:r>
      <w:r>
        <w:rPr>
          <w:lang w:val="sr-Cyrl-CS"/>
        </w:rPr>
        <w:t>учесник</w:t>
      </w:r>
      <w:r w:rsidR="00436A4A">
        <w:rPr>
          <w:lang w:val="sr-Cyrl-CS"/>
        </w:rPr>
        <w:t>а, а учешће на самој</w:t>
      </w:r>
      <w:r>
        <w:rPr>
          <w:lang w:val="sr-Cyrl-CS"/>
        </w:rPr>
        <w:t xml:space="preserve"> јавној расправи узели су</w:t>
      </w:r>
      <w:r w:rsidR="00436A4A">
        <w:rPr>
          <w:lang w:val="sr-Cyrl-CS"/>
        </w:rPr>
        <w:t xml:space="preserve"> п</w:t>
      </w:r>
      <w:r w:rsidR="006709BE">
        <w:rPr>
          <w:lang w:val="sr-Cyrl-CS"/>
        </w:rPr>
        <w:t>редставни</w:t>
      </w:r>
      <w:r w:rsidR="00880F04">
        <w:rPr>
          <w:lang w:val="sr-Cyrl-CS"/>
        </w:rPr>
        <w:t>ци</w:t>
      </w:r>
      <w:r w:rsidR="006709BE">
        <w:rPr>
          <w:lang w:val="sr-Cyrl-CS"/>
        </w:rPr>
        <w:t xml:space="preserve"> фирме </w:t>
      </w:r>
      <w:r w:rsidR="00F00EF3">
        <w:rPr>
          <w:lang w:val="sr-Cyrl-CS"/>
        </w:rPr>
        <w:t>„</w:t>
      </w:r>
      <w:r w:rsidR="006709BE" w:rsidRPr="00E17F14">
        <w:rPr>
          <w:lang w:val="sr-Cyrl-CS"/>
        </w:rPr>
        <w:t>Г</w:t>
      </w:r>
      <w:r w:rsidR="00F00EF3" w:rsidRPr="00E17F14">
        <w:rPr>
          <w:lang w:val="sr-Cyrl-CS"/>
        </w:rPr>
        <w:t>енеко“</w:t>
      </w:r>
      <w:r w:rsidR="006D64CE" w:rsidRPr="00E17F14">
        <w:rPr>
          <w:lang w:val="sr-Cyrl-CS"/>
        </w:rPr>
        <w:t>;</w:t>
      </w:r>
      <w:r w:rsidR="006709BE" w:rsidRPr="00E17F14">
        <w:rPr>
          <w:lang w:val="sr-Cyrl-CS"/>
        </w:rPr>
        <w:t xml:space="preserve"> </w:t>
      </w:r>
      <w:r w:rsidR="00F00EF3" w:rsidRPr="00E17F14">
        <w:rPr>
          <w:lang w:val="sr-Cyrl-CS"/>
        </w:rPr>
        <w:t>„</w:t>
      </w:r>
      <w:r w:rsidR="00880F04" w:rsidRPr="00E17F14">
        <w:rPr>
          <w:lang w:val="sr-Cyrl-CS"/>
        </w:rPr>
        <w:t>HCP d.o.o.</w:t>
      </w:r>
      <w:r w:rsidR="00F00EF3" w:rsidRPr="00E17F14">
        <w:rPr>
          <w:lang w:val="sr-Cyrl-CS"/>
        </w:rPr>
        <w:t>“</w:t>
      </w:r>
      <w:r w:rsidR="00880F04" w:rsidRPr="00E17F14">
        <w:rPr>
          <w:lang w:val="sr-Cyrl-CS"/>
        </w:rPr>
        <w:t xml:space="preserve"> из </w:t>
      </w:r>
      <w:r w:rsidR="00E03A72" w:rsidRPr="00E17F14">
        <w:rPr>
          <w:lang w:val="sr-Cyrl-CS"/>
        </w:rPr>
        <w:t xml:space="preserve">Крушевца; </w:t>
      </w:r>
      <w:r w:rsidR="00F00EF3" w:rsidRPr="00E17F14">
        <w:rPr>
          <w:lang w:val="sr-Cyrl-CS"/>
        </w:rPr>
        <w:t>„</w:t>
      </w:r>
      <w:r w:rsidR="00880F04" w:rsidRPr="00E17F14">
        <w:rPr>
          <w:lang w:val="sr-Cyrl-CS"/>
        </w:rPr>
        <w:t>Професионал д.о.о.</w:t>
      </w:r>
      <w:r w:rsidR="00F00EF3" w:rsidRPr="00E17F14">
        <w:rPr>
          <w:lang w:val="sr-Cyrl-CS"/>
        </w:rPr>
        <w:t>“</w:t>
      </w:r>
      <w:r w:rsidR="00880F04" w:rsidRPr="00E17F14">
        <w:rPr>
          <w:lang w:val="sr-Cyrl-CS"/>
        </w:rPr>
        <w:t xml:space="preserve"> из Београда,</w:t>
      </w:r>
      <w:r w:rsidR="00E03A72" w:rsidRPr="00E17F14">
        <w:t xml:space="preserve"> </w:t>
      </w:r>
      <w:r w:rsidR="005078EF" w:rsidRPr="00E17F14">
        <w:rPr>
          <w:lang w:val="sr-Cyrl-RS"/>
        </w:rPr>
        <w:t>„</w:t>
      </w:r>
      <w:r w:rsidR="00E03A72" w:rsidRPr="00E17F14">
        <w:rPr>
          <w:lang w:val="sr-Cyrl-CS"/>
        </w:rPr>
        <w:t>Меркатор</w:t>
      </w:r>
      <w:r w:rsidR="005078EF" w:rsidRPr="00E17F14">
        <w:rPr>
          <w:lang w:val="sr-Cyrl-CS"/>
        </w:rPr>
        <w:t>“</w:t>
      </w:r>
      <w:r w:rsidR="00E03A72" w:rsidRPr="00E17F14">
        <w:rPr>
          <w:lang w:val="sr-Cyrl-CS"/>
        </w:rPr>
        <w:t>;</w:t>
      </w:r>
      <w:r w:rsidR="005078EF" w:rsidRPr="00E17F14">
        <w:rPr>
          <w:lang w:val="sr-Cyrl-CS"/>
        </w:rPr>
        <w:t xml:space="preserve"> </w:t>
      </w:r>
      <w:r w:rsidR="00E03A72" w:rsidRPr="00E17F14">
        <w:rPr>
          <w:lang w:val="sr-Cyrl-CS"/>
        </w:rPr>
        <w:t>НБС; Галеб; Удружење угоститеља Нови Сад; ДЕЛЕЗЕ, НИС;</w:t>
      </w:r>
      <w:r w:rsidR="00F00EF3" w:rsidRPr="00E17F14">
        <w:rPr>
          <w:lang w:val="sr-Cyrl-CS"/>
        </w:rPr>
        <w:t xml:space="preserve"> </w:t>
      </w:r>
      <w:r w:rsidR="00303706" w:rsidRPr="00E17F14">
        <w:rPr>
          <w:lang w:val="sr-Cyrl-CS"/>
        </w:rPr>
        <w:t xml:space="preserve">као и </w:t>
      </w:r>
      <w:r w:rsidR="00F00EF3" w:rsidRPr="00E17F14">
        <w:rPr>
          <w:lang w:val="sr-Cyrl-CS"/>
        </w:rPr>
        <w:t>А. Васић,</w:t>
      </w:r>
      <w:r w:rsidR="00E03A72" w:rsidRPr="00E17F14">
        <w:rPr>
          <w:lang w:val="sr-Cyrl-CS"/>
        </w:rPr>
        <w:t xml:space="preserve"> </w:t>
      </w:r>
      <w:r w:rsidR="00436A4A" w:rsidRPr="00E17F14">
        <w:rPr>
          <w:lang w:val="sr-Cyrl-CS"/>
        </w:rPr>
        <w:t>Удружење угоститеља Аранђеловац</w:t>
      </w:r>
      <w:r w:rsidR="00E17F14">
        <w:rPr>
          <w:lang w:val="sr-Cyrl-CS"/>
        </w:rPr>
        <w:t xml:space="preserve"> и др.</w:t>
      </w:r>
    </w:p>
    <w:p w14:paraId="4602B37F" w14:textId="7F6E2E2B" w:rsidR="00FA347F" w:rsidRPr="00CD74DB" w:rsidRDefault="00D3537B" w:rsidP="00FA347F">
      <w:pPr>
        <w:ind w:firstLine="851"/>
        <w:jc w:val="both"/>
        <w:rPr>
          <w:lang w:val="sr-Cyrl-CS"/>
        </w:rPr>
      </w:pPr>
      <w:r>
        <w:rPr>
          <w:lang w:val="sr-Cyrl-CS"/>
        </w:rPr>
        <w:t>Представници</w:t>
      </w:r>
      <w:r w:rsidR="008E0D51">
        <w:rPr>
          <w:lang w:val="sr-Cyrl-CS"/>
        </w:rPr>
        <w:t xml:space="preserve"> </w:t>
      </w:r>
      <w:r w:rsidR="00CB02A4">
        <w:rPr>
          <w:lang w:val="sr-Cyrl-CS"/>
        </w:rPr>
        <w:t xml:space="preserve">обрађивача </w:t>
      </w:r>
      <w:r w:rsidR="008E0D51">
        <w:rPr>
          <w:lang w:val="sr-Cyrl-CS"/>
        </w:rPr>
        <w:t xml:space="preserve">Нацрта закона </w:t>
      </w:r>
      <w:r>
        <w:rPr>
          <w:lang w:val="sr-Cyrl-CS"/>
        </w:rPr>
        <w:t xml:space="preserve">изнели су </w:t>
      </w:r>
      <w:r w:rsidR="008E0D51">
        <w:rPr>
          <w:lang w:val="sr-Cyrl-CS"/>
        </w:rPr>
        <w:t>основе разлоге за доношење овог закона, као и циљеве који се</w:t>
      </w:r>
      <w:r>
        <w:rPr>
          <w:lang w:val="sr-Cyrl-CS"/>
        </w:rPr>
        <w:t xml:space="preserve"> желе</w:t>
      </w:r>
      <w:r w:rsidR="008E0D51">
        <w:rPr>
          <w:lang w:val="sr-Cyrl-CS"/>
        </w:rPr>
        <w:t xml:space="preserve"> пост</w:t>
      </w:r>
      <w:r>
        <w:rPr>
          <w:lang w:val="sr-Cyrl-CS"/>
        </w:rPr>
        <w:t xml:space="preserve">ићи истим. Наиме, посебно је наведено </w:t>
      </w:r>
      <w:r w:rsidRPr="00CD74DB">
        <w:rPr>
          <w:rFonts w:eastAsia="Calibri"/>
          <w:lang w:val="sr-Cyrl-RS"/>
        </w:rPr>
        <w:t xml:space="preserve">да је </w:t>
      </w:r>
      <w:r w:rsidR="00FA347F">
        <w:rPr>
          <w:rFonts w:eastAsia="Calibri"/>
          <w:lang w:val="sr-Cyrl-RS"/>
        </w:rPr>
        <w:t xml:space="preserve">од </w:t>
      </w:r>
      <w:r w:rsidRPr="00CD74DB">
        <w:rPr>
          <w:rFonts w:eastAsia="Calibri"/>
        </w:rPr>
        <w:t xml:space="preserve">увођења </w:t>
      </w:r>
      <w:r w:rsidRPr="00CD74DB">
        <w:rPr>
          <w:rFonts w:eastAsia="Calibri"/>
          <w:lang w:val="sr-Cyrl-RS"/>
        </w:rPr>
        <w:t xml:space="preserve">садашњег система фискализације </w:t>
      </w:r>
      <w:r w:rsidRPr="00CD74DB">
        <w:rPr>
          <w:rFonts w:eastAsia="Calibri"/>
        </w:rPr>
        <w:t xml:space="preserve">протекло </w:t>
      </w:r>
      <w:r w:rsidR="00913BC5">
        <w:rPr>
          <w:rFonts w:eastAsia="Calibri"/>
          <w:lang w:val="sr-Cyrl-RS"/>
        </w:rPr>
        <w:t xml:space="preserve">више </w:t>
      </w:r>
      <w:r w:rsidR="00FA347F">
        <w:rPr>
          <w:rFonts w:eastAsia="Calibri"/>
          <w:lang w:val="sr-Cyrl-RS"/>
        </w:rPr>
        <w:t xml:space="preserve">од </w:t>
      </w:r>
      <w:r w:rsidRPr="00CD74DB">
        <w:rPr>
          <w:rFonts w:eastAsia="Calibri"/>
          <w:lang w:val="sr-Cyrl-RS"/>
        </w:rPr>
        <w:t>15</w:t>
      </w:r>
      <w:r w:rsidRPr="00CD74DB">
        <w:rPr>
          <w:rFonts w:eastAsia="Calibri"/>
        </w:rPr>
        <w:t xml:space="preserve"> година</w:t>
      </w:r>
      <w:r w:rsidRPr="00CD74DB">
        <w:rPr>
          <w:rFonts w:eastAsia="Calibri"/>
          <w:lang w:val="sr-Cyrl-RS"/>
        </w:rPr>
        <w:t>,</w:t>
      </w:r>
      <w:r>
        <w:rPr>
          <w:rFonts w:eastAsia="Calibri"/>
          <w:lang w:val="sr-Cyrl-RS"/>
        </w:rPr>
        <w:t xml:space="preserve"> </w:t>
      </w:r>
      <w:r w:rsidRPr="00CD74DB">
        <w:rPr>
          <w:rFonts w:eastAsia="Calibri"/>
          <w:lang w:val="sr-Cyrl-RS"/>
        </w:rPr>
        <w:t xml:space="preserve">да је у међувремену </w:t>
      </w:r>
      <w:r w:rsidRPr="00CD74DB">
        <w:rPr>
          <w:rFonts w:eastAsia="Calibri"/>
          <w:lang w:val="sr-Cyrl-CS"/>
        </w:rPr>
        <w:t>технологија значајно напредовала</w:t>
      </w:r>
      <w:r w:rsidRPr="00CD74DB">
        <w:rPr>
          <w:rFonts w:eastAsia="Calibri"/>
        </w:rPr>
        <w:t>,</w:t>
      </w:r>
      <w:r>
        <w:rPr>
          <w:rFonts w:eastAsia="Calibri"/>
          <w:lang w:val="sr-Cyrl-RS"/>
        </w:rPr>
        <w:t xml:space="preserve"> те</w:t>
      </w:r>
      <w:r w:rsidRPr="00CD74DB">
        <w:rPr>
          <w:rFonts w:eastAsia="Calibri"/>
          <w:lang w:val="sr-Cyrl-RS"/>
        </w:rPr>
        <w:t xml:space="preserve"> је након </w:t>
      </w:r>
      <w:r w:rsidRPr="00CD74DB">
        <w:rPr>
          <w:rFonts w:eastAsia="Calibri"/>
        </w:rPr>
        <w:t xml:space="preserve">извршене </w:t>
      </w:r>
      <w:r w:rsidRPr="00CD74DB">
        <w:rPr>
          <w:rFonts w:eastAsia="Calibri"/>
          <w:lang w:val="sr-Cyrl-RS"/>
        </w:rPr>
        <w:t xml:space="preserve">детаљне </w:t>
      </w:r>
      <w:r w:rsidRPr="00CD74DB">
        <w:rPr>
          <w:rFonts w:eastAsia="Calibri"/>
        </w:rPr>
        <w:t>анализе постојећег система</w:t>
      </w:r>
      <w:r w:rsidRPr="00CD74DB">
        <w:rPr>
          <w:rFonts w:eastAsia="Calibri"/>
          <w:lang w:val="sr-Cyrl-RS"/>
        </w:rPr>
        <w:t xml:space="preserve"> фискализације и уочених недостатака,</w:t>
      </w:r>
      <w:r w:rsidRPr="00CD74DB">
        <w:rPr>
          <w:rFonts w:eastAsia="Calibri"/>
        </w:rPr>
        <w:t xml:space="preserve"> установљено да постоји потреба за </w:t>
      </w:r>
      <w:r w:rsidRPr="00CD74DB">
        <w:rPr>
          <w:rFonts w:eastAsia="Calibri"/>
          <w:lang w:val="sr-Cyrl-RS"/>
        </w:rPr>
        <w:t xml:space="preserve">његовим </w:t>
      </w:r>
      <w:r w:rsidRPr="00CD74DB">
        <w:rPr>
          <w:rFonts w:eastAsia="Calibri"/>
        </w:rPr>
        <w:t>унапређењем,</w:t>
      </w:r>
      <w:r w:rsidRPr="00CD74DB">
        <w:rPr>
          <w:rFonts w:eastAsia="Calibri"/>
          <w:lang w:val="sr-Cyrl-RS"/>
        </w:rPr>
        <w:t xml:space="preserve"> </w:t>
      </w:r>
      <w:r w:rsidRPr="00CD74DB">
        <w:rPr>
          <w:rFonts w:eastAsia="Calibri"/>
        </w:rPr>
        <w:t>а све у циљу стварања услова за сузбијање сиве економије</w:t>
      </w:r>
      <w:r w:rsidRPr="00CD74DB">
        <w:rPr>
          <w:rFonts w:eastAsia="Calibri"/>
          <w:lang w:val="sr-Cyrl-RS"/>
        </w:rPr>
        <w:t>, ефикасније контроле</w:t>
      </w:r>
      <w:r w:rsidRPr="00CD74DB">
        <w:rPr>
          <w:rFonts w:eastAsia="Calibri"/>
        </w:rPr>
        <w:t xml:space="preserve"> и</w:t>
      </w:r>
      <w:r w:rsidR="00FA347F">
        <w:rPr>
          <w:rFonts w:eastAsia="Calibri"/>
          <w:lang w:val="sr-Cyrl-RS"/>
        </w:rPr>
        <w:t xml:space="preserve"> боље наплате пореза.</w:t>
      </w:r>
      <w:r w:rsidR="00FA347F">
        <w:rPr>
          <w:lang w:val="sr-Cyrl-RS"/>
        </w:rPr>
        <w:t xml:space="preserve"> Образложено је да се предложени модел фискализације заснива на </w:t>
      </w:r>
      <w:r w:rsidR="00FA347F">
        <w:rPr>
          <w:lang w:val="sr-Latn-RS"/>
        </w:rPr>
        <w:t xml:space="preserve">online </w:t>
      </w:r>
      <w:r w:rsidR="00FA347F">
        <w:rPr>
          <w:lang w:val="sr-Cyrl-RS"/>
        </w:rPr>
        <w:t xml:space="preserve">режиму који омогућава достављање </w:t>
      </w:r>
      <w:r w:rsidR="00FA347F">
        <w:t>података о издатим фискалним рачунима</w:t>
      </w:r>
      <w:r w:rsidR="00FA347F">
        <w:rPr>
          <w:lang w:val="sr-Cyrl-RS"/>
        </w:rPr>
        <w:t xml:space="preserve"> Пореској управи </w:t>
      </w:r>
      <w:r w:rsidR="00FA347F">
        <w:t xml:space="preserve">у реалном времену у тренутку промета на мало, </w:t>
      </w:r>
      <w:r w:rsidR="00FA347F" w:rsidRPr="00CD74DB">
        <w:rPr>
          <w:lang w:val="sr-Cyrl-CS"/>
        </w:rPr>
        <w:t>који ће осигура</w:t>
      </w:r>
      <w:r w:rsidR="00FA347F" w:rsidRPr="00CD74DB">
        <w:rPr>
          <w:lang w:val="sr-Cyrl-RS"/>
        </w:rPr>
        <w:t>ти</w:t>
      </w:r>
      <w:r w:rsidR="00FA347F" w:rsidRPr="00CD74DB">
        <w:rPr>
          <w:lang w:val="sr-Cyrl-CS"/>
        </w:rPr>
        <w:t xml:space="preserve"> да се сваки промет добара и услуга на мало</w:t>
      </w:r>
      <w:r w:rsidR="00FA347F" w:rsidRPr="00CD74DB">
        <w:t xml:space="preserve">, </w:t>
      </w:r>
      <w:r w:rsidR="00FA347F" w:rsidRPr="00CD74DB">
        <w:rPr>
          <w:lang w:val="sr-Cyrl-RS"/>
        </w:rPr>
        <w:t>као и сваки примљени аванс за будући промет добара и услуга на мало</w:t>
      </w:r>
      <w:r w:rsidR="00FA347F" w:rsidRPr="00CD74DB">
        <w:rPr>
          <w:lang w:val="sr-Cyrl-CS"/>
        </w:rPr>
        <w:t xml:space="preserve"> евидентира преко електр</w:t>
      </w:r>
      <w:r w:rsidR="00FA347F">
        <w:rPr>
          <w:lang w:val="sr-Cyrl-CS"/>
        </w:rPr>
        <w:t>о</w:t>
      </w:r>
      <w:r w:rsidR="00FA347F" w:rsidRPr="00CD74DB">
        <w:rPr>
          <w:lang w:val="sr-Cyrl-CS"/>
        </w:rPr>
        <w:t>н</w:t>
      </w:r>
      <w:r w:rsidR="00FA347F">
        <w:rPr>
          <w:lang w:val="sr-Cyrl-CS"/>
        </w:rPr>
        <w:t>ског фискалног уређаја,</w:t>
      </w:r>
    </w:p>
    <w:p w14:paraId="70ACD711" w14:textId="52D6FB03" w:rsidR="00D3537B" w:rsidRPr="00CD74DB" w:rsidRDefault="00FA347F" w:rsidP="00FA347F">
      <w:pPr>
        <w:jc w:val="both"/>
        <w:rPr>
          <w:rFonts w:eastAsia="Calibri"/>
        </w:rPr>
      </w:pPr>
      <w:r>
        <w:rPr>
          <w:lang w:val="sr-Cyrl-RS"/>
        </w:rPr>
        <w:t xml:space="preserve">чиме се </w:t>
      </w:r>
      <w:r>
        <w:rPr>
          <w:lang w:val="sr-Cyrl-CS"/>
        </w:rPr>
        <w:t xml:space="preserve">стварају услови Пореској управи за ефикасније праћење и контролу пореских обвезника код којих постоји ризик од избегавања плаћања пореза, што би требало да доведе до </w:t>
      </w:r>
      <w:r>
        <w:rPr>
          <w:lang w:val="sr-Cyrl-RS"/>
        </w:rPr>
        <w:t>ефикасније контроле</w:t>
      </w:r>
      <w:r>
        <w:t xml:space="preserve"> и</w:t>
      </w:r>
      <w:r>
        <w:rPr>
          <w:lang w:val="sr-Cyrl-RS"/>
        </w:rPr>
        <w:t xml:space="preserve"> боље наплате пореза на додату вредност. Поред тога,</w:t>
      </w:r>
      <w:r w:rsidR="00C81A26">
        <w:rPr>
          <w:lang w:val="sr-Cyrl-RS"/>
        </w:rPr>
        <w:t xml:space="preserve"> образложено је да се Нацртом закона</w:t>
      </w:r>
      <w:r>
        <w:rPr>
          <w:lang w:val="sr-Cyrl-RS"/>
        </w:rPr>
        <w:t xml:space="preserve"> </w:t>
      </w:r>
      <w:r>
        <w:rPr>
          <w:lang w:val="sr-Cyrl-CS"/>
        </w:rPr>
        <w:t>предвиђа свеобухватн</w:t>
      </w:r>
      <w:r w:rsidR="00CB02A4">
        <w:rPr>
          <w:lang w:val="sr-Cyrl-CS"/>
        </w:rPr>
        <w:t>а</w:t>
      </w:r>
      <w:r>
        <w:rPr>
          <w:lang w:val="sr-Cyrl-CS"/>
        </w:rPr>
        <w:t xml:space="preserve"> фискализације</w:t>
      </w:r>
      <w:r w:rsidR="00C81A26">
        <w:rPr>
          <w:lang w:val="sr-Cyrl-CS"/>
        </w:rPr>
        <w:t>,</w:t>
      </w:r>
      <w:r>
        <w:rPr>
          <w:lang w:val="sr-Cyrl-RS"/>
        </w:rPr>
        <w:t xml:space="preserve"> с тим да је </w:t>
      </w:r>
      <w:r>
        <w:rPr>
          <w:lang w:val="sr-Cyrl-RS"/>
        </w:rPr>
        <w:lastRenderedPageBreak/>
        <w:t xml:space="preserve">изузетно могуће поједине делатности изузети од </w:t>
      </w:r>
      <w:r>
        <w:t>обавез</w:t>
      </w:r>
      <w:r>
        <w:rPr>
          <w:lang w:val="sr-Cyrl-RS"/>
        </w:rPr>
        <w:t>е</w:t>
      </w:r>
      <w:r>
        <w:t xml:space="preserve"> евидентирања промета на мало </w:t>
      </w:r>
      <w:r>
        <w:rPr>
          <w:lang w:val="sr-Cyrl-RS"/>
        </w:rPr>
        <w:t xml:space="preserve">у посебно оправданим случајевима. </w:t>
      </w:r>
    </w:p>
    <w:p w14:paraId="31C38F67" w14:textId="1C688E24" w:rsidR="00D3537B" w:rsidRPr="00CD74DB" w:rsidRDefault="00D3537B" w:rsidP="00D3537B">
      <w:pPr>
        <w:ind w:firstLine="720"/>
        <w:jc w:val="both"/>
        <w:rPr>
          <w:lang w:val="sr-Cyrl-RS"/>
        </w:rPr>
      </w:pPr>
      <w:r w:rsidRPr="00CD74DB">
        <w:rPr>
          <w:lang w:val="sr-Cyrl-CS"/>
        </w:rPr>
        <w:t>Наиме, Нацртом закона предвиђено је да се у</w:t>
      </w:r>
      <w:r w:rsidRPr="00CD74DB">
        <w:t xml:space="preserve"> моменту промета на мало сваки рачун</w:t>
      </w:r>
      <w:r w:rsidRPr="00CD74DB">
        <w:rPr>
          <w:lang w:val="sr-Cyrl-RS"/>
        </w:rPr>
        <w:t xml:space="preserve"> фискализује и да се</w:t>
      </w:r>
      <w:r w:rsidRPr="00CD74DB">
        <w:t xml:space="preserve"> Пореској управи</w:t>
      </w:r>
      <w:r w:rsidRPr="00CD74DB">
        <w:rPr>
          <w:lang w:val="sr-Cyrl-RS"/>
        </w:rPr>
        <w:t xml:space="preserve"> врши</w:t>
      </w:r>
      <w:r w:rsidRPr="00CD74DB">
        <w:rPr>
          <w:lang w:val="sr-Cyrl-CS"/>
        </w:rPr>
        <w:t xml:space="preserve"> пренос података </w:t>
      </w:r>
      <w:r w:rsidRPr="00CD74DB">
        <w:t>о издатим фискалним рачунима</w:t>
      </w:r>
      <w:r w:rsidRPr="00CD74DB">
        <w:rPr>
          <w:lang w:val="sr-Latn-CS"/>
        </w:rPr>
        <w:t xml:space="preserve"> </w:t>
      </w:r>
      <w:r w:rsidRPr="00CD74DB">
        <w:t xml:space="preserve">путем сталне интернет везе </w:t>
      </w:r>
      <w:r w:rsidRPr="00CD74DB">
        <w:rPr>
          <w:lang w:val="sr-Cyrl-CS"/>
        </w:rPr>
        <w:t xml:space="preserve">у реалном времену. Изузетно, уколико се подаци </w:t>
      </w:r>
      <w:r w:rsidRPr="00CD74DB">
        <w:t>о издатим фискалним рачунима</w:t>
      </w:r>
      <w:r w:rsidRPr="00CD74DB">
        <w:rPr>
          <w:lang w:val="sr-Cyrl-CS"/>
        </w:rPr>
        <w:t xml:space="preserve"> не могу доставити у реалном времену, </w:t>
      </w:r>
      <w:r w:rsidRPr="00CD74DB">
        <w:rPr>
          <w:lang w:val="sr-Cyrl-RS"/>
        </w:rPr>
        <w:t xml:space="preserve">услед </w:t>
      </w:r>
      <w:r w:rsidRPr="00CD74DB">
        <w:t>прекид</w:t>
      </w:r>
      <w:r w:rsidRPr="00CD74DB">
        <w:rPr>
          <w:lang w:val="sr-Cyrl-RS"/>
        </w:rPr>
        <w:t>а</w:t>
      </w:r>
      <w:r w:rsidRPr="00CD74DB">
        <w:t xml:space="preserve"> интернет везе или она није доступна на месту промета, </w:t>
      </w:r>
      <w:r w:rsidRPr="00CD74DB">
        <w:rPr>
          <w:lang w:val="sr-Cyrl-CS"/>
        </w:rPr>
        <w:t>предвиђена је обавеза чувања података у интерној меморији електронског фискалног уређаја до момента преноса података Пореској управи</w:t>
      </w:r>
      <w:r w:rsidRPr="00CD74DB">
        <w:t xml:space="preserve">. </w:t>
      </w:r>
      <w:r w:rsidRPr="00CD74DB">
        <w:rPr>
          <w:lang w:val="sr-Cyrl-RS"/>
        </w:rPr>
        <w:t xml:space="preserve">Такође, </w:t>
      </w:r>
      <w:r w:rsidRPr="00CD74DB">
        <w:rPr>
          <w:lang w:val="sr-Cyrl-CS"/>
        </w:rPr>
        <w:t xml:space="preserve">предвиђено је да обвезник фискализације користи </w:t>
      </w:r>
      <w:r w:rsidRPr="00CD74DB">
        <w:t>безбедносни елемент за потписивање фискалних рачуна за потребе спровођења поступка фискализације и потврде идентитета приликом размене података и информација са Пореском управом</w:t>
      </w:r>
      <w:r w:rsidRPr="00CD74DB">
        <w:rPr>
          <w:lang w:val="sr-Cyrl-RS"/>
        </w:rPr>
        <w:t xml:space="preserve">. С тим у вези, предложено </w:t>
      </w:r>
      <w:r w:rsidRPr="00CD74DB">
        <w:rPr>
          <w:lang w:val="sr-Cyrl-CS"/>
        </w:rPr>
        <w:t xml:space="preserve">техничко решење требало би да обезбеди ефикасан и поуздан начин преноса података </w:t>
      </w:r>
      <w:r w:rsidRPr="00CD74DB">
        <w:t>о издатим фискалним рачунима</w:t>
      </w:r>
      <w:r w:rsidRPr="00CD74DB">
        <w:rPr>
          <w:lang w:val="sr-Cyrl-CS"/>
        </w:rPr>
        <w:t xml:space="preserve"> Пореској управи, која евидентира податке о примљеним фискалним рачунима у Систему за управљање фискализацијом.</w:t>
      </w:r>
    </w:p>
    <w:p w14:paraId="7998717F" w14:textId="47EEFAC1" w:rsidR="00D3537B" w:rsidRPr="00C81A26" w:rsidRDefault="00D3537B" w:rsidP="00C81A26">
      <w:pPr>
        <w:ind w:firstLine="720"/>
        <w:jc w:val="both"/>
      </w:pPr>
      <w:r>
        <w:rPr>
          <w:lang w:val="sr-Cyrl-CS"/>
        </w:rPr>
        <w:t xml:space="preserve">Поред тога, </w:t>
      </w:r>
      <w:r w:rsidRPr="00CD74DB">
        <w:rPr>
          <w:lang w:val="sr-Cyrl-CS"/>
        </w:rPr>
        <w:t xml:space="preserve">Нацртом закона предложено је да </w:t>
      </w:r>
      <w:r w:rsidRPr="00CD74DB">
        <w:rPr>
          <w:lang w:val="sr-Cyrl-RS"/>
        </w:rPr>
        <w:t>о</w:t>
      </w:r>
      <w:r w:rsidRPr="00CD74DB">
        <w:t xml:space="preserve">бвезник фискализације у тренутку промета на мало, укључујући и примљени аванс за будући промет на мало, изда фискални рачун коришћењем електронског фискалног уређаја, који се састоји од елемената (процесор фискалних рачуна и електронски систем за издавање рачуна) чија је употреба </w:t>
      </w:r>
      <w:r w:rsidRPr="00CD74DB">
        <w:rPr>
          <w:lang w:val="sr-Cyrl-CS"/>
        </w:rPr>
        <w:t>претходно</w:t>
      </w:r>
      <w:r w:rsidRPr="00CD74DB">
        <w:t xml:space="preserve"> одобрена од стране Пореске управе</w:t>
      </w:r>
      <w:r w:rsidRPr="00CD74DB">
        <w:rPr>
          <w:lang w:val="sr-Cyrl-RS"/>
        </w:rPr>
        <w:t xml:space="preserve">, </w:t>
      </w:r>
      <w:r w:rsidRPr="00CD74DB">
        <w:rPr>
          <w:lang w:val="sr-Cyrl-CS"/>
        </w:rPr>
        <w:t xml:space="preserve">при чему ће Пореска управа успоставити регистар елемената електронских фискалних уређаја чија је употреба одобрена, док је обвезнику фискализације остављена и могућност да самостално развија и имплементира уређај за потребе свог пословања, који Пореска управа одобрава пре почетка коришћења. </w:t>
      </w:r>
      <w:r>
        <w:rPr>
          <w:lang w:val="sr-Cyrl-CS"/>
        </w:rPr>
        <w:t>Такође</w:t>
      </w:r>
      <w:r w:rsidRPr="00CD74DB">
        <w:rPr>
          <w:lang w:val="sr-Cyrl-CS"/>
        </w:rPr>
        <w:t xml:space="preserve">, новим законским решењем предвиђено је да купци производа, односно корисници услуга, могу да провере </w:t>
      </w:r>
      <w:r w:rsidRPr="00CD74DB">
        <w:t>да ли је њихов фискални рачун издат у складу са законом</w:t>
      </w:r>
      <w:r w:rsidRPr="00CD74DB">
        <w:rPr>
          <w:lang w:val="sr-Cyrl-RS"/>
        </w:rPr>
        <w:t>,</w:t>
      </w:r>
      <w:r w:rsidRPr="00CD74DB">
        <w:t xml:space="preserve"> одмах по издавању фискалног рачуна</w:t>
      </w:r>
      <w:r w:rsidRPr="00CD74DB">
        <w:rPr>
          <w:lang w:val="sr-Cyrl-RS"/>
        </w:rPr>
        <w:t>, што би требало да има утицаја на већу дисциплину обвезника фискализације.</w:t>
      </w:r>
      <w:r w:rsidR="00C81A26">
        <w:rPr>
          <w:lang w:val="sr-Cyrl-RS"/>
        </w:rPr>
        <w:t xml:space="preserve"> Поред тога, истакнуто је да се п</w:t>
      </w:r>
      <w:r w:rsidRPr="00CD74DB">
        <w:rPr>
          <w:lang w:val="sr-Cyrl-RS"/>
        </w:rPr>
        <w:t>редлаже одложена примена овог закона за 1. јануар 2022. године, како би се у међувремену донела подзаконска акта за спровођење овог зак</w:t>
      </w:r>
      <w:r>
        <w:rPr>
          <w:lang w:val="sr-Cyrl-RS"/>
        </w:rPr>
        <w:t>о</w:t>
      </w:r>
      <w:r w:rsidRPr="00CD74DB">
        <w:rPr>
          <w:lang w:val="sr-Cyrl-RS"/>
        </w:rPr>
        <w:t xml:space="preserve">на и како би обвезници фискализације имали довољно времена да ускладе своје пословање са предложеним законским решењима и подзаконским актима који ће се донети за спровођење овог закона. </w:t>
      </w:r>
    </w:p>
    <w:p w14:paraId="43238F57" w14:textId="512C3AAE" w:rsidR="00B60BDE" w:rsidRPr="00F853D9" w:rsidRDefault="00C81A26" w:rsidP="004D49FA">
      <w:pPr>
        <w:ind w:firstLine="720"/>
        <w:jc w:val="both"/>
        <w:rPr>
          <w:lang w:val="sr-Cyrl-CS"/>
        </w:rPr>
      </w:pPr>
      <w:r w:rsidRPr="00C81A26">
        <w:rPr>
          <w:lang w:val="sr-Cyrl-CS"/>
        </w:rPr>
        <w:t xml:space="preserve">Нацрт закона добио </w:t>
      </w:r>
      <w:r>
        <w:rPr>
          <w:lang w:val="sr-Cyrl-CS"/>
        </w:rPr>
        <w:t xml:space="preserve">је </w:t>
      </w:r>
      <w:r w:rsidRPr="00C81A26">
        <w:rPr>
          <w:lang w:val="sr-Cyrl-CS"/>
        </w:rPr>
        <w:t xml:space="preserve">подршку </w:t>
      </w:r>
      <w:r w:rsidR="009166CD">
        <w:rPr>
          <w:lang w:val="sr-Cyrl-CS"/>
        </w:rPr>
        <w:t xml:space="preserve">већине </w:t>
      </w:r>
      <w:r w:rsidRPr="00C81A26">
        <w:rPr>
          <w:lang w:val="sr-Cyrl-CS"/>
        </w:rPr>
        <w:t>заинтересованих учесника</w:t>
      </w:r>
      <w:r>
        <w:rPr>
          <w:lang w:val="sr-Cyrl-CS"/>
        </w:rPr>
        <w:t xml:space="preserve">, који су истакли да је садашње законско решење превазиђено, да је технологија у </w:t>
      </w:r>
      <w:r w:rsidR="00466B7D">
        <w:rPr>
          <w:lang w:val="sr-Cyrl-RS"/>
        </w:rPr>
        <w:t>међувремеу</w:t>
      </w:r>
      <w:r>
        <w:rPr>
          <w:lang w:val="sr-Cyrl-CS"/>
        </w:rPr>
        <w:t xml:space="preserve"> знатно напредовала и да је потребно унапредити постојећи систем фискализације. Међутим, </w:t>
      </w:r>
      <w:r w:rsidR="009166CD">
        <w:rPr>
          <w:lang w:val="sr-Cyrl-CS"/>
        </w:rPr>
        <w:t xml:space="preserve">одређени број </w:t>
      </w:r>
      <w:r w:rsidR="00466B7D">
        <w:rPr>
          <w:lang w:val="sr-Cyrl-CS"/>
        </w:rPr>
        <w:t xml:space="preserve">заинтересованих страна </w:t>
      </w:r>
      <w:r w:rsidR="009166CD">
        <w:rPr>
          <w:lang w:val="sr-Cyrl-CS"/>
        </w:rPr>
        <w:t xml:space="preserve">је како писаним путем, тако и на </w:t>
      </w:r>
      <w:r w:rsidR="00A26AE9">
        <w:rPr>
          <w:lang w:val="sr-Cyrl-CS"/>
        </w:rPr>
        <w:t xml:space="preserve">самој </w:t>
      </w:r>
      <w:r w:rsidR="009166CD" w:rsidRPr="0079278C">
        <w:rPr>
          <w:lang w:val="sr-Cyrl-CS"/>
        </w:rPr>
        <w:t>online јавн</w:t>
      </w:r>
      <w:r w:rsidR="009166CD">
        <w:rPr>
          <w:lang w:val="sr-Cyrl-CS"/>
        </w:rPr>
        <w:t>ој</w:t>
      </w:r>
      <w:r w:rsidR="009166CD" w:rsidRPr="0079278C">
        <w:rPr>
          <w:lang w:val="sr-Cyrl-CS"/>
        </w:rPr>
        <w:t xml:space="preserve"> расправ</w:t>
      </w:r>
      <w:r w:rsidR="009166CD">
        <w:rPr>
          <w:lang w:val="sr-Cyrl-CS"/>
        </w:rPr>
        <w:t>и изнело</w:t>
      </w:r>
      <w:r w:rsidR="00466B7D">
        <w:rPr>
          <w:lang w:val="sr-Cyrl-CS"/>
        </w:rPr>
        <w:t xml:space="preserve"> сугестије,</w:t>
      </w:r>
      <w:r>
        <w:rPr>
          <w:lang w:val="sr-Cyrl-CS"/>
        </w:rPr>
        <w:t xml:space="preserve"> премедбе</w:t>
      </w:r>
      <w:r w:rsidR="00027F43">
        <w:rPr>
          <w:lang w:val="sr-Cyrl-CS"/>
        </w:rPr>
        <w:t xml:space="preserve"> и коментаре на Нацрт закона.</w:t>
      </w:r>
    </w:p>
    <w:p w14:paraId="0EA3A243" w14:textId="77777777" w:rsidR="004D49FA" w:rsidRDefault="00027F43" w:rsidP="004D49FA">
      <w:pPr>
        <w:ind w:firstLine="720"/>
        <w:jc w:val="both"/>
        <w:rPr>
          <w:lang w:val="sr-Cyrl-CS"/>
        </w:rPr>
      </w:pPr>
      <w:r w:rsidRPr="00F853D9">
        <w:rPr>
          <w:lang w:val="sr-Cyrl-CS"/>
        </w:rPr>
        <w:t xml:space="preserve">Најзначајнија </w:t>
      </w:r>
      <w:r w:rsidR="00A26AE9" w:rsidRPr="00F853D9">
        <w:rPr>
          <w:lang w:val="sr-Cyrl-CS"/>
        </w:rPr>
        <w:t xml:space="preserve">примедабе, коментари и сугестије </w:t>
      </w:r>
      <w:r w:rsidRPr="00F853D9">
        <w:rPr>
          <w:lang w:val="sr-Cyrl-CS"/>
        </w:rPr>
        <w:t>у вези са Нацртом закона су:</w:t>
      </w:r>
    </w:p>
    <w:p w14:paraId="2F666D3E" w14:textId="6D92BAE3" w:rsidR="00D2585C" w:rsidRDefault="00C8394A" w:rsidP="004D49FA">
      <w:pPr>
        <w:ind w:firstLine="720"/>
        <w:jc w:val="both"/>
        <w:rPr>
          <w:lang w:val="sr-Cyrl-CS"/>
        </w:rPr>
      </w:pPr>
      <w:r w:rsidRPr="00FB40CF">
        <w:rPr>
          <w:lang w:val="sr-Cyrl-RS"/>
        </w:rPr>
        <w:t>Општа примедба је да ће</w:t>
      </w:r>
      <w:r w:rsidR="00F853D9" w:rsidRPr="00FB40CF">
        <w:t xml:space="preserve"> предметни </w:t>
      </w:r>
      <w:r w:rsidR="00466B7D">
        <w:rPr>
          <w:lang w:val="sr-Cyrl-RS"/>
        </w:rPr>
        <w:t>закон</w:t>
      </w:r>
      <w:r w:rsidR="00F853D9" w:rsidRPr="00FB40CF">
        <w:t>, уколико буде усвојен у предложеном тексту, изазвати додатне трошкове за привредне субјекте на које се односи увођење новог система фискализације (за набавку нове опреме, интернета, обуке запослених и сл.),</w:t>
      </w:r>
      <w:r w:rsidR="00466B7D">
        <w:rPr>
          <w:lang w:val="sr-Cyrl-RS"/>
        </w:rPr>
        <w:t xml:space="preserve"> и</w:t>
      </w:r>
      <w:r w:rsidR="00F853D9" w:rsidRPr="00FB40CF">
        <w:t xml:space="preserve"> у </w:t>
      </w:r>
      <w:r w:rsidRPr="00FB40CF">
        <w:rPr>
          <w:lang w:val="sr-Cyrl-RS"/>
        </w:rPr>
        <w:t>том</w:t>
      </w:r>
      <w:r w:rsidR="00F853D9" w:rsidRPr="00FB40CF">
        <w:t xml:space="preserve"> смислу предлаж</w:t>
      </w:r>
      <w:r w:rsidRPr="00FB40CF">
        <w:rPr>
          <w:lang w:val="sr-Cyrl-RS"/>
        </w:rPr>
        <w:t>или су</w:t>
      </w:r>
      <w:r w:rsidR="00F853D9" w:rsidRPr="00FB40CF">
        <w:t xml:space="preserve"> да се за ове трошкове предвиде државне субвенције.</w:t>
      </w:r>
      <w:r w:rsidR="00FB40CF">
        <w:rPr>
          <w:lang w:val="sr-Cyrl-RS"/>
        </w:rPr>
        <w:t xml:space="preserve"> У вези са овом примедбом наведено</w:t>
      </w:r>
      <w:r w:rsidR="00D2585C">
        <w:rPr>
          <w:lang w:val="sr-Cyrl-RS"/>
        </w:rPr>
        <w:t xml:space="preserve"> је</w:t>
      </w:r>
      <w:r w:rsidR="00FB40CF">
        <w:rPr>
          <w:lang w:val="sr-Cyrl-RS"/>
        </w:rPr>
        <w:t xml:space="preserve"> </w:t>
      </w:r>
      <w:r w:rsidR="00D2585C">
        <w:rPr>
          <w:lang w:val="sr-Cyrl-RS"/>
        </w:rPr>
        <w:t>п</w:t>
      </w:r>
      <w:r w:rsidR="00D2585C" w:rsidRPr="00CD74DB">
        <w:rPr>
          <w:lang w:val="sr-Cyrl-CS"/>
        </w:rPr>
        <w:t>редложена решења могу створити трошкове привреди који би били једнократне природе</w:t>
      </w:r>
      <w:r w:rsidR="00D2585C">
        <w:rPr>
          <w:lang w:val="sr-Cyrl-CS"/>
        </w:rPr>
        <w:t>,</w:t>
      </w:r>
      <w:r w:rsidR="00D2585C" w:rsidRPr="00612F2F">
        <w:rPr>
          <w:b/>
          <w:lang w:val="sr-Cyrl-CS"/>
        </w:rPr>
        <w:t xml:space="preserve"> </w:t>
      </w:r>
      <w:r w:rsidR="00D2585C" w:rsidRPr="004212C3">
        <w:rPr>
          <w:lang w:val="sr-Cyrl-CS"/>
        </w:rPr>
        <w:t>те се с тим у вези планира да се у буџету Републике Србије определе средства за ове намене</w:t>
      </w:r>
      <w:r w:rsidR="004D49FA">
        <w:rPr>
          <w:bCs/>
          <w:lang w:val="sr-Cyrl-CS"/>
        </w:rPr>
        <w:t>.</w:t>
      </w:r>
      <w:r w:rsidR="00D2585C" w:rsidRPr="00CD74DB">
        <w:rPr>
          <w:lang w:val="sr-Cyrl-CS"/>
        </w:rPr>
        <w:t xml:space="preserve"> </w:t>
      </w:r>
      <w:r w:rsidR="004D49FA">
        <w:rPr>
          <w:lang w:val="sr-Cyrl-CS"/>
        </w:rPr>
        <w:t>И</w:t>
      </w:r>
      <w:r w:rsidR="00D2585C" w:rsidRPr="00CD74DB">
        <w:rPr>
          <w:lang w:val="sr-Cyrl-CS"/>
        </w:rPr>
        <w:t>мајући у виду да је тренутно законско решење наметало значајне трошкове обвезницима приликом фискализације/дефискализације и одржавања фискалних каса,</w:t>
      </w:r>
      <w:r w:rsidR="004D49FA">
        <w:rPr>
          <w:lang w:val="sr-Cyrl-CS"/>
        </w:rPr>
        <w:t xml:space="preserve"> управо је</w:t>
      </w:r>
      <w:r w:rsidR="00D2585C" w:rsidRPr="00CD74DB">
        <w:rPr>
          <w:lang w:val="sr-Cyrl-CS"/>
        </w:rPr>
        <w:t xml:space="preserve"> један од циљева увођења </w:t>
      </w:r>
      <w:r w:rsidR="004D49FA">
        <w:rPr>
          <w:lang w:val="sr-Cyrl-CS"/>
        </w:rPr>
        <w:t>новог модела фискализације</w:t>
      </w:r>
      <w:r w:rsidR="00D2585C" w:rsidRPr="00CD74DB">
        <w:rPr>
          <w:lang w:val="sr-Cyrl-CS"/>
        </w:rPr>
        <w:t xml:space="preserve"> да се дугорочно </w:t>
      </w:r>
      <w:r w:rsidR="00D2585C" w:rsidRPr="00CD74DB">
        <w:rPr>
          <w:lang w:val="sr-Cyrl-CS"/>
        </w:rPr>
        <w:lastRenderedPageBreak/>
        <w:t>растерете обвезници, како у смислу средст</w:t>
      </w:r>
      <w:r w:rsidR="00D2585C">
        <w:rPr>
          <w:lang w:val="sr-Cyrl-CS"/>
        </w:rPr>
        <w:t>а</w:t>
      </w:r>
      <w:r w:rsidR="00D2585C" w:rsidRPr="00CD74DB">
        <w:rPr>
          <w:lang w:val="sr-Cyrl-CS"/>
        </w:rPr>
        <w:t>ва које је потребно издвојити за имплементацију и одржавање уређаја за евидентирање промета, тако и смањења административних захтева.</w:t>
      </w:r>
    </w:p>
    <w:p w14:paraId="2E78D71E" w14:textId="14AA1707" w:rsidR="004D49FA" w:rsidRDefault="00555A62" w:rsidP="004D49FA">
      <w:pPr>
        <w:ind w:firstLine="720"/>
        <w:jc w:val="both"/>
        <w:rPr>
          <w:rFonts w:eastAsia="Calibri"/>
          <w:lang w:val="sr-Cyrl-RS"/>
        </w:rPr>
      </w:pPr>
      <w:r>
        <w:rPr>
          <w:lang w:val="sr-Cyrl-RS"/>
        </w:rPr>
        <w:t>Поред наведеног, о</w:t>
      </w:r>
      <w:r w:rsidRPr="00FB40CF">
        <w:rPr>
          <w:lang w:val="sr-Cyrl-RS"/>
        </w:rPr>
        <w:t>пшта примедба је да</w:t>
      </w:r>
      <w:r>
        <w:rPr>
          <w:lang w:val="sr-Cyrl-RS"/>
        </w:rPr>
        <w:t xml:space="preserve"> Нацрт закона није довољно прецизан</w:t>
      </w:r>
      <w:r w:rsidR="001D0A3B">
        <w:rPr>
          <w:lang w:val="sr-Cyrl-RS"/>
        </w:rPr>
        <w:t>,</w:t>
      </w:r>
      <w:r>
        <w:rPr>
          <w:lang w:val="sr-Cyrl-RS"/>
        </w:rPr>
        <w:t xml:space="preserve"> </w:t>
      </w:r>
      <w:r w:rsidR="001D0A3B">
        <w:rPr>
          <w:lang w:val="sr-Cyrl-RS"/>
        </w:rPr>
        <w:t>с обзиром на то ће се техничка питања у великој мери регулсати подзаконским актима. Образложење за предлагање оваквог законског решења је управо превазилажење недоста</w:t>
      </w:r>
      <w:r w:rsidR="00AB3395">
        <w:rPr>
          <w:lang w:val="sr-Cyrl-RS"/>
        </w:rPr>
        <w:t>та</w:t>
      </w:r>
      <w:r w:rsidR="001D0A3B">
        <w:rPr>
          <w:lang w:val="sr-Cyrl-RS"/>
        </w:rPr>
        <w:t>ка сада важеће</w:t>
      </w:r>
      <w:r w:rsidR="00AB3395">
        <w:rPr>
          <w:lang w:val="sr-Cyrl-RS"/>
        </w:rPr>
        <w:t>г законског решења. Наиме, важећим Законом</w:t>
      </w:r>
      <w:r w:rsidR="001D0A3B">
        <w:rPr>
          <w:lang w:val="sr-Cyrl-RS"/>
        </w:rPr>
        <w:t xml:space="preserve"> о фискланим касама </w:t>
      </w:r>
      <w:bookmarkStart w:id="0" w:name="_Hlk53691024"/>
      <w:r w:rsidR="00AB3395" w:rsidRPr="00AB3395">
        <w:rPr>
          <w:rFonts w:eastAsia="Calibri"/>
        </w:rPr>
        <w:t>(</w:t>
      </w:r>
      <w:r w:rsidR="00AB3395" w:rsidRPr="00AB3395">
        <w:rPr>
          <w:rFonts w:eastAsia="Calibri"/>
          <w:lang w:val="sr-Cyrl-RS"/>
        </w:rPr>
        <w:t>„</w:t>
      </w:r>
      <w:r w:rsidR="00AB3395" w:rsidRPr="00AB3395">
        <w:rPr>
          <w:rFonts w:eastAsia="Calibri"/>
        </w:rPr>
        <w:t>Службени гласник РС</w:t>
      </w:r>
      <w:r w:rsidR="00AB3395" w:rsidRPr="00AB3395">
        <w:rPr>
          <w:rFonts w:eastAsia="Calibri"/>
          <w:lang w:val="ru-RU"/>
        </w:rPr>
        <w:t>”</w:t>
      </w:r>
      <w:r w:rsidR="00AB3395" w:rsidRPr="00AB3395">
        <w:rPr>
          <w:rFonts w:eastAsia="Calibri"/>
        </w:rPr>
        <w:t>, бр.</w:t>
      </w:r>
      <w:r w:rsidR="00AB3395" w:rsidRPr="00AB3395">
        <w:rPr>
          <w:rFonts w:eastAsia="Calibri"/>
          <w:lang w:val="sr-Cyrl-RS"/>
        </w:rPr>
        <w:t xml:space="preserve"> </w:t>
      </w:r>
      <w:bookmarkEnd w:id="0"/>
      <w:r w:rsidR="00AB3395" w:rsidRPr="00AB3395">
        <w:rPr>
          <w:rFonts w:eastAsia="Calibri"/>
        </w:rPr>
        <w:fldChar w:fldCharType="begin"/>
      </w:r>
      <w:r w:rsidR="00AB3395" w:rsidRPr="00AB3395">
        <w:rPr>
          <w:rFonts w:eastAsia="Calibri"/>
        </w:rPr>
        <w:instrText xml:space="preserve"> HYPERLINK "http://we2.cekos.com/ce/index.xhtml?&amp;file=f30979&amp;action=propis&amp;path=03097901.html&amp;domain=0&amp;mark=false&amp;queries=zakon+o+fiskalnim+kasama&amp;searchType=1&amp;regulationType=1&amp;domain=0&amp;myFavorites=false&amp;dateFrom=&amp;dateTo=&amp;groups=-%40--%40--%40--%40--%40-" \o "Закон о фискалним касама (21/12/2004)" </w:instrText>
      </w:r>
      <w:r w:rsidR="00AB3395" w:rsidRPr="00AB3395">
        <w:rPr>
          <w:rFonts w:eastAsia="Calibri"/>
        </w:rPr>
        <w:fldChar w:fldCharType="separate"/>
      </w:r>
      <w:r w:rsidR="00AB3395" w:rsidRPr="00AB3395">
        <w:rPr>
          <w:rFonts w:eastAsia="Calibri"/>
        </w:rPr>
        <w:t>135/04</w:t>
      </w:r>
      <w:r w:rsidR="00AB3395" w:rsidRPr="00AB3395">
        <w:rPr>
          <w:rFonts w:eastAsia="Calibri"/>
          <w:lang w:val="sr-Cyrl-RS"/>
        </w:rPr>
        <w:fldChar w:fldCharType="end"/>
      </w:r>
      <w:r w:rsidR="00AB3395" w:rsidRPr="00AB3395">
        <w:rPr>
          <w:rFonts w:eastAsia="Calibri"/>
          <w:lang w:val="sr-Cyrl-RS"/>
        </w:rPr>
        <w:t xml:space="preserve"> и </w:t>
      </w:r>
      <w:hyperlink r:id="rId11" w:tooltip="Закон о изменама и допунама Закона о фискалним касама (28/09/2012)" w:history="1">
        <w:r w:rsidR="00AB3395" w:rsidRPr="00AB3395">
          <w:rPr>
            <w:rFonts w:eastAsia="Calibri"/>
          </w:rPr>
          <w:t>93/12</w:t>
        </w:r>
      </w:hyperlink>
      <w:r w:rsidR="00AB3395" w:rsidRPr="00AB3395">
        <w:rPr>
          <w:rFonts w:eastAsia="Calibri"/>
        </w:rPr>
        <w:t>)</w:t>
      </w:r>
      <w:r w:rsidR="00AB3395">
        <w:rPr>
          <w:rFonts w:eastAsia="Calibri"/>
          <w:lang w:val="sr-Cyrl-RS"/>
        </w:rPr>
        <w:t>, прописана су техничка решења, што је довело до тога да се иста не могу мењати због компликоване процедуре измене законских прописа,  упркос чињеници да се техннологија у овој области брзо развија, те је с тим у вези опредељење да се одређена технича решења уреде подзаконским актима, како би се у случају напредка технологије или уочених недостатака у примени предложеног решења могло брзо и ефикасно реаговати изменом подзаконских аката.</w:t>
      </w:r>
    </w:p>
    <w:p w14:paraId="4B4C30B6" w14:textId="54CA0BFC" w:rsidR="00E17F14" w:rsidRDefault="00E17F14" w:rsidP="00E17F14">
      <w:pPr>
        <w:ind w:firstLine="720"/>
        <w:jc w:val="both"/>
        <w:rPr>
          <w:rFonts w:eastAsia="Calibri"/>
          <w:lang w:val="sr-Cyrl-RS"/>
        </w:rPr>
      </w:pPr>
      <w:r>
        <w:rPr>
          <w:rFonts w:eastAsia="Calibri"/>
          <w:lang w:val="sr-Cyrl-RS"/>
        </w:rPr>
        <w:t>Најзначајнија техничка питања која се односе на Нацрта закона су:</w:t>
      </w:r>
    </w:p>
    <w:p w14:paraId="44F582C5" w14:textId="77777777" w:rsidR="00E17F14" w:rsidRDefault="00E17F14" w:rsidP="00E17F14">
      <w:pPr>
        <w:ind w:firstLine="720"/>
        <w:jc w:val="both"/>
        <w:rPr>
          <w:lang w:val="sr-Cyrl-RS"/>
        </w:rPr>
      </w:pPr>
      <w:r w:rsidRPr="00634B25">
        <w:rPr>
          <w:bCs/>
          <w:lang w:val="sr-Cyrl-RS"/>
        </w:rPr>
        <w:t>Софтверски и хардверски електронски фискални уређај</w:t>
      </w:r>
      <w:r>
        <w:rPr>
          <w:lang w:val="sr-Cyrl-RS"/>
        </w:rPr>
        <w:t xml:space="preserve"> који се користи за издавање фискалних рачуна, да ли може бити само харверски? Ово питање је било постављано од скоро свих учесника и претпоставља се да учесници и даље као уређај виде само хадрверски. Министарство финансија и Пореска управа су се определили за модерни технички концепт фискализације који у себи садрже и хадрверски и софтверски елемент, док употреба безбедносног елемента који фискализује рачун представља врло напредна технолошки концепт решења.</w:t>
      </w:r>
    </w:p>
    <w:p w14:paraId="19A69271" w14:textId="77777777" w:rsidR="00E17F14" w:rsidRDefault="00E17F14" w:rsidP="00E17F14">
      <w:pPr>
        <w:ind w:firstLine="720"/>
        <w:jc w:val="both"/>
        <w:rPr>
          <w:lang w:val="sr-Cyrl-RS"/>
        </w:rPr>
      </w:pPr>
      <w:r>
        <w:rPr>
          <w:lang w:val="sr-Cyrl-RS"/>
        </w:rPr>
        <w:t xml:space="preserve">Где ће се </w:t>
      </w:r>
      <w:r w:rsidRPr="00634B25">
        <w:rPr>
          <w:lang w:val="sr-Cyrl-RS"/>
        </w:rPr>
        <w:t xml:space="preserve">налазити </w:t>
      </w:r>
      <w:r w:rsidRPr="00634B25">
        <w:rPr>
          <w:bCs/>
          <w:lang w:val="sr-Cyrl-RS"/>
        </w:rPr>
        <w:t>електронски потпис</w:t>
      </w:r>
      <w:r>
        <w:rPr>
          <w:lang w:val="sr-Cyrl-RS"/>
        </w:rPr>
        <w:t xml:space="preserve"> и на који начин ће бити издавани електронски потписи. Електронски потпис ће се налазити на безбедносном елементу који мора бити доступан у сваком тренутку. Безбедносни елемент издаје Пореске управа у коме ће се налазити крипто заштита.</w:t>
      </w:r>
    </w:p>
    <w:p w14:paraId="264CA87B" w14:textId="77777777" w:rsidR="00E17F14" w:rsidRDefault="00E17F14" w:rsidP="00E17F14">
      <w:pPr>
        <w:ind w:firstLine="720"/>
        <w:jc w:val="both"/>
        <w:rPr>
          <w:lang w:val="sr-Cyrl-RS"/>
        </w:rPr>
      </w:pPr>
      <w:r>
        <w:rPr>
          <w:lang w:val="sr-Cyrl-RS"/>
        </w:rPr>
        <w:t xml:space="preserve">Велики број учесника имао је питања о </w:t>
      </w:r>
      <w:r w:rsidRPr="00634B25">
        <w:rPr>
          <w:bCs/>
          <w:lang w:val="sr-Cyrl-RS"/>
        </w:rPr>
        <w:t>сертификованим електронским фискалним уређајима</w:t>
      </w:r>
      <w:r w:rsidRPr="00634B25">
        <w:rPr>
          <w:lang w:val="sr-Cyrl-RS"/>
        </w:rPr>
        <w:t xml:space="preserve">. Важно је рећи, да ће у овом моделу фискализације </w:t>
      </w:r>
      <w:r>
        <w:rPr>
          <w:lang w:val="sr-Cyrl-RS"/>
        </w:rPr>
        <w:t>бити сертификовани уређаји, а не добављачи. Велики број учеснике није направио јасну разлику у овом делу.</w:t>
      </w:r>
    </w:p>
    <w:p w14:paraId="65E84FB2" w14:textId="77777777" w:rsidR="00E17F14" w:rsidRDefault="00E17F14" w:rsidP="00E17F14">
      <w:pPr>
        <w:ind w:firstLine="720"/>
        <w:jc w:val="both"/>
        <w:rPr>
          <w:lang w:val="sr-Cyrl-RS"/>
        </w:rPr>
      </w:pPr>
      <w:r>
        <w:rPr>
          <w:lang w:val="sr-Cyrl-RS"/>
        </w:rPr>
        <w:t>Учесници су имали примедбе да Нацртом није предвиђен начин рада, као и описи електронског система за издавање рачуна, већ да ће то бити дефинисано у подзаконским актима. Наиме, начин рада и опис сваког елемента мора бити дефинисан подзаконским актом, јер се ради о техничким правилницима и упутствима на технолошком нивоу, као и начин заштите сваког појединачног елемента, али и система у целини.</w:t>
      </w:r>
    </w:p>
    <w:p w14:paraId="1C4657C7" w14:textId="77777777" w:rsidR="00E17F14" w:rsidRDefault="00E17F14" w:rsidP="00E17F14">
      <w:pPr>
        <w:ind w:firstLine="720"/>
        <w:jc w:val="both"/>
        <w:rPr>
          <w:lang w:val="sr-Cyrl-RS"/>
        </w:rPr>
      </w:pPr>
      <w:r>
        <w:rPr>
          <w:lang w:val="sr-Cyrl-RS"/>
        </w:rPr>
        <w:t>Постоји бојазан коју су учесници исказали да ће слањем аналитичких података са сваког рачуна бити загушена мрежа, међутим Министарство финансија и Пореска управа сматрају да такав ризик не постоји, с обзиром на тренутна технолошка достигнућа у облати телекомуникација.</w:t>
      </w:r>
    </w:p>
    <w:p w14:paraId="504948FA" w14:textId="663AB509" w:rsidR="00C97D54" w:rsidRPr="00E17F14" w:rsidRDefault="00E17F14" w:rsidP="00E17F14">
      <w:pPr>
        <w:ind w:firstLine="720"/>
        <w:jc w:val="both"/>
      </w:pPr>
      <w:r>
        <w:rPr>
          <w:lang w:val="sr-Cyrl-RS"/>
        </w:rPr>
        <w:t xml:space="preserve">Такође, једно од главних питања је било на који начин ће порески обвезници, односно њихова овлашћена лица администрирати податке о пореским обвезницима и припадајуће податке. За ту прилику Пореска управа ће имати </w:t>
      </w:r>
      <w:r w:rsidRPr="00634B25">
        <w:rPr>
          <w:bCs/>
          <w:lang w:val="sr-Cyrl-RS"/>
        </w:rPr>
        <w:t>специјализован онлајн портал пореског обвезника</w:t>
      </w:r>
      <w:r w:rsidRPr="00634B25">
        <w:rPr>
          <w:lang w:val="sr-Cyrl-RS"/>
        </w:rPr>
        <w:t xml:space="preserve"> н</w:t>
      </w:r>
      <w:r>
        <w:rPr>
          <w:lang w:val="sr-Cyrl-RS"/>
        </w:rPr>
        <w:t>а коме ће порески обвезници моћи да креирају и ажурирају податке према сопственим потребама.</w:t>
      </w:r>
    </w:p>
    <w:p w14:paraId="26817716" w14:textId="6C9B3737" w:rsidR="00C97D54" w:rsidRPr="001B0D6E" w:rsidRDefault="001B0D6E" w:rsidP="00027F43">
      <w:pPr>
        <w:ind w:firstLine="720"/>
        <w:jc w:val="both"/>
        <w:rPr>
          <w:lang w:val="sr-Cyrl-CS"/>
        </w:rPr>
      </w:pPr>
      <w:r w:rsidRPr="001B0D6E">
        <w:rPr>
          <w:rFonts w:eastAsia="Calibri"/>
          <w:lang w:val="sr-Cyrl-RS"/>
        </w:rPr>
        <w:t>Најзначајнија правна питања која се односе на Нацрта закона су:</w:t>
      </w:r>
    </w:p>
    <w:p w14:paraId="1E1FF2A8" w14:textId="49104577" w:rsidR="00684E9B" w:rsidRPr="00684E9B" w:rsidRDefault="00686B53" w:rsidP="00DB077E">
      <w:pPr>
        <w:ind w:firstLine="720"/>
        <w:jc w:val="both"/>
        <w:rPr>
          <w:lang w:val="sr-Cyrl-RS"/>
        </w:rPr>
      </w:pPr>
      <w:r w:rsidRPr="00634B25">
        <w:rPr>
          <w:bCs/>
          <w:lang w:val="sr-Cyrl-RS"/>
        </w:rPr>
        <w:t xml:space="preserve">Обухват </w:t>
      </w:r>
      <w:r w:rsidR="00A4428D" w:rsidRPr="00634B25">
        <w:rPr>
          <w:bCs/>
        </w:rPr>
        <w:t>фискализације,</w:t>
      </w:r>
      <w:r w:rsidR="00A4428D" w:rsidRPr="00A4428D">
        <w:rPr>
          <w:b/>
          <w:bCs/>
        </w:rPr>
        <w:t xml:space="preserve"> </w:t>
      </w:r>
      <w:r w:rsidR="00A4428D" w:rsidRPr="00A4428D">
        <w:rPr>
          <w:bCs/>
        </w:rPr>
        <w:t>д</w:t>
      </w:r>
      <w:r w:rsidR="00A4428D" w:rsidRPr="00A4428D">
        <w:t>а ли ће бити изузетих од фискализације, ко ће бити и на основу чега ће бити изузет? Ово је било питање које је поставило већи број учесника, г</w:t>
      </w:r>
      <w:r w:rsidR="00A4428D" w:rsidRPr="00A4428D">
        <w:rPr>
          <w:iCs/>
        </w:rPr>
        <w:t xml:space="preserve">енерално су коментари да поједине делатности треба као и до сада изузети законом или </w:t>
      </w:r>
      <w:r w:rsidR="00027F43">
        <w:rPr>
          <w:iCs/>
          <w:lang w:val="sr-Cyrl-RS"/>
        </w:rPr>
        <w:t xml:space="preserve">законом </w:t>
      </w:r>
      <w:r w:rsidR="00A4428D" w:rsidRPr="00A4428D">
        <w:rPr>
          <w:iCs/>
        </w:rPr>
        <w:t xml:space="preserve">утврдити критеријуме за изузимање од обавезе евидентирања промета. (као што су </w:t>
      </w:r>
      <w:r w:rsidR="00A4428D" w:rsidRPr="00A4428D">
        <w:rPr>
          <w:iCs/>
        </w:rPr>
        <w:lastRenderedPageBreak/>
        <w:t xml:space="preserve">пружаоци финансијских услуга, </w:t>
      </w:r>
      <w:r w:rsidR="00A4428D" w:rsidRPr="00A4428D">
        <w:t>привредна друштва  која накнаду за продата добра, односно пружене услуге физичким лицима наплаћују испостављањем рачуна о обрачуну потрошње преко мерних инструмената (грејање, гас, телефон, електрична енергија, вода и др)</w:t>
      </w:r>
      <w:r w:rsidR="00DB077E">
        <w:rPr>
          <w:lang w:val="sr-Cyrl-RS"/>
        </w:rPr>
        <w:t xml:space="preserve">, </w:t>
      </w:r>
      <w:r w:rsidR="006A7731" w:rsidRPr="009901AE">
        <w:rPr>
          <w:lang w:val="ru-RU"/>
        </w:rPr>
        <w:t>делатност туристичког водича</w:t>
      </w:r>
      <w:r w:rsidR="006A7731">
        <w:rPr>
          <w:lang w:val="sr-Latn-RS"/>
        </w:rPr>
        <w:t xml:space="preserve">, </w:t>
      </w:r>
      <w:r w:rsidR="00DB077E">
        <w:rPr>
          <w:lang w:val="sr-Cyrl-RS"/>
        </w:rPr>
        <w:t>делатности код којих не постоји економска оправданост за обухват фискализације нпр. улични продавци сладоледа и др, али да исто тако поједине делатности које су сада изузете као што су нпр. такстисти или адвокати треба обухатити фискализацијом.</w:t>
      </w:r>
    </w:p>
    <w:p w14:paraId="6F65E343" w14:textId="6AB03635" w:rsidR="00686B53" w:rsidRDefault="00684E9B" w:rsidP="00686B53">
      <w:pPr>
        <w:ind w:firstLine="720"/>
        <w:jc w:val="both"/>
        <w:rPr>
          <w:lang w:val="sr-Cyrl-RS"/>
        </w:rPr>
      </w:pPr>
      <w:r>
        <w:rPr>
          <w:lang w:val="sr-Cyrl-RS"/>
        </w:rPr>
        <w:t>У вези са овим питањем дато је об</w:t>
      </w:r>
      <w:r w:rsidR="00A4428D" w:rsidRPr="00A4428D">
        <w:t>разложе</w:t>
      </w:r>
      <w:r>
        <w:rPr>
          <w:lang w:val="sr-Cyrl-RS"/>
        </w:rPr>
        <w:t xml:space="preserve">ње да је интенција Нацрта закона свеобухватна фискализација, имајући у виду да је садашњим законским решењем велики број делатности изузет од обухвата фискализације, с обзиром на то да је у време изузимања од обухвата фискализације за многе делатности нису постојале техниче могућности да буду предмет фискализације, али да су сада развојем технологије престали разлози </w:t>
      </w:r>
      <w:r w:rsidR="00786005">
        <w:rPr>
          <w:lang w:val="sr-Cyrl-RS"/>
        </w:rPr>
        <w:t xml:space="preserve">за </w:t>
      </w:r>
      <w:r>
        <w:rPr>
          <w:lang w:val="sr-Cyrl-RS"/>
        </w:rPr>
        <w:t>изузе</w:t>
      </w:r>
      <w:r w:rsidR="00786005">
        <w:rPr>
          <w:lang w:val="sr-Cyrl-RS"/>
        </w:rPr>
        <w:t>зеће</w:t>
      </w:r>
      <w:r>
        <w:rPr>
          <w:lang w:val="sr-Cyrl-RS"/>
        </w:rPr>
        <w:t xml:space="preserve"> од фискализације</w:t>
      </w:r>
      <w:r w:rsidR="00786005">
        <w:rPr>
          <w:lang w:val="sr-Cyrl-RS"/>
        </w:rPr>
        <w:t xml:space="preserve">, али да је </w:t>
      </w:r>
      <w:r>
        <w:rPr>
          <w:lang w:val="sr-Cyrl-RS"/>
        </w:rPr>
        <w:t>Нацртом закона предвиђено</w:t>
      </w:r>
      <w:r w:rsidR="00A4428D" w:rsidRPr="00A4428D">
        <w:t xml:space="preserve"> да Влада Републике Србије може, полазећи од техничких и функционалних карактеристика електронских фискалних уређаја и специфичности одређене делатности, на заједнички предлог министарства надлежног за послове финансија и министарства надлежног за послове трговине, одредити делатности код чијег обављања не постоји обавеза евидентирања промета на мало преко електронског фискалног уређаја</w:t>
      </w:r>
      <w:r>
        <w:rPr>
          <w:lang w:val="sr-Cyrl-RS"/>
        </w:rPr>
        <w:t>.</w:t>
      </w:r>
    </w:p>
    <w:p w14:paraId="6A1C08E9" w14:textId="2855EF85" w:rsidR="00C82643" w:rsidRPr="00CB67C2" w:rsidRDefault="00686B53" w:rsidP="00CB67C2">
      <w:pPr>
        <w:ind w:firstLine="720"/>
        <w:jc w:val="both"/>
        <w:rPr>
          <w:lang w:val="sr-Cyrl-RS"/>
        </w:rPr>
      </w:pPr>
      <w:r w:rsidRPr="00D20A56">
        <w:t>Забран</w:t>
      </w:r>
      <w:r w:rsidRPr="00D20A56">
        <w:rPr>
          <w:lang w:val="sr-Cyrl-RS"/>
        </w:rPr>
        <w:t>а</w:t>
      </w:r>
      <w:r w:rsidRPr="00D20A56">
        <w:t xml:space="preserve"> вршења делатности и казнене одредбе</w:t>
      </w:r>
      <w:r w:rsidRPr="00A4428D">
        <w:t xml:space="preserve">, ово је била примедба коју је доставио већи број учесника </w:t>
      </w:r>
      <w:r>
        <w:rPr>
          <w:lang w:val="sr-Cyrl-RS"/>
        </w:rPr>
        <w:t>који</w:t>
      </w:r>
      <w:r w:rsidRPr="00A4428D">
        <w:t xml:space="preserve"> предлажу укидање мере забране обављања делатности</w:t>
      </w:r>
      <w:r>
        <w:rPr>
          <w:lang w:val="sr-Cyrl-RS"/>
        </w:rPr>
        <w:t>,</w:t>
      </w:r>
      <w:r w:rsidRPr="00A4428D">
        <w:t xml:space="preserve"> </w:t>
      </w:r>
      <w:r>
        <w:rPr>
          <w:lang w:val="sr-Cyrl-RS"/>
        </w:rPr>
        <w:t xml:space="preserve">сматрају да </w:t>
      </w:r>
      <w:r w:rsidR="00C23791">
        <w:rPr>
          <w:lang w:val="sr-Cyrl-RS"/>
        </w:rPr>
        <w:t>егзистирањем мере забране обављања делатности и новчане казне</w:t>
      </w:r>
      <w:r>
        <w:rPr>
          <w:lang w:val="sr-Cyrl-RS"/>
        </w:rPr>
        <w:t xml:space="preserve"> </w:t>
      </w:r>
      <w:r w:rsidR="00C23791">
        <w:rPr>
          <w:lang w:val="sr-Cyrl-RS"/>
        </w:rPr>
        <w:t xml:space="preserve">доводи до </w:t>
      </w:r>
      <w:r w:rsidRPr="00A4428D">
        <w:t>двоструко</w:t>
      </w:r>
      <w:r w:rsidR="00C23791">
        <w:rPr>
          <w:lang w:val="sr-Cyrl-RS"/>
        </w:rPr>
        <w:t>г</w:t>
      </w:r>
      <w:r w:rsidRPr="00A4428D">
        <w:t xml:space="preserve"> кажњавањ</w:t>
      </w:r>
      <w:r w:rsidR="00C23791">
        <w:rPr>
          <w:lang w:val="sr-Cyrl-RS"/>
        </w:rPr>
        <w:t>а.</w:t>
      </w:r>
      <w:r w:rsidRPr="00A4428D">
        <w:t xml:space="preserve"> </w:t>
      </w:r>
      <w:r w:rsidR="00C23791">
        <w:rPr>
          <w:lang w:val="sr-Cyrl-RS"/>
        </w:rPr>
        <w:t xml:space="preserve">Такође, </w:t>
      </w:r>
      <w:r w:rsidRPr="00A4428D">
        <w:t>предлаж</w:t>
      </w:r>
      <w:r w:rsidR="00C23791">
        <w:rPr>
          <w:lang w:val="sr-Cyrl-RS"/>
        </w:rPr>
        <w:t>ено</w:t>
      </w:r>
      <w:r w:rsidRPr="00A4428D">
        <w:t xml:space="preserve"> </w:t>
      </w:r>
      <w:r w:rsidR="00C23791">
        <w:rPr>
          <w:lang w:val="sr-Cyrl-RS"/>
        </w:rPr>
        <w:t>је</w:t>
      </w:r>
      <w:r w:rsidRPr="00A4428D">
        <w:t xml:space="preserve"> смањење </w:t>
      </w:r>
      <w:r w:rsidR="00C23791">
        <w:rPr>
          <w:lang w:val="sr-Cyrl-RS"/>
        </w:rPr>
        <w:t xml:space="preserve">висине </w:t>
      </w:r>
      <w:r w:rsidRPr="00A4428D">
        <w:t xml:space="preserve">новчане казне, јер се </w:t>
      </w:r>
      <w:r w:rsidR="00C23791">
        <w:rPr>
          <w:lang w:val="sr-Cyrl-RS"/>
        </w:rPr>
        <w:t xml:space="preserve">већ </w:t>
      </w:r>
      <w:r w:rsidRPr="00A4428D">
        <w:t>предвиђена и</w:t>
      </w:r>
      <w:r w:rsidR="00C23791">
        <w:rPr>
          <w:lang w:val="sr-Cyrl-RS"/>
        </w:rPr>
        <w:t xml:space="preserve"> мера</w:t>
      </w:r>
      <w:r w:rsidRPr="00A4428D">
        <w:t xml:space="preserve"> забрана обављања делатности. </w:t>
      </w:r>
      <w:r w:rsidR="00C23791">
        <w:rPr>
          <w:lang w:val="sr-Cyrl-RS"/>
        </w:rPr>
        <w:t xml:space="preserve">Истакли су да </w:t>
      </w:r>
      <w:r w:rsidR="00786005">
        <w:rPr>
          <w:lang w:val="sr-Cyrl-RS"/>
        </w:rPr>
        <w:t xml:space="preserve">прописивање </w:t>
      </w:r>
      <w:r w:rsidR="00C23791">
        <w:rPr>
          <w:lang w:val="sr-Cyrl-RS"/>
        </w:rPr>
        <w:t>мер</w:t>
      </w:r>
      <w:r w:rsidR="00786005">
        <w:rPr>
          <w:lang w:val="sr-Cyrl-RS"/>
        </w:rPr>
        <w:t>е</w:t>
      </w:r>
      <w:r w:rsidR="00C23791">
        <w:rPr>
          <w:lang w:val="sr-Cyrl-RS"/>
        </w:rPr>
        <w:t xml:space="preserve"> забране обављања делатности</w:t>
      </w:r>
      <w:r w:rsidR="00786005">
        <w:rPr>
          <w:lang w:val="sr-Cyrl-RS"/>
        </w:rPr>
        <w:t xml:space="preserve"> нема оправдања и да</w:t>
      </w:r>
      <w:r w:rsidR="00C23791">
        <w:rPr>
          <w:lang w:val="sr-Cyrl-RS"/>
        </w:rPr>
        <w:t xml:space="preserve"> не доприноси бољој финансијској дисциплини, да се затварањем делатности управо постиже супротан ефекат, јер услед немогућности рада не могу</w:t>
      </w:r>
      <w:r w:rsidR="00786005">
        <w:rPr>
          <w:lang w:val="sr-Cyrl-RS"/>
        </w:rPr>
        <w:t xml:space="preserve"> се</w:t>
      </w:r>
      <w:r w:rsidR="00C23791">
        <w:rPr>
          <w:lang w:val="sr-Cyrl-RS"/>
        </w:rPr>
        <w:t xml:space="preserve"> измиривати пореске и друге обавезе према држави, не могу се исплатити зараде запосленима</w:t>
      </w:r>
      <w:r w:rsidR="009D5D50">
        <w:rPr>
          <w:lang w:val="sr-Cyrl-RS"/>
        </w:rPr>
        <w:t xml:space="preserve"> и др.</w:t>
      </w:r>
      <w:r w:rsidR="00F853D9" w:rsidRPr="00F853D9">
        <w:t xml:space="preserve"> </w:t>
      </w:r>
      <w:r w:rsidR="00F853D9">
        <w:rPr>
          <w:lang w:val="sr-Cyrl-RS"/>
        </w:rPr>
        <w:t>Истакнуто је да је к</w:t>
      </w:r>
      <w:r w:rsidR="00F853D9" w:rsidRPr="00F853D9">
        <w:rPr>
          <w:lang w:val="sr-Cyrl-RS"/>
        </w:rPr>
        <w:t>азнена мера затварања објекта сама по себи контрапродуктивна, једнако за државу и за предузетнике, запослене и све добављаче у ланцу ПДВ-а, из ког разлога је треба брисати и оставити само новчане казне.</w:t>
      </w:r>
      <w:r w:rsidR="009D5D50">
        <w:rPr>
          <w:lang w:val="sr-Cyrl-RS"/>
        </w:rPr>
        <w:t xml:space="preserve"> </w:t>
      </w:r>
      <w:r w:rsidRPr="00A4428D">
        <w:t xml:space="preserve">У </w:t>
      </w:r>
      <w:r w:rsidR="00786005">
        <w:rPr>
          <w:lang w:val="sr-Cyrl-RS"/>
        </w:rPr>
        <w:t>вези са овим питањем истакнуто је да је мера</w:t>
      </w:r>
      <w:r w:rsidRPr="00A4428D">
        <w:t xml:space="preserve"> забран</w:t>
      </w:r>
      <w:r w:rsidR="00786005">
        <w:rPr>
          <w:lang w:val="sr-Cyrl-RS"/>
        </w:rPr>
        <w:t>е</w:t>
      </w:r>
      <w:r w:rsidRPr="00A4428D">
        <w:t xml:space="preserve"> обављања делатности регулисан</w:t>
      </w:r>
      <w:r w:rsidR="009D5D50">
        <w:rPr>
          <w:lang w:val="sr-Cyrl-RS"/>
        </w:rPr>
        <w:t>а</w:t>
      </w:r>
      <w:r w:rsidRPr="00A4428D">
        <w:t xml:space="preserve"> Законом о пореском поступку и пореској администрацији</w:t>
      </w:r>
      <w:r w:rsidR="009D5D50">
        <w:rPr>
          <w:lang w:val="sr-Cyrl-RS"/>
        </w:rPr>
        <w:t xml:space="preserve"> и иста се примењује и на важеће законско решење које регулише област евидентирања промета преко фискалних каса. Разлог за уношење ове одредбе у Нацрт закона је отклањање правних недоумица </w:t>
      </w:r>
      <w:r w:rsidR="00786005">
        <w:rPr>
          <w:lang w:val="sr-Cyrl-RS"/>
        </w:rPr>
        <w:t>у вези са применом</w:t>
      </w:r>
      <w:r w:rsidR="009D5D50">
        <w:rPr>
          <w:lang w:val="sr-Cyrl-RS"/>
        </w:rPr>
        <w:t xml:space="preserve"> Закон</w:t>
      </w:r>
      <w:r w:rsidR="00786005">
        <w:rPr>
          <w:lang w:val="sr-Cyrl-RS"/>
        </w:rPr>
        <w:t>а</w:t>
      </w:r>
      <w:r w:rsidR="009D5D50">
        <w:rPr>
          <w:lang w:val="sr-Cyrl-RS"/>
        </w:rPr>
        <w:t xml:space="preserve"> о пореском поступку и пореској администрацији на прописе који регулишу област евидентриања промета на мало. Како се овом одредбом не мења већ постојећа мера, већ се ради правне сигурности иста предлаже и у овом </w:t>
      </w:r>
      <w:r w:rsidR="00C82643">
        <w:rPr>
          <w:lang w:val="sr-Cyrl-RS"/>
        </w:rPr>
        <w:t xml:space="preserve">Нацрту </w:t>
      </w:r>
      <w:r w:rsidR="009D5D50">
        <w:rPr>
          <w:lang w:val="sr-Cyrl-RS"/>
        </w:rPr>
        <w:t>закон</w:t>
      </w:r>
      <w:r w:rsidR="00C82643">
        <w:rPr>
          <w:lang w:val="sr-Cyrl-RS"/>
        </w:rPr>
        <w:t>а</w:t>
      </w:r>
      <w:r w:rsidR="009D5D50">
        <w:rPr>
          <w:lang w:val="sr-Cyrl-RS"/>
        </w:rPr>
        <w:t>, изнет је став да, уколико се сматра да наведена мера није целисходна</w:t>
      </w:r>
      <w:r w:rsidR="00FC789D">
        <w:rPr>
          <w:lang w:val="sr-Cyrl-RS"/>
        </w:rPr>
        <w:t>,</w:t>
      </w:r>
      <w:r w:rsidR="009D5D50">
        <w:rPr>
          <w:lang w:val="sr-Cyrl-RS"/>
        </w:rPr>
        <w:t xml:space="preserve"> </w:t>
      </w:r>
      <w:r w:rsidRPr="00A4428D">
        <w:t xml:space="preserve">у том случају </w:t>
      </w:r>
      <w:r w:rsidR="00FC789D">
        <w:rPr>
          <w:lang w:val="sr-Cyrl-RS"/>
        </w:rPr>
        <w:t>потребно је из</w:t>
      </w:r>
      <w:r w:rsidRPr="00A4428D">
        <w:t>ме</w:t>
      </w:r>
      <w:r w:rsidR="00FC789D">
        <w:rPr>
          <w:lang w:val="sr-Cyrl-RS"/>
        </w:rPr>
        <w:t>нити</w:t>
      </w:r>
      <w:r w:rsidRPr="00A4428D">
        <w:t xml:space="preserve"> </w:t>
      </w:r>
      <w:r w:rsidR="009D5D50">
        <w:rPr>
          <w:lang w:val="sr-Cyrl-RS"/>
        </w:rPr>
        <w:t>Закон о пореском поступку и пореској администрацији</w:t>
      </w:r>
      <w:r w:rsidRPr="00A4428D">
        <w:t>.</w:t>
      </w:r>
      <w:r w:rsidR="00FC789D">
        <w:rPr>
          <w:lang w:val="sr-Cyrl-RS"/>
        </w:rPr>
        <w:t xml:space="preserve"> Наведено је да се након изршене анализе ефеката примене ове мере,</w:t>
      </w:r>
      <w:r w:rsidRPr="00A4428D">
        <w:t xml:space="preserve"> </w:t>
      </w:r>
      <w:r w:rsidR="00C82643">
        <w:rPr>
          <w:lang w:val="sr-Cyrl-RS"/>
        </w:rPr>
        <w:t>сматра да</w:t>
      </w:r>
      <w:r w:rsidR="00FC789D">
        <w:rPr>
          <w:lang w:val="sr-Cyrl-RS"/>
        </w:rPr>
        <w:t xml:space="preserve"> иста</w:t>
      </w:r>
      <w:r w:rsidR="00C82643">
        <w:rPr>
          <w:lang w:val="sr-Cyrl-RS"/>
        </w:rPr>
        <w:t xml:space="preserve"> у случају не издавања фискалних рачуна има </w:t>
      </w:r>
      <w:r w:rsidR="00C82643" w:rsidRPr="00C82643">
        <w:t>значај</w:t>
      </w:r>
      <w:r w:rsidR="00FC789D">
        <w:rPr>
          <w:lang w:val="sr-Cyrl-RS"/>
        </w:rPr>
        <w:t>ану улогу као превентивна мера у циљу</w:t>
      </w:r>
      <w:r w:rsidR="00C82643" w:rsidRPr="00C82643">
        <w:t xml:space="preserve"> сузбијање сиве економије</w:t>
      </w:r>
      <w:r w:rsidR="00C82643">
        <w:rPr>
          <w:lang w:val="sr-Cyrl-RS"/>
        </w:rPr>
        <w:t>, те је с тим у вези иста и предложена.</w:t>
      </w:r>
      <w:r w:rsidR="00C82643" w:rsidRPr="00C82643">
        <w:t xml:space="preserve"> </w:t>
      </w:r>
      <w:r w:rsidR="00C82643">
        <w:rPr>
          <w:lang w:val="sr-Cyrl-RS"/>
        </w:rPr>
        <w:t>Везано за в</w:t>
      </w:r>
      <w:r w:rsidRPr="00A4428D">
        <w:t>исин</w:t>
      </w:r>
      <w:r w:rsidR="00C82643">
        <w:rPr>
          <w:lang w:val="sr-Cyrl-RS"/>
        </w:rPr>
        <w:t>у новчане</w:t>
      </w:r>
      <w:r w:rsidRPr="00A4428D">
        <w:t xml:space="preserve"> казне</w:t>
      </w:r>
      <w:r w:rsidR="00C82643">
        <w:rPr>
          <w:lang w:val="sr-Cyrl-RS"/>
        </w:rPr>
        <w:t xml:space="preserve"> за учињене прекршаје који су регулисани Нацртом закона, истакнуто је да </w:t>
      </w:r>
      <w:r w:rsidR="00FC789D">
        <w:rPr>
          <w:lang w:val="sr-Cyrl-RS"/>
        </w:rPr>
        <w:t>је да су новчане казне</w:t>
      </w:r>
      <w:r w:rsidR="00C82643">
        <w:rPr>
          <w:lang w:val="sr-Cyrl-RS"/>
        </w:rPr>
        <w:t xml:space="preserve"> усаглашене са</w:t>
      </w:r>
      <w:r w:rsidRPr="00A4428D">
        <w:t xml:space="preserve"> Закон</w:t>
      </w:r>
      <w:r w:rsidR="00C82643">
        <w:rPr>
          <w:lang w:val="sr-Cyrl-RS"/>
        </w:rPr>
        <w:t>ом</w:t>
      </w:r>
      <w:r w:rsidR="00F0034D">
        <w:t xml:space="preserve"> о прекршајима</w:t>
      </w:r>
      <w:r w:rsidRPr="00A4428D">
        <w:t xml:space="preserve">, </w:t>
      </w:r>
      <w:r w:rsidR="00C82643">
        <w:rPr>
          <w:lang w:val="sr-Cyrl-RS"/>
        </w:rPr>
        <w:t>а</w:t>
      </w:r>
      <w:r w:rsidR="00FC789D">
        <w:rPr>
          <w:lang w:val="sr-Cyrl-RS"/>
        </w:rPr>
        <w:t xml:space="preserve"> да су</w:t>
      </w:r>
      <w:r w:rsidRPr="00A4428D">
        <w:t xml:space="preserve"> </w:t>
      </w:r>
      <w:r w:rsidR="00C82643">
        <w:rPr>
          <w:lang w:val="sr-Cyrl-RS"/>
        </w:rPr>
        <w:t xml:space="preserve">новчане казне </w:t>
      </w:r>
      <w:r w:rsidRPr="00A4428D">
        <w:t>прописане у одређеном распону,</w:t>
      </w:r>
      <w:r w:rsidR="00C82643">
        <w:rPr>
          <w:lang w:val="sr-Cyrl-RS"/>
        </w:rPr>
        <w:t xml:space="preserve"> управо из разлога</w:t>
      </w:r>
      <w:r w:rsidRPr="00A4428D">
        <w:t xml:space="preserve"> степен</w:t>
      </w:r>
      <w:r w:rsidR="00FC789D">
        <w:rPr>
          <w:lang w:val="sr-Cyrl-RS"/>
        </w:rPr>
        <w:t>а</w:t>
      </w:r>
      <w:r w:rsidRPr="00A4428D">
        <w:t xml:space="preserve"> друштвене опасности у конкретном случају</w:t>
      </w:r>
      <w:r w:rsidR="005D5250">
        <w:rPr>
          <w:lang w:val="sr-Cyrl-RS"/>
        </w:rPr>
        <w:t xml:space="preserve"> за учињен</w:t>
      </w:r>
      <w:r w:rsidR="00FC789D">
        <w:rPr>
          <w:lang w:val="sr-Cyrl-RS"/>
        </w:rPr>
        <w:t>и</w:t>
      </w:r>
      <w:r w:rsidR="005D5250">
        <w:rPr>
          <w:lang w:val="sr-Cyrl-RS"/>
        </w:rPr>
        <w:t xml:space="preserve"> прекршај.</w:t>
      </w:r>
    </w:p>
    <w:p w14:paraId="6165810B" w14:textId="4A9B1E0C" w:rsidR="00A4428D" w:rsidRPr="00E17F14" w:rsidRDefault="00A4428D" w:rsidP="0015120F">
      <w:pPr>
        <w:ind w:firstLine="720"/>
        <w:jc w:val="both"/>
        <w:rPr>
          <w:iCs/>
          <w:lang w:val="sr-Cyrl-RS"/>
        </w:rPr>
      </w:pPr>
      <w:bookmarkStart w:id="1" w:name="_GoBack"/>
      <w:r w:rsidRPr="00D20A56">
        <w:rPr>
          <w:bCs/>
          <w:iCs/>
        </w:rPr>
        <w:t>Прелазни период</w:t>
      </w:r>
      <w:r w:rsidRPr="00A4428D">
        <w:rPr>
          <w:bCs/>
          <w:iCs/>
        </w:rPr>
        <w:t xml:space="preserve"> </w:t>
      </w:r>
      <w:bookmarkEnd w:id="1"/>
      <w:r w:rsidR="00CB67C2">
        <w:rPr>
          <w:bCs/>
          <w:iCs/>
          <w:lang w:val="sr-Cyrl-RS"/>
        </w:rPr>
        <w:t>за имплементацију овог закона</w:t>
      </w:r>
      <w:r w:rsidR="003F1973">
        <w:rPr>
          <w:bCs/>
          <w:iCs/>
        </w:rPr>
        <w:t xml:space="preserve"> </w:t>
      </w:r>
      <w:r w:rsidR="003F1973">
        <w:rPr>
          <w:bCs/>
          <w:iCs/>
          <w:lang w:val="sr-Cyrl-RS"/>
        </w:rPr>
        <w:t>и рок за доношење подзаконских аката.</w:t>
      </w:r>
      <w:r w:rsidR="00CB67C2">
        <w:rPr>
          <w:bCs/>
          <w:iCs/>
          <w:lang w:val="sr-Cyrl-RS"/>
        </w:rPr>
        <w:t xml:space="preserve">. </w:t>
      </w:r>
      <w:r w:rsidR="000E3F64">
        <w:rPr>
          <w:bCs/>
          <w:iCs/>
          <w:lang w:val="sr-Cyrl-RS"/>
        </w:rPr>
        <w:t>В</w:t>
      </w:r>
      <w:r w:rsidRPr="00A4428D">
        <w:rPr>
          <w:bCs/>
          <w:iCs/>
        </w:rPr>
        <w:t xml:space="preserve">ише учесника указало </w:t>
      </w:r>
      <w:r w:rsidR="000E3F64">
        <w:rPr>
          <w:bCs/>
          <w:iCs/>
          <w:lang w:val="sr-Cyrl-RS"/>
        </w:rPr>
        <w:t xml:space="preserve">је </w:t>
      </w:r>
      <w:r w:rsidRPr="00A4428D">
        <w:rPr>
          <w:bCs/>
          <w:iCs/>
        </w:rPr>
        <w:t xml:space="preserve">на потребу да </w:t>
      </w:r>
      <w:r w:rsidR="000E3F64">
        <w:rPr>
          <w:bCs/>
          <w:iCs/>
          <w:lang w:val="sr-Cyrl-RS"/>
        </w:rPr>
        <w:t xml:space="preserve">је неопходно </w:t>
      </w:r>
      <w:r w:rsidRPr="00A4428D">
        <w:rPr>
          <w:iCs/>
        </w:rPr>
        <w:t xml:space="preserve">ближе дефинисати прелазни </w:t>
      </w:r>
      <w:r w:rsidRPr="00A4428D">
        <w:rPr>
          <w:iCs/>
        </w:rPr>
        <w:lastRenderedPageBreak/>
        <w:t xml:space="preserve">период за новорегистроване привредне субјекте који се оснивају током прелазног периода и у истој су обавези да примењују тренутно важећи закон. </w:t>
      </w:r>
      <w:r w:rsidR="000E3F64">
        <w:rPr>
          <w:iCs/>
          <w:lang w:val="sr-Cyrl-RS"/>
        </w:rPr>
        <w:t>Предложено је да је потр</w:t>
      </w:r>
      <w:r w:rsidRPr="00A4428D">
        <w:rPr>
          <w:iCs/>
        </w:rPr>
        <w:t xml:space="preserve">ебно уредити начин да се омогући новорегистрованим корисницима да се одмах фискализују у складу са новим Законом о фискализацији (у смислу набавке нове опреме) или да се предвиди да се стара фискална опрема користи </w:t>
      </w:r>
      <w:r w:rsidR="000E3F64">
        <w:rPr>
          <w:iCs/>
          <w:lang w:val="sr-Cyrl-RS"/>
        </w:rPr>
        <w:t xml:space="preserve">у одређеном периоду, нпр. </w:t>
      </w:r>
      <w:r w:rsidRPr="00A4428D">
        <w:rPr>
          <w:iCs/>
        </w:rPr>
        <w:t>наредних годину дана</w:t>
      </w:r>
      <w:r w:rsidR="000E3F64">
        <w:rPr>
          <w:iCs/>
          <w:lang w:val="sr-Cyrl-RS"/>
        </w:rPr>
        <w:t xml:space="preserve"> од дана почетка примене новог закона или нпр.</w:t>
      </w:r>
      <w:r w:rsidR="000E3F64" w:rsidRPr="000E3F64">
        <w:rPr>
          <w:iCs/>
          <w:color w:val="FF0000"/>
        </w:rPr>
        <w:t xml:space="preserve"> </w:t>
      </w:r>
      <w:r w:rsidR="000E3F64" w:rsidRPr="000E3F64">
        <w:rPr>
          <w:iCs/>
        </w:rPr>
        <w:t>у року који је предвиђен за амортизацију постојећих фискалних уређаја</w:t>
      </w:r>
      <w:r w:rsidR="0015120F" w:rsidRPr="0015120F">
        <w:rPr>
          <w:iCs/>
          <w:lang w:val="sr-Cyrl-RS"/>
        </w:rPr>
        <w:t>.</w:t>
      </w:r>
      <w:r w:rsidR="006A7C5C">
        <w:rPr>
          <w:iCs/>
          <w:lang w:val="sr-Cyrl-RS"/>
        </w:rPr>
        <w:t xml:space="preserve"> </w:t>
      </w:r>
      <w:r w:rsidR="00E17F14">
        <w:rPr>
          <w:lang w:val="sr-Cyrl-RS"/>
        </w:rPr>
        <w:t>У вези са овим питањем дато је об</w:t>
      </w:r>
      <w:r w:rsidR="00E17F14" w:rsidRPr="00A4428D">
        <w:t>разложе</w:t>
      </w:r>
      <w:r w:rsidR="00E17F14">
        <w:rPr>
          <w:lang w:val="sr-Cyrl-RS"/>
        </w:rPr>
        <w:t>ње да је</w:t>
      </w:r>
      <w:r w:rsidR="00E17F14">
        <w:t xml:space="preserve"> </w:t>
      </w:r>
      <w:r w:rsidR="00E17F14">
        <w:rPr>
          <w:lang w:val="sr-Cyrl-RS"/>
        </w:rPr>
        <w:t>дат обвезницима фискализације примерен рок за усклађивање са новим моделом фискализацијњ.</w:t>
      </w:r>
    </w:p>
    <w:p w14:paraId="581F9798" w14:textId="3BDC7EB6" w:rsidR="00892097" w:rsidRPr="00892097" w:rsidRDefault="0015120F" w:rsidP="00892097">
      <w:pPr>
        <w:ind w:firstLine="720"/>
        <w:jc w:val="both"/>
        <w:rPr>
          <w:iCs/>
          <w:lang w:val="sr-Cyrl-RS"/>
        </w:rPr>
      </w:pPr>
      <w:r>
        <w:rPr>
          <w:iCs/>
          <w:lang w:val="sr-Cyrl-RS"/>
        </w:rPr>
        <w:t>Т</w:t>
      </w:r>
      <w:r w:rsidR="00A4428D" w:rsidRPr="00CB67C2">
        <w:rPr>
          <w:iCs/>
        </w:rPr>
        <w:t xml:space="preserve">акође више учесника </w:t>
      </w:r>
      <w:r>
        <w:rPr>
          <w:iCs/>
          <w:lang w:val="sr-Cyrl-RS"/>
        </w:rPr>
        <w:t xml:space="preserve">је </w:t>
      </w:r>
      <w:r w:rsidR="00A4428D" w:rsidRPr="00CB67C2">
        <w:rPr>
          <w:iCs/>
        </w:rPr>
        <w:t>у јавној расправи указало на потребу</w:t>
      </w:r>
      <w:r w:rsidR="00A4428D" w:rsidRPr="00A4428D">
        <w:rPr>
          <w:b/>
          <w:bCs/>
          <w:iCs/>
        </w:rPr>
        <w:t xml:space="preserve"> </w:t>
      </w:r>
      <w:r w:rsidR="00A4428D" w:rsidRPr="00A4428D">
        <w:rPr>
          <w:iCs/>
        </w:rPr>
        <w:t>да се прописи</w:t>
      </w:r>
      <w:r>
        <w:rPr>
          <w:iCs/>
          <w:lang w:val="sr-Cyrl-RS"/>
        </w:rPr>
        <w:t xml:space="preserve"> за</w:t>
      </w:r>
      <w:r w:rsidR="00A4428D" w:rsidRPr="00A4428D">
        <w:rPr>
          <w:iCs/>
        </w:rPr>
        <w:t xml:space="preserve"> спровођења овог закона</w:t>
      </w:r>
      <w:r>
        <w:rPr>
          <w:iCs/>
          <w:lang w:val="sr-Cyrl-RS"/>
        </w:rPr>
        <w:t>, уместо предложених девет месеци,</w:t>
      </w:r>
      <w:r w:rsidR="00A4428D" w:rsidRPr="00A4428D">
        <w:rPr>
          <w:iCs/>
        </w:rPr>
        <w:t xml:space="preserve"> донесу </w:t>
      </w:r>
      <w:r w:rsidR="00A4428D" w:rsidRPr="001D06AF">
        <w:rPr>
          <w:iCs/>
        </w:rPr>
        <w:t>у року од 120</w:t>
      </w:r>
      <w:r w:rsidR="001D06AF">
        <w:rPr>
          <w:iCs/>
          <w:lang w:val="sr-Cyrl-RS"/>
        </w:rPr>
        <w:t xml:space="preserve"> или </w:t>
      </w:r>
      <w:r w:rsidR="00A4428D" w:rsidRPr="001D06AF">
        <w:rPr>
          <w:iCs/>
        </w:rPr>
        <w:t xml:space="preserve">90 дана </w:t>
      </w:r>
      <w:r w:rsidR="00A4428D" w:rsidRPr="00A4428D">
        <w:rPr>
          <w:iCs/>
        </w:rPr>
        <w:t xml:space="preserve">од дана ступања на снагу овог закона или да почетак примене овог закона </w:t>
      </w:r>
      <w:r>
        <w:rPr>
          <w:iCs/>
          <w:lang w:val="sr-Cyrl-RS"/>
        </w:rPr>
        <w:t>буде</w:t>
      </w:r>
      <w:r w:rsidR="00A4428D" w:rsidRPr="00A4428D">
        <w:rPr>
          <w:iCs/>
        </w:rPr>
        <w:t xml:space="preserve"> 12 месеци од доношења свих подзаконских аката потребних за његово спровођење</w:t>
      </w:r>
      <w:r>
        <w:rPr>
          <w:iCs/>
          <w:lang w:val="sr-Cyrl-RS"/>
        </w:rPr>
        <w:t xml:space="preserve">. Истакли су </w:t>
      </w:r>
      <w:r w:rsidRPr="0015120F">
        <w:rPr>
          <w:iCs/>
        </w:rPr>
        <w:t xml:space="preserve">да </w:t>
      </w:r>
      <w:r w:rsidR="00AA2875">
        <w:rPr>
          <w:iCs/>
          <w:lang w:val="sr-Cyrl-RS"/>
        </w:rPr>
        <w:t>ј</w:t>
      </w:r>
      <w:r w:rsidRPr="0015120F">
        <w:rPr>
          <w:iCs/>
        </w:rPr>
        <w:t xml:space="preserve">е након доношења </w:t>
      </w:r>
      <w:r w:rsidR="00AA2875">
        <w:rPr>
          <w:iCs/>
          <w:lang w:val="sr-Cyrl-RS"/>
        </w:rPr>
        <w:t>подзаконских аката потребно време</w:t>
      </w:r>
      <w:r w:rsidR="00DB077E">
        <w:rPr>
          <w:iCs/>
          <w:lang w:val="sr-Cyrl-RS"/>
        </w:rPr>
        <w:t xml:space="preserve"> за</w:t>
      </w:r>
      <w:r w:rsidR="00AA2875">
        <w:rPr>
          <w:iCs/>
          <w:lang w:val="sr-Cyrl-RS"/>
        </w:rPr>
        <w:t xml:space="preserve"> </w:t>
      </w:r>
      <w:r w:rsidRPr="0015120F">
        <w:rPr>
          <w:iCs/>
        </w:rPr>
        <w:t>т</w:t>
      </w:r>
      <w:r w:rsidR="00AA2875">
        <w:rPr>
          <w:iCs/>
          <w:lang w:val="sr-Cyrl-RS"/>
        </w:rPr>
        <w:t>е</w:t>
      </w:r>
      <w:r w:rsidRPr="0015120F">
        <w:rPr>
          <w:iCs/>
        </w:rPr>
        <w:t>стирање примен</w:t>
      </w:r>
      <w:r w:rsidR="00AA2875">
        <w:rPr>
          <w:iCs/>
          <w:lang w:val="sr-Cyrl-RS"/>
        </w:rPr>
        <w:t>е новог закона,</w:t>
      </w:r>
      <w:r w:rsidRPr="0015120F">
        <w:rPr>
          <w:iCs/>
        </w:rPr>
        <w:t xml:space="preserve"> да је Пореска управа дужна да обезбеди сервере за пробу примене </w:t>
      </w:r>
      <w:r w:rsidR="00DB077E">
        <w:rPr>
          <w:iCs/>
          <w:lang w:val="sr-Cyrl-RS"/>
        </w:rPr>
        <w:t>новог модела фискализације и да је</w:t>
      </w:r>
      <w:r w:rsidRPr="0015120F">
        <w:rPr>
          <w:iCs/>
        </w:rPr>
        <w:t xml:space="preserve"> три месеца од доношења </w:t>
      </w:r>
      <w:r w:rsidR="00DB077E">
        <w:rPr>
          <w:iCs/>
          <w:lang w:val="sr-Cyrl-RS"/>
        </w:rPr>
        <w:t>подзаконски аката кратак рок за спровођење свих потребних радњи, укључујући и потребно време за пријаву електонског фискалног уређаја Пореској управи и регистација истих, како би све било спремно до предложеног рока.</w:t>
      </w:r>
      <w:r w:rsidR="00BC28DB" w:rsidRPr="00BC28DB">
        <w:t xml:space="preserve"> </w:t>
      </w:r>
      <w:r w:rsidR="00BC28DB">
        <w:rPr>
          <w:iCs/>
          <w:lang w:val="sr-Cyrl-RS"/>
        </w:rPr>
        <w:t>Предлог је да се п</w:t>
      </w:r>
      <w:r w:rsidR="00BC28DB" w:rsidRPr="00BC28DB">
        <w:rPr>
          <w:iCs/>
          <w:lang w:val="sr-Cyrl-RS"/>
        </w:rPr>
        <w:t xml:space="preserve">о истеку рока за доношење подзаконских аката, </w:t>
      </w:r>
      <w:r w:rsidR="00BC28DB">
        <w:rPr>
          <w:iCs/>
          <w:lang w:val="sr-Cyrl-RS"/>
        </w:rPr>
        <w:t>објави комплетна, односно иницијална верзија</w:t>
      </w:r>
      <w:r w:rsidR="00BC28DB" w:rsidRPr="00BC28DB">
        <w:rPr>
          <w:iCs/>
          <w:lang w:val="sr-Cyrl-RS"/>
        </w:rPr>
        <w:t xml:space="preserve"> спецификације засноване на бази усвојених подзаконских аката, ради правне сигурности и лакшег сналажења обвезника фискализације.</w:t>
      </w:r>
      <w:r w:rsidR="00BC28DB">
        <w:rPr>
          <w:iCs/>
          <w:lang w:val="sr-Cyrl-RS"/>
        </w:rPr>
        <w:t xml:space="preserve"> </w:t>
      </w:r>
      <w:r w:rsidR="00892097" w:rsidRPr="00892097">
        <w:t>С тим у вези</w:t>
      </w:r>
      <w:r w:rsidR="00892097" w:rsidRPr="00892097">
        <w:rPr>
          <w:lang w:val="sr-Cyrl-RS"/>
        </w:rPr>
        <w:t>,</w:t>
      </w:r>
      <w:r w:rsidR="00892097" w:rsidRPr="00892097">
        <w:t xml:space="preserve"> предлажено је увођење додатног рока од три месеца за тестирање и корекцију подзаконских аката кроз практичну примену Закона о фискализацији, с обзиром да досадашње искуство говори да прописи који доносе крупне новине, а чија примена није претходно проверена у пракси, трпе промене још у првој години свог спровођења, што представља својеврсну правну несигурност. С обзиром на то да се у овом случају ради о веома осетљивој материји, крупним законским новинама, новим инвестицијама додатним трошковима, те високим казнама за кршење, сматрамо да би једино додатним периодом тестирања примене, могла да се обезбеди доследна примена закона, али и отклоне евентуалне нелогичности и одредбе које су неспроводиве у пракси.</w:t>
      </w:r>
    </w:p>
    <w:p w14:paraId="3E4E6E82" w14:textId="62BA40A8" w:rsidR="00A4428D" w:rsidRPr="00E17F14" w:rsidRDefault="0015120F" w:rsidP="00E17F14">
      <w:pPr>
        <w:ind w:firstLine="720"/>
        <w:jc w:val="both"/>
        <w:rPr>
          <w:iCs/>
          <w:lang w:val="sr-Cyrl-RS"/>
        </w:rPr>
      </w:pPr>
      <w:r>
        <w:rPr>
          <w:iCs/>
          <w:lang w:val="sr-Cyrl-RS"/>
        </w:rPr>
        <w:t>У вези са овим питањем истакнуто је да ће</w:t>
      </w:r>
      <w:r w:rsidRPr="0015120F">
        <w:rPr>
          <w:iCs/>
          <w:lang w:val="sr-Cyrl-RS"/>
        </w:rPr>
        <w:t xml:space="preserve"> </w:t>
      </w:r>
      <w:r>
        <w:rPr>
          <w:iCs/>
          <w:lang w:val="sr-Cyrl-RS"/>
        </w:rPr>
        <w:t xml:space="preserve">иста бити донета </w:t>
      </w:r>
      <w:r w:rsidRPr="00A4428D">
        <w:rPr>
          <w:iCs/>
        </w:rPr>
        <w:t>у најкраћем могућем року</w:t>
      </w:r>
      <w:r>
        <w:rPr>
          <w:iCs/>
          <w:lang w:val="sr-Cyrl-RS"/>
        </w:rPr>
        <w:t xml:space="preserve"> водећи се начелом ефикасности, како би се у примереном року </w:t>
      </w:r>
      <w:r w:rsidR="00DB077E">
        <w:rPr>
          <w:iCs/>
          <w:lang w:val="sr-Cyrl-RS"/>
        </w:rPr>
        <w:t xml:space="preserve">спровеле све потребне радње за несметано </w:t>
      </w:r>
      <w:r w:rsidR="001C3323">
        <w:rPr>
          <w:iCs/>
          <w:lang w:val="sr-Cyrl-RS"/>
        </w:rPr>
        <w:t>функционисање новог предложеног законског решења</w:t>
      </w:r>
      <w:r w:rsidR="00A4428D" w:rsidRPr="00A4428D">
        <w:rPr>
          <w:iCs/>
        </w:rPr>
        <w:t>.</w:t>
      </w:r>
    </w:p>
    <w:p w14:paraId="0B0BDC37" w14:textId="77777777" w:rsidR="00F8501E" w:rsidRPr="006A7C5C" w:rsidRDefault="00F8501E" w:rsidP="00F8501E">
      <w:pPr>
        <w:autoSpaceDE w:val="0"/>
        <w:autoSpaceDN w:val="0"/>
        <w:adjustRightInd w:val="0"/>
        <w:ind w:firstLine="720"/>
        <w:jc w:val="both"/>
        <w:rPr>
          <w:lang w:val="sr-Cyrl-CS"/>
        </w:rPr>
      </w:pPr>
      <w:r w:rsidRPr="00182E26">
        <w:rPr>
          <w:lang w:val="sr-Cyrl-RS"/>
        </w:rPr>
        <w:t xml:space="preserve">Поред наведених, изнети су и достављени коментари и предлози и у вези са другим одредбама закона, а </w:t>
      </w:r>
      <w:r w:rsidR="00182E26" w:rsidRPr="00182E26">
        <w:rPr>
          <w:lang w:val="sr-Cyrl-CS"/>
        </w:rPr>
        <w:t>Министарство финансија</w:t>
      </w:r>
      <w:r w:rsidRPr="00182E26">
        <w:rPr>
          <w:lang w:val="sr-Cyrl-CS"/>
        </w:rPr>
        <w:t xml:space="preserve"> је све </w:t>
      </w:r>
      <w:r w:rsidRPr="00182E26">
        <w:rPr>
          <w:lang w:val="sr-Latn-CS"/>
        </w:rPr>
        <w:t xml:space="preserve">примедбе, </w:t>
      </w:r>
      <w:r w:rsidRPr="00182E26">
        <w:rPr>
          <w:lang w:val="sr-Cyrl-CS"/>
        </w:rPr>
        <w:t xml:space="preserve">предлоге и сугестије који су били усмерени на побољшање предложеног текста Нацрта закона и који су у духу концепта на којем се Закон заснива, </w:t>
      </w:r>
      <w:r w:rsidRPr="006A7C5C">
        <w:rPr>
          <w:lang w:val="sr-Cyrl-CS"/>
        </w:rPr>
        <w:t>прихватило и уврстило у текст Нацрта закона.</w:t>
      </w:r>
    </w:p>
    <w:p w14:paraId="1C03E9E9" w14:textId="77777777" w:rsidR="00F8501E" w:rsidRPr="00E17D4A" w:rsidRDefault="00F8501E" w:rsidP="00F8501E">
      <w:pPr>
        <w:jc w:val="both"/>
        <w:rPr>
          <w:color w:val="FF0000"/>
          <w:lang w:val="sr-Cyrl-CS"/>
        </w:rPr>
      </w:pPr>
    </w:p>
    <w:p w14:paraId="5D3162E3" w14:textId="77777777" w:rsidR="00F8501E" w:rsidRPr="00D458C1" w:rsidRDefault="00F8501E" w:rsidP="00F8501E">
      <w:pPr>
        <w:jc w:val="both"/>
        <w:rPr>
          <w:lang w:val="sr-Cyrl-CS"/>
        </w:rPr>
      </w:pPr>
      <w:r w:rsidRPr="00D458C1">
        <w:rPr>
          <w:lang w:val="sr-Cyrl-CS"/>
        </w:rPr>
        <w:t xml:space="preserve">Београд, </w:t>
      </w:r>
      <w:r w:rsidR="007974D4" w:rsidRPr="00D458C1">
        <w:rPr>
          <w:lang w:val="sr-Cyrl-CS"/>
        </w:rPr>
        <w:t>24. новембар 2020</w:t>
      </w:r>
      <w:r w:rsidRPr="00D458C1">
        <w:rPr>
          <w:lang w:val="sr-Cyrl-CS"/>
        </w:rPr>
        <w:t>. године</w:t>
      </w:r>
    </w:p>
    <w:sectPr w:rsidR="00F8501E" w:rsidRPr="00D458C1" w:rsidSect="00527E2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93E51" w14:textId="77777777" w:rsidR="006E1277" w:rsidRDefault="006E1277" w:rsidP="00F8501E">
      <w:r>
        <w:separator/>
      </w:r>
    </w:p>
  </w:endnote>
  <w:endnote w:type="continuationSeparator" w:id="0">
    <w:p w14:paraId="253F70DC" w14:textId="77777777" w:rsidR="006E1277" w:rsidRDefault="006E1277" w:rsidP="00F8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A361C" w14:textId="77777777" w:rsidR="006E1277" w:rsidRDefault="006E1277" w:rsidP="00F8501E">
      <w:r>
        <w:separator/>
      </w:r>
    </w:p>
  </w:footnote>
  <w:footnote w:type="continuationSeparator" w:id="0">
    <w:p w14:paraId="6B23A964" w14:textId="77777777" w:rsidR="006E1277" w:rsidRDefault="006E1277" w:rsidP="00F85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4EB6"/>
      </v:shape>
    </w:pict>
  </w:numPicBullet>
  <w:abstractNum w:abstractNumId="0" w15:restartNumberingAfterBreak="0">
    <w:nsid w:val="03ED392E"/>
    <w:multiLevelType w:val="hybridMultilevel"/>
    <w:tmpl w:val="44E21D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61BC4"/>
    <w:multiLevelType w:val="multilevel"/>
    <w:tmpl w:val="D612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401D7"/>
    <w:multiLevelType w:val="hybridMultilevel"/>
    <w:tmpl w:val="92A43CCE"/>
    <w:lvl w:ilvl="0" w:tplc="04090001">
      <w:start w:val="1"/>
      <w:numFmt w:val="bullet"/>
      <w:lvlText w:val=""/>
      <w:lvlJc w:val="left"/>
      <w:pPr>
        <w:ind w:left="420" w:hanging="360"/>
      </w:pPr>
      <w:rPr>
        <w:rFonts w:ascii="Symbol" w:hAnsi="Symbol" w:hint="default"/>
        <w:b/>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 w15:restartNumberingAfterBreak="0">
    <w:nsid w:val="08B40135"/>
    <w:multiLevelType w:val="hybridMultilevel"/>
    <w:tmpl w:val="8A8C9E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003651F"/>
    <w:multiLevelType w:val="multilevel"/>
    <w:tmpl w:val="3E885C28"/>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5A061E"/>
    <w:multiLevelType w:val="hybridMultilevel"/>
    <w:tmpl w:val="BFFA4B4A"/>
    <w:lvl w:ilvl="0" w:tplc="04090001">
      <w:start w:val="1"/>
      <w:numFmt w:val="bullet"/>
      <w:lvlText w:val=""/>
      <w:lvlJc w:val="left"/>
      <w:pPr>
        <w:tabs>
          <w:tab w:val="num" w:pos="1260"/>
        </w:tabs>
        <w:ind w:left="12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EC93EA3"/>
    <w:multiLevelType w:val="hybridMultilevel"/>
    <w:tmpl w:val="89AAB78E"/>
    <w:lvl w:ilvl="0" w:tplc="66B0D912">
      <w:start w:val="4"/>
      <w:numFmt w:val="decimal"/>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226E88">
      <w:start w:val="1"/>
      <w:numFmt w:val="lowerLetter"/>
      <w:lvlText w:val="%2"/>
      <w:lvlJc w:val="left"/>
      <w:pPr>
        <w:ind w:left="1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E4BD2E">
      <w:start w:val="1"/>
      <w:numFmt w:val="lowerRoman"/>
      <w:lvlText w:val="%3"/>
      <w:lvlJc w:val="left"/>
      <w:pPr>
        <w:ind w:left="2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822A4">
      <w:start w:val="1"/>
      <w:numFmt w:val="decimal"/>
      <w:lvlText w:val="%4"/>
      <w:lvlJc w:val="left"/>
      <w:pPr>
        <w:ind w:left="2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CE8FA">
      <w:start w:val="1"/>
      <w:numFmt w:val="lowerLetter"/>
      <w:lvlText w:val="%5"/>
      <w:lvlJc w:val="left"/>
      <w:pPr>
        <w:ind w:left="3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8C0648">
      <w:start w:val="1"/>
      <w:numFmt w:val="lowerRoman"/>
      <w:lvlText w:val="%6"/>
      <w:lvlJc w:val="left"/>
      <w:pPr>
        <w:ind w:left="4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B2A222">
      <w:start w:val="1"/>
      <w:numFmt w:val="decimal"/>
      <w:lvlText w:val="%7"/>
      <w:lvlJc w:val="left"/>
      <w:pPr>
        <w:ind w:left="5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CE7E32">
      <w:start w:val="1"/>
      <w:numFmt w:val="lowerLetter"/>
      <w:lvlText w:val="%8"/>
      <w:lvlJc w:val="left"/>
      <w:pPr>
        <w:ind w:left="5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80E10">
      <w:start w:val="1"/>
      <w:numFmt w:val="lowerRoman"/>
      <w:lvlText w:val="%9"/>
      <w:lvlJc w:val="left"/>
      <w:pPr>
        <w:ind w:left="6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3210C6"/>
    <w:multiLevelType w:val="hybridMultilevel"/>
    <w:tmpl w:val="F85453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9196723"/>
    <w:multiLevelType w:val="hybridMultilevel"/>
    <w:tmpl w:val="A6664B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21352"/>
    <w:multiLevelType w:val="hybridMultilevel"/>
    <w:tmpl w:val="8F7C12CC"/>
    <w:lvl w:ilvl="0" w:tplc="04090001">
      <w:start w:val="1"/>
      <w:numFmt w:val="bullet"/>
      <w:lvlText w:val=""/>
      <w:lvlJc w:val="left"/>
      <w:pPr>
        <w:ind w:left="420" w:hanging="360"/>
      </w:pPr>
      <w:rPr>
        <w:rFonts w:ascii="Symbol" w:hAnsi="Symbol" w:hint="default"/>
        <w:b/>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0" w15:restartNumberingAfterBreak="0">
    <w:nsid w:val="40471A22"/>
    <w:multiLevelType w:val="hybridMultilevel"/>
    <w:tmpl w:val="A2F2D152"/>
    <w:lvl w:ilvl="0" w:tplc="28DCD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D4D79"/>
    <w:multiLevelType w:val="hybridMultilevel"/>
    <w:tmpl w:val="C07C00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95150"/>
    <w:multiLevelType w:val="hybridMultilevel"/>
    <w:tmpl w:val="9190ED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942B27"/>
    <w:multiLevelType w:val="hybridMultilevel"/>
    <w:tmpl w:val="EE8E819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5BBE5242"/>
    <w:multiLevelType w:val="hybridMultilevel"/>
    <w:tmpl w:val="CD28EFAC"/>
    <w:lvl w:ilvl="0" w:tplc="1A34AA4A">
      <w:start w:val="1"/>
      <w:numFmt w:val="decimal"/>
      <w:lvlText w:val="%1."/>
      <w:lvlJc w:val="left"/>
      <w:pPr>
        <w:ind w:left="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462598">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58DFF6">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160682">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349590">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A85898">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C25EC8">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0C18F0">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585CEC">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212B69"/>
    <w:multiLevelType w:val="hybridMultilevel"/>
    <w:tmpl w:val="1E945E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158CB"/>
    <w:multiLevelType w:val="hybridMultilevel"/>
    <w:tmpl w:val="6F5A6BC4"/>
    <w:lvl w:ilvl="0" w:tplc="04090001">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17" w15:restartNumberingAfterBreak="0">
    <w:nsid w:val="6F167257"/>
    <w:multiLevelType w:val="hybridMultilevel"/>
    <w:tmpl w:val="A39051DA"/>
    <w:lvl w:ilvl="0" w:tplc="B208615E">
      <w:start w:val="1"/>
      <w:numFmt w:val="bullet"/>
      <w:lvlText w:val="-"/>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BC0BDC">
      <w:start w:val="1"/>
      <w:numFmt w:val="bullet"/>
      <w:lvlText w:val="o"/>
      <w:lvlJc w:val="left"/>
      <w:pPr>
        <w:ind w:left="2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8C7BAA">
      <w:start w:val="1"/>
      <w:numFmt w:val="bullet"/>
      <w:lvlText w:val="▪"/>
      <w:lvlJc w:val="left"/>
      <w:pPr>
        <w:ind w:left="3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ED88E">
      <w:start w:val="1"/>
      <w:numFmt w:val="bullet"/>
      <w:lvlText w:val="•"/>
      <w:lvlJc w:val="left"/>
      <w:pPr>
        <w:ind w:left="4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D4D74C">
      <w:start w:val="1"/>
      <w:numFmt w:val="bullet"/>
      <w:lvlText w:val="o"/>
      <w:lvlJc w:val="left"/>
      <w:pPr>
        <w:ind w:left="4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DC527E">
      <w:start w:val="1"/>
      <w:numFmt w:val="bullet"/>
      <w:lvlText w:val="▪"/>
      <w:lvlJc w:val="left"/>
      <w:pPr>
        <w:ind w:left="5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8BA8A">
      <w:start w:val="1"/>
      <w:numFmt w:val="bullet"/>
      <w:lvlText w:val="•"/>
      <w:lvlJc w:val="left"/>
      <w:pPr>
        <w:ind w:left="6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1AA70C">
      <w:start w:val="1"/>
      <w:numFmt w:val="bullet"/>
      <w:lvlText w:val="o"/>
      <w:lvlJc w:val="left"/>
      <w:pPr>
        <w:ind w:left="7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4A2B62">
      <w:start w:val="1"/>
      <w:numFmt w:val="bullet"/>
      <w:lvlText w:val="▪"/>
      <w:lvlJc w:val="left"/>
      <w:pPr>
        <w:ind w:left="7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1D42DD5"/>
    <w:multiLevelType w:val="hybridMultilevel"/>
    <w:tmpl w:val="5714198A"/>
    <w:lvl w:ilvl="0" w:tplc="04090007">
      <w:start w:val="1"/>
      <w:numFmt w:val="bullet"/>
      <w:lvlText w:val=""/>
      <w:lvlPicBulletId w:val="0"/>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74FC335C"/>
    <w:multiLevelType w:val="hybridMultilevel"/>
    <w:tmpl w:val="073A9F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6D406B0"/>
    <w:multiLevelType w:val="hybridMultilevel"/>
    <w:tmpl w:val="848EC7BC"/>
    <w:lvl w:ilvl="0" w:tplc="00843806">
      <w:start w:val="1"/>
      <w:numFmt w:val="decimal"/>
      <w:lvlText w:val="%1."/>
      <w:lvlJc w:val="left"/>
      <w:pPr>
        <w:ind w:left="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09B1E">
      <w:start w:val="1"/>
      <w:numFmt w:val="lowerLetter"/>
      <w:lvlText w:val="%2"/>
      <w:lvlJc w:val="left"/>
      <w:pPr>
        <w:ind w:left="1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0AB4E">
      <w:start w:val="1"/>
      <w:numFmt w:val="lowerRoman"/>
      <w:lvlText w:val="%3"/>
      <w:lvlJc w:val="left"/>
      <w:pPr>
        <w:ind w:left="1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BE0B7A">
      <w:start w:val="1"/>
      <w:numFmt w:val="decimal"/>
      <w:lvlText w:val="%4"/>
      <w:lvlJc w:val="left"/>
      <w:pPr>
        <w:ind w:left="2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AC142C">
      <w:start w:val="1"/>
      <w:numFmt w:val="lowerLetter"/>
      <w:lvlText w:val="%5"/>
      <w:lvlJc w:val="left"/>
      <w:pPr>
        <w:ind w:left="3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B4C430">
      <w:start w:val="1"/>
      <w:numFmt w:val="lowerRoman"/>
      <w:lvlText w:val="%6"/>
      <w:lvlJc w:val="left"/>
      <w:pPr>
        <w:ind w:left="4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30D602">
      <w:start w:val="1"/>
      <w:numFmt w:val="decimal"/>
      <w:lvlText w:val="%7"/>
      <w:lvlJc w:val="left"/>
      <w:pPr>
        <w:ind w:left="4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78BBE8">
      <w:start w:val="1"/>
      <w:numFmt w:val="lowerLetter"/>
      <w:lvlText w:val="%8"/>
      <w:lvlJc w:val="left"/>
      <w:pPr>
        <w:ind w:left="5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70B5CA">
      <w:start w:val="1"/>
      <w:numFmt w:val="lowerRoman"/>
      <w:lvlText w:val="%9"/>
      <w:lvlJc w:val="left"/>
      <w:pPr>
        <w:ind w:left="6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1"/>
  </w:num>
  <w:num w:numId="5">
    <w:abstractNumId w:val="12"/>
  </w:num>
  <w:num w:numId="6">
    <w:abstractNumId w:val="18"/>
  </w:num>
  <w:num w:numId="7">
    <w:abstractNumId w:val="8"/>
  </w:num>
  <w:num w:numId="8">
    <w:abstractNumId w:val="0"/>
  </w:num>
  <w:num w:numId="9">
    <w:abstractNumId w:val="5"/>
  </w:num>
  <w:num w:numId="10">
    <w:abstractNumId w:val="19"/>
  </w:num>
  <w:num w:numId="11">
    <w:abstractNumId w:val="7"/>
  </w:num>
  <w:num w:numId="12">
    <w:abstractNumId w:val="1"/>
  </w:num>
  <w:num w:numId="13">
    <w:abstractNumId w:val="4"/>
  </w:num>
  <w:num w:numId="14">
    <w:abstractNumId w:val="3"/>
  </w:num>
  <w:num w:numId="15">
    <w:abstractNumId w:val="13"/>
  </w:num>
  <w:num w:numId="16">
    <w:abstractNumId w:val="2"/>
  </w:num>
  <w:num w:numId="17">
    <w:abstractNumId w:val="9"/>
  </w:num>
  <w:num w:numId="18">
    <w:abstractNumId w:val="10"/>
  </w:num>
  <w:num w:numId="19">
    <w:abstractNumId w:val="17"/>
  </w:num>
  <w:num w:numId="20">
    <w:abstractNumId w:val="14"/>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87"/>
    <w:rsid w:val="00001894"/>
    <w:rsid w:val="0002177A"/>
    <w:rsid w:val="00027F43"/>
    <w:rsid w:val="00035D36"/>
    <w:rsid w:val="00042BA0"/>
    <w:rsid w:val="00050EB0"/>
    <w:rsid w:val="000955D8"/>
    <w:rsid w:val="0009767F"/>
    <w:rsid w:val="00097E23"/>
    <w:rsid w:val="000A6292"/>
    <w:rsid w:val="000B4A4D"/>
    <w:rsid w:val="000E3F64"/>
    <w:rsid w:val="000F3C4E"/>
    <w:rsid w:val="00110A4F"/>
    <w:rsid w:val="00116FF6"/>
    <w:rsid w:val="0015120F"/>
    <w:rsid w:val="00170BAA"/>
    <w:rsid w:val="001716C7"/>
    <w:rsid w:val="00182E26"/>
    <w:rsid w:val="001A3006"/>
    <w:rsid w:val="001A5BDA"/>
    <w:rsid w:val="001B0D6E"/>
    <w:rsid w:val="001C3323"/>
    <w:rsid w:val="001C3E9C"/>
    <w:rsid w:val="001D06AF"/>
    <w:rsid w:val="001D0A3B"/>
    <w:rsid w:val="001D2440"/>
    <w:rsid w:val="001E19D0"/>
    <w:rsid w:val="001E259F"/>
    <w:rsid w:val="00200CFD"/>
    <w:rsid w:val="00201DF6"/>
    <w:rsid w:val="00206E18"/>
    <w:rsid w:val="00213F5F"/>
    <w:rsid w:val="00242434"/>
    <w:rsid w:val="00244A37"/>
    <w:rsid w:val="002561A2"/>
    <w:rsid w:val="002600AF"/>
    <w:rsid w:val="00282DCA"/>
    <w:rsid w:val="002878C5"/>
    <w:rsid w:val="002975E7"/>
    <w:rsid w:val="002A757C"/>
    <w:rsid w:val="002C227A"/>
    <w:rsid w:val="002E6E48"/>
    <w:rsid w:val="002F3790"/>
    <w:rsid w:val="00301641"/>
    <w:rsid w:val="00303706"/>
    <w:rsid w:val="00314CD3"/>
    <w:rsid w:val="0033477B"/>
    <w:rsid w:val="00360B2B"/>
    <w:rsid w:val="003710D2"/>
    <w:rsid w:val="0037394C"/>
    <w:rsid w:val="00387C42"/>
    <w:rsid w:val="003A3CF0"/>
    <w:rsid w:val="003A3E1D"/>
    <w:rsid w:val="003B3536"/>
    <w:rsid w:val="003E4B4E"/>
    <w:rsid w:val="003F1973"/>
    <w:rsid w:val="003F65AB"/>
    <w:rsid w:val="003F665A"/>
    <w:rsid w:val="003F7D77"/>
    <w:rsid w:val="00403742"/>
    <w:rsid w:val="004037B6"/>
    <w:rsid w:val="00403BE4"/>
    <w:rsid w:val="004274C3"/>
    <w:rsid w:val="0042796C"/>
    <w:rsid w:val="00433597"/>
    <w:rsid w:val="00436A4A"/>
    <w:rsid w:val="00445152"/>
    <w:rsid w:val="00450CB0"/>
    <w:rsid w:val="004609C9"/>
    <w:rsid w:val="00466B7D"/>
    <w:rsid w:val="00471B3F"/>
    <w:rsid w:val="004727D3"/>
    <w:rsid w:val="00486073"/>
    <w:rsid w:val="00493BB5"/>
    <w:rsid w:val="004A3ABC"/>
    <w:rsid w:val="004A6D40"/>
    <w:rsid w:val="004A785E"/>
    <w:rsid w:val="004C66A0"/>
    <w:rsid w:val="004D20B9"/>
    <w:rsid w:val="004D3948"/>
    <w:rsid w:val="004D42EA"/>
    <w:rsid w:val="004D49FA"/>
    <w:rsid w:val="004E033E"/>
    <w:rsid w:val="004E263A"/>
    <w:rsid w:val="004E5638"/>
    <w:rsid w:val="004F0CF0"/>
    <w:rsid w:val="005034A4"/>
    <w:rsid w:val="005078EF"/>
    <w:rsid w:val="00527E2C"/>
    <w:rsid w:val="00534B62"/>
    <w:rsid w:val="00555A62"/>
    <w:rsid w:val="00557430"/>
    <w:rsid w:val="005632AC"/>
    <w:rsid w:val="00566F06"/>
    <w:rsid w:val="00567FED"/>
    <w:rsid w:val="005771A7"/>
    <w:rsid w:val="0058477F"/>
    <w:rsid w:val="00585B71"/>
    <w:rsid w:val="005B4195"/>
    <w:rsid w:val="005B7181"/>
    <w:rsid w:val="005C22A6"/>
    <w:rsid w:val="005D5250"/>
    <w:rsid w:val="005F2FE1"/>
    <w:rsid w:val="005F543C"/>
    <w:rsid w:val="00611CBD"/>
    <w:rsid w:val="00615148"/>
    <w:rsid w:val="00631731"/>
    <w:rsid w:val="00634B25"/>
    <w:rsid w:val="006413A8"/>
    <w:rsid w:val="00656A90"/>
    <w:rsid w:val="006709BE"/>
    <w:rsid w:val="006732EC"/>
    <w:rsid w:val="00677772"/>
    <w:rsid w:val="00684E9B"/>
    <w:rsid w:val="00686B53"/>
    <w:rsid w:val="006A6CC0"/>
    <w:rsid w:val="006A7731"/>
    <w:rsid w:val="006A77D7"/>
    <w:rsid w:val="006A7C5C"/>
    <w:rsid w:val="006B5ED2"/>
    <w:rsid w:val="006C4B34"/>
    <w:rsid w:val="006C68D8"/>
    <w:rsid w:val="006D64CE"/>
    <w:rsid w:val="006E1277"/>
    <w:rsid w:val="006E29AD"/>
    <w:rsid w:val="006E60FF"/>
    <w:rsid w:val="006F7B03"/>
    <w:rsid w:val="00701640"/>
    <w:rsid w:val="00723EE9"/>
    <w:rsid w:val="00744D72"/>
    <w:rsid w:val="0076352B"/>
    <w:rsid w:val="00771E6C"/>
    <w:rsid w:val="00772AC3"/>
    <w:rsid w:val="00786005"/>
    <w:rsid w:val="0079278C"/>
    <w:rsid w:val="00794D2F"/>
    <w:rsid w:val="007974D4"/>
    <w:rsid w:val="007A71D6"/>
    <w:rsid w:val="007B1367"/>
    <w:rsid w:val="007B1B7A"/>
    <w:rsid w:val="007B66B9"/>
    <w:rsid w:val="007B7834"/>
    <w:rsid w:val="007C23F7"/>
    <w:rsid w:val="007D1EC1"/>
    <w:rsid w:val="007D2EFF"/>
    <w:rsid w:val="007E142C"/>
    <w:rsid w:val="00807ECE"/>
    <w:rsid w:val="008378AE"/>
    <w:rsid w:val="00865F6C"/>
    <w:rsid w:val="00866A3D"/>
    <w:rsid w:val="00880F04"/>
    <w:rsid w:val="00892097"/>
    <w:rsid w:val="008A1981"/>
    <w:rsid w:val="008A34FC"/>
    <w:rsid w:val="008A350F"/>
    <w:rsid w:val="008C3B49"/>
    <w:rsid w:val="008E0D51"/>
    <w:rsid w:val="008E7084"/>
    <w:rsid w:val="00913BC5"/>
    <w:rsid w:val="00914B45"/>
    <w:rsid w:val="009166CD"/>
    <w:rsid w:val="00924E35"/>
    <w:rsid w:val="009422EF"/>
    <w:rsid w:val="00961501"/>
    <w:rsid w:val="0096153A"/>
    <w:rsid w:val="009667FE"/>
    <w:rsid w:val="00970D9A"/>
    <w:rsid w:val="0097254D"/>
    <w:rsid w:val="009921F7"/>
    <w:rsid w:val="0099427D"/>
    <w:rsid w:val="009D5D50"/>
    <w:rsid w:val="009E0B46"/>
    <w:rsid w:val="009E3935"/>
    <w:rsid w:val="009F318A"/>
    <w:rsid w:val="009F3A79"/>
    <w:rsid w:val="00A0194C"/>
    <w:rsid w:val="00A26AE9"/>
    <w:rsid w:val="00A4041B"/>
    <w:rsid w:val="00A42373"/>
    <w:rsid w:val="00A4428D"/>
    <w:rsid w:val="00A46F4B"/>
    <w:rsid w:val="00A55138"/>
    <w:rsid w:val="00A57AB4"/>
    <w:rsid w:val="00A75EC4"/>
    <w:rsid w:val="00A83964"/>
    <w:rsid w:val="00AA0D23"/>
    <w:rsid w:val="00AA1AEF"/>
    <w:rsid w:val="00AA2875"/>
    <w:rsid w:val="00AB3395"/>
    <w:rsid w:val="00AC004F"/>
    <w:rsid w:val="00AD0941"/>
    <w:rsid w:val="00AD5587"/>
    <w:rsid w:val="00AF6A5A"/>
    <w:rsid w:val="00AF6E24"/>
    <w:rsid w:val="00B062BB"/>
    <w:rsid w:val="00B31DCC"/>
    <w:rsid w:val="00B35598"/>
    <w:rsid w:val="00B60BDE"/>
    <w:rsid w:val="00B80A0F"/>
    <w:rsid w:val="00B80AC0"/>
    <w:rsid w:val="00B813E7"/>
    <w:rsid w:val="00BB0DEC"/>
    <w:rsid w:val="00BC28DB"/>
    <w:rsid w:val="00BE178D"/>
    <w:rsid w:val="00C01387"/>
    <w:rsid w:val="00C14ABE"/>
    <w:rsid w:val="00C2377C"/>
    <w:rsid w:val="00C23791"/>
    <w:rsid w:val="00C26DF6"/>
    <w:rsid w:val="00C300E6"/>
    <w:rsid w:val="00C30E3C"/>
    <w:rsid w:val="00C3294C"/>
    <w:rsid w:val="00C33C80"/>
    <w:rsid w:val="00C36772"/>
    <w:rsid w:val="00C47B81"/>
    <w:rsid w:val="00C51C1E"/>
    <w:rsid w:val="00C52C82"/>
    <w:rsid w:val="00C56E41"/>
    <w:rsid w:val="00C67C0C"/>
    <w:rsid w:val="00C718DC"/>
    <w:rsid w:val="00C81A26"/>
    <w:rsid w:val="00C82643"/>
    <w:rsid w:val="00C8394A"/>
    <w:rsid w:val="00C872DD"/>
    <w:rsid w:val="00C97D54"/>
    <w:rsid w:val="00CA3EC3"/>
    <w:rsid w:val="00CB02A4"/>
    <w:rsid w:val="00CB353F"/>
    <w:rsid w:val="00CB67C2"/>
    <w:rsid w:val="00CD03F2"/>
    <w:rsid w:val="00CE24D3"/>
    <w:rsid w:val="00CF2695"/>
    <w:rsid w:val="00CF6D41"/>
    <w:rsid w:val="00D00696"/>
    <w:rsid w:val="00D00C50"/>
    <w:rsid w:val="00D02608"/>
    <w:rsid w:val="00D06AD2"/>
    <w:rsid w:val="00D20A56"/>
    <w:rsid w:val="00D2585C"/>
    <w:rsid w:val="00D33108"/>
    <w:rsid w:val="00D3537B"/>
    <w:rsid w:val="00D40BC7"/>
    <w:rsid w:val="00D4306F"/>
    <w:rsid w:val="00D43E41"/>
    <w:rsid w:val="00D458C1"/>
    <w:rsid w:val="00D5304B"/>
    <w:rsid w:val="00D61369"/>
    <w:rsid w:val="00D67ADA"/>
    <w:rsid w:val="00D746F7"/>
    <w:rsid w:val="00D80FDF"/>
    <w:rsid w:val="00DB077E"/>
    <w:rsid w:val="00DB3A16"/>
    <w:rsid w:val="00DC6B79"/>
    <w:rsid w:val="00DD0258"/>
    <w:rsid w:val="00DE652D"/>
    <w:rsid w:val="00E0218E"/>
    <w:rsid w:val="00E03A72"/>
    <w:rsid w:val="00E11F5C"/>
    <w:rsid w:val="00E17D4A"/>
    <w:rsid w:val="00E17F14"/>
    <w:rsid w:val="00E23599"/>
    <w:rsid w:val="00E248E0"/>
    <w:rsid w:val="00E276E7"/>
    <w:rsid w:val="00E37AFF"/>
    <w:rsid w:val="00E451EA"/>
    <w:rsid w:val="00E54E06"/>
    <w:rsid w:val="00E644D1"/>
    <w:rsid w:val="00E673CC"/>
    <w:rsid w:val="00E74B4D"/>
    <w:rsid w:val="00E820DA"/>
    <w:rsid w:val="00E83835"/>
    <w:rsid w:val="00E85630"/>
    <w:rsid w:val="00EC0566"/>
    <w:rsid w:val="00EE1962"/>
    <w:rsid w:val="00EF3C7A"/>
    <w:rsid w:val="00F0034D"/>
    <w:rsid w:val="00F00EF3"/>
    <w:rsid w:val="00F01720"/>
    <w:rsid w:val="00F1019A"/>
    <w:rsid w:val="00F163DF"/>
    <w:rsid w:val="00F24CC4"/>
    <w:rsid w:val="00F26FF1"/>
    <w:rsid w:val="00F351A7"/>
    <w:rsid w:val="00F55EB4"/>
    <w:rsid w:val="00F8501E"/>
    <w:rsid w:val="00F853D9"/>
    <w:rsid w:val="00F86CE7"/>
    <w:rsid w:val="00F90216"/>
    <w:rsid w:val="00FA347F"/>
    <w:rsid w:val="00FA6770"/>
    <w:rsid w:val="00FB1845"/>
    <w:rsid w:val="00FB3122"/>
    <w:rsid w:val="00FB40CF"/>
    <w:rsid w:val="00FC2324"/>
    <w:rsid w:val="00FC2CF6"/>
    <w:rsid w:val="00FC48B6"/>
    <w:rsid w:val="00FC5E41"/>
    <w:rsid w:val="00FC789D"/>
    <w:rsid w:val="00FE4335"/>
    <w:rsid w:val="00FF2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926D"/>
  <w15:docId w15:val="{E9939719-9485-45F8-87E0-E2634DD1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3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01387"/>
    <w:rPr>
      <w:color w:val="0000FF"/>
      <w:u w:val="single"/>
    </w:rPr>
  </w:style>
  <w:style w:type="paragraph" w:styleId="BodyText">
    <w:name w:val="Body Text"/>
    <w:basedOn w:val="Normal"/>
    <w:link w:val="BodyTextChar"/>
    <w:semiHidden/>
    <w:unhideWhenUsed/>
    <w:rsid w:val="00C01387"/>
    <w:pPr>
      <w:spacing w:after="120"/>
    </w:pPr>
  </w:style>
  <w:style w:type="character" w:customStyle="1" w:styleId="BodyTextChar">
    <w:name w:val="Body Text Char"/>
    <w:basedOn w:val="DefaultParagraphFont"/>
    <w:link w:val="BodyText"/>
    <w:semiHidden/>
    <w:rsid w:val="00C01387"/>
    <w:rPr>
      <w:rFonts w:ascii="Times New Roman" w:eastAsia="Times New Roman" w:hAnsi="Times New Roman" w:cs="Times New Roman"/>
      <w:sz w:val="24"/>
      <w:szCs w:val="24"/>
    </w:rPr>
  </w:style>
  <w:style w:type="character" w:customStyle="1" w:styleId="ListParagraphChar">
    <w:name w:val="List Paragraph Char"/>
    <w:link w:val="ListParagraph"/>
    <w:locked/>
    <w:rsid w:val="00C01387"/>
    <w:rPr>
      <w:rFonts w:ascii="Calibri" w:hAnsi="Calibri" w:cs="Calibri"/>
    </w:rPr>
  </w:style>
  <w:style w:type="paragraph" w:styleId="ListParagraph">
    <w:name w:val="List Paragraph"/>
    <w:basedOn w:val="Normal"/>
    <w:link w:val="ListParagraphChar"/>
    <w:uiPriority w:val="34"/>
    <w:qFormat/>
    <w:rsid w:val="00C01387"/>
    <w:pPr>
      <w:spacing w:line="276" w:lineRule="auto"/>
      <w:ind w:left="720"/>
      <w:contextualSpacing/>
    </w:pPr>
    <w:rPr>
      <w:rFonts w:ascii="Calibri" w:eastAsiaTheme="minorHAnsi" w:hAnsi="Calibri" w:cs="Calibri"/>
      <w:sz w:val="22"/>
      <w:szCs w:val="22"/>
    </w:rPr>
  </w:style>
  <w:style w:type="table" w:styleId="TableGrid">
    <w:name w:val="Table Grid"/>
    <w:basedOn w:val="TableNormal"/>
    <w:uiPriority w:val="59"/>
    <w:rsid w:val="004F0CF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1716C7"/>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7C2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3F7"/>
    <w:rPr>
      <w:rFonts w:ascii="Segoe UI" w:eastAsia="Times New Roman" w:hAnsi="Segoe UI" w:cs="Segoe UI"/>
      <w:sz w:val="18"/>
      <w:szCs w:val="18"/>
    </w:rPr>
  </w:style>
  <w:style w:type="paragraph" w:styleId="Header">
    <w:name w:val="header"/>
    <w:basedOn w:val="Normal"/>
    <w:link w:val="HeaderChar"/>
    <w:uiPriority w:val="99"/>
    <w:unhideWhenUsed/>
    <w:rsid w:val="00F8501E"/>
    <w:pPr>
      <w:tabs>
        <w:tab w:val="center" w:pos="4680"/>
        <w:tab w:val="right" w:pos="9360"/>
      </w:tabs>
    </w:pPr>
  </w:style>
  <w:style w:type="character" w:customStyle="1" w:styleId="HeaderChar">
    <w:name w:val="Header Char"/>
    <w:basedOn w:val="DefaultParagraphFont"/>
    <w:link w:val="Header"/>
    <w:uiPriority w:val="99"/>
    <w:rsid w:val="00F850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501E"/>
    <w:pPr>
      <w:tabs>
        <w:tab w:val="center" w:pos="4680"/>
        <w:tab w:val="right" w:pos="9360"/>
      </w:tabs>
    </w:pPr>
  </w:style>
  <w:style w:type="character" w:customStyle="1" w:styleId="FooterChar">
    <w:name w:val="Footer Char"/>
    <w:basedOn w:val="DefaultParagraphFont"/>
    <w:link w:val="Footer"/>
    <w:uiPriority w:val="99"/>
    <w:rsid w:val="00F8501E"/>
    <w:rPr>
      <w:rFonts w:ascii="Times New Roman" w:eastAsia="Times New Roman" w:hAnsi="Times New Roman" w:cs="Times New Roman"/>
      <w:sz w:val="24"/>
      <w:szCs w:val="24"/>
    </w:rPr>
  </w:style>
  <w:style w:type="paragraph" w:styleId="NormalWeb">
    <w:name w:val="Normal (Web)"/>
    <w:basedOn w:val="Normal"/>
    <w:uiPriority w:val="99"/>
    <w:unhideWhenUsed/>
    <w:rsid w:val="003F665A"/>
  </w:style>
  <w:style w:type="paragraph" w:styleId="NoSpacing">
    <w:name w:val="No Spacing"/>
    <w:uiPriority w:val="1"/>
    <w:qFormat/>
    <w:rsid w:val="00C26DF6"/>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D3537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7242">
      <w:bodyDiv w:val="1"/>
      <w:marLeft w:val="0"/>
      <w:marRight w:val="0"/>
      <w:marTop w:val="0"/>
      <w:marBottom w:val="0"/>
      <w:divBdr>
        <w:top w:val="none" w:sz="0" w:space="0" w:color="auto"/>
        <w:left w:val="none" w:sz="0" w:space="0" w:color="auto"/>
        <w:bottom w:val="none" w:sz="0" w:space="0" w:color="auto"/>
        <w:right w:val="none" w:sz="0" w:space="0" w:color="auto"/>
      </w:divBdr>
    </w:div>
    <w:div w:id="520046403">
      <w:bodyDiv w:val="1"/>
      <w:marLeft w:val="0"/>
      <w:marRight w:val="0"/>
      <w:marTop w:val="0"/>
      <w:marBottom w:val="0"/>
      <w:divBdr>
        <w:top w:val="none" w:sz="0" w:space="0" w:color="auto"/>
        <w:left w:val="none" w:sz="0" w:space="0" w:color="auto"/>
        <w:bottom w:val="none" w:sz="0" w:space="0" w:color="auto"/>
        <w:right w:val="none" w:sz="0" w:space="0" w:color="auto"/>
      </w:divBdr>
    </w:div>
    <w:div w:id="628783047">
      <w:bodyDiv w:val="1"/>
      <w:marLeft w:val="0"/>
      <w:marRight w:val="0"/>
      <w:marTop w:val="0"/>
      <w:marBottom w:val="0"/>
      <w:divBdr>
        <w:top w:val="none" w:sz="0" w:space="0" w:color="auto"/>
        <w:left w:val="none" w:sz="0" w:space="0" w:color="auto"/>
        <w:bottom w:val="none" w:sz="0" w:space="0" w:color="auto"/>
        <w:right w:val="none" w:sz="0" w:space="0" w:color="auto"/>
      </w:divBdr>
    </w:div>
    <w:div w:id="700126172">
      <w:bodyDiv w:val="1"/>
      <w:marLeft w:val="0"/>
      <w:marRight w:val="0"/>
      <w:marTop w:val="0"/>
      <w:marBottom w:val="0"/>
      <w:divBdr>
        <w:top w:val="none" w:sz="0" w:space="0" w:color="auto"/>
        <w:left w:val="none" w:sz="0" w:space="0" w:color="auto"/>
        <w:bottom w:val="none" w:sz="0" w:space="0" w:color="auto"/>
        <w:right w:val="none" w:sz="0" w:space="0" w:color="auto"/>
      </w:divBdr>
    </w:div>
    <w:div w:id="709957973">
      <w:bodyDiv w:val="1"/>
      <w:marLeft w:val="0"/>
      <w:marRight w:val="0"/>
      <w:marTop w:val="0"/>
      <w:marBottom w:val="0"/>
      <w:divBdr>
        <w:top w:val="none" w:sz="0" w:space="0" w:color="auto"/>
        <w:left w:val="none" w:sz="0" w:space="0" w:color="auto"/>
        <w:bottom w:val="none" w:sz="0" w:space="0" w:color="auto"/>
        <w:right w:val="none" w:sz="0" w:space="0" w:color="auto"/>
      </w:divBdr>
    </w:div>
    <w:div w:id="1765303731">
      <w:bodyDiv w:val="1"/>
      <w:marLeft w:val="0"/>
      <w:marRight w:val="0"/>
      <w:marTop w:val="0"/>
      <w:marBottom w:val="0"/>
      <w:divBdr>
        <w:top w:val="none" w:sz="0" w:space="0" w:color="auto"/>
        <w:left w:val="none" w:sz="0" w:space="0" w:color="auto"/>
        <w:bottom w:val="none" w:sz="0" w:space="0" w:color="auto"/>
        <w:right w:val="none" w:sz="0" w:space="0" w:color="auto"/>
      </w:divBdr>
    </w:div>
    <w:div w:id="1767991652">
      <w:bodyDiv w:val="1"/>
      <w:marLeft w:val="0"/>
      <w:marRight w:val="0"/>
      <w:marTop w:val="0"/>
      <w:marBottom w:val="0"/>
      <w:divBdr>
        <w:top w:val="none" w:sz="0" w:space="0" w:color="auto"/>
        <w:left w:val="none" w:sz="0" w:space="0" w:color="auto"/>
        <w:bottom w:val="none" w:sz="0" w:space="0" w:color="auto"/>
        <w:right w:val="none" w:sz="0" w:space="0" w:color="auto"/>
      </w:divBdr>
    </w:div>
    <w:div w:id="1795177110">
      <w:bodyDiv w:val="1"/>
      <w:marLeft w:val="0"/>
      <w:marRight w:val="0"/>
      <w:marTop w:val="0"/>
      <w:marBottom w:val="0"/>
      <w:divBdr>
        <w:top w:val="none" w:sz="0" w:space="0" w:color="auto"/>
        <w:left w:val="none" w:sz="0" w:space="0" w:color="auto"/>
        <w:bottom w:val="none" w:sz="0" w:space="0" w:color="auto"/>
        <w:right w:val="none" w:sz="0" w:space="0" w:color="auto"/>
      </w:divBdr>
    </w:div>
    <w:div w:id="207723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i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2.cekos.com/ce/index.xhtml?&amp;file=f90163&amp;action=propis&amp;path=09016301.html&amp;domain=0&amp;mark=false&amp;queries=zakon+o+fiskalnim+kasama&amp;searchType=1&amp;regulationType=1&amp;domain=0&amp;myFavorites=false&amp;dateFrom=&amp;dateTo=&amp;groups=-%40--%40--%40--%40--%40-" TargetMode="External"/><Relationship Id="rId5" Type="http://schemas.openxmlformats.org/officeDocument/2006/relationships/webSettings" Target="webSettings.xml"/><Relationship Id="rId10" Type="http://schemas.openxmlformats.org/officeDocument/2006/relationships/hyperlink" Target="mailto:fiskalni.sektor@mfin.gov.rs" TargetMode="External"/><Relationship Id="rId4" Type="http://schemas.openxmlformats.org/officeDocument/2006/relationships/settings" Target="settings.xml"/><Relationship Id="rId9" Type="http://schemas.openxmlformats.org/officeDocument/2006/relationships/hyperlink" Target="mailto:fiskalni.sektor@mfin.gov.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426EF-7B6F-4157-8500-F0FACB56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Pages>
  <Words>3148</Words>
  <Characters>17946</Characters>
  <Application>Microsoft Office Word</Application>
  <DocSecurity>0</DocSecurity>
  <Lines>149</Lines>
  <Paragraphs>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Dojcinovic</dc:creator>
  <cp:keywords/>
  <dc:description/>
  <cp:lastModifiedBy>Соња Николић</cp:lastModifiedBy>
  <cp:revision>31</cp:revision>
  <cp:lastPrinted>2020-11-24T12:44:00Z</cp:lastPrinted>
  <dcterms:created xsi:type="dcterms:W3CDTF">2020-11-21T22:46:00Z</dcterms:created>
  <dcterms:modified xsi:type="dcterms:W3CDTF">2020-11-24T12:44:00Z</dcterms:modified>
</cp:coreProperties>
</file>