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4500"/>
      </w:tblGrid>
      <w:tr w:rsidR="001762DE" w:rsidRPr="00473632" w14:paraId="111BAAB6" w14:textId="77777777" w:rsidTr="00CD475D">
        <w:trPr>
          <w:trHeight w:val="851"/>
        </w:trPr>
        <w:tc>
          <w:tcPr>
            <w:tcW w:w="4500" w:type="dxa"/>
          </w:tcPr>
          <w:tbl>
            <w:tblPr>
              <w:tblW w:w="0" w:type="auto"/>
              <w:tblInd w:w="108" w:type="dxa"/>
              <w:tblLayout w:type="fixed"/>
              <w:tblLook w:val="0000" w:firstRow="0" w:lastRow="0" w:firstColumn="0" w:lastColumn="0" w:noHBand="0" w:noVBand="0"/>
            </w:tblPr>
            <w:tblGrid>
              <w:gridCol w:w="4500"/>
            </w:tblGrid>
            <w:tr w:rsidR="001762DE" w:rsidRPr="00473632" w14:paraId="52E20904" w14:textId="77777777" w:rsidTr="00CD475D">
              <w:trPr>
                <w:trHeight w:val="1560"/>
              </w:trPr>
              <w:tc>
                <w:tcPr>
                  <w:tcW w:w="4500" w:type="dxa"/>
                </w:tcPr>
                <w:tbl>
                  <w:tblPr>
                    <w:tblpPr w:leftFromText="180" w:rightFromText="180" w:vertAnchor="page" w:horzAnchor="page" w:tblpX="1" w:tblpY="1"/>
                    <w:tblOverlap w:val="never"/>
                    <w:tblW w:w="4528" w:type="dxa"/>
                    <w:tblLayout w:type="fixed"/>
                    <w:tblLook w:val="0000" w:firstRow="0" w:lastRow="0" w:firstColumn="0" w:lastColumn="0" w:noHBand="0" w:noVBand="0"/>
                  </w:tblPr>
                  <w:tblGrid>
                    <w:gridCol w:w="4528"/>
                  </w:tblGrid>
                  <w:tr w:rsidR="001762DE" w:rsidRPr="00473632" w14:paraId="4B7A2F40" w14:textId="77777777" w:rsidTr="00CD475D">
                    <w:trPr>
                      <w:trHeight w:val="1790"/>
                    </w:trPr>
                    <w:tc>
                      <w:tcPr>
                        <w:tcW w:w="4528" w:type="dxa"/>
                      </w:tcPr>
                      <w:p w14:paraId="180A3A1B" w14:textId="22FBEB27" w:rsidR="001762DE" w:rsidRPr="00473632" w:rsidRDefault="001762DE" w:rsidP="00CD475D">
                        <w:pPr>
                          <w:pStyle w:val="Header"/>
                          <w:ind w:left="-108" w:right="-108"/>
                          <w:jc w:val="center"/>
                          <w:rPr>
                            <w:sz w:val="24"/>
                            <w:szCs w:val="24"/>
                          </w:rPr>
                        </w:pPr>
                        <w:r w:rsidRPr="00473632">
                          <w:rPr>
                            <w:sz w:val="24"/>
                            <w:szCs w:val="24"/>
                          </w:rPr>
                          <w:br w:type="page"/>
                        </w:r>
                        <w:r w:rsidRPr="00473632">
                          <w:rPr>
                            <w:noProof/>
                            <w:sz w:val="24"/>
                            <w:szCs w:val="24"/>
                            <w:lang w:val="sr-Cyrl-CS"/>
                          </w:rPr>
                          <w:drawing>
                            <wp:inline distT="0" distB="0" distL="0" distR="0" wp14:anchorId="4EBF32BC" wp14:editId="4733A2DE">
                              <wp:extent cx="495300" cy="752475"/>
                              <wp:effectExtent l="0" t="0" r="0" b="9525"/>
                              <wp:docPr id="1675626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752475"/>
                                      </a:xfrm>
                                      <a:prstGeom prst="rect">
                                        <a:avLst/>
                                      </a:prstGeom>
                                      <a:noFill/>
                                      <a:ln>
                                        <a:noFill/>
                                      </a:ln>
                                    </pic:spPr>
                                  </pic:pic>
                                </a:graphicData>
                              </a:graphic>
                            </wp:inline>
                          </w:drawing>
                        </w:r>
                      </w:p>
                      <w:p w14:paraId="5B63CF2F" w14:textId="77777777" w:rsidR="001762DE" w:rsidRPr="00473632" w:rsidRDefault="001762DE" w:rsidP="00CD475D">
                        <w:pPr>
                          <w:pStyle w:val="Header"/>
                          <w:ind w:left="-108" w:right="-108"/>
                          <w:jc w:val="center"/>
                          <w:rPr>
                            <w:sz w:val="24"/>
                            <w:szCs w:val="24"/>
                            <w:lang w:val="sr-Cyrl-CS"/>
                          </w:rPr>
                        </w:pPr>
                        <w:proofErr w:type="spellStart"/>
                        <w:r w:rsidRPr="00473632">
                          <w:rPr>
                            <w:sz w:val="24"/>
                            <w:szCs w:val="24"/>
                          </w:rPr>
                          <w:t>Република</w:t>
                        </w:r>
                        <w:proofErr w:type="spellEnd"/>
                        <w:r w:rsidRPr="00473632">
                          <w:rPr>
                            <w:sz w:val="24"/>
                            <w:szCs w:val="24"/>
                          </w:rPr>
                          <w:t xml:space="preserve"> </w:t>
                        </w:r>
                        <w:proofErr w:type="spellStart"/>
                        <w:r w:rsidRPr="00473632">
                          <w:rPr>
                            <w:sz w:val="24"/>
                            <w:szCs w:val="24"/>
                          </w:rPr>
                          <w:t>Србија</w:t>
                        </w:r>
                        <w:proofErr w:type="spellEnd"/>
                      </w:p>
                      <w:p w14:paraId="1F1032D1" w14:textId="77777777" w:rsidR="001762DE" w:rsidRPr="002816DF" w:rsidRDefault="001762DE" w:rsidP="00CD475D">
                        <w:pPr>
                          <w:pStyle w:val="Header"/>
                          <w:ind w:left="-108" w:right="-108"/>
                          <w:jc w:val="center"/>
                          <w:rPr>
                            <w:b/>
                            <w:sz w:val="24"/>
                            <w:szCs w:val="24"/>
                            <w:lang w:val="sr-Cyrl-CS"/>
                          </w:rPr>
                        </w:pPr>
                        <w:r w:rsidRPr="000D5A5A">
                          <w:rPr>
                            <w:b/>
                            <w:sz w:val="24"/>
                            <w:szCs w:val="24"/>
                            <w:lang w:val="sr-Cyrl-CS"/>
                          </w:rPr>
                          <w:t>МИНИСТАРСТВО</w:t>
                        </w:r>
                        <w:r>
                          <w:rPr>
                            <w:b/>
                            <w:sz w:val="24"/>
                            <w:szCs w:val="24"/>
                            <w:lang w:val="sr-Cyrl-CS"/>
                          </w:rPr>
                          <w:t xml:space="preserve"> </w:t>
                        </w:r>
                        <w:r w:rsidRPr="000D5A5A">
                          <w:rPr>
                            <w:b/>
                            <w:sz w:val="24"/>
                            <w:szCs w:val="24"/>
                            <w:lang w:val="sr-Cyrl-CS"/>
                          </w:rPr>
                          <w:t xml:space="preserve">ФИНАНСИЈА </w:t>
                        </w:r>
                      </w:p>
                    </w:tc>
                  </w:tr>
                  <w:tr w:rsidR="001762DE" w:rsidRPr="00473632" w14:paraId="520EFBF6" w14:textId="77777777" w:rsidTr="00CD475D">
                    <w:trPr>
                      <w:trHeight w:val="289"/>
                    </w:trPr>
                    <w:tc>
                      <w:tcPr>
                        <w:tcW w:w="4528" w:type="dxa"/>
                      </w:tcPr>
                      <w:p w14:paraId="2973945A" w14:textId="097613AD" w:rsidR="001762DE" w:rsidRPr="00903E7C" w:rsidRDefault="001762DE" w:rsidP="00CD475D">
                        <w:pPr>
                          <w:pStyle w:val="Header"/>
                          <w:ind w:right="-108"/>
                          <w:rPr>
                            <w:b/>
                            <w:sz w:val="24"/>
                            <w:szCs w:val="24"/>
                            <w:lang w:val="sr-Cyrl-RS"/>
                          </w:rPr>
                        </w:pPr>
                        <w:r>
                          <w:rPr>
                            <w:sz w:val="24"/>
                            <w:szCs w:val="24"/>
                            <w:lang w:val="sr-Cyrl-RS"/>
                          </w:rPr>
                          <w:t xml:space="preserve">Број: </w:t>
                        </w:r>
                        <w:r w:rsidR="00244F67">
                          <w:rPr>
                            <w:sz w:val="24"/>
                            <w:szCs w:val="24"/>
                            <w:lang w:val="sr-Cyrl-RS"/>
                          </w:rPr>
                          <w:t>2628217 2026 10520 004 009 012 001</w:t>
                        </w:r>
                      </w:p>
                    </w:tc>
                  </w:tr>
                  <w:tr w:rsidR="001762DE" w:rsidRPr="00473632" w14:paraId="2345C40D" w14:textId="77777777" w:rsidTr="00CD475D">
                    <w:trPr>
                      <w:trHeight w:val="279"/>
                    </w:trPr>
                    <w:tc>
                      <w:tcPr>
                        <w:tcW w:w="4528" w:type="dxa"/>
                      </w:tcPr>
                      <w:p w14:paraId="23E50035" w14:textId="722D390F" w:rsidR="001762DE" w:rsidRPr="00473632" w:rsidRDefault="00244F67" w:rsidP="00CD475D">
                        <w:pPr>
                          <w:pStyle w:val="Header"/>
                          <w:ind w:right="-108"/>
                          <w:jc w:val="center"/>
                          <w:rPr>
                            <w:sz w:val="24"/>
                            <w:szCs w:val="24"/>
                            <w:lang w:val="sr-Cyrl-CS"/>
                          </w:rPr>
                        </w:pPr>
                        <w:r>
                          <w:rPr>
                            <w:sz w:val="24"/>
                            <w:szCs w:val="24"/>
                            <w:lang w:val="sr-Cyrl-RS"/>
                          </w:rPr>
                          <w:t>3. јул</w:t>
                        </w:r>
                        <w:r w:rsidR="001762DE">
                          <w:rPr>
                            <w:sz w:val="24"/>
                            <w:szCs w:val="24"/>
                            <w:lang w:val="sr-Latn-CS"/>
                          </w:rPr>
                          <w:t xml:space="preserve"> </w:t>
                        </w:r>
                        <w:r w:rsidR="001762DE">
                          <w:rPr>
                            <w:sz w:val="24"/>
                            <w:szCs w:val="24"/>
                            <w:lang w:val="ru-RU"/>
                          </w:rPr>
                          <w:t>202</w:t>
                        </w:r>
                        <w:r w:rsidR="001762DE">
                          <w:rPr>
                            <w:sz w:val="24"/>
                            <w:szCs w:val="24"/>
                            <w:lang w:val="sr-Cyrl-RS"/>
                          </w:rPr>
                          <w:t>6</w:t>
                        </w:r>
                        <w:r w:rsidR="001762DE" w:rsidRPr="00473632">
                          <w:rPr>
                            <w:sz w:val="24"/>
                            <w:szCs w:val="24"/>
                            <w:lang w:val="ru-RU"/>
                          </w:rPr>
                          <w:t>. године</w:t>
                        </w:r>
                      </w:p>
                    </w:tc>
                  </w:tr>
                  <w:tr w:rsidR="001762DE" w:rsidRPr="00473632" w14:paraId="5BF78002" w14:textId="77777777" w:rsidTr="00CD475D">
                    <w:trPr>
                      <w:trHeight w:val="56"/>
                    </w:trPr>
                    <w:tc>
                      <w:tcPr>
                        <w:tcW w:w="4528" w:type="dxa"/>
                      </w:tcPr>
                      <w:p w14:paraId="467EF58C" w14:textId="77777777" w:rsidR="001762DE" w:rsidRDefault="001762DE" w:rsidP="00CD475D">
                        <w:pPr>
                          <w:pStyle w:val="Header"/>
                          <w:ind w:left="-108" w:right="-108"/>
                          <w:jc w:val="center"/>
                          <w:rPr>
                            <w:sz w:val="24"/>
                            <w:szCs w:val="24"/>
                            <w:lang w:val="ru-RU"/>
                          </w:rPr>
                        </w:pPr>
                        <w:r>
                          <w:rPr>
                            <w:sz w:val="24"/>
                            <w:szCs w:val="24"/>
                            <w:lang w:val="ru-RU"/>
                          </w:rPr>
                          <w:t>Кнеза Милоша 20</w:t>
                        </w:r>
                      </w:p>
                      <w:p w14:paraId="0F9ED900" w14:textId="77777777" w:rsidR="001762DE" w:rsidRPr="00473632" w:rsidRDefault="001762DE" w:rsidP="00CD475D">
                        <w:pPr>
                          <w:pStyle w:val="Header"/>
                          <w:ind w:left="-108" w:right="-108"/>
                          <w:jc w:val="center"/>
                          <w:rPr>
                            <w:sz w:val="24"/>
                            <w:szCs w:val="24"/>
                            <w:lang w:val="ru-RU"/>
                          </w:rPr>
                        </w:pPr>
                        <w:r w:rsidRPr="00473632">
                          <w:rPr>
                            <w:sz w:val="24"/>
                            <w:szCs w:val="24"/>
                            <w:lang w:val="ru-RU"/>
                          </w:rPr>
                          <w:t>Б е о г р а д</w:t>
                        </w:r>
                      </w:p>
                    </w:tc>
                  </w:tr>
                </w:tbl>
                <w:p w14:paraId="40F6B09B" w14:textId="77777777" w:rsidR="001762DE" w:rsidRPr="00473632" w:rsidRDefault="001762DE" w:rsidP="00CD475D">
                  <w:pPr>
                    <w:rPr>
                      <w:sz w:val="24"/>
                      <w:szCs w:val="24"/>
                      <w:lang w:val="ru-RU"/>
                    </w:rPr>
                  </w:pPr>
                </w:p>
              </w:tc>
            </w:tr>
            <w:tr w:rsidR="001762DE" w:rsidRPr="00473632" w14:paraId="1C94BF9B" w14:textId="77777777" w:rsidTr="00CD475D">
              <w:tc>
                <w:tcPr>
                  <w:tcW w:w="4500" w:type="dxa"/>
                </w:tcPr>
                <w:p w14:paraId="4480CF12" w14:textId="77777777" w:rsidR="001762DE" w:rsidRPr="004A31FB" w:rsidRDefault="001762DE" w:rsidP="00CD475D">
                  <w:pPr>
                    <w:rPr>
                      <w:sz w:val="24"/>
                      <w:szCs w:val="24"/>
                      <w:lang w:val="sr-Latn-RS"/>
                    </w:rPr>
                  </w:pPr>
                </w:p>
              </w:tc>
            </w:tr>
          </w:tbl>
          <w:p w14:paraId="11875D86" w14:textId="77777777" w:rsidR="001762DE" w:rsidRPr="00473632" w:rsidRDefault="001762DE" w:rsidP="00CD475D">
            <w:pPr>
              <w:rPr>
                <w:sz w:val="24"/>
                <w:szCs w:val="24"/>
                <w:lang w:val="ru-RU"/>
              </w:rPr>
            </w:pPr>
          </w:p>
        </w:tc>
      </w:tr>
    </w:tbl>
    <w:p w14:paraId="6D70B11A" w14:textId="77777777" w:rsidR="001762DE" w:rsidRPr="000B009C" w:rsidRDefault="001762DE" w:rsidP="001762DE">
      <w:pPr>
        <w:pStyle w:val="potpis"/>
        <w:shd w:val="clear" w:color="auto" w:fill="FFFFFF"/>
        <w:spacing w:before="0" w:beforeAutospacing="0" w:after="240" w:afterAutospacing="0"/>
        <w:ind w:firstLine="480"/>
        <w:jc w:val="both"/>
        <w:rPr>
          <w:lang w:val="sr-Cyrl-RS"/>
        </w:rPr>
      </w:pPr>
      <w:r w:rsidRPr="000B009C">
        <w:rPr>
          <w:lang w:val="sr-Cyrl-RS"/>
        </w:rPr>
        <w:t xml:space="preserve">На основу члана 41в Пословника Владе („Службени гласник РС”, бр. , 69/08, 88/09, 33/10, 69/10, 20/11, 37/11, 30/13, 76/14, 8/19 – др. уредба и 106/25), Министарство финансија објављује </w:t>
      </w:r>
    </w:p>
    <w:p w14:paraId="17471A00" w14:textId="77777777" w:rsidR="001762DE" w:rsidRPr="00903E7C" w:rsidRDefault="001762DE" w:rsidP="001762DE">
      <w:pPr>
        <w:shd w:val="clear" w:color="auto" w:fill="FFFFFF"/>
        <w:spacing w:after="240"/>
        <w:jc w:val="center"/>
        <w:rPr>
          <w:b/>
          <w:sz w:val="24"/>
          <w:szCs w:val="24"/>
          <w:lang w:val="sr-Cyrl-RS"/>
        </w:rPr>
      </w:pPr>
      <w:r w:rsidRPr="00903E7C">
        <w:rPr>
          <w:b/>
          <w:sz w:val="24"/>
          <w:szCs w:val="24"/>
          <w:lang w:val="sr-Cyrl-RS"/>
        </w:rPr>
        <w:t>ИЗВЕШТАЈ</w:t>
      </w:r>
    </w:p>
    <w:p w14:paraId="1DBD26AD" w14:textId="55A1DF72" w:rsidR="001762DE" w:rsidRPr="00903E7C" w:rsidRDefault="001762DE" w:rsidP="001762DE">
      <w:pPr>
        <w:shd w:val="clear" w:color="auto" w:fill="FFFFFF"/>
        <w:spacing w:after="240"/>
        <w:jc w:val="center"/>
        <w:rPr>
          <w:b/>
          <w:sz w:val="24"/>
          <w:szCs w:val="24"/>
          <w:lang w:val="sr-Cyrl-RS"/>
        </w:rPr>
      </w:pPr>
      <w:r w:rsidRPr="00903E7C">
        <w:rPr>
          <w:b/>
          <w:sz w:val="24"/>
          <w:szCs w:val="24"/>
          <w:lang w:val="sr-Cyrl-RS"/>
        </w:rPr>
        <w:t xml:space="preserve">О СПРОВЕДЕНОЈ ЈАВНОЈ РАСПРАВИ О НАЦРТУ ЗАКОНА О ИЗМЕНАМА И ДОПУНАМА ЗАКОНА О </w:t>
      </w:r>
      <w:r w:rsidR="00406001">
        <w:rPr>
          <w:b/>
          <w:sz w:val="24"/>
          <w:szCs w:val="24"/>
          <w:lang w:val="sr-Cyrl-RS"/>
        </w:rPr>
        <w:t>ПОРЕЗУ НА ДОБИТ ПРАВНИХ ЛИЦА</w:t>
      </w:r>
    </w:p>
    <w:p w14:paraId="7C8188EB" w14:textId="77777777" w:rsidR="001762DE" w:rsidRDefault="001762DE" w:rsidP="001762DE">
      <w:pPr>
        <w:rPr>
          <w:b/>
          <w:sz w:val="24"/>
          <w:szCs w:val="24"/>
          <w:lang w:val="sr-Cyrl-RS"/>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386"/>
      </w:tblGrid>
      <w:tr w:rsidR="001762DE" w:rsidRPr="00050903" w14:paraId="48245313" w14:textId="77777777" w:rsidTr="00CD475D">
        <w:trPr>
          <w:trHeight w:val="884"/>
        </w:trPr>
        <w:tc>
          <w:tcPr>
            <w:tcW w:w="3544" w:type="dxa"/>
            <w:vAlign w:val="center"/>
          </w:tcPr>
          <w:p w14:paraId="106EA9EB" w14:textId="77777777" w:rsidR="001762DE" w:rsidRPr="00050903" w:rsidRDefault="001762DE" w:rsidP="00CD475D">
            <w:pPr>
              <w:rPr>
                <w:sz w:val="24"/>
                <w:szCs w:val="24"/>
                <w:lang w:val="sr-Cyrl-RS"/>
              </w:rPr>
            </w:pPr>
            <w:r w:rsidRPr="00050903">
              <w:rPr>
                <w:sz w:val="24"/>
                <w:szCs w:val="24"/>
                <w:lang w:val="sr-Cyrl-RS"/>
              </w:rPr>
              <w:t>Назив нацрта/предлога акта:</w:t>
            </w:r>
          </w:p>
        </w:tc>
        <w:tc>
          <w:tcPr>
            <w:tcW w:w="5386" w:type="dxa"/>
            <w:vAlign w:val="center"/>
          </w:tcPr>
          <w:p w14:paraId="00794A4E" w14:textId="4D98CB82" w:rsidR="001762DE" w:rsidRPr="00050903" w:rsidRDefault="001762DE" w:rsidP="00CD475D">
            <w:pPr>
              <w:rPr>
                <w:sz w:val="24"/>
                <w:szCs w:val="24"/>
                <w:lang w:val="sr-Cyrl-RS"/>
              </w:rPr>
            </w:pPr>
            <w:r w:rsidRPr="00050903">
              <w:rPr>
                <w:sz w:val="24"/>
                <w:szCs w:val="24"/>
                <w:lang w:val="sr-Cyrl-RS"/>
              </w:rPr>
              <w:t xml:space="preserve">НАЦРТ ЗАКОНА О ИЗМЕНАМА И ДОПУНАМА ЗАКОНА О </w:t>
            </w:r>
            <w:r w:rsidR="00406001">
              <w:rPr>
                <w:sz w:val="24"/>
                <w:szCs w:val="24"/>
                <w:lang w:val="sr-Cyrl-RS"/>
              </w:rPr>
              <w:t>ПОРЕЗУ НА ДОБИТ ПРАВНИХ ЛИЦА</w:t>
            </w:r>
          </w:p>
        </w:tc>
      </w:tr>
      <w:tr w:rsidR="001762DE" w:rsidRPr="00050903" w14:paraId="295858C4" w14:textId="77777777" w:rsidTr="00CD475D">
        <w:trPr>
          <w:trHeight w:val="556"/>
        </w:trPr>
        <w:tc>
          <w:tcPr>
            <w:tcW w:w="3544" w:type="dxa"/>
            <w:vAlign w:val="center"/>
          </w:tcPr>
          <w:p w14:paraId="3493D759" w14:textId="77777777" w:rsidR="001762DE" w:rsidRPr="00050903" w:rsidRDefault="001762DE" w:rsidP="00CD475D">
            <w:pPr>
              <w:rPr>
                <w:sz w:val="24"/>
                <w:szCs w:val="24"/>
                <w:lang w:val="sr-Cyrl-RS"/>
              </w:rPr>
            </w:pPr>
            <w:r w:rsidRPr="00050903">
              <w:rPr>
                <w:sz w:val="24"/>
                <w:szCs w:val="24"/>
                <w:lang w:val="sr-Cyrl-RS"/>
              </w:rPr>
              <w:t>Надлежни предлагач:</w:t>
            </w:r>
          </w:p>
        </w:tc>
        <w:tc>
          <w:tcPr>
            <w:tcW w:w="5386" w:type="dxa"/>
            <w:vAlign w:val="center"/>
          </w:tcPr>
          <w:p w14:paraId="26B92F4D" w14:textId="77777777" w:rsidR="001762DE" w:rsidRPr="00050903" w:rsidRDefault="001762DE" w:rsidP="00CD475D">
            <w:pPr>
              <w:rPr>
                <w:sz w:val="24"/>
                <w:szCs w:val="24"/>
                <w:lang w:val="sr-Cyrl-RS"/>
              </w:rPr>
            </w:pPr>
            <w:r w:rsidRPr="00050903">
              <w:rPr>
                <w:sz w:val="24"/>
                <w:szCs w:val="24"/>
                <w:lang w:val="sr-Cyrl-RS"/>
              </w:rPr>
              <w:t>МИНИСТАРСТВО ФИНАНСИЈА</w:t>
            </w:r>
          </w:p>
        </w:tc>
      </w:tr>
      <w:tr w:rsidR="001762DE" w:rsidRPr="00050903" w14:paraId="44A06C5A" w14:textId="77777777" w:rsidTr="00CD475D">
        <w:trPr>
          <w:trHeight w:val="848"/>
        </w:trPr>
        <w:tc>
          <w:tcPr>
            <w:tcW w:w="3544" w:type="dxa"/>
            <w:vAlign w:val="center"/>
          </w:tcPr>
          <w:p w14:paraId="3D522F18" w14:textId="77777777" w:rsidR="001762DE" w:rsidRPr="00050903" w:rsidRDefault="001762DE" w:rsidP="00CD475D">
            <w:pPr>
              <w:rPr>
                <w:sz w:val="24"/>
                <w:szCs w:val="24"/>
                <w:lang w:val="sr-Cyrl-RS"/>
              </w:rPr>
            </w:pPr>
            <w:r w:rsidRPr="00050903">
              <w:rPr>
                <w:sz w:val="24"/>
                <w:szCs w:val="24"/>
                <w:lang w:val="sr-Cyrl-RS"/>
              </w:rPr>
              <w:t>Период спровођења јавне расправе:</w:t>
            </w:r>
          </w:p>
        </w:tc>
        <w:tc>
          <w:tcPr>
            <w:tcW w:w="5386" w:type="dxa"/>
            <w:vAlign w:val="center"/>
          </w:tcPr>
          <w:p w14:paraId="14E58809" w14:textId="304EDE97" w:rsidR="001762DE" w:rsidRPr="00050903" w:rsidRDefault="001762DE" w:rsidP="00CD475D">
            <w:pPr>
              <w:rPr>
                <w:sz w:val="24"/>
                <w:szCs w:val="24"/>
                <w:lang w:val="sr-Cyrl-RS"/>
              </w:rPr>
            </w:pPr>
            <w:r w:rsidRPr="00050903">
              <w:rPr>
                <w:sz w:val="24"/>
                <w:szCs w:val="24"/>
                <w:lang w:val="sr-Cyrl-RS"/>
              </w:rPr>
              <w:t xml:space="preserve">Од </w:t>
            </w:r>
            <w:r w:rsidR="00406001">
              <w:rPr>
                <w:sz w:val="24"/>
                <w:szCs w:val="24"/>
                <w:lang w:val="sr-Cyrl-RS"/>
              </w:rPr>
              <w:t>1</w:t>
            </w:r>
            <w:r w:rsidRPr="00050903">
              <w:rPr>
                <w:sz w:val="24"/>
                <w:szCs w:val="24"/>
                <w:lang w:val="sr-Cyrl-RS"/>
              </w:rPr>
              <w:t xml:space="preserve">. </w:t>
            </w:r>
            <w:r w:rsidR="00406001">
              <w:rPr>
                <w:sz w:val="24"/>
                <w:szCs w:val="24"/>
                <w:lang w:val="sr-Cyrl-RS"/>
              </w:rPr>
              <w:t>јуна</w:t>
            </w:r>
            <w:r w:rsidRPr="00050903">
              <w:rPr>
                <w:sz w:val="24"/>
                <w:szCs w:val="24"/>
                <w:lang w:val="sr-Cyrl-RS"/>
              </w:rPr>
              <w:t xml:space="preserve"> 2026. године до </w:t>
            </w:r>
            <w:r w:rsidR="00406001">
              <w:rPr>
                <w:sz w:val="24"/>
                <w:szCs w:val="24"/>
                <w:lang w:val="sr-Cyrl-RS"/>
              </w:rPr>
              <w:t>21</w:t>
            </w:r>
            <w:r w:rsidRPr="00050903">
              <w:rPr>
                <w:sz w:val="24"/>
                <w:szCs w:val="24"/>
                <w:lang w:val="sr-Cyrl-RS"/>
              </w:rPr>
              <w:t xml:space="preserve">. </w:t>
            </w:r>
            <w:r w:rsidR="00406001">
              <w:rPr>
                <w:sz w:val="24"/>
                <w:szCs w:val="24"/>
                <w:lang w:val="sr-Cyrl-RS"/>
              </w:rPr>
              <w:t>јуна</w:t>
            </w:r>
            <w:r w:rsidRPr="00050903">
              <w:rPr>
                <w:sz w:val="24"/>
                <w:szCs w:val="24"/>
                <w:lang w:val="sr-Cyrl-RS"/>
              </w:rPr>
              <w:t xml:space="preserve"> 2026. године.</w:t>
            </w:r>
          </w:p>
        </w:tc>
      </w:tr>
      <w:tr w:rsidR="001762DE" w:rsidRPr="00050903" w14:paraId="40808D99" w14:textId="77777777" w:rsidTr="00CD475D">
        <w:trPr>
          <w:trHeight w:val="5509"/>
        </w:trPr>
        <w:tc>
          <w:tcPr>
            <w:tcW w:w="3544" w:type="dxa"/>
            <w:vAlign w:val="center"/>
          </w:tcPr>
          <w:p w14:paraId="5969A38B" w14:textId="77777777" w:rsidR="001762DE" w:rsidRPr="00050903" w:rsidRDefault="001762DE" w:rsidP="00CD475D">
            <w:pPr>
              <w:rPr>
                <w:sz w:val="24"/>
                <w:szCs w:val="24"/>
                <w:lang w:val="sr-Cyrl-RS"/>
              </w:rPr>
            </w:pPr>
            <w:r w:rsidRPr="00050903">
              <w:rPr>
                <w:sz w:val="24"/>
                <w:szCs w:val="24"/>
                <w:lang w:val="sr-Cyrl-RS"/>
              </w:rPr>
              <w:t>Методи спровођења: Достављање писаних коментара (навести рок):</w:t>
            </w:r>
          </w:p>
        </w:tc>
        <w:tc>
          <w:tcPr>
            <w:tcW w:w="5386" w:type="dxa"/>
            <w:vAlign w:val="center"/>
          </w:tcPr>
          <w:p w14:paraId="44B3E616" w14:textId="77777777" w:rsidR="001762DE" w:rsidRPr="00050903" w:rsidRDefault="001762DE" w:rsidP="00CD475D">
            <w:pPr>
              <w:rPr>
                <w:sz w:val="24"/>
                <w:szCs w:val="24"/>
                <w:lang w:val="sr-Cyrl-RS"/>
              </w:rPr>
            </w:pPr>
            <w:r w:rsidRPr="00050903">
              <w:rPr>
                <w:sz w:val="24"/>
                <w:szCs w:val="24"/>
                <w:lang w:val="sr-Cyrl-RS"/>
              </w:rPr>
              <w:t xml:space="preserve">Објава јавног позива за учешће  у јавној расправи са Програмом јавне расправе, Нацртом текста закона са образложењем, на сајту Министарства финансија: </w:t>
            </w:r>
          </w:p>
          <w:p w14:paraId="448EA49F" w14:textId="77777777" w:rsidR="001762DE" w:rsidRPr="00050903" w:rsidRDefault="001762DE" w:rsidP="00CD475D">
            <w:pPr>
              <w:rPr>
                <w:sz w:val="24"/>
                <w:szCs w:val="24"/>
                <w:lang w:val="sr-Cyrl-RS"/>
              </w:rPr>
            </w:pPr>
            <w:hyperlink r:id="rId9" w:history="1">
              <w:r w:rsidRPr="00050903">
                <w:rPr>
                  <w:rStyle w:val="Hyperlink"/>
                  <w:sz w:val="24"/>
                  <w:szCs w:val="24"/>
                  <w:lang w:val="sr-Cyrl-RS"/>
                </w:rPr>
                <w:t>https://mfin.gov.rs/propisi/javne-rasprave</w:t>
              </w:r>
            </w:hyperlink>
            <w:r w:rsidRPr="00050903">
              <w:rPr>
                <w:sz w:val="24"/>
                <w:szCs w:val="24"/>
                <w:lang w:val="sr-Cyrl-RS"/>
              </w:rPr>
              <w:t>, као и на Порталу „</w:t>
            </w:r>
            <w:proofErr w:type="spellStart"/>
            <w:r w:rsidRPr="00050903">
              <w:rPr>
                <w:sz w:val="24"/>
                <w:szCs w:val="24"/>
                <w:lang w:val="sr-Cyrl-RS"/>
              </w:rPr>
              <w:t>еКонсултације</w:t>
            </w:r>
            <w:proofErr w:type="spellEnd"/>
            <w:r w:rsidRPr="00050903">
              <w:rPr>
                <w:sz w:val="24"/>
                <w:szCs w:val="24"/>
                <w:lang w:val="sr-Cyrl-RS"/>
              </w:rPr>
              <w:t xml:space="preserve">”, на адреси: </w:t>
            </w:r>
            <w:hyperlink r:id="rId10" w:history="1">
              <w:r w:rsidRPr="00050903">
                <w:rPr>
                  <w:rStyle w:val="Hyperlink"/>
                  <w:sz w:val="24"/>
                  <w:szCs w:val="24"/>
                  <w:lang w:val="sr-Cyrl-RS"/>
                </w:rPr>
                <w:t>https://ekonsultacije.gov.rs/</w:t>
              </w:r>
            </w:hyperlink>
            <w:r w:rsidRPr="00050903">
              <w:rPr>
                <w:sz w:val="24"/>
                <w:szCs w:val="24"/>
                <w:lang w:val="sr-Cyrl-RS"/>
              </w:rPr>
              <w:t>.</w:t>
            </w:r>
          </w:p>
          <w:p w14:paraId="2F4E3E4E" w14:textId="77777777" w:rsidR="001762DE" w:rsidRPr="00050903" w:rsidRDefault="001762DE" w:rsidP="00CD475D">
            <w:pPr>
              <w:rPr>
                <w:sz w:val="24"/>
                <w:szCs w:val="24"/>
                <w:lang w:val="sr-Cyrl-RS"/>
              </w:rPr>
            </w:pPr>
          </w:p>
          <w:p w14:paraId="67B9084E" w14:textId="7EFF117B" w:rsidR="001762DE" w:rsidRPr="00050903" w:rsidRDefault="001762DE" w:rsidP="00CD475D">
            <w:pPr>
              <w:rPr>
                <w:sz w:val="24"/>
                <w:szCs w:val="24"/>
                <w:lang w:val="sr-Cyrl-RS"/>
              </w:rPr>
            </w:pPr>
            <w:r w:rsidRPr="00050903">
              <w:rPr>
                <w:sz w:val="24"/>
                <w:szCs w:val="24"/>
                <w:lang w:val="sr-Cyrl-RS"/>
              </w:rPr>
              <w:t xml:space="preserve">Достављање писаних коментара омогућено је електронским путем преко Портала „е-Консултације”, путем електронске поште </w:t>
            </w:r>
            <w:r w:rsidRPr="00050903">
              <w:rPr>
                <w:sz w:val="24"/>
                <w:szCs w:val="24"/>
                <w:lang w:val="sr-Cyrl-RS" w:eastAsia="sr-Latn-CS"/>
              </w:rPr>
              <w:t xml:space="preserve">на е-мејл адресу </w:t>
            </w:r>
            <w:hyperlink r:id="rId11" w:history="1">
              <w:r w:rsidRPr="00050903">
                <w:rPr>
                  <w:rFonts w:eastAsia="Calibri"/>
                  <w:color w:val="0000FF"/>
                  <w:sz w:val="24"/>
                  <w:szCs w:val="24"/>
                  <w:u w:val="single"/>
                  <w:lang w:val="sr-Cyrl-RS"/>
                </w:rPr>
                <w:t>fiskalni.sektor@mfin.gov.rs</w:t>
              </w:r>
            </w:hyperlink>
            <w:r w:rsidRPr="00050903">
              <w:rPr>
                <w:sz w:val="24"/>
                <w:szCs w:val="24"/>
                <w:lang w:val="sr-Cyrl-RS" w:eastAsia="sr-Latn-CS"/>
              </w:rPr>
              <w:t xml:space="preserve">  или писаним путем на адресу: Министарство финансија – Сектор за фискални систем, ул. Кнеза Милоша бр. 20, 11000 Београд</w:t>
            </w:r>
            <w:r w:rsidRPr="00050903">
              <w:rPr>
                <w:sz w:val="24"/>
                <w:szCs w:val="24"/>
                <w:lang w:val="sr-Cyrl-RS"/>
              </w:rPr>
              <w:t xml:space="preserve">, у периоду од </w:t>
            </w:r>
            <w:r w:rsidR="00406001">
              <w:rPr>
                <w:sz w:val="24"/>
                <w:szCs w:val="24"/>
                <w:lang w:val="sr-Cyrl-RS"/>
              </w:rPr>
              <w:t>1</w:t>
            </w:r>
            <w:r w:rsidRPr="00050903">
              <w:rPr>
                <w:sz w:val="24"/>
                <w:szCs w:val="24"/>
                <w:lang w:val="sr-Cyrl-RS"/>
              </w:rPr>
              <w:t xml:space="preserve">. </w:t>
            </w:r>
            <w:r w:rsidR="00406001">
              <w:rPr>
                <w:sz w:val="24"/>
                <w:szCs w:val="24"/>
                <w:lang w:val="sr-Cyrl-RS"/>
              </w:rPr>
              <w:t>јуна</w:t>
            </w:r>
            <w:r w:rsidRPr="00050903">
              <w:rPr>
                <w:sz w:val="24"/>
                <w:szCs w:val="24"/>
                <w:lang w:val="sr-Cyrl-RS"/>
              </w:rPr>
              <w:t xml:space="preserve"> 2026. године до </w:t>
            </w:r>
            <w:r w:rsidR="00406001">
              <w:rPr>
                <w:sz w:val="24"/>
                <w:szCs w:val="24"/>
                <w:lang w:val="sr-Cyrl-RS"/>
              </w:rPr>
              <w:t>21</w:t>
            </w:r>
            <w:r w:rsidRPr="00050903">
              <w:rPr>
                <w:sz w:val="24"/>
                <w:szCs w:val="24"/>
                <w:lang w:val="sr-Cyrl-RS"/>
              </w:rPr>
              <w:t xml:space="preserve">. </w:t>
            </w:r>
            <w:r w:rsidR="00406001">
              <w:rPr>
                <w:sz w:val="24"/>
                <w:szCs w:val="24"/>
                <w:lang w:val="sr-Cyrl-RS"/>
              </w:rPr>
              <w:t>јуна</w:t>
            </w:r>
            <w:r w:rsidRPr="00050903">
              <w:rPr>
                <w:sz w:val="24"/>
                <w:szCs w:val="24"/>
                <w:lang w:val="sr-Cyrl-RS"/>
              </w:rPr>
              <w:t xml:space="preserve"> 2026. године.</w:t>
            </w:r>
          </w:p>
        </w:tc>
      </w:tr>
      <w:tr w:rsidR="001762DE" w:rsidRPr="00050903" w14:paraId="0535897E" w14:textId="77777777" w:rsidTr="00CD475D">
        <w:trPr>
          <w:trHeight w:val="4525"/>
        </w:trPr>
        <w:tc>
          <w:tcPr>
            <w:tcW w:w="3544" w:type="dxa"/>
            <w:vAlign w:val="center"/>
          </w:tcPr>
          <w:p w14:paraId="1EC50AB0" w14:textId="77777777" w:rsidR="001762DE" w:rsidRPr="00050903" w:rsidRDefault="001762DE" w:rsidP="00CD475D">
            <w:pPr>
              <w:rPr>
                <w:sz w:val="24"/>
                <w:szCs w:val="24"/>
                <w:lang w:val="sr-Cyrl-RS"/>
              </w:rPr>
            </w:pPr>
            <w:r w:rsidRPr="00050903">
              <w:rPr>
                <w:sz w:val="24"/>
                <w:szCs w:val="24"/>
                <w:lang w:val="sr-Cyrl-RS"/>
              </w:rPr>
              <w:lastRenderedPageBreak/>
              <w:t>Други методи спровођења јавне расправе (навести методе, време и место одржавања):</w:t>
            </w:r>
          </w:p>
        </w:tc>
        <w:tc>
          <w:tcPr>
            <w:tcW w:w="5386" w:type="dxa"/>
            <w:vAlign w:val="center"/>
          </w:tcPr>
          <w:p w14:paraId="0837CF31" w14:textId="683CACEC" w:rsidR="00904E6E" w:rsidRPr="00050903" w:rsidRDefault="001762DE" w:rsidP="00904E6E">
            <w:pPr>
              <w:rPr>
                <w:sz w:val="24"/>
                <w:szCs w:val="24"/>
                <w:lang w:val="sr-Cyrl-RS"/>
              </w:rPr>
            </w:pPr>
            <w:r w:rsidRPr="00050903">
              <w:rPr>
                <w:sz w:val="24"/>
                <w:szCs w:val="24"/>
                <w:lang w:val="sr-Cyrl-RS"/>
              </w:rPr>
              <w:t>Израда презентације, представљање презентације текста Нацрта закона одржан</w:t>
            </w:r>
            <w:r w:rsidR="00406001">
              <w:rPr>
                <w:sz w:val="24"/>
                <w:szCs w:val="24"/>
                <w:lang w:val="sr-Cyrl-RS"/>
              </w:rPr>
              <w:t>о је</w:t>
            </w:r>
            <w:r w:rsidRPr="00050903">
              <w:rPr>
                <w:sz w:val="24"/>
                <w:szCs w:val="24"/>
                <w:lang w:val="sr-Cyrl-RS"/>
              </w:rPr>
              <w:t xml:space="preserve"> дана 1</w:t>
            </w:r>
            <w:r w:rsidR="00406001">
              <w:rPr>
                <w:sz w:val="24"/>
                <w:szCs w:val="24"/>
                <w:lang w:val="sr-Cyrl-RS"/>
              </w:rPr>
              <w:t>6</w:t>
            </w:r>
            <w:r w:rsidRPr="00050903">
              <w:rPr>
                <w:sz w:val="24"/>
                <w:szCs w:val="24"/>
                <w:lang w:val="sr-Cyrl-RS"/>
              </w:rPr>
              <w:t xml:space="preserve">. </w:t>
            </w:r>
            <w:r w:rsidR="00406001">
              <w:rPr>
                <w:sz w:val="24"/>
                <w:szCs w:val="24"/>
                <w:lang w:val="sr-Cyrl-RS"/>
              </w:rPr>
              <w:t>јуна</w:t>
            </w:r>
            <w:r w:rsidRPr="00050903">
              <w:rPr>
                <w:sz w:val="24"/>
                <w:szCs w:val="24"/>
                <w:lang w:val="sr-Cyrl-RS"/>
              </w:rPr>
              <w:t xml:space="preserve"> 2026. године, са почетком у 1</w:t>
            </w:r>
            <w:r w:rsidR="00406001">
              <w:rPr>
                <w:sz w:val="24"/>
                <w:szCs w:val="24"/>
                <w:lang w:val="sr-Cyrl-RS"/>
              </w:rPr>
              <w:t>4</w:t>
            </w:r>
            <w:r w:rsidRPr="00050903">
              <w:rPr>
                <w:sz w:val="24"/>
                <w:szCs w:val="24"/>
                <w:lang w:val="sr-Cyrl-RS"/>
              </w:rPr>
              <w:t xml:space="preserve"> часова, </w:t>
            </w:r>
            <w:r w:rsidR="00406001">
              <w:rPr>
                <w:sz w:val="24"/>
                <w:szCs w:val="24"/>
                <w:lang w:val="sr-Cyrl-RS"/>
              </w:rPr>
              <w:t>у просторијама Привредне коморе</w:t>
            </w:r>
            <w:r w:rsidR="00904E6E">
              <w:rPr>
                <w:sz w:val="24"/>
                <w:szCs w:val="24"/>
                <w:lang w:val="sr-Cyrl-RS"/>
              </w:rPr>
              <w:t xml:space="preserve"> Србије.</w:t>
            </w:r>
          </w:p>
          <w:p w14:paraId="601448B1" w14:textId="1E5102F0" w:rsidR="001762DE" w:rsidRPr="00050903" w:rsidRDefault="001762DE" w:rsidP="00CD475D">
            <w:pPr>
              <w:rPr>
                <w:sz w:val="24"/>
                <w:szCs w:val="24"/>
                <w:lang w:val="sr-Cyrl-RS"/>
              </w:rPr>
            </w:pPr>
          </w:p>
        </w:tc>
      </w:tr>
      <w:tr w:rsidR="001762DE" w:rsidRPr="00050903" w14:paraId="639EA807" w14:textId="77777777" w:rsidTr="00CD475D">
        <w:trPr>
          <w:trHeight w:val="2122"/>
        </w:trPr>
        <w:tc>
          <w:tcPr>
            <w:tcW w:w="3544" w:type="dxa"/>
            <w:vAlign w:val="center"/>
          </w:tcPr>
          <w:p w14:paraId="71E85C6B" w14:textId="77777777" w:rsidR="001762DE" w:rsidRPr="00050903" w:rsidRDefault="001762DE" w:rsidP="00CD475D">
            <w:pPr>
              <w:rPr>
                <w:sz w:val="24"/>
                <w:szCs w:val="24"/>
                <w:lang w:val="sr-Cyrl-RS"/>
              </w:rPr>
            </w:pPr>
            <w:r w:rsidRPr="00050903">
              <w:rPr>
                <w:sz w:val="24"/>
                <w:szCs w:val="24"/>
                <w:lang w:val="sr-Cyrl-RS"/>
              </w:rPr>
              <w:t xml:space="preserve">Да ли је у потпуности спроведен програм јавне расправе (ако није, навести разлоге): </w:t>
            </w:r>
          </w:p>
        </w:tc>
        <w:tc>
          <w:tcPr>
            <w:tcW w:w="5386" w:type="dxa"/>
            <w:vAlign w:val="center"/>
          </w:tcPr>
          <w:p w14:paraId="7A2E772B" w14:textId="5C085A40" w:rsidR="001762DE" w:rsidRPr="00050903" w:rsidRDefault="001762DE" w:rsidP="00CD475D">
            <w:pPr>
              <w:rPr>
                <w:sz w:val="24"/>
                <w:szCs w:val="24"/>
                <w:lang w:val="sr-Cyrl-RS"/>
              </w:rPr>
            </w:pPr>
            <w:r w:rsidRPr="00904E6E">
              <w:rPr>
                <w:sz w:val="24"/>
                <w:szCs w:val="24"/>
                <w:lang w:val="sr-Cyrl-RS"/>
              </w:rPr>
              <w:t>Програм је спроведен у потпуности у складу са Закључком Владе 05 Број: 011-</w:t>
            </w:r>
            <w:r w:rsidR="00904E6E" w:rsidRPr="00904E6E">
              <w:rPr>
                <w:sz w:val="24"/>
                <w:szCs w:val="24"/>
                <w:lang w:val="sr-Cyrl-RS"/>
              </w:rPr>
              <w:t>5242</w:t>
            </w:r>
            <w:r w:rsidRPr="00904E6E">
              <w:rPr>
                <w:sz w:val="24"/>
                <w:szCs w:val="24"/>
                <w:lang w:val="sr-Cyrl-RS"/>
              </w:rPr>
              <w:t>/2026-1 од 2</w:t>
            </w:r>
            <w:r w:rsidR="00904E6E" w:rsidRPr="00904E6E">
              <w:rPr>
                <w:sz w:val="24"/>
                <w:szCs w:val="24"/>
                <w:lang w:val="sr-Cyrl-RS"/>
              </w:rPr>
              <w:t>8</w:t>
            </w:r>
            <w:r w:rsidRPr="00904E6E">
              <w:rPr>
                <w:sz w:val="24"/>
                <w:szCs w:val="24"/>
                <w:lang w:val="sr-Cyrl-RS"/>
              </w:rPr>
              <w:t xml:space="preserve">. </w:t>
            </w:r>
            <w:r w:rsidR="00904E6E" w:rsidRPr="00904E6E">
              <w:rPr>
                <w:sz w:val="24"/>
                <w:szCs w:val="24"/>
                <w:lang w:val="sr-Cyrl-RS"/>
              </w:rPr>
              <w:t>маја</w:t>
            </w:r>
            <w:r w:rsidRPr="00904E6E">
              <w:rPr>
                <w:sz w:val="24"/>
                <w:szCs w:val="24"/>
                <w:lang w:val="sr-Cyrl-RS"/>
              </w:rPr>
              <w:t xml:space="preserve"> 2026. године и Програмом јавне расправе.  </w:t>
            </w:r>
          </w:p>
        </w:tc>
      </w:tr>
      <w:tr w:rsidR="001762DE" w:rsidRPr="00050903" w14:paraId="3066D0A3" w14:textId="77777777" w:rsidTr="00CD475D">
        <w:trPr>
          <w:trHeight w:val="2535"/>
        </w:trPr>
        <w:tc>
          <w:tcPr>
            <w:tcW w:w="3544" w:type="dxa"/>
            <w:vAlign w:val="center"/>
          </w:tcPr>
          <w:p w14:paraId="58A0F4AD" w14:textId="77777777" w:rsidR="001762DE" w:rsidRPr="00050903" w:rsidRDefault="001762DE" w:rsidP="00CD475D">
            <w:pPr>
              <w:rPr>
                <w:sz w:val="24"/>
                <w:szCs w:val="24"/>
                <w:lang w:val="sr-Cyrl-RS"/>
              </w:rPr>
            </w:pPr>
            <w:r w:rsidRPr="00050903">
              <w:rPr>
                <w:sz w:val="24"/>
                <w:szCs w:val="24"/>
                <w:lang w:val="sr-Cyrl-RS"/>
              </w:rPr>
              <w:t>Да ли је осигурано учешће свих идентификованих циљних група у јавној расправи (навести које су циљне групе учествовале у јавној расправи, а које нису):</w:t>
            </w:r>
          </w:p>
        </w:tc>
        <w:tc>
          <w:tcPr>
            <w:tcW w:w="5386" w:type="dxa"/>
            <w:vAlign w:val="center"/>
          </w:tcPr>
          <w:p w14:paraId="31D76C69" w14:textId="77777777" w:rsidR="001762DE" w:rsidRPr="00050903" w:rsidRDefault="001762DE" w:rsidP="00CD475D">
            <w:pPr>
              <w:rPr>
                <w:sz w:val="24"/>
                <w:szCs w:val="24"/>
                <w:lang w:val="sr-Cyrl-RS"/>
              </w:rPr>
            </w:pPr>
            <w:r w:rsidRPr="00050903">
              <w:rPr>
                <w:sz w:val="24"/>
                <w:szCs w:val="24"/>
                <w:lang w:val="sr-Cyrl-RS"/>
              </w:rPr>
              <w:t xml:space="preserve">Учесници у јавној расправи су релевантни државни органи, представници привредних субјеката, стручна јавност, као и друге заинтересоване стране. </w:t>
            </w:r>
          </w:p>
        </w:tc>
      </w:tr>
      <w:tr w:rsidR="001762DE" w:rsidRPr="00050903" w14:paraId="439291F2" w14:textId="77777777" w:rsidTr="00CD475D">
        <w:trPr>
          <w:trHeight w:val="2392"/>
        </w:trPr>
        <w:tc>
          <w:tcPr>
            <w:tcW w:w="3544" w:type="dxa"/>
            <w:vAlign w:val="center"/>
          </w:tcPr>
          <w:p w14:paraId="735EC48B" w14:textId="77777777" w:rsidR="001762DE" w:rsidRPr="00050903" w:rsidRDefault="001762DE" w:rsidP="00CD475D">
            <w:pPr>
              <w:rPr>
                <w:sz w:val="24"/>
                <w:szCs w:val="24"/>
                <w:lang w:val="sr-Cyrl-RS"/>
              </w:rPr>
            </w:pPr>
            <w:r w:rsidRPr="00050903">
              <w:rPr>
                <w:sz w:val="24"/>
                <w:szCs w:val="24"/>
                <w:lang w:val="sr-Cyrl-RS"/>
              </w:rPr>
              <w:t>Које су друге заинтересоване стране учествовале у јавној расправи (уколико је могуће идентификовати их):</w:t>
            </w:r>
          </w:p>
        </w:tc>
        <w:tc>
          <w:tcPr>
            <w:tcW w:w="5386" w:type="dxa"/>
            <w:vAlign w:val="center"/>
          </w:tcPr>
          <w:p w14:paraId="15A705B4" w14:textId="77777777" w:rsidR="001762DE" w:rsidRPr="00050903" w:rsidRDefault="001762DE" w:rsidP="00CD475D">
            <w:pPr>
              <w:rPr>
                <w:sz w:val="24"/>
                <w:szCs w:val="24"/>
                <w:lang w:val="sr-Cyrl-RS"/>
              </w:rPr>
            </w:pPr>
            <w:r w:rsidRPr="00050903">
              <w:rPr>
                <w:sz w:val="24"/>
                <w:szCs w:val="24"/>
                <w:lang w:val="sr-Cyrl-RS"/>
              </w:rPr>
              <w:t>Није било других заинтересованих страна које су учествовале у јавној расправи.</w:t>
            </w:r>
          </w:p>
        </w:tc>
      </w:tr>
      <w:tr w:rsidR="001762DE" w:rsidRPr="00050903" w14:paraId="343D1747" w14:textId="77777777" w:rsidTr="00CD475D">
        <w:trPr>
          <w:trHeight w:val="1972"/>
        </w:trPr>
        <w:tc>
          <w:tcPr>
            <w:tcW w:w="3544" w:type="dxa"/>
            <w:vAlign w:val="center"/>
          </w:tcPr>
          <w:p w14:paraId="68F5DCA9" w14:textId="77777777" w:rsidR="001762DE" w:rsidRPr="00050903" w:rsidRDefault="001762DE" w:rsidP="00CD475D">
            <w:pPr>
              <w:rPr>
                <w:sz w:val="24"/>
                <w:szCs w:val="24"/>
                <w:lang w:val="sr-Cyrl-RS"/>
              </w:rPr>
            </w:pPr>
            <w:r w:rsidRPr="00050903">
              <w:rPr>
                <w:sz w:val="24"/>
                <w:szCs w:val="24"/>
                <w:lang w:val="sr-Cyrl-RS"/>
              </w:rPr>
              <w:t>Да ли је спровођење јавне расправе изазвало додатне буџетске трошкове (ако јесте, навести разлоге):</w:t>
            </w:r>
          </w:p>
        </w:tc>
        <w:tc>
          <w:tcPr>
            <w:tcW w:w="5386" w:type="dxa"/>
            <w:vAlign w:val="center"/>
          </w:tcPr>
          <w:p w14:paraId="3B1F20E0" w14:textId="77777777" w:rsidR="001762DE" w:rsidRPr="00050903" w:rsidRDefault="001762DE" w:rsidP="00CD475D">
            <w:pPr>
              <w:rPr>
                <w:sz w:val="24"/>
                <w:szCs w:val="24"/>
                <w:lang w:val="sr-Cyrl-RS"/>
              </w:rPr>
            </w:pPr>
            <w:r w:rsidRPr="00050903">
              <w:rPr>
                <w:sz w:val="24"/>
                <w:szCs w:val="24"/>
                <w:lang w:val="sr-Cyrl-RS"/>
              </w:rPr>
              <w:t>Спровођење јавне расправе није изазвало додатне буџетске трошкове.</w:t>
            </w:r>
          </w:p>
        </w:tc>
      </w:tr>
      <w:tr w:rsidR="001762DE" w:rsidRPr="00050903" w14:paraId="2B70BF8B" w14:textId="77777777" w:rsidTr="00CD475D">
        <w:trPr>
          <w:trHeight w:val="2127"/>
        </w:trPr>
        <w:tc>
          <w:tcPr>
            <w:tcW w:w="3544" w:type="dxa"/>
            <w:vAlign w:val="center"/>
          </w:tcPr>
          <w:p w14:paraId="26B2D9D5" w14:textId="77777777" w:rsidR="001762DE" w:rsidRPr="00050903" w:rsidRDefault="001762DE" w:rsidP="00CD475D">
            <w:pPr>
              <w:rPr>
                <w:sz w:val="24"/>
                <w:szCs w:val="24"/>
                <w:lang w:val="sr-Cyrl-RS"/>
              </w:rPr>
            </w:pPr>
            <w:r w:rsidRPr="00050903">
              <w:rPr>
                <w:sz w:val="24"/>
                <w:szCs w:val="24"/>
                <w:lang w:val="sr-Cyrl-RS"/>
              </w:rPr>
              <w:lastRenderedPageBreak/>
              <w:t xml:space="preserve">Информације о достављеним коментарима, предлозима и сугестијама </w:t>
            </w:r>
          </w:p>
        </w:tc>
        <w:tc>
          <w:tcPr>
            <w:tcW w:w="5386" w:type="dxa"/>
            <w:vAlign w:val="center"/>
          </w:tcPr>
          <w:p w14:paraId="365B8E75" w14:textId="6225708C" w:rsidR="001762DE" w:rsidRDefault="001762DE" w:rsidP="00CD475D">
            <w:pPr>
              <w:spacing w:after="240"/>
              <w:ind w:firstLine="720"/>
              <w:jc w:val="both"/>
              <w:rPr>
                <w:sz w:val="24"/>
                <w:szCs w:val="24"/>
              </w:rPr>
            </w:pPr>
            <w:r w:rsidRPr="00E86080">
              <w:rPr>
                <w:sz w:val="24"/>
                <w:szCs w:val="24"/>
                <w:lang w:val="sr-Cyrl-RS"/>
              </w:rPr>
              <w:t>На Порталу „</w:t>
            </w:r>
            <w:proofErr w:type="spellStart"/>
            <w:r w:rsidRPr="00E86080">
              <w:rPr>
                <w:sz w:val="24"/>
                <w:szCs w:val="24"/>
                <w:lang w:val="sr-Cyrl-RS"/>
              </w:rPr>
              <w:t>еКонсултације</w:t>
            </w:r>
            <w:proofErr w:type="spellEnd"/>
            <w:r w:rsidRPr="00E86080">
              <w:rPr>
                <w:sz w:val="24"/>
                <w:szCs w:val="24"/>
                <w:lang w:val="sr-Cyrl-RS"/>
              </w:rPr>
              <w:t xml:space="preserve">”, путем електронске поште, као и писаним путем,  достављене примедбе, предлози </w:t>
            </w:r>
            <w:r w:rsidR="00904E6E">
              <w:rPr>
                <w:sz w:val="24"/>
                <w:szCs w:val="24"/>
                <w:lang w:val="sr-Cyrl-RS"/>
              </w:rPr>
              <w:t>и</w:t>
            </w:r>
            <w:r w:rsidRPr="00E86080">
              <w:rPr>
                <w:sz w:val="24"/>
                <w:szCs w:val="24"/>
                <w:lang w:val="sr-Cyrl-RS"/>
              </w:rPr>
              <w:t xml:space="preserve"> сугестије.</w:t>
            </w:r>
            <w:r>
              <w:rPr>
                <w:sz w:val="24"/>
                <w:szCs w:val="24"/>
              </w:rPr>
              <w:t xml:space="preserve"> </w:t>
            </w:r>
          </w:p>
          <w:p w14:paraId="18C3D28A" w14:textId="5E08EB28" w:rsidR="001762DE" w:rsidRPr="00A94B39" w:rsidRDefault="001762DE" w:rsidP="00CD475D">
            <w:pPr>
              <w:spacing w:after="240"/>
              <w:ind w:firstLine="720"/>
              <w:jc w:val="both"/>
              <w:rPr>
                <w:sz w:val="24"/>
                <w:szCs w:val="24"/>
              </w:rPr>
            </w:pPr>
            <w:r>
              <w:rPr>
                <w:rFonts w:eastAsia="Calibri"/>
                <w:spacing w:val="-8"/>
                <w:sz w:val="24"/>
                <w:szCs w:val="24"/>
                <w:lang w:val="sr-Cyrl-RS"/>
              </w:rPr>
              <w:t xml:space="preserve">Укупно </w:t>
            </w:r>
            <w:r>
              <w:rPr>
                <w:rFonts w:eastAsia="Calibri"/>
                <w:spacing w:val="-8"/>
                <w:sz w:val="24"/>
                <w:szCs w:val="24"/>
              </w:rPr>
              <w:t>je</w:t>
            </w:r>
            <w:r>
              <w:rPr>
                <w:rFonts w:eastAsia="Calibri"/>
                <w:spacing w:val="-8"/>
                <w:sz w:val="24"/>
                <w:szCs w:val="24"/>
                <w:lang w:val="sr-Cyrl-RS"/>
              </w:rPr>
              <w:t xml:space="preserve"> достављен</w:t>
            </w:r>
            <w:r>
              <w:rPr>
                <w:rFonts w:eastAsia="Calibri"/>
                <w:spacing w:val="-8"/>
                <w:sz w:val="24"/>
                <w:szCs w:val="24"/>
              </w:rPr>
              <w:t>o</w:t>
            </w:r>
            <w:r>
              <w:rPr>
                <w:rFonts w:eastAsia="Calibri"/>
                <w:spacing w:val="-8"/>
                <w:sz w:val="24"/>
                <w:szCs w:val="24"/>
                <w:lang w:val="sr-Cyrl-RS"/>
              </w:rPr>
              <w:t xml:space="preserve"> </w:t>
            </w:r>
            <w:r w:rsidR="00BE74BC">
              <w:rPr>
                <w:rFonts w:eastAsia="Calibri"/>
                <w:spacing w:val="-8"/>
                <w:sz w:val="24"/>
                <w:szCs w:val="24"/>
                <w:lang w:val="sr-Cyrl-RS"/>
              </w:rPr>
              <w:t>в</w:t>
            </w:r>
            <w:r w:rsidR="00CF477A">
              <w:rPr>
                <w:rFonts w:eastAsia="Calibri"/>
                <w:spacing w:val="-8"/>
                <w:sz w:val="24"/>
                <w:szCs w:val="24"/>
                <w:lang w:val="sr-Cyrl-RS"/>
              </w:rPr>
              <w:t>и</w:t>
            </w:r>
            <w:r w:rsidR="00BE74BC">
              <w:rPr>
                <w:rFonts w:eastAsia="Calibri"/>
                <w:spacing w:val="-8"/>
                <w:sz w:val="24"/>
                <w:szCs w:val="24"/>
                <w:lang w:val="sr-Cyrl-RS"/>
              </w:rPr>
              <w:t>ше</w:t>
            </w:r>
            <w:r w:rsidRPr="000C6F73">
              <w:rPr>
                <w:rFonts w:eastAsia="Calibri"/>
                <w:spacing w:val="-8"/>
                <w:sz w:val="24"/>
                <w:szCs w:val="24"/>
                <w:lang w:val="sr-Cyrl-RS"/>
              </w:rPr>
              <w:t xml:space="preserve"> коментара, који су размотрени у оквиру јавне расправе, поводом којих су дата одговарајућа појашњења и образложења</w:t>
            </w:r>
            <w:r>
              <w:rPr>
                <w:rFonts w:eastAsia="Calibri"/>
                <w:spacing w:val="-8"/>
                <w:sz w:val="24"/>
                <w:szCs w:val="24"/>
              </w:rPr>
              <w:t>.</w:t>
            </w:r>
          </w:p>
        </w:tc>
      </w:tr>
      <w:tr w:rsidR="001762DE" w:rsidRPr="00050903" w14:paraId="6451CB95" w14:textId="77777777" w:rsidTr="00CD475D">
        <w:trPr>
          <w:trHeight w:val="2127"/>
        </w:trPr>
        <w:tc>
          <w:tcPr>
            <w:tcW w:w="3544" w:type="dxa"/>
            <w:vAlign w:val="center"/>
          </w:tcPr>
          <w:p w14:paraId="1F70EEF2" w14:textId="77777777" w:rsidR="001762DE" w:rsidRPr="00050903" w:rsidRDefault="001762DE" w:rsidP="00CD475D">
            <w:pPr>
              <w:rPr>
                <w:sz w:val="24"/>
                <w:szCs w:val="24"/>
                <w:lang w:val="sr-Cyrl-RS"/>
              </w:rPr>
            </w:pPr>
            <w:r>
              <w:rPr>
                <w:sz w:val="24"/>
                <w:szCs w:val="24"/>
              </w:rPr>
              <w:t>A</w:t>
            </w:r>
            <w:proofErr w:type="spellStart"/>
            <w:r w:rsidRPr="00643E9C">
              <w:rPr>
                <w:sz w:val="24"/>
                <w:szCs w:val="24"/>
                <w:lang w:val="sr-Cyrl-RS"/>
              </w:rPr>
              <w:t>нализа</w:t>
            </w:r>
            <w:proofErr w:type="spellEnd"/>
            <w:r w:rsidRPr="00643E9C">
              <w:rPr>
                <w:sz w:val="24"/>
                <w:szCs w:val="24"/>
                <w:lang w:val="sr-Cyrl-RS"/>
              </w:rPr>
              <w:t xml:space="preserve"> примљених коментара  </w:t>
            </w:r>
          </w:p>
        </w:tc>
        <w:tc>
          <w:tcPr>
            <w:tcW w:w="5386" w:type="dxa"/>
            <w:vAlign w:val="center"/>
          </w:tcPr>
          <w:p w14:paraId="4A8B7D46" w14:textId="751D145A" w:rsidR="001762DE" w:rsidRPr="00050903" w:rsidRDefault="001762DE" w:rsidP="00CD475D">
            <w:pPr>
              <w:rPr>
                <w:sz w:val="24"/>
                <w:szCs w:val="24"/>
                <w:lang w:val="sr-Cyrl-RS"/>
              </w:rPr>
            </w:pPr>
            <w:r>
              <w:rPr>
                <w:sz w:val="24"/>
                <w:szCs w:val="24"/>
                <w:lang w:val="sr-Cyrl-RS"/>
              </w:rPr>
              <w:t>У Табели 1. приказани су достављени коментари</w:t>
            </w:r>
            <w:r w:rsidRPr="00643E9C">
              <w:rPr>
                <w:sz w:val="24"/>
                <w:szCs w:val="24"/>
                <w:lang w:val="sr-Cyrl-RS"/>
              </w:rPr>
              <w:t xml:space="preserve">, као и анализа примљених коментара са </w:t>
            </w:r>
            <w:r w:rsidR="00244F67">
              <w:rPr>
                <w:sz w:val="24"/>
                <w:szCs w:val="24"/>
                <w:lang w:val="sr-Cyrl-RS"/>
              </w:rPr>
              <w:t>о</w:t>
            </w:r>
            <w:r w:rsidRPr="00643E9C">
              <w:rPr>
                <w:sz w:val="24"/>
                <w:szCs w:val="24"/>
                <w:lang w:val="sr-Cyrl-RS"/>
              </w:rPr>
              <w:t>дговорима.</w:t>
            </w:r>
          </w:p>
        </w:tc>
      </w:tr>
    </w:tbl>
    <w:p w14:paraId="30FBF536" w14:textId="77777777" w:rsidR="001762DE" w:rsidRDefault="001762DE" w:rsidP="001762DE">
      <w:pPr>
        <w:spacing w:after="240"/>
        <w:ind w:firstLine="720"/>
        <w:jc w:val="both"/>
        <w:rPr>
          <w:rFonts w:eastAsia="Calibri"/>
          <w:sz w:val="24"/>
          <w:szCs w:val="24"/>
          <w:lang w:val="sr-Cyrl-RS"/>
        </w:rPr>
      </w:pPr>
    </w:p>
    <w:p w14:paraId="4CFAE98A" w14:textId="612AED4E" w:rsidR="001762DE" w:rsidRPr="000C6F73" w:rsidRDefault="001762DE" w:rsidP="001762DE">
      <w:pPr>
        <w:spacing w:after="240"/>
        <w:ind w:firstLine="720"/>
        <w:jc w:val="both"/>
        <w:rPr>
          <w:rFonts w:eastAsia="Calibri"/>
          <w:sz w:val="24"/>
          <w:szCs w:val="24"/>
          <w:lang w:val="sr-Cyrl-RS"/>
        </w:rPr>
      </w:pPr>
      <w:r w:rsidRPr="000C6F73">
        <w:rPr>
          <w:rFonts w:eastAsia="Calibri"/>
          <w:sz w:val="24"/>
          <w:szCs w:val="24"/>
          <w:lang w:val="sr-Cyrl-RS"/>
        </w:rPr>
        <w:t>На предлог Министар</w:t>
      </w:r>
      <w:r>
        <w:rPr>
          <w:rFonts w:eastAsia="Calibri"/>
          <w:sz w:val="24"/>
          <w:szCs w:val="24"/>
          <w:lang w:val="sr-Cyrl-RS"/>
        </w:rPr>
        <w:t>ства финансија, Закључком Владе</w:t>
      </w:r>
      <w:r w:rsidRPr="000C6F73">
        <w:rPr>
          <w:rFonts w:eastAsia="Calibri"/>
          <w:sz w:val="24"/>
          <w:szCs w:val="24"/>
          <w:lang w:val="sr-Cyrl-RS"/>
        </w:rPr>
        <w:t xml:space="preserve"> 05 Број: 011-</w:t>
      </w:r>
      <w:r w:rsidR="00904E6E">
        <w:rPr>
          <w:rFonts w:eastAsia="Calibri"/>
          <w:sz w:val="24"/>
          <w:szCs w:val="24"/>
          <w:lang w:val="sr-Cyrl-RS"/>
        </w:rPr>
        <w:t>5242</w:t>
      </w:r>
      <w:r w:rsidRPr="000C6F73">
        <w:rPr>
          <w:rFonts w:eastAsia="Calibri"/>
          <w:sz w:val="24"/>
          <w:szCs w:val="24"/>
          <w:lang w:val="sr-Cyrl-RS"/>
        </w:rPr>
        <w:t>/2026-1 од 2</w:t>
      </w:r>
      <w:r w:rsidR="00904E6E">
        <w:rPr>
          <w:rFonts w:eastAsia="Calibri"/>
          <w:sz w:val="24"/>
          <w:szCs w:val="24"/>
          <w:lang w:val="sr-Cyrl-RS"/>
        </w:rPr>
        <w:t>8</w:t>
      </w:r>
      <w:r w:rsidRPr="000C6F73">
        <w:rPr>
          <w:rFonts w:eastAsia="Calibri"/>
          <w:sz w:val="24"/>
          <w:szCs w:val="24"/>
          <w:lang w:val="sr-Cyrl-RS"/>
        </w:rPr>
        <w:t xml:space="preserve">. </w:t>
      </w:r>
      <w:r w:rsidR="00904E6E">
        <w:rPr>
          <w:rFonts w:eastAsia="Calibri"/>
          <w:sz w:val="24"/>
          <w:szCs w:val="24"/>
          <w:lang w:val="sr-Cyrl-RS"/>
        </w:rPr>
        <w:t>маја</w:t>
      </w:r>
      <w:r w:rsidRPr="000C6F73">
        <w:rPr>
          <w:rFonts w:eastAsia="Calibri"/>
          <w:sz w:val="24"/>
          <w:szCs w:val="24"/>
          <w:lang w:val="sr-Cyrl-RS"/>
        </w:rPr>
        <w:t xml:space="preserve"> 2026. године, одређено је спровођење јавне расправе о Нацрту закона о изменама и допунама Закона о </w:t>
      </w:r>
      <w:r w:rsidR="00904E6E">
        <w:rPr>
          <w:rFonts w:eastAsia="Calibri"/>
          <w:sz w:val="24"/>
          <w:szCs w:val="24"/>
          <w:lang w:val="sr-Cyrl-RS"/>
        </w:rPr>
        <w:t>порезу на добит правних лица</w:t>
      </w:r>
      <w:r w:rsidRPr="000C6F73">
        <w:rPr>
          <w:rFonts w:eastAsia="Calibri"/>
          <w:sz w:val="24"/>
          <w:szCs w:val="24"/>
          <w:lang w:val="sr-Cyrl-RS"/>
        </w:rPr>
        <w:t xml:space="preserve"> (у даљем тексту: Нацрт закона)</w:t>
      </w:r>
      <w:r w:rsidRPr="000C6F73">
        <w:rPr>
          <w:rFonts w:eastAsia="Calibri"/>
          <w:sz w:val="24"/>
          <w:szCs w:val="24"/>
          <w:lang w:val="sr-Latn-RS"/>
        </w:rPr>
        <w:t xml:space="preserve"> </w:t>
      </w:r>
      <w:r w:rsidRPr="000C6F73">
        <w:rPr>
          <w:rFonts w:eastAsia="Calibri"/>
          <w:sz w:val="24"/>
          <w:szCs w:val="24"/>
          <w:lang w:val="sr-Cyrl-RS"/>
        </w:rPr>
        <w:t xml:space="preserve">и Програм јавне расправе, која је спроведена у периоду од </w:t>
      </w:r>
      <w:r w:rsidR="00904E6E">
        <w:rPr>
          <w:rFonts w:eastAsia="Calibri"/>
          <w:sz w:val="24"/>
          <w:szCs w:val="24"/>
          <w:lang w:val="sr-Cyrl-RS"/>
        </w:rPr>
        <w:t>1</w:t>
      </w:r>
      <w:r w:rsidRPr="000C6F73">
        <w:rPr>
          <w:rFonts w:eastAsia="Calibri"/>
          <w:sz w:val="24"/>
          <w:szCs w:val="24"/>
          <w:lang w:val="sr-Cyrl-RS"/>
        </w:rPr>
        <w:t xml:space="preserve">. </w:t>
      </w:r>
      <w:r w:rsidR="00904E6E">
        <w:rPr>
          <w:rFonts w:eastAsia="Calibri"/>
          <w:sz w:val="24"/>
          <w:szCs w:val="24"/>
          <w:lang w:val="sr-Cyrl-RS"/>
        </w:rPr>
        <w:t>јуна</w:t>
      </w:r>
      <w:r w:rsidRPr="000C6F73">
        <w:rPr>
          <w:rFonts w:eastAsia="Calibri"/>
          <w:sz w:val="24"/>
          <w:szCs w:val="24"/>
          <w:lang w:val="sr-Cyrl-RS"/>
        </w:rPr>
        <w:t xml:space="preserve"> до </w:t>
      </w:r>
      <w:r w:rsidR="00904E6E">
        <w:rPr>
          <w:rFonts w:eastAsia="Calibri"/>
          <w:sz w:val="24"/>
          <w:szCs w:val="24"/>
          <w:lang w:val="sr-Cyrl-RS"/>
        </w:rPr>
        <w:t>21</w:t>
      </w:r>
      <w:r w:rsidRPr="000C6F73">
        <w:rPr>
          <w:rFonts w:eastAsia="Calibri"/>
          <w:sz w:val="24"/>
          <w:szCs w:val="24"/>
          <w:lang w:val="sr-Cyrl-RS"/>
        </w:rPr>
        <w:t xml:space="preserve">. </w:t>
      </w:r>
      <w:r w:rsidR="00904E6E">
        <w:rPr>
          <w:rFonts w:eastAsia="Calibri"/>
          <w:sz w:val="24"/>
          <w:szCs w:val="24"/>
          <w:lang w:val="sr-Cyrl-RS"/>
        </w:rPr>
        <w:t>јуна</w:t>
      </w:r>
      <w:r w:rsidRPr="000C6F73">
        <w:rPr>
          <w:rFonts w:eastAsia="Calibri"/>
          <w:sz w:val="24"/>
          <w:szCs w:val="24"/>
          <w:lang w:val="sr-Cyrl-RS"/>
        </w:rPr>
        <w:t xml:space="preserve"> 2026. године.</w:t>
      </w:r>
    </w:p>
    <w:p w14:paraId="50DE3391" w14:textId="4722EB21" w:rsidR="001762DE" w:rsidRPr="000C6F73" w:rsidRDefault="001762DE" w:rsidP="001762DE">
      <w:pPr>
        <w:tabs>
          <w:tab w:val="left" w:pos="709"/>
        </w:tabs>
        <w:spacing w:after="240"/>
        <w:ind w:firstLine="720"/>
        <w:jc w:val="both"/>
        <w:rPr>
          <w:rFonts w:eastAsia="Calibri"/>
          <w:bCs/>
          <w:sz w:val="24"/>
          <w:szCs w:val="24"/>
          <w:lang w:val="sr-Cyrl-RS"/>
        </w:rPr>
      </w:pPr>
      <w:r w:rsidRPr="000C6F73">
        <w:rPr>
          <w:rFonts w:eastAsia="Calibri"/>
          <w:sz w:val="24"/>
          <w:szCs w:val="24"/>
          <w:lang w:val="sr-Cyrl-RS"/>
        </w:rPr>
        <w:t xml:space="preserve">Програм јавне расправе о Нацрту закона, са прилозима утврђеним Пословником Владе, објављен је на интернет страници Министарства финансија </w:t>
      </w:r>
      <w:hyperlink r:id="rId12" w:history="1">
        <w:r w:rsidRPr="000C6F73">
          <w:rPr>
            <w:rFonts w:eastAsia="Calibri"/>
            <w:color w:val="0000FF"/>
            <w:sz w:val="24"/>
            <w:szCs w:val="24"/>
            <w:u w:val="single"/>
            <w:lang w:val="sr-Cyrl-RS"/>
          </w:rPr>
          <w:t>https://mfin.gov.rs/propisi/javne-rasprave</w:t>
        </w:r>
      </w:hyperlink>
      <w:r w:rsidRPr="000C6F73">
        <w:rPr>
          <w:rFonts w:eastAsia="Calibri"/>
          <w:sz w:val="24"/>
          <w:szCs w:val="24"/>
          <w:lang w:val="sr-Cyrl-RS"/>
        </w:rPr>
        <w:t xml:space="preserve"> и на Порталу „</w:t>
      </w:r>
      <w:proofErr w:type="spellStart"/>
      <w:r w:rsidRPr="000C6F73">
        <w:rPr>
          <w:rFonts w:eastAsia="Calibri"/>
          <w:sz w:val="24"/>
          <w:szCs w:val="24"/>
          <w:lang w:val="sr-Cyrl-RS"/>
        </w:rPr>
        <w:t>еКонсултације</w:t>
      </w:r>
      <w:proofErr w:type="spellEnd"/>
      <w:r w:rsidRPr="000C6F73">
        <w:rPr>
          <w:rFonts w:eastAsia="Calibri"/>
          <w:sz w:val="24"/>
          <w:szCs w:val="24"/>
          <w:lang w:val="sr-Cyrl-RS"/>
        </w:rPr>
        <w:t xml:space="preserve">”, са позивом свим заинтересованим странама да у току трајања јавне расправе доставе своје коментаре, предлоге и сугестије за унапређење текста Нацрта закона, </w:t>
      </w:r>
      <w:r w:rsidRPr="000C6F73">
        <w:rPr>
          <w:sz w:val="24"/>
          <w:szCs w:val="24"/>
          <w:lang w:val="sr-Cyrl-RS" w:eastAsia="sr-Latn-CS"/>
        </w:rPr>
        <w:t xml:space="preserve">преко Портала </w:t>
      </w:r>
      <w:proofErr w:type="spellStart"/>
      <w:r w:rsidRPr="000C6F73">
        <w:rPr>
          <w:sz w:val="24"/>
          <w:szCs w:val="24"/>
          <w:lang w:val="sr-Cyrl-RS" w:eastAsia="sr-Latn-CS"/>
        </w:rPr>
        <w:t>еКонсултације</w:t>
      </w:r>
      <w:proofErr w:type="spellEnd"/>
      <w:r w:rsidRPr="000C6F73">
        <w:rPr>
          <w:sz w:val="24"/>
          <w:szCs w:val="24"/>
          <w:lang w:val="sr-Cyrl-RS" w:eastAsia="sr-Latn-CS"/>
        </w:rPr>
        <w:t xml:space="preserve"> </w:t>
      </w:r>
      <w:hyperlink r:id="rId13" w:history="1">
        <w:r w:rsidRPr="000C6F73">
          <w:rPr>
            <w:rFonts w:eastAsia="Calibri"/>
            <w:color w:val="0000FF"/>
            <w:sz w:val="24"/>
            <w:szCs w:val="24"/>
            <w:u w:val="single"/>
            <w:lang w:val="sr-Cyrl-RS"/>
          </w:rPr>
          <w:t>https://ekonsultacije.gov.rs/</w:t>
        </w:r>
      </w:hyperlink>
      <w:r w:rsidRPr="000C6F73">
        <w:rPr>
          <w:rFonts w:eastAsia="Calibri"/>
          <w:color w:val="0000FF"/>
          <w:sz w:val="22"/>
          <w:szCs w:val="22"/>
          <w:u w:val="single"/>
          <w:lang w:val="sr-Cyrl-RS"/>
        </w:rPr>
        <w:t>,</w:t>
      </w:r>
      <w:r w:rsidRPr="000C6F73">
        <w:rPr>
          <w:sz w:val="24"/>
          <w:szCs w:val="24"/>
          <w:lang w:val="sr-Cyrl-RS" w:eastAsia="sr-Latn-CS"/>
        </w:rPr>
        <w:t xml:space="preserve"> путем електронске поште на е-мејл адресу </w:t>
      </w:r>
      <w:hyperlink r:id="rId14" w:history="1">
        <w:r w:rsidRPr="000C6F73">
          <w:rPr>
            <w:rFonts w:eastAsia="Calibri"/>
            <w:color w:val="0000FF"/>
            <w:sz w:val="24"/>
            <w:szCs w:val="24"/>
            <w:u w:val="single"/>
            <w:lang w:val="sr-Cyrl-RS"/>
          </w:rPr>
          <w:t>fiskalni.sektor@mfin.gov.rs</w:t>
        </w:r>
      </w:hyperlink>
      <w:r w:rsidRPr="000C6F73">
        <w:rPr>
          <w:sz w:val="24"/>
          <w:szCs w:val="24"/>
          <w:lang w:val="sr-Cyrl-RS" w:eastAsia="sr-Latn-CS"/>
        </w:rPr>
        <w:t xml:space="preserve">  или писаним путем на адресу: Министарство финансија – Сектор за фискални систем, ул. Кнеза Милоша бр. 20, 11000 Београд, са назнаком „Јавна расправа – Нацрт закона о изменама и допунама Закона о </w:t>
      </w:r>
      <w:r w:rsidR="00BC4A54">
        <w:rPr>
          <w:sz w:val="24"/>
          <w:szCs w:val="24"/>
          <w:lang w:val="sr-Cyrl-RS" w:eastAsia="sr-Latn-CS"/>
        </w:rPr>
        <w:t>порезу на добит правних лица</w:t>
      </w:r>
      <w:r w:rsidR="00BC4A54" w:rsidRPr="000C6F73">
        <w:rPr>
          <w:rFonts w:eastAsia="Calibri"/>
          <w:sz w:val="24"/>
          <w:szCs w:val="24"/>
          <w:lang w:val="sr-Cyrl-RS"/>
        </w:rPr>
        <w:t>”</w:t>
      </w:r>
      <w:r w:rsidRPr="000C6F73">
        <w:rPr>
          <w:sz w:val="24"/>
          <w:szCs w:val="24"/>
          <w:lang w:val="sr-Cyrl-RS" w:eastAsia="sr-Latn-CS"/>
        </w:rPr>
        <w:t xml:space="preserve">. </w:t>
      </w:r>
      <w:r w:rsidRPr="000C6F73">
        <w:rPr>
          <w:rFonts w:eastAsia="Calibri"/>
          <w:bCs/>
          <w:sz w:val="24"/>
          <w:szCs w:val="24"/>
          <w:lang w:val="sr-Cyrl-RS"/>
        </w:rPr>
        <w:t xml:space="preserve">Јавна расправа реализована је у потпуности у складу са усвојеним Програмом јавне расправе. </w:t>
      </w:r>
    </w:p>
    <w:p w14:paraId="776D12BF" w14:textId="4E8EEFFD" w:rsidR="001762DE" w:rsidRPr="00B82284" w:rsidRDefault="001762DE" w:rsidP="001762DE">
      <w:pPr>
        <w:spacing w:after="240"/>
        <w:ind w:firstLine="720"/>
        <w:jc w:val="both"/>
        <w:rPr>
          <w:rFonts w:eastAsia="Calibri"/>
          <w:i/>
          <w:spacing w:val="-8"/>
          <w:sz w:val="24"/>
          <w:szCs w:val="24"/>
          <w:lang w:val="sr-Cyrl-RS"/>
        </w:rPr>
      </w:pPr>
      <w:r w:rsidRPr="000C6F73">
        <w:rPr>
          <w:rFonts w:eastAsia="Calibri"/>
          <w:spacing w:val="-8"/>
          <w:sz w:val="24"/>
          <w:szCs w:val="24"/>
          <w:lang w:val="sr-Cyrl-RS"/>
        </w:rPr>
        <w:t xml:space="preserve">Текст Нацрта закона представљен је </w:t>
      </w:r>
      <w:r w:rsidR="00BE74BC">
        <w:rPr>
          <w:rFonts w:eastAsia="Calibri"/>
          <w:spacing w:val="-8"/>
          <w:sz w:val="24"/>
          <w:szCs w:val="24"/>
          <w:lang w:val="sr-Cyrl-RS"/>
        </w:rPr>
        <w:t xml:space="preserve">на </w:t>
      </w:r>
      <w:r w:rsidR="00E46D29">
        <w:rPr>
          <w:rFonts w:eastAsia="Calibri"/>
          <w:spacing w:val="-8"/>
          <w:sz w:val="24"/>
          <w:szCs w:val="24"/>
          <w:lang w:val="sr-Cyrl-RS"/>
        </w:rPr>
        <w:t xml:space="preserve">округлом столу </w:t>
      </w:r>
      <w:r w:rsidRPr="000C6F73">
        <w:rPr>
          <w:rFonts w:eastAsia="Calibri"/>
          <w:spacing w:val="-8"/>
          <w:sz w:val="24"/>
          <w:szCs w:val="24"/>
          <w:lang w:val="sr-Cyrl-RS"/>
        </w:rPr>
        <w:t>кој</w:t>
      </w:r>
      <w:r w:rsidR="00E46D29">
        <w:rPr>
          <w:rFonts w:eastAsia="Calibri"/>
          <w:spacing w:val="-8"/>
          <w:sz w:val="24"/>
          <w:szCs w:val="24"/>
          <w:lang w:val="sr-Cyrl-RS"/>
        </w:rPr>
        <w:t>е</w:t>
      </w:r>
      <w:r w:rsidRPr="000C6F73">
        <w:rPr>
          <w:rFonts w:eastAsia="Calibri"/>
          <w:spacing w:val="-8"/>
          <w:sz w:val="24"/>
          <w:szCs w:val="24"/>
          <w:lang w:val="sr-Cyrl-RS"/>
        </w:rPr>
        <w:t xml:space="preserve"> је Министарство финансија одржало </w:t>
      </w:r>
      <w:r w:rsidR="00904E6E">
        <w:rPr>
          <w:rFonts w:eastAsia="Calibri"/>
          <w:spacing w:val="-8"/>
          <w:sz w:val="24"/>
          <w:szCs w:val="24"/>
          <w:lang w:val="sr-Cyrl-RS"/>
        </w:rPr>
        <w:t>16. јуна</w:t>
      </w:r>
      <w:r w:rsidRPr="000C6F73">
        <w:rPr>
          <w:rFonts w:eastAsia="Calibri"/>
          <w:spacing w:val="-8"/>
          <w:sz w:val="24"/>
          <w:szCs w:val="24"/>
          <w:lang w:val="sr-Cyrl-RS"/>
        </w:rPr>
        <w:t xml:space="preserve"> 2026. године </w:t>
      </w:r>
      <w:r w:rsidR="00E46D29">
        <w:rPr>
          <w:rFonts w:eastAsia="Calibri"/>
          <w:spacing w:val="-8"/>
          <w:sz w:val="24"/>
          <w:szCs w:val="24"/>
          <w:lang w:val="sr-Cyrl-RS"/>
        </w:rPr>
        <w:t xml:space="preserve">у просторијама Привредне коморе Србије. </w:t>
      </w:r>
      <w:r w:rsidRPr="000C6F73">
        <w:rPr>
          <w:rFonts w:eastAsia="Calibri"/>
          <w:spacing w:val="-8"/>
          <w:sz w:val="24"/>
          <w:szCs w:val="24"/>
          <w:lang w:val="sr-Cyrl-RS"/>
        </w:rPr>
        <w:t xml:space="preserve">Учесници на </w:t>
      </w:r>
      <w:r w:rsidR="00E46D29" w:rsidRPr="00E46D29">
        <w:rPr>
          <w:rFonts w:eastAsia="Calibri"/>
          <w:iCs/>
          <w:spacing w:val="-8"/>
          <w:sz w:val="24"/>
          <w:szCs w:val="24"/>
          <w:lang w:val="sr-Cyrl-RS"/>
        </w:rPr>
        <w:t>округлом столу</w:t>
      </w:r>
      <w:r w:rsidRPr="000C6F73">
        <w:rPr>
          <w:rFonts w:eastAsia="Calibri"/>
          <w:spacing w:val="-8"/>
          <w:sz w:val="24"/>
          <w:szCs w:val="24"/>
          <w:lang w:val="sr-Cyrl-RS"/>
        </w:rPr>
        <w:t xml:space="preserve"> били су: привредни субјекти  и друга заинтересована лица.</w:t>
      </w:r>
      <w:r w:rsidRPr="000C6F73">
        <w:rPr>
          <w:rFonts w:eastAsia="Calibri"/>
          <w:i/>
          <w:spacing w:val="-8"/>
          <w:sz w:val="24"/>
          <w:szCs w:val="24"/>
          <w:lang w:val="sr-Cyrl-RS"/>
        </w:rPr>
        <w:t xml:space="preserve"> </w:t>
      </w:r>
    </w:p>
    <w:p w14:paraId="2E7517C2" w14:textId="77777777" w:rsidR="001762DE" w:rsidRDefault="001762DE" w:rsidP="001762DE">
      <w:pPr>
        <w:tabs>
          <w:tab w:val="left" w:pos="284"/>
        </w:tabs>
        <w:jc w:val="both"/>
        <w:rPr>
          <w:rFonts w:eastAsia="Calibri"/>
          <w:i/>
          <w:sz w:val="24"/>
          <w:szCs w:val="24"/>
          <w:lang w:val="sr-Cyrl-RS"/>
        </w:rPr>
      </w:pPr>
      <w:r w:rsidRPr="00DC3094">
        <w:rPr>
          <w:rFonts w:eastAsia="Calibri"/>
          <w:i/>
          <w:sz w:val="24"/>
          <w:szCs w:val="24"/>
          <w:lang w:val="sr-Cyrl-RS"/>
        </w:rPr>
        <w:t xml:space="preserve">Табела 1. Анализа примљених коментара на Нацрт закона пристиглих током спровођења </w:t>
      </w:r>
      <w:r w:rsidRPr="00DC3094">
        <w:rPr>
          <w:rFonts w:eastAsia="Calibri"/>
          <w:i/>
          <w:sz w:val="24"/>
          <w:szCs w:val="24"/>
          <w:lang w:val="sr-Latn-RS"/>
        </w:rPr>
        <w:t>online</w:t>
      </w:r>
      <w:r w:rsidRPr="00DC3094">
        <w:rPr>
          <w:rFonts w:eastAsia="Calibri"/>
          <w:i/>
          <w:sz w:val="24"/>
          <w:szCs w:val="24"/>
          <w:lang w:val="sr-Cyrl-RS"/>
        </w:rPr>
        <w:t xml:space="preserve"> јавне расправе</w:t>
      </w:r>
    </w:p>
    <w:p w14:paraId="5D1D3661" w14:textId="77777777" w:rsidR="001762DE" w:rsidRDefault="001762DE" w:rsidP="001762DE">
      <w:pPr>
        <w:tabs>
          <w:tab w:val="left" w:pos="284"/>
        </w:tabs>
        <w:jc w:val="both"/>
        <w:rPr>
          <w:rFonts w:eastAsia="Calibri"/>
          <w:i/>
          <w:sz w:val="24"/>
          <w:szCs w:val="24"/>
          <w:lang w:val="sr-Cyrl-R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69"/>
        <w:gridCol w:w="1166"/>
        <w:gridCol w:w="3827"/>
        <w:gridCol w:w="2410"/>
      </w:tblGrid>
      <w:tr w:rsidR="001762DE" w:rsidRPr="000B009C" w14:paraId="6A9AFDD5" w14:textId="77777777" w:rsidTr="00402D5B">
        <w:trPr>
          <w:trHeight w:val="1286"/>
        </w:trPr>
        <w:tc>
          <w:tcPr>
            <w:tcW w:w="846" w:type="dxa"/>
          </w:tcPr>
          <w:p w14:paraId="44BC1D53" w14:textId="77777777" w:rsidR="001762DE" w:rsidRPr="00050903" w:rsidRDefault="001762DE" w:rsidP="00CD475D">
            <w:pPr>
              <w:tabs>
                <w:tab w:val="left" w:pos="284"/>
              </w:tabs>
              <w:rPr>
                <w:b/>
                <w:szCs w:val="24"/>
                <w:lang w:val="sr-Cyrl-RS"/>
              </w:rPr>
            </w:pPr>
            <w:proofErr w:type="spellStart"/>
            <w:r w:rsidRPr="00050903">
              <w:rPr>
                <w:b/>
                <w:szCs w:val="24"/>
                <w:lang w:val="sr-Cyrl-RS"/>
              </w:rPr>
              <w:t>Р.бр</w:t>
            </w:r>
            <w:proofErr w:type="spellEnd"/>
            <w:r w:rsidRPr="00050903">
              <w:rPr>
                <w:b/>
                <w:szCs w:val="24"/>
                <w:lang w:val="sr-Cyrl-RS"/>
              </w:rPr>
              <w:t>.</w:t>
            </w:r>
          </w:p>
        </w:tc>
        <w:tc>
          <w:tcPr>
            <w:tcW w:w="1669" w:type="dxa"/>
          </w:tcPr>
          <w:p w14:paraId="7FBDDD2E" w14:textId="77777777" w:rsidR="001762DE" w:rsidRPr="00050903" w:rsidRDefault="001762DE" w:rsidP="00CD475D">
            <w:pPr>
              <w:tabs>
                <w:tab w:val="left" w:pos="284"/>
              </w:tabs>
              <w:rPr>
                <w:b/>
                <w:szCs w:val="24"/>
                <w:lang w:val="sr-Cyrl-RS"/>
              </w:rPr>
            </w:pPr>
            <w:r w:rsidRPr="00050903">
              <w:rPr>
                <w:b/>
                <w:szCs w:val="24"/>
                <w:lang w:val="sr-Cyrl-RS"/>
              </w:rPr>
              <w:t>Подносилац примедбе/ сугестије/ коментара</w:t>
            </w:r>
          </w:p>
        </w:tc>
        <w:tc>
          <w:tcPr>
            <w:tcW w:w="1166" w:type="dxa"/>
          </w:tcPr>
          <w:p w14:paraId="31DB1A5C" w14:textId="77777777" w:rsidR="001762DE" w:rsidRPr="00050903" w:rsidRDefault="001762DE" w:rsidP="00CD475D">
            <w:pPr>
              <w:tabs>
                <w:tab w:val="left" w:pos="284"/>
              </w:tabs>
              <w:rPr>
                <w:b/>
                <w:szCs w:val="24"/>
                <w:lang w:val="sr-Cyrl-RS"/>
              </w:rPr>
            </w:pPr>
            <w:r w:rsidRPr="00050903">
              <w:rPr>
                <w:b/>
                <w:szCs w:val="24"/>
                <w:lang w:val="sr-Cyrl-RS"/>
              </w:rPr>
              <w:t>Члан на који се примедба/ сугестија/коментар односи</w:t>
            </w:r>
          </w:p>
        </w:tc>
        <w:tc>
          <w:tcPr>
            <w:tcW w:w="3827" w:type="dxa"/>
          </w:tcPr>
          <w:p w14:paraId="3D8EFD96" w14:textId="77777777" w:rsidR="001762DE" w:rsidRPr="00050903" w:rsidRDefault="001762DE" w:rsidP="00CD475D">
            <w:pPr>
              <w:tabs>
                <w:tab w:val="left" w:pos="284"/>
              </w:tabs>
              <w:rPr>
                <w:b/>
                <w:szCs w:val="24"/>
                <w:lang w:val="sr-Cyrl-RS"/>
              </w:rPr>
            </w:pPr>
            <w:r w:rsidRPr="00050903">
              <w:rPr>
                <w:b/>
                <w:szCs w:val="24"/>
                <w:lang w:val="sr-Cyrl-RS"/>
              </w:rPr>
              <w:t>Примедба/сугестија/коментар</w:t>
            </w:r>
          </w:p>
        </w:tc>
        <w:tc>
          <w:tcPr>
            <w:tcW w:w="2410" w:type="dxa"/>
          </w:tcPr>
          <w:p w14:paraId="31A325E1" w14:textId="77777777" w:rsidR="001762DE" w:rsidRPr="00050903" w:rsidRDefault="001762DE" w:rsidP="00CD475D">
            <w:pPr>
              <w:tabs>
                <w:tab w:val="left" w:pos="284"/>
              </w:tabs>
              <w:rPr>
                <w:b/>
                <w:szCs w:val="24"/>
                <w:lang w:val="sr-Cyrl-RS"/>
              </w:rPr>
            </w:pPr>
            <w:r w:rsidRPr="00050903">
              <w:rPr>
                <w:b/>
                <w:szCs w:val="24"/>
                <w:lang w:val="sr-Cyrl-RS"/>
              </w:rPr>
              <w:t>Одговор на примедбу/сугестију/</w:t>
            </w:r>
          </w:p>
          <w:p w14:paraId="5AF10007" w14:textId="77777777" w:rsidR="001762DE" w:rsidRPr="00050903" w:rsidRDefault="001762DE" w:rsidP="00CD475D">
            <w:pPr>
              <w:tabs>
                <w:tab w:val="left" w:pos="284"/>
              </w:tabs>
              <w:rPr>
                <w:b/>
                <w:szCs w:val="24"/>
                <w:lang w:val="sr-Cyrl-RS"/>
              </w:rPr>
            </w:pPr>
            <w:r w:rsidRPr="00050903">
              <w:rPr>
                <w:b/>
                <w:szCs w:val="24"/>
                <w:lang w:val="sr-Cyrl-RS"/>
              </w:rPr>
              <w:t>коментар</w:t>
            </w:r>
          </w:p>
        </w:tc>
      </w:tr>
      <w:tr w:rsidR="001762DE" w:rsidRPr="000B009C" w14:paraId="356C1829" w14:textId="77777777" w:rsidTr="00402D5B">
        <w:tc>
          <w:tcPr>
            <w:tcW w:w="846" w:type="dxa"/>
            <w:vAlign w:val="center"/>
          </w:tcPr>
          <w:p w14:paraId="5708C6CB" w14:textId="77777777" w:rsidR="001762DE" w:rsidRPr="00050903" w:rsidRDefault="001762DE" w:rsidP="00CD475D">
            <w:pPr>
              <w:tabs>
                <w:tab w:val="left" w:pos="284"/>
              </w:tabs>
              <w:jc w:val="center"/>
              <w:rPr>
                <w:sz w:val="24"/>
                <w:szCs w:val="24"/>
                <w:lang w:val="sr-Cyrl-RS"/>
              </w:rPr>
            </w:pPr>
            <w:r w:rsidRPr="00050903">
              <w:rPr>
                <w:sz w:val="24"/>
                <w:szCs w:val="24"/>
                <w:lang w:val="sr-Cyrl-RS"/>
              </w:rPr>
              <w:t>1.</w:t>
            </w:r>
          </w:p>
        </w:tc>
        <w:tc>
          <w:tcPr>
            <w:tcW w:w="1669" w:type="dxa"/>
            <w:vAlign w:val="center"/>
          </w:tcPr>
          <w:p w14:paraId="06BF419A" w14:textId="5F1E341C" w:rsidR="001762DE" w:rsidRPr="00345C5A" w:rsidRDefault="00C91C86" w:rsidP="00CD475D">
            <w:pPr>
              <w:tabs>
                <w:tab w:val="left" w:pos="284"/>
              </w:tabs>
              <w:rPr>
                <w:bCs/>
                <w:sz w:val="24"/>
                <w:szCs w:val="24"/>
                <w:lang w:val="sr-Cyrl-RS"/>
              </w:rPr>
            </w:pPr>
            <w:r>
              <w:rPr>
                <w:bCs/>
                <w:sz w:val="24"/>
                <w:szCs w:val="24"/>
                <w:lang w:val="sr-Cyrl-RS"/>
              </w:rPr>
              <w:t>Институт за упоредно право</w:t>
            </w:r>
          </w:p>
        </w:tc>
        <w:tc>
          <w:tcPr>
            <w:tcW w:w="1166" w:type="dxa"/>
            <w:vAlign w:val="center"/>
          </w:tcPr>
          <w:p w14:paraId="527FCA8A" w14:textId="77777777" w:rsidR="00345C5A" w:rsidRDefault="00345C5A" w:rsidP="00CD475D">
            <w:pPr>
              <w:tabs>
                <w:tab w:val="left" w:pos="284"/>
              </w:tabs>
              <w:rPr>
                <w:sz w:val="24"/>
                <w:szCs w:val="24"/>
                <w:lang w:val="sr-Cyrl-RS"/>
              </w:rPr>
            </w:pPr>
          </w:p>
          <w:p w14:paraId="4A149C02" w14:textId="52404A9A" w:rsidR="00345C5A" w:rsidRDefault="00C91C86" w:rsidP="00CD475D">
            <w:pPr>
              <w:tabs>
                <w:tab w:val="left" w:pos="284"/>
              </w:tabs>
              <w:rPr>
                <w:sz w:val="24"/>
                <w:szCs w:val="24"/>
                <w:lang w:val="sr-Cyrl-RS"/>
              </w:rPr>
            </w:pPr>
            <w:r>
              <w:rPr>
                <w:sz w:val="24"/>
                <w:szCs w:val="24"/>
                <w:lang w:val="sr-Cyrl-RS"/>
              </w:rPr>
              <w:t>Чл</w:t>
            </w:r>
            <w:r w:rsidR="0018193C">
              <w:rPr>
                <w:sz w:val="24"/>
                <w:szCs w:val="24"/>
                <w:lang w:val="sr-Cyrl-RS"/>
              </w:rPr>
              <w:t>.</w:t>
            </w:r>
            <w:r>
              <w:rPr>
                <w:sz w:val="24"/>
                <w:szCs w:val="24"/>
                <w:lang w:val="sr-Cyrl-RS"/>
              </w:rPr>
              <w:t xml:space="preserve"> 4.</w:t>
            </w:r>
            <w:r w:rsidR="0018193C">
              <w:rPr>
                <w:sz w:val="24"/>
                <w:szCs w:val="24"/>
                <w:lang w:val="sr-Cyrl-RS"/>
              </w:rPr>
              <w:t xml:space="preserve"> и 5.</w:t>
            </w:r>
            <w:r>
              <w:rPr>
                <w:sz w:val="24"/>
                <w:szCs w:val="24"/>
                <w:lang w:val="sr-Cyrl-RS"/>
              </w:rPr>
              <w:t xml:space="preserve"> Нацрта закона</w:t>
            </w:r>
          </w:p>
          <w:p w14:paraId="278EBA5C" w14:textId="77777777" w:rsidR="00345C5A" w:rsidRDefault="00345C5A" w:rsidP="00CD475D">
            <w:pPr>
              <w:tabs>
                <w:tab w:val="left" w:pos="284"/>
              </w:tabs>
              <w:rPr>
                <w:sz w:val="24"/>
                <w:szCs w:val="24"/>
                <w:lang w:val="sr-Cyrl-RS"/>
              </w:rPr>
            </w:pPr>
          </w:p>
          <w:p w14:paraId="08B3D2A9" w14:textId="77777777" w:rsidR="00345C5A" w:rsidRDefault="00345C5A" w:rsidP="00CD475D">
            <w:pPr>
              <w:tabs>
                <w:tab w:val="left" w:pos="284"/>
              </w:tabs>
              <w:rPr>
                <w:sz w:val="24"/>
                <w:szCs w:val="24"/>
                <w:lang w:val="sr-Cyrl-RS"/>
              </w:rPr>
            </w:pPr>
          </w:p>
          <w:p w14:paraId="650A8AED" w14:textId="77777777" w:rsidR="00345C5A" w:rsidRDefault="00345C5A" w:rsidP="00CD475D">
            <w:pPr>
              <w:tabs>
                <w:tab w:val="left" w:pos="284"/>
              </w:tabs>
              <w:rPr>
                <w:sz w:val="24"/>
                <w:szCs w:val="24"/>
                <w:lang w:val="sr-Cyrl-RS"/>
              </w:rPr>
            </w:pPr>
          </w:p>
          <w:p w14:paraId="09DC5B24" w14:textId="77777777" w:rsidR="00345C5A" w:rsidRDefault="00345C5A" w:rsidP="00CD475D">
            <w:pPr>
              <w:tabs>
                <w:tab w:val="left" w:pos="284"/>
              </w:tabs>
              <w:rPr>
                <w:sz w:val="24"/>
                <w:szCs w:val="24"/>
                <w:lang w:val="sr-Cyrl-RS"/>
              </w:rPr>
            </w:pPr>
          </w:p>
          <w:p w14:paraId="72445AFA" w14:textId="7ADC2294" w:rsidR="00345C5A" w:rsidRPr="00050903" w:rsidRDefault="00345C5A" w:rsidP="00CD475D">
            <w:pPr>
              <w:tabs>
                <w:tab w:val="left" w:pos="284"/>
              </w:tabs>
              <w:rPr>
                <w:sz w:val="24"/>
                <w:szCs w:val="24"/>
                <w:lang w:val="sr-Cyrl-RS"/>
              </w:rPr>
            </w:pPr>
          </w:p>
        </w:tc>
        <w:tc>
          <w:tcPr>
            <w:tcW w:w="3827" w:type="dxa"/>
            <w:vAlign w:val="center"/>
          </w:tcPr>
          <w:p w14:paraId="00EFEFF3" w14:textId="0AD2912F" w:rsidR="007C30A3" w:rsidRDefault="007C30A3" w:rsidP="00A42BA0">
            <w:pPr>
              <w:widowControl w:val="0"/>
              <w:autoSpaceDE w:val="0"/>
              <w:autoSpaceDN w:val="0"/>
              <w:rPr>
                <w:sz w:val="24"/>
                <w:szCs w:val="24"/>
                <w:lang w:val="sr-Cyrl-RS"/>
              </w:rPr>
            </w:pPr>
            <w:r>
              <w:rPr>
                <w:sz w:val="24"/>
                <w:szCs w:val="24"/>
                <w:lang w:val="sr-Cyrl-RS"/>
              </w:rPr>
              <w:lastRenderedPageBreak/>
              <w:t>П</w:t>
            </w:r>
            <w:r w:rsidR="00A42BA0" w:rsidRPr="00A42BA0">
              <w:rPr>
                <w:sz w:val="24"/>
                <w:szCs w:val="24"/>
                <w:lang w:val="sr-Cyrl-RS"/>
              </w:rPr>
              <w:t>односилац</w:t>
            </w:r>
            <w:r>
              <w:rPr>
                <w:sz w:val="24"/>
                <w:szCs w:val="24"/>
                <w:lang w:val="sr-Cyrl-RS"/>
              </w:rPr>
              <w:t xml:space="preserve"> примедбе</w:t>
            </w:r>
            <w:r w:rsidR="00A42BA0" w:rsidRPr="00A42BA0">
              <w:rPr>
                <w:sz w:val="24"/>
                <w:szCs w:val="24"/>
                <w:lang w:val="sr-Cyrl-RS"/>
              </w:rPr>
              <w:t xml:space="preserve"> предлаже </w:t>
            </w:r>
            <w:r w:rsidR="0018193C">
              <w:rPr>
                <w:sz w:val="24"/>
                <w:szCs w:val="24"/>
                <w:lang w:val="sr-Cyrl-RS"/>
              </w:rPr>
              <w:t xml:space="preserve">брисање </w:t>
            </w:r>
            <w:r w:rsidR="00A42BA0" w:rsidRPr="00A42BA0">
              <w:rPr>
                <w:sz w:val="24"/>
                <w:szCs w:val="24"/>
                <w:lang w:val="sr-Cyrl-RS"/>
              </w:rPr>
              <w:t xml:space="preserve">одређених </w:t>
            </w:r>
            <w:r>
              <w:rPr>
                <w:sz w:val="24"/>
                <w:szCs w:val="24"/>
                <w:lang w:val="sr-Cyrl-RS"/>
              </w:rPr>
              <w:t>одредаба</w:t>
            </w:r>
            <w:r w:rsidR="00A42BA0" w:rsidRPr="00A42BA0">
              <w:rPr>
                <w:sz w:val="24"/>
                <w:szCs w:val="24"/>
                <w:lang w:val="sr-Cyrl-RS"/>
              </w:rPr>
              <w:t xml:space="preserve"> </w:t>
            </w:r>
            <w:r w:rsidR="0018193C">
              <w:rPr>
                <w:sz w:val="24"/>
                <w:szCs w:val="24"/>
                <w:lang w:val="sr-Cyrl-RS"/>
              </w:rPr>
              <w:t xml:space="preserve">у оквиру </w:t>
            </w:r>
            <w:r w:rsidR="00A42BA0" w:rsidRPr="00A42BA0">
              <w:rPr>
                <w:sz w:val="24"/>
                <w:szCs w:val="24"/>
                <w:lang w:val="sr-Cyrl-RS"/>
              </w:rPr>
              <w:t>чл</w:t>
            </w:r>
            <w:r w:rsidR="0018193C">
              <w:rPr>
                <w:sz w:val="24"/>
                <w:szCs w:val="24"/>
                <w:lang w:val="sr-Cyrl-RS"/>
              </w:rPr>
              <w:t>.</w:t>
            </w:r>
            <w:r w:rsidR="00A42BA0" w:rsidRPr="00A42BA0">
              <w:rPr>
                <w:sz w:val="24"/>
                <w:szCs w:val="24"/>
                <w:lang w:val="sr-Cyrl-RS"/>
              </w:rPr>
              <w:t xml:space="preserve"> 4.</w:t>
            </w:r>
            <w:r w:rsidR="0018193C">
              <w:rPr>
                <w:sz w:val="24"/>
                <w:szCs w:val="24"/>
                <w:lang w:val="sr-Cyrl-RS"/>
              </w:rPr>
              <w:t xml:space="preserve"> и 5.</w:t>
            </w:r>
            <w:r w:rsidR="00A42BA0" w:rsidRPr="00A42BA0">
              <w:rPr>
                <w:sz w:val="24"/>
                <w:szCs w:val="24"/>
                <w:lang w:val="sr-Cyrl-RS"/>
              </w:rPr>
              <w:t xml:space="preserve"> Нацрта </w:t>
            </w:r>
            <w:r w:rsidR="0018193C">
              <w:rPr>
                <w:sz w:val="24"/>
                <w:szCs w:val="24"/>
                <w:lang w:val="sr-Cyrl-RS"/>
              </w:rPr>
              <w:t>закона, и то</w:t>
            </w:r>
            <w:r>
              <w:rPr>
                <w:sz w:val="24"/>
                <w:szCs w:val="24"/>
                <w:lang w:val="sr-Cyrl-RS"/>
              </w:rPr>
              <w:t xml:space="preserve"> брисање</w:t>
            </w:r>
            <w:r w:rsidR="0018193C">
              <w:rPr>
                <w:sz w:val="24"/>
                <w:szCs w:val="24"/>
                <w:lang w:val="sr-Cyrl-RS"/>
              </w:rPr>
              <w:t xml:space="preserve"> предложен</w:t>
            </w:r>
            <w:r>
              <w:rPr>
                <w:sz w:val="24"/>
                <w:szCs w:val="24"/>
                <w:lang w:val="sr-Cyrl-RS"/>
              </w:rPr>
              <w:t>ог</w:t>
            </w:r>
            <w:r w:rsidR="0018193C">
              <w:rPr>
                <w:sz w:val="24"/>
                <w:szCs w:val="24"/>
                <w:lang w:val="sr-Cyrl-RS"/>
              </w:rPr>
              <w:t xml:space="preserve"> став</w:t>
            </w:r>
            <w:r>
              <w:rPr>
                <w:sz w:val="24"/>
                <w:szCs w:val="24"/>
                <w:lang w:val="sr-Cyrl-RS"/>
              </w:rPr>
              <w:t>а</w:t>
            </w:r>
            <w:r w:rsidR="0018193C">
              <w:rPr>
                <w:sz w:val="24"/>
                <w:szCs w:val="24"/>
                <w:lang w:val="sr-Cyrl-RS"/>
              </w:rPr>
              <w:t xml:space="preserve"> </w:t>
            </w:r>
            <w:r>
              <w:rPr>
                <w:sz w:val="24"/>
                <w:szCs w:val="24"/>
                <w:lang w:val="sr-Cyrl-RS"/>
              </w:rPr>
              <w:t>3</w:t>
            </w:r>
            <w:r w:rsidR="0018193C">
              <w:rPr>
                <w:sz w:val="24"/>
                <w:szCs w:val="24"/>
                <w:lang w:val="sr-Cyrl-RS"/>
              </w:rPr>
              <w:t xml:space="preserve">. члана </w:t>
            </w:r>
            <w:r w:rsidR="00A42BA0" w:rsidRPr="00A42BA0">
              <w:rPr>
                <w:sz w:val="24"/>
                <w:szCs w:val="24"/>
                <w:lang w:val="sr-Cyrl-RS"/>
              </w:rPr>
              <w:t>37њ</w:t>
            </w:r>
            <w:r w:rsidR="0018193C">
              <w:rPr>
                <w:sz w:val="24"/>
                <w:szCs w:val="24"/>
                <w:lang w:val="sr-Cyrl-RS"/>
              </w:rPr>
              <w:t xml:space="preserve"> Закона о порезу на </w:t>
            </w:r>
            <w:r w:rsidR="0018193C">
              <w:rPr>
                <w:sz w:val="24"/>
                <w:szCs w:val="24"/>
                <w:lang w:val="sr-Cyrl-RS"/>
              </w:rPr>
              <w:lastRenderedPageBreak/>
              <w:t>добит правних лица</w:t>
            </w:r>
            <w:r w:rsidR="00A42BA0" w:rsidRPr="00A42BA0">
              <w:rPr>
                <w:sz w:val="24"/>
                <w:szCs w:val="24"/>
                <w:lang w:val="sr-Cyrl-RS"/>
              </w:rPr>
              <w:t xml:space="preserve">, </w:t>
            </w:r>
            <w:r w:rsidR="0018193C">
              <w:rPr>
                <w:sz w:val="24"/>
                <w:szCs w:val="24"/>
                <w:lang w:val="sr-Cyrl-RS"/>
              </w:rPr>
              <w:t xml:space="preserve">односно </w:t>
            </w:r>
            <w:r>
              <w:rPr>
                <w:sz w:val="24"/>
                <w:szCs w:val="24"/>
                <w:lang w:val="sr-Cyrl-RS"/>
              </w:rPr>
              <w:t xml:space="preserve">брисање </w:t>
            </w:r>
            <w:r w:rsidR="0018193C">
              <w:rPr>
                <w:sz w:val="24"/>
                <w:szCs w:val="24"/>
                <w:lang w:val="sr-Cyrl-RS"/>
              </w:rPr>
              <w:t>става 4</w:t>
            </w:r>
            <w:r>
              <w:rPr>
                <w:sz w:val="24"/>
                <w:szCs w:val="24"/>
                <w:lang w:val="sr-Cyrl-RS"/>
              </w:rPr>
              <w:t>.</w:t>
            </w:r>
            <w:r w:rsidR="0018193C">
              <w:rPr>
                <w:sz w:val="24"/>
                <w:szCs w:val="24"/>
                <w:lang w:val="sr-Cyrl-RS"/>
              </w:rPr>
              <w:t xml:space="preserve"> члана 40д и става 11. члана 40ђ Закона о порезу на добит правних лица</w:t>
            </w:r>
            <w:r>
              <w:rPr>
                <w:sz w:val="24"/>
                <w:szCs w:val="24"/>
                <w:lang w:val="sr-Cyrl-RS"/>
              </w:rPr>
              <w:t>, имајући у виду да</w:t>
            </w:r>
            <w:r w:rsidR="005E1FA5">
              <w:rPr>
                <w:sz w:val="24"/>
                <w:szCs w:val="24"/>
                <w:lang w:val="sr-Latn-RS"/>
              </w:rPr>
              <w:t xml:space="preserve">, </w:t>
            </w:r>
            <w:r w:rsidR="005E1FA5">
              <w:rPr>
                <w:sz w:val="24"/>
                <w:szCs w:val="24"/>
                <w:lang w:val="sr-Cyrl-RS"/>
              </w:rPr>
              <w:t>према мишљењу подносиоца,</w:t>
            </w:r>
            <w:r>
              <w:rPr>
                <w:sz w:val="24"/>
                <w:szCs w:val="24"/>
                <w:lang w:val="sr-Cyrl-RS"/>
              </w:rPr>
              <w:t xml:space="preserve"> </w:t>
            </w:r>
            <w:r w:rsidR="00CB5619">
              <w:rPr>
                <w:sz w:val="24"/>
                <w:szCs w:val="24"/>
                <w:lang w:val="sr-Cyrl-RS"/>
              </w:rPr>
              <w:t>предложеним одредбама није у потпуности усвојена идеја из АТАД Директиве. С тим у вези,</w:t>
            </w:r>
          </w:p>
          <w:p w14:paraId="43632534" w14:textId="3B7906B1" w:rsidR="001762DE" w:rsidRPr="00050903" w:rsidRDefault="00CB5619" w:rsidP="00A42BA0">
            <w:pPr>
              <w:widowControl w:val="0"/>
              <w:autoSpaceDE w:val="0"/>
              <w:autoSpaceDN w:val="0"/>
              <w:rPr>
                <w:sz w:val="24"/>
                <w:szCs w:val="24"/>
                <w:lang w:val="sr-Cyrl-RS"/>
              </w:rPr>
            </w:pPr>
            <w:r>
              <w:rPr>
                <w:sz w:val="24"/>
                <w:szCs w:val="24"/>
                <w:lang w:val="sr-Cyrl-RS"/>
              </w:rPr>
              <w:t xml:space="preserve">подносилац предлаже да </w:t>
            </w:r>
            <w:r w:rsidR="0018193C">
              <w:rPr>
                <w:sz w:val="24"/>
                <w:szCs w:val="24"/>
                <w:lang w:val="sr-Cyrl-RS"/>
              </w:rPr>
              <w:t>се</w:t>
            </w:r>
            <w:r>
              <w:rPr>
                <w:sz w:val="24"/>
                <w:szCs w:val="24"/>
                <w:lang w:val="sr-Cyrl-RS"/>
              </w:rPr>
              <w:t xml:space="preserve"> у Нацрт закона унесе нови члан 62и којим ће се прецизније обухватити </w:t>
            </w:r>
            <w:proofErr w:type="spellStart"/>
            <w:r>
              <w:rPr>
                <w:sz w:val="24"/>
                <w:szCs w:val="24"/>
                <w:lang w:val="sr-Cyrl-RS"/>
              </w:rPr>
              <w:t>антиабузивне</w:t>
            </w:r>
            <w:proofErr w:type="spellEnd"/>
            <w:r>
              <w:rPr>
                <w:sz w:val="24"/>
                <w:szCs w:val="24"/>
                <w:lang w:val="sr-Cyrl-RS"/>
              </w:rPr>
              <w:t xml:space="preserve"> мере, при чему би предложено законско решење требало усвојити по угледу </w:t>
            </w:r>
            <w:r w:rsidR="00BE74BC">
              <w:rPr>
                <w:sz w:val="24"/>
                <w:szCs w:val="24"/>
                <w:lang w:val="sr-Cyrl-RS"/>
              </w:rPr>
              <w:t xml:space="preserve">на </w:t>
            </w:r>
            <w:r>
              <w:rPr>
                <w:sz w:val="24"/>
                <w:szCs w:val="24"/>
                <w:lang w:val="sr-Cyrl-RS"/>
              </w:rPr>
              <w:t xml:space="preserve">словеначки Закон о порезу на добит правних лица. </w:t>
            </w:r>
          </w:p>
        </w:tc>
        <w:tc>
          <w:tcPr>
            <w:tcW w:w="2410" w:type="dxa"/>
            <w:vAlign w:val="center"/>
          </w:tcPr>
          <w:p w14:paraId="4D970372" w14:textId="42A75FD8" w:rsidR="001762DE" w:rsidRPr="00317D1D" w:rsidRDefault="009F18C7" w:rsidP="00CD475D">
            <w:pPr>
              <w:tabs>
                <w:tab w:val="left" w:pos="284"/>
              </w:tabs>
              <w:rPr>
                <w:sz w:val="24"/>
                <w:szCs w:val="24"/>
                <w:lang w:val="sr-Cyrl-RS"/>
              </w:rPr>
            </w:pPr>
            <w:r>
              <w:rPr>
                <w:sz w:val="24"/>
                <w:szCs w:val="24"/>
                <w:lang w:val="sr-Cyrl-RS"/>
              </w:rPr>
              <w:lastRenderedPageBreak/>
              <w:t xml:space="preserve">У вези са изнетим коментаром, указује се да </w:t>
            </w:r>
            <w:r w:rsidR="009B3B23">
              <w:rPr>
                <w:sz w:val="24"/>
                <w:szCs w:val="24"/>
                <w:lang w:val="sr-Cyrl-RS"/>
              </w:rPr>
              <w:t xml:space="preserve">ће примедба бити усвојена у смислу уношења </w:t>
            </w:r>
            <w:r w:rsidR="009B3B23">
              <w:rPr>
                <w:sz w:val="24"/>
                <w:szCs w:val="24"/>
                <w:lang w:val="sr-Cyrl-RS"/>
              </w:rPr>
              <w:lastRenderedPageBreak/>
              <w:t xml:space="preserve">опште </w:t>
            </w:r>
            <w:proofErr w:type="spellStart"/>
            <w:r>
              <w:rPr>
                <w:sz w:val="24"/>
                <w:szCs w:val="24"/>
                <w:lang w:val="sr-Cyrl-RS"/>
              </w:rPr>
              <w:t>антиабузивне</w:t>
            </w:r>
            <w:proofErr w:type="spellEnd"/>
            <w:r>
              <w:rPr>
                <w:sz w:val="24"/>
                <w:szCs w:val="24"/>
                <w:lang w:val="sr-Cyrl-RS"/>
              </w:rPr>
              <w:t xml:space="preserve"> мере </w:t>
            </w:r>
            <w:r w:rsidR="00CF477A">
              <w:rPr>
                <w:sz w:val="24"/>
                <w:szCs w:val="24"/>
                <w:lang w:val="sr-Cyrl-RS"/>
              </w:rPr>
              <w:t>у</w:t>
            </w:r>
            <w:r w:rsidR="009B3B23">
              <w:rPr>
                <w:sz w:val="24"/>
                <w:szCs w:val="24"/>
                <w:lang w:val="sr-Cyrl-RS"/>
              </w:rPr>
              <w:t xml:space="preserve"> Закон о порезу на добит правних лица.</w:t>
            </w:r>
          </w:p>
        </w:tc>
      </w:tr>
      <w:tr w:rsidR="001762DE" w:rsidRPr="000B009C" w14:paraId="0ADF4367" w14:textId="77777777" w:rsidTr="00402D5B">
        <w:tc>
          <w:tcPr>
            <w:tcW w:w="846" w:type="dxa"/>
            <w:vAlign w:val="center"/>
          </w:tcPr>
          <w:p w14:paraId="0EE7BE61" w14:textId="77777777" w:rsidR="001762DE" w:rsidRPr="00050903" w:rsidRDefault="001762DE" w:rsidP="00CD475D">
            <w:pPr>
              <w:tabs>
                <w:tab w:val="left" w:pos="284"/>
              </w:tabs>
              <w:jc w:val="center"/>
              <w:rPr>
                <w:sz w:val="24"/>
                <w:szCs w:val="24"/>
                <w:lang w:val="sr-Cyrl-RS"/>
              </w:rPr>
            </w:pPr>
            <w:r w:rsidRPr="00050903">
              <w:rPr>
                <w:sz w:val="24"/>
                <w:szCs w:val="24"/>
                <w:lang w:val="sr-Cyrl-RS"/>
              </w:rPr>
              <w:lastRenderedPageBreak/>
              <w:t>2.</w:t>
            </w:r>
          </w:p>
        </w:tc>
        <w:tc>
          <w:tcPr>
            <w:tcW w:w="1669" w:type="dxa"/>
            <w:vAlign w:val="center"/>
          </w:tcPr>
          <w:p w14:paraId="6B7F4EC6" w14:textId="7C0F9C6C" w:rsidR="001762DE" w:rsidRPr="00345C5A" w:rsidRDefault="0060784F" w:rsidP="00CD475D">
            <w:pPr>
              <w:tabs>
                <w:tab w:val="left" w:pos="284"/>
              </w:tabs>
              <w:rPr>
                <w:sz w:val="24"/>
                <w:szCs w:val="24"/>
                <w:lang w:val="sr-Cyrl-RS"/>
              </w:rPr>
            </w:pPr>
            <w:r>
              <w:rPr>
                <w:bCs/>
                <w:sz w:val="24"/>
                <w:szCs w:val="24"/>
                <w:lang w:val="sr-Cyrl-RS"/>
              </w:rPr>
              <w:t>У</w:t>
            </w:r>
            <w:proofErr w:type="spellStart"/>
            <w:r w:rsidRPr="00345C5A">
              <w:rPr>
                <w:bCs/>
                <w:sz w:val="24"/>
                <w:szCs w:val="24"/>
              </w:rPr>
              <w:t>нија</w:t>
            </w:r>
            <w:proofErr w:type="spellEnd"/>
            <w:r w:rsidRPr="00345C5A">
              <w:rPr>
                <w:bCs/>
                <w:sz w:val="24"/>
                <w:szCs w:val="24"/>
              </w:rPr>
              <w:t xml:space="preserve"> </w:t>
            </w:r>
            <w:proofErr w:type="spellStart"/>
            <w:r w:rsidRPr="00345C5A">
              <w:rPr>
                <w:bCs/>
                <w:sz w:val="24"/>
                <w:szCs w:val="24"/>
              </w:rPr>
              <w:t>послодаваца</w:t>
            </w:r>
            <w:proofErr w:type="spellEnd"/>
            <w:r w:rsidRPr="00345C5A">
              <w:rPr>
                <w:bCs/>
                <w:sz w:val="24"/>
                <w:szCs w:val="24"/>
              </w:rPr>
              <w:t xml:space="preserve"> </w:t>
            </w:r>
            <w:r>
              <w:rPr>
                <w:bCs/>
                <w:sz w:val="24"/>
                <w:szCs w:val="24"/>
                <w:lang w:val="sr-Cyrl-RS"/>
              </w:rPr>
              <w:t>С</w:t>
            </w:r>
            <w:proofErr w:type="spellStart"/>
            <w:r w:rsidRPr="00345C5A">
              <w:rPr>
                <w:bCs/>
                <w:sz w:val="24"/>
                <w:szCs w:val="24"/>
              </w:rPr>
              <w:t>рбије</w:t>
            </w:r>
            <w:proofErr w:type="spellEnd"/>
          </w:p>
        </w:tc>
        <w:tc>
          <w:tcPr>
            <w:tcW w:w="1166" w:type="dxa"/>
            <w:vAlign w:val="center"/>
          </w:tcPr>
          <w:p w14:paraId="183B0CB8" w14:textId="1BEA1C96" w:rsidR="0060784F" w:rsidRDefault="0060784F" w:rsidP="0060784F">
            <w:pPr>
              <w:tabs>
                <w:tab w:val="left" w:pos="284"/>
              </w:tabs>
              <w:rPr>
                <w:sz w:val="24"/>
                <w:szCs w:val="24"/>
                <w:lang w:val="sr-Cyrl-RS"/>
              </w:rPr>
            </w:pPr>
            <w:r>
              <w:rPr>
                <w:sz w:val="24"/>
                <w:szCs w:val="24"/>
                <w:lang w:val="sr-Cyrl-RS"/>
              </w:rPr>
              <w:t xml:space="preserve">Чл. 2.-5. Нацрта </w:t>
            </w:r>
            <w:r w:rsidR="00317D1D">
              <w:rPr>
                <w:sz w:val="24"/>
                <w:szCs w:val="24"/>
                <w:lang w:val="sr-Cyrl-RS"/>
              </w:rPr>
              <w:t>за</w:t>
            </w:r>
            <w:r>
              <w:rPr>
                <w:sz w:val="24"/>
                <w:szCs w:val="24"/>
                <w:lang w:val="sr-Cyrl-RS"/>
              </w:rPr>
              <w:t>кона</w:t>
            </w:r>
          </w:p>
          <w:p w14:paraId="0DFE0356" w14:textId="3AAFA143" w:rsidR="001762DE" w:rsidRPr="00050903" w:rsidRDefault="001762DE" w:rsidP="00CD475D">
            <w:pPr>
              <w:tabs>
                <w:tab w:val="left" w:pos="284"/>
              </w:tabs>
              <w:rPr>
                <w:sz w:val="24"/>
                <w:szCs w:val="24"/>
                <w:lang w:val="sr-Cyrl-RS"/>
              </w:rPr>
            </w:pPr>
          </w:p>
        </w:tc>
        <w:tc>
          <w:tcPr>
            <w:tcW w:w="3827" w:type="dxa"/>
            <w:vAlign w:val="center"/>
          </w:tcPr>
          <w:p w14:paraId="32226AEB" w14:textId="2E43AD4F" w:rsidR="00DE13C6" w:rsidRPr="00DE13C6" w:rsidRDefault="00DE13C6" w:rsidP="00DE13C6">
            <w:pPr>
              <w:tabs>
                <w:tab w:val="left" w:pos="284"/>
              </w:tabs>
              <w:rPr>
                <w:sz w:val="24"/>
                <w:szCs w:val="24"/>
              </w:rPr>
            </w:pPr>
            <w:r>
              <w:rPr>
                <w:sz w:val="24"/>
                <w:szCs w:val="24"/>
                <w:lang w:val="sr-Cyrl-RS"/>
              </w:rPr>
              <w:t>У вези п</w:t>
            </w:r>
            <w:proofErr w:type="spellStart"/>
            <w:r w:rsidRPr="00DE13C6">
              <w:rPr>
                <w:sz w:val="24"/>
                <w:szCs w:val="24"/>
              </w:rPr>
              <w:t>редложен</w:t>
            </w:r>
            <w:r w:rsidR="00BE74BC">
              <w:rPr>
                <w:sz w:val="24"/>
                <w:szCs w:val="24"/>
                <w:lang w:val="sr-Cyrl-RS"/>
              </w:rPr>
              <w:t>о</w:t>
            </w:r>
            <w:r>
              <w:rPr>
                <w:sz w:val="24"/>
                <w:szCs w:val="24"/>
                <w:lang w:val="sr-Cyrl-RS"/>
              </w:rPr>
              <w:t>г</w:t>
            </w:r>
            <w:proofErr w:type="spellEnd"/>
            <w:r w:rsidRPr="00DE13C6">
              <w:rPr>
                <w:sz w:val="24"/>
                <w:szCs w:val="24"/>
              </w:rPr>
              <w:t xml:space="preserve"> </w:t>
            </w:r>
            <w:proofErr w:type="spellStart"/>
            <w:r w:rsidRPr="00DE13C6">
              <w:rPr>
                <w:sz w:val="24"/>
                <w:szCs w:val="24"/>
              </w:rPr>
              <w:t>члан</w:t>
            </w:r>
            <w:proofErr w:type="spellEnd"/>
            <w:r>
              <w:rPr>
                <w:sz w:val="24"/>
                <w:szCs w:val="24"/>
                <w:lang w:val="sr-Cyrl-RS"/>
              </w:rPr>
              <w:t>а</w:t>
            </w:r>
            <w:r w:rsidRPr="00DE13C6">
              <w:rPr>
                <w:sz w:val="24"/>
                <w:szCs w:val="24"/>
              </w:rPr>
              <w:t xml:space="preserve"> 37о</w:t>
            </w:r>
            <w:r w:rsidR="005E1FA5">
              <w:rPr>
                <w:sz w:val="24"/>
                <w:szCs w:val="24"/>
                <w:lang w:val="sr-Cyrl-RS"/>
              </w:rPr>
              <w:t>,</w:t>
            </w:r>
            <w:r w:rsidRPr="00DE13C6">
              <w:rPr>
                <w:sz w:val="24"/>
                <w:szCs w:val="24"/>
              </w:rPr>
              <w:t xml:space="preserve"> </w:t>
            </w:r>
            <w:r>
              <w:rPr>
                <w:sz w:val="24"/>
                <w:szCs w:val="24"/>
                <w:lang w:val="sr-Cyrl-RS"/>
              </w:rPr>
              <w:t>који</w:t>
            </w:r>
            <w:r w:rsidR="00823883">
              <w:rPr>
                <w:sz w:val="24"/>
                <w:szCs w:val="24"/>
                <w:lang w:val="sr-Cyrl-RS"/>
              </w:rPr>
              <w:t>м се</w:t>
            </w:r>
            <w:r>
              <w:rPr>
                <w:sz w:val="24"/>
                <w:szCs w:val="24"/>
                <w:lang w:val="sr-Cyrl-RS"/>
              </w:rPr>
              <w:t xml:space="preserve"> прописује </w:t>
            </w:r>
            <w:proofErr w:type="spellStart"/>
            <w:r w:rsidRPr="00DE13C6">
              <w:rPr>
                <w:sz w:val="24"/>
                <w:szCs w:val="24"/>
              </w:rPr>
              <w:t>да</w:t>
            </w:r>
            <w:proofErr w:type="spellEnd"/>
            <w:r w:rsidRPr="00DE13C6">
              <w:rPr>
                <w:sz w:val="24"/>
                <w:szCs w:val="24"/>
              </w:rPr>
              <w:t xml:space="preserve"> </w:t>
            </w:r>
            <w:proofErr w:type="spellStart"/>
            <w:r w:rsidRPr="00DE13C6">
              <w:rPr>
                <w:sz w:val="24"/>
                <w:szCs w:val="24"/>
              </w:rPr>
              <w:t>друштво</w:t>
            </w:r>
            <w:proofErr w:type="spellEnd"/>
            <w:r w:rsidRPr="00DE13C6">
              <w:rPr>
                <w:sz w:val="24"/>
                <w:szCs w:val="24"/>
              </w:rPr>
              <w:t xml:space="preserve"> </w:t>
            </w:r>
            <w:proofErr w:type="spellStart"/>
            <w:r w:rsidRPr="00DE13C6">
              <w:rPr>
                <w:sz w:val="24"/>
                <w:szCs w:val="24"/>
              </w:rPr>
              <w:t>преносилац</w:t>
            </w:r>
            <w:proofErr w:type="spellEnd"/>
            <w:r w:rsidRPr="00DE13C6">
              <w:rPr>
                <w:sz w:val="24"/>
                <w:szCs w:val="24"/>
              </w:rPr>
              <w:t xml:space="preserve">, </w:t>
            </w:r>
            <w:proofErr w:type="spellStart"/>
            <w:r w:rsidRPr="00DE13C6">
              <w:rPr>
                <w:sz w:val="24"/>
                <w:szCs w:val="24"/>
              </w:rPr>
              <w:t>друштво</w:t>
            </w:r>
            <w:proofErr w:type="spellEnd"/>
            <w:r w:rsidRPr="00DE13C6">
              <w:rPr>
                <w:sz w:val="24"/>
                <w:szCs w:val="24"/>
              </w:rPr>
              <w:t xml:space="preserve"> </w:t>
            </w:r>
            <w:proofErr w:type="spellStart"/>
            <w:r w:rsidRPr="00DE13C6">
              <w:rPr>
                <w:sz w:val="24"/>
                <w:szCs w:val="24"/>
              </w:rPr>
              <w:t>преузималац</w:t>
            </w:r>
            <w:proofErr w:type="spellEnd"/>
            <w:r w:rsidRPr="00DE13C6">
              <w:rPr>
                <w:sz w:val="24"/>
                <w:szCs w:val="24"/>
              </w:rPr>
              <w:t xml:space="preserve"> и </w:t>
            </w:r>
            <w:proofErr w:type="spellStart"/>
            <w:r w:rsidRPr="00DE13C6">
              <w:rPr>
                <w:sz w:val="24"/>
                <w:szCs w:val="24"/>
              </w:rPr>
              <w:t>члан</w:t>
            </w:r>
            <w:proofErr w:type="spellEnd"/>
            <w:r w:rsidRPr="00DE13C6">
              <w:rPr>
                <w:sz w:val="24"/>
                <w:szCs w:val="24"/>
              </w:rPr>
              <w:t xml:space="preserve"> </w:t>
            </w:r>
            <w:proofErr w:type="spellStart"/>
            <w:r w:rsidRPr="00DE13C6">
              <w:rPr>
                <w:sz w:val="24"/>
                <w:szCs w:val="24"/>
              </w:rPr>
              <w:t>друштва</w:t>
            </w:r>
            <w:proofErr w:type="spellEnd"/>
            <w:r w:rsidRPr="00DE13C6">
              <w:rPr>
                <w:sz w:val="24"/>
                <w:szCs w:val="24"/>
              </w:rPr>
              <w:t xml:space="preserve"> </w:t>
            </w:r>
            <w:proofErr w:type="spellStart"/>
            <w:r w:rsidRPr="00DE13C6">
              <w:rPr>
                <w:sz w:val="24"/>
                <w:szCs w:val="24"/>
              </w:rPr>
              <w:t>имају</w:t>
            </w:r>
            <w:proofErr w:type="spellEnd"/>
            <w:r w:rsidRPr="00DE13C6">
              <w:rPr>
                <w:sz w:val="24"/>
                <w:szCs w:val="24"/>
              </w:rPr>
              <w:t xml:space="preserve"> </w:t>
            </w:r>
            <w:proofErr w:type="spellStart"/>
            <w:r w:rsidRPr="00DE13C6">
              <w:rPr>
                <w:sz w:val="24"/>
                <w:szCs w:val="24"/>
              </w:rPr>
              <w:t>права</w:t>
            </w:r>
            <w:proofErr w:type="spellEnd"/>
            <w:r w:rsidRPr="00DE13C6">
              <w:rPr>
                <w:sz w:val="24"/>
                <w:szCs w:val="24"/>
              </w:rPr>
              <w:t xml:space="preserve"> и </w:t>
            </w:r>
            <w:proofErr w:type="spellStart"/>
            <w:r w:rsidRPr="00DE13C6">
              <w:rPr>
                <w:sz w:val="24"/>
                <w:szCs w:val="24"/>
              </w:rPr>
              <w:t>обавезе</w:t>
            </w:r>
            <w:proofErr w:type="spellEnd"/>
            <w:r w:rsidRPr="00DE13C6">
              <w:rPr>
                <w:sz w:val="24"/>
                <w:szCs w:val="24"/>
              </w:rPr>
              <w:t xml:space="preserve"> </w:t>
            </w:r>
            <w:proofErr w:type="spellStart"/>
            <w:r w:rsidRPr="00DE13C6">
              <w:rPr>
                <w:sz w:val="24"/>
                <w:szCs w:val="24"/>
              </w:rPr>
              <w:t>ако</w:t>
            </w:r>
            <w:proofErr w:type="spellEnd"/>
            <w:r w:rsidRPr="00DE13C6">
              <w:rPr>
                <w:sz w:val="24"/>
                <w:szCs w:val="24"/>
              </w:rPr>
              <w:t xml:space="preserve"> </w:t>
            </w:r>
            <w:proofErr w:type="spellStart"/>
            <w:r w:rsidRPr="00DE13C6">
              <w:rPr>
                <w:sz w:val="24"/>
                <w:szCs w:val="24"/>
              </w:rPr>
              <w:t>су</w:t>
            </w:r>
            <w:proofErr w:type="spellEnd"/>
            <w:r w:rsidRPr="00DE13C6">
              <w:rPr>
                <w:sz w:val="24"/>
                <w:szCs w:val="24"/>
              </w:rPr>
              <w:t xml:space="preserve"> </w:t>
            </w:r>
            <w:proofErr w:type="spellStart"/>
            <w:r w:rsidRPr="00DE13C6">
              <w:rPr>
                <w:sz w:val="24"/>
                <w:szCs w:val="24"/>
              </w:rPr>
              <w:t>испунили</w:t>
            </w:r>
            <w:proofErr w:type="spellEnd"/>
            <w:r w:rsidRPr="00DE13C6">
              <w:rPr>
                <w:sz w:val="24"/>
                <w:szCs w:val="24"/>
              </w:rPr>
              <w:t xml:space="preserve"> </w:t>
            </w:r>
            <w:proofErr w:type="spellStart"/>
            <w:r w:rsidRPr="00DE13C6">
              <w:rPr>
                <w:sz w:val="24"/>
                <w:szCs w:val="24"/>
              </w:rPr>
              <w:t>прописане</w:t>
            </w:r>
            <w:proofErr w:type="spellEnd"/>
            <w:r w:rsidRPr="00DE13C6">
              <w:rPr>
                <w:sz w:val="24"/>
                <w:szCs w:val="24"/>
              </w:rPr>
              <w:t xml:space="preserve"> </w:t>
            </w:r>
            <w:proofErr w:type="spellStart"/>
            <w:r w:rsidRPr="00DE13C6">
              <w:rPr>
                <w:sz w:val="24"/>
                <w:szCs w:val="24"/>
              </w:rPr>
              <w:t>услове</w:t>
            </w:r>
            <w:proofErr w:type="spellEnd"/>
            <w:r w:rsidRPr="00DE13C6">
              <w:rPr>
                <w:sz w:val="24"/>
                <w:szCs w:val="24"/>
              </w:rPr>
              <w:t xml:space="preserve"> и </w:t>
            </w:r>
            <w:proofErr w:type="spellStart"/>
            <w:r w:rsidRPr="00DE13C6">
              <w:rPr>
                <w:sz w:val="24"/>
                <w:szCs w:val="24"/>
              </w:rPr>
              <w:t>на</w:t>
            </w:r>
            <w:proofErr w:type="spellEnd"/>
            <w:r w:rsidRPr="00DE13C6">
              <w:rPr>
                <w:sz w:val="24"/>
                <w:szCs w:val="24"/>
              </w:rPr>
              <w:t xml:space="preserve"> </w:t>
            </w:r>
            <w:proofErr w:type="spellStart"/>
            <w:r w:rsidRPr="00DE13C6">
              <w:rPr>
                <w:sz w:val="24"/>
                <w:szCs w:val="24"/>
              </w:rPr>
              <w:t>основу</w:t>
            </w:r>
            <w:proofErr w:type="spellEnd"/>
            <w:r w:rsidRPr="00DE13C6">
              <w:rPr>
                <w:sz w:val="24"/>
                <w:szCs w:val="24"/>
              </w:rPr>
              <w:t xml:space="preserve"> </w:t>
            </w:r>
            <w:proofErr w:type="spellStart"/>
            <w:r w:rsidRPr="00DE13C6">
              <w:rPr>
                <w:sz w:val="24"/>
                <w:szCs w:val="24"/>
              </w:rPr>
              <w:t>пријаве</w:t>
            </w:r>
            <w:proofErr w:type="spellEnd"/>
            <w:r w:rsidRPr="00DE13C6">
              <w:rPr>
                <w:sz w:val="24"/>
                <w:szCs w:val="24"/>
              </w:rPr>
              <w:t xml:space="preserve"> </w:t>
            </w:r>
            <w:proofErr w:type="spellStart"/>
            <w:r w:rsidRPr="00DE13C6">
              <w:rPr>
                <w:sz w:val="24"/>
                <w:szCs w:val="24"/>
              </w:rPr>
              <w:t>поступака</w:t>
            </w:r>
            <w:proofErr w:type="spellEnd"/>
            <w:r w:rsidRPr="00DE13C6">
              <w:rPr>
                <w:sz w:val="24"/>
                <w:szCs w:val="24"/>
              </w:rPr>
              <w:t xml:space="preserve"> </w:t>
            </w:r>
            <w:proofErr w:type="spellStart"/>
            <w:r w:rsidRPr="00DE13C6">
              <w:rPr>
                <w:sz w:val="24"/>
                <w:szCs w:val="24"/>
              </w:rPr>
              <w:t>спајања</w:t>
            </w:r>
            <w:proofErr w:type="spellEnd"/>
            <w:r w:rsidRPr="00DE13C6">
              <w:rPr>
                <w:sz w:val="24"/>
                <w:szCs w:val="24"/>
              </w:rPr>
              <w:t xml:space="preserve">, </w:t>
            </w:r>
            <w:proofErr w:type="spellStart"/>
            <w:r w:rsidRPr="00DE13C6">
              <w:rPr>
                <w:sz w:val="24"/>
                <w:szCs w:val="24"/>
              </w:rPr>
              <w:t>поделе</w:t>
            </w:r>
            <w:proofErr w:type="spellEnd"/>
            <w:r w:rsidRPr="00DE13C6">
              <w:rPr>
                <w:sz w:val="24"/>
                <w:szCs w:val="24"/>
              </w:rPr>
              <w:t xml:space="preserve">, </w:t>
            </w:r>
            <w:proofErr w:type="spellStart"/>
            <w:r w:rsidRPr="00DE13C6">
              <w:rPr>
                <w:sz w:val="24"/>
                <w:szCs w:val="24"/>
              </w:rPr>
              <w:t>делимичне</w:t>
            </w:r>
            <w:proofErr w:type="spellEnd"/>
            <w:r w:rsidRPr="00DE13C6">
              <w:rPr>
                <w:sz w:val="24"/>
                <w:szCs w:val="24"/>
              </w:rPr>
              <w:t xml:space="preserve"> </w:t>
            </w:r>
            <w:proofErr w:type="spellStart"/>
            <w:r w:rsidRPr="00DE13C6">
              <w:rPr>
                <w:sz w:val="24"/>
                <w:szCs w:val="24"/>
              </w:rPr>
              <w:t>поделе</w:t>
            </w:r>
            <w:proofErr w:type="spellEnd"/>
            <w:r w:rsidRPr="00DE13C6">
              <w:rPr>
                <w:sz w:val="24"/>
                <w:szCs w:val="24"/>
              </w:rPr>
              <w:t xml:space="preserve">, </w:t>
            </w:r>
            <w:proofErr w:type="spellStart"/>
            <w:r w:rsidRPr="00DE13C6">
              <w:rPr>
                <w:sz w:val="24"/>
                <w:szCs w:val="24"/>
              </w:rPr>
              <w:t>преноса</w:t>
            </w:r>
            <w:proofErr w:type="spellEnd"/>
            <w:r w:rsidRPr="00DE13C6">
              <w:rPr>
                <w:sz w:val="24"/>
                <w:szCs w:val="24"/>
              </w:rPr>
              <w:t xml:space="preserve"> </w:t>
            </w:r>
            <w:proofErr w:type="spellStart"/>
            <w:r w:rsidRPr="00DE13C6">
              <w:rPr>
                <w:sz w:val="24"/>
                <w:szCs w:val="24"/>
              </w:rPr>
              <w:t>имовине</w:t>
            </w:r>
            <w:proofErr w:type="spellEnd"/>
            <w:r w:rsidRPr="00DE13C6">
              <w:rPr>
                <w:sz w:val="24"/>
                <w:szCs w:val="24"/>
              </w:rPr>
              <w:t xml:space="preserve"> и </w:t>
            </w:r>
            <w:proofErr w:type="spellStart"/>
            <w:r w:rsidRPr="00DE13C6">
              <w:rPr>
                <w:sz w:val="24"/>
                <w:szCs w:val="24"/>
              </w:rPr>
              <w:t>замене</w:t>
            </w:r>
            <w:proofErr w:type="spellEnd"/>
            <w:r w:rsidRPr="00DE13C6">
              <w:rPr>
                <w:sz w:val="24"/>
                <w:szCs w:val="24"/>
              </w:rPr>
              <w:t xml:space="preserve"> </w:t>
            </w:r>
            <w:proofErr w:type="spellStart"/>
            <w:r w:rsidRPr="00DE13C6">
              <w:rPr>
                <w:sz w:val="24"/>
                <w:szCs w:val="24"/>
              </w:rPr>
              <w:t>акција</w:t>
            </w:r>
            <w:proofErr w:type="spellEnd"/>
            <w:r w:rsidRPr="00DE13C6">
              <w:rPr>
                <w:sz w:val="24"/>
                <w:szCs w:val="24"/>
              </w:rPr>
              <w:t xml:space="preserve"> </w:t>
            </w:r>
            <w:proofErr w:type="spellStart"/>
            <w:r w:rsidRPr="00DE13C6">
              <w:rPr>
                <w:sz w:val="24"/>
                <w:szCs w:val="24"/>
              </w:rPr>
              <w:t>Пореској</w:t>
            </w:r>
            <w:proofErr w:type="spellEnd"/>
            <w:r w:rsidRPr="00DE13C6">
              <w:rPr>
                <w:sz w:val="24"/>
                <w:szCs w:val="24"/>
              </w:rPr>
              <w:t xml:space="preserve"> </w:t>
            </w:r>
            <w:proofErr w:type="spellStart"/>
            <w:r w:rsidRPr="00DE13C6">
              <w:rPr>
                <w:sz w:val="24"/>
                <w:szCs w:val="24"/>
              </w:rPr>
              <w:t>управи</w:t>
            </w:r>
            <w:proofErr w:type="spellEnd"/>
            <w:r w:rsidR="005E1FA5">
              <w:rPr>
                <w:sz w:val="24"/>
                <w:szCs w:val="24"/>
                <w:lang w:val="sr-Cyrl-RS"/>
              </w:rPr>
              <w:t>, п</w:t>
            </w:r>
            <w:r>
              <w:rPr>
                <w:sz w:val="24"/>
                <w:szCs w:val="24"/>
                <w:lang w:val="sr-Cyrl-RS"/>
              </w:rPr>
              <w:t xml:space="preserve">односилац примедбе сматра </w:t>
            </w:r>
            <w:proofErr w:type="spellStart"/>
            <w:r w:rsidRPr="00DE13C6">
              <w:rPr>
                <w:sz w:val="24"/>
                <w:szCs w:val="24"/>
              </w:rPr>
              <w:t>да</w:t>
            </w:r>
            <w:proofErr w:type="spellEnd"/>
            <w:r w:rsidRPr="00DE13C6">
              <w:rPr>
                <w:sz w:val="24"/>
                <w:szCs w:val="24"/>
              </w:rPr>
              <w:t xml:space="preserve"> </w:t>
            </w:r>
            <w:proofErr w:type="spellStart"/>
            <w:r w:rsidRPr="00DE13C6">
              <w:rPr>
                <w:sz w:val="24"/>
                <w:szCs w:val="24"/>
              </w:rPr>
              <w:t>је</w:t>
            </w:r>
            <w:proofErr w:type="spellEnd"/>
            <w:r w:rsidRPr="00DE13C6">
              <w:rPr>
                <w:sz w:val="24"/>
                <w:szCs w:val="24"/>
              </w:rPr>
              <w:t xml:space="preserve"> </w:t>
            </w:r>
            <w:proofErr w:type="spellStart"/>
            <w:r w:rsidRPr="00DE13C6">
              <w:rPr>
                <w:sz w:val="24"/>
                <w:szCs w:val="24"/>
              </w:rPr>
              <w:t>потребно</w:t>
            </w:r>
            <w:proofErr w:type="spellEnd"/>
            <w:r w:rsidRPr="00DE13C6">
              <w:rPr>
                <w:sz w:val="24"/>
                <w:szCs w:val="24"/>
              </w:rPr>
              <w:t xml:space="preserve"> </w:t>
            </w:r>
            <w:proofErr w:type="spellStart"/>
            <w:r w:rsidRPr="00DE13C6">
              <w:rPr>
                <w:sz w:val="24"/>
                <w:szCs w:val="24"/>
              </w:rPr>
              <w:t>прецизирати</w:t>
            </w:r>
            <w:proofErr w:type="spellEnd"/>
            <w:r w:rsidRPr="00DE13C6">
              <w:rPr>
                <w:sz w:val="24"/>
                <w:szCs w:val="24"/>
              </w:rPr>
              <w:t xml:space="preserve"> </w:t>
            </w:r>
            <w:proofErr w:type="spellStart"/>
            <w:r w:rsidRPr="00DE13C6">
              <w:rPr>
                <w:sz w:val="24"/>
                <w:szCs w:val="24"/>
              </w:rPr>
              <w:t>да</w:t>
            </w:r>
            <w:proofErr w:type="spellEnd"/>
            <w:r w:rsidRPr="00DE13C6">
              <w:rPr>
                <w:sz w:val="24"/>
                <w:szCs w:val="24"/>
              </w:rPr>
              <w:t xml:space="preserve"> </w:t>
            </w:r>
            <w:proofErr w:type="spellStart"/>
            <w:r w:rsidRPr="00DE13C6">
              <w:rPr>
                <w:sz w:val="24"/>
                <w:szCs w:val="24"/>
              </w:rPr>
              <w:t>ли</w:t>
            </w:r>
            <w:proofErr w:type="spellEnd"/>
            <w:r w:rsidRPr="00DE13C6">
              <w:rPr>
                <w:sz w:val="24"/>
                <w:szCs w:val="24"/>
              </w:rPr>
              <w:t xml:space="preserve"> </w:t>
            </w:r>
            <w:proofErr w:type="spellStart"/>
            <w:r w:rsidRPr="00DE13C6">
              <w:rPr>
                <w:sz w:val="24"/>
                <w:szCs w:val="24"/>
              </w:rPr>
              <w:t>је</w:t>
            </w:r>
            <w:proofErr w:type="spellEnd"/>
            <w:r w:rsidRPr="00DE13C6">
              <w:rPr>
                <w:sz w:val="24"/>
                <w:szCs w:val="24"/>
              </w:rPr>
              <w:t xml:space="preserve"> </w:t>
            </w:r>
            <w:proofErr w:type="spellStart"/>
            <w:r w:rsidRPr="00DE13C6">
              <w:rPr>
                <w:sz w:val="24"/>
                <w:szCs w:val="24"/>
              </w:rPr>
              <w:t>реч</w:t>
            </w:r>
            <w:proofErr w:type="spellEnd"/>
            <w:r w:rsidRPr="00DE13C6">
              <w:rPr>
                <w:sz w:val="24"/>
                <w:szCs w:val="24"/>
              </w:rPr>
              <w:t xml:space="preserve"> о </w:t>
            </w:r>
            <w:proofErr w:type="spellStart"/>
            <w:r w:rsidRPr="00DE13C6">
              <w:rPr>
                <w:sz w:val="24"/>
                <w:szCs w:val="24"/>
              </w:rPr>
              <w:t>пријави</w:t>
            </w:r>
            <w:proofErr w:type="spellEnd"/>
            <w:r w:rsidRPr="00DE13C6">
              <w:rPr>
                <w:sz w:val="24"/>
                <w:szCs w:val="24"/>
              </w:rPr>
              <w:t xml:space="preserve"> </w:t>
            </w:r>
            <w:proofErr w:type="spellStart"/>
            <w:r w:rsidRPr="00DE13C6">
              <w:rPr>
                <w:sz w:val="24"/>
                <w:szCs w:val="24"/>
              </w:rPr>
              <w:t>информативног</w:t>
            </w:r>
            <w:proofErr w:type="spellEnd"/>
          </w:p>
          <w:p w14:paraId="2F0D2DF1" w14:textId="78295273" w:rsidR="00DE13C6" w:rsidRDefault="00DE13C6" w:rsidP="00DE13C6">
            <w:pPr>
              <w:tabs>
                <w:tab w:val="left" w:pos="284"/>
              </w:tabs>
              <w:rPr>
                <w:sz w:val="24"/>
                <w:szCs w:val="24"/>
                <w:lang w:val="sr-Cyrl-RS"/>
              </w:rPr>
            </w:pPr>
            <w:proofErr w:type="spellStart"/>
            <w:r w:rsidRPr="00DE13C6">
              <w:rPr>
                <w:sz w:val="24"/>
                <w:szCs w:val="24"/>
              </w:rPr>
              <w:t>карактера</w:t>
            </w:r>
            <w:proofErr w:type="spellEnd"/>
            <w:r w:rsidRPr="00DE13C6">
              <w:rPr>
                <w:sz w:val="24"/>
                <w:szCs w:val="24"/>
              </w:rPr>
              <w:t xml:space="preserve"> </w:t>
            </w:r>
            <w:proofErr w:type="spellStart"/>
            <w:r w:rsidRPr="00DE13C6">
              <w:rPr>
                <w:sz w:val="24"/>
                <w:szCs w:val="24"/>
              </w:rPr>
              <w:t>или</w:t>
            </w:r>
            <w:proofErr w:type="spellEnd"/>
            <w:r w:rsidRPr="00DE13C6">
              <w:rPr>
                <w:sz w:val="24"/>
                <w:szCs w:val="24"/>
              </w:rPr>
              <w:t xml:space="preserve"> о </w:t>
            </w:r>
            <w:proofErr w:type="spellStart"/>
            <w:r w:rsidRPr="00DE13C6">
              <w:rPr>
                <w:sz w:val="24"/>
                <w:szCs w:val="24"/>
              </w:rPr>
              <w:t>поступку</w:t>
            </w:r>
            <w:proofErr w:type="spellEnd"/>
            <w:r w:rsidRPr="00DE13C6">
              <w:rPr>
                <w:sz w:val="24"/>
                <w:szCs w:val="24"/>
              </w:rPr>
              <w:t xml:space="preserve"> </w:t>
            </w:r>
            <w:proofErr w:type="spellStart"/>
            <w:r w:rsidRPr="00DE13C6">
              <w:rPr>
                <w:sz w:val="24"/>
                <w:szCs w:val="24"/>
              </w:rPr>
              <w:t>претходног</w:t>
            </w:r>
            <w:proofErr w:type="spellEnd"/>
            <w:r w:rsidRPr="00DE13C6">
              <w:rPr>
                <w:sz w:val="24"/>
                <w:szCs w:val="24"/>
              </w:rPr>
              <w:t xml:space="preserve"> </w:t>
            </w:r>
            <w:proofErr w:type="spellStart"/>
            <w:r w:rsidRPr="00DE13C6">
              <w:rPr>
                <w:sz w:val="24"/>
                <w:szCs w:val="24"/>
              </w:rPr>
              <w:t>одобрења</w:t>
            </w:r>
            <w:proofErr w:type="spellEnd"/>
            <w:r>
              <w:rPr>
                <w:sz w:val="24"/>
                <w:szCs w:val="24"/>
                <w:lang w:val="sr-Cyrl-RS"/>
              </w:rPr>
              <w:t>, с обзиром да н</w:t>
            </w:r>
            <w:proofErr w:type="spellStart"/>
            <w:r w:rsidRPr="00DE13C6">
              <w:rPr>
                <w:sz w:val="24"/>
                <w:szCs w:val="24"/>
              </w:rPr>
              <w:t>едовољно</w:t>
            </w:r>
            <w:proofErr w:type="spellEnd"/>
            <w:r w:rsidRPr="00DE13C6">
              <w:rPr>
                <w:sz w:val="24"/>
                <w:szCs w:val="24"/>
              </w:rPr>
              <w:t xml:space="preserve"> </w:t>
            </w:r>
            <w:proofErr w:type="spellStart"/>
            <w:r w:rsidRPr="00DE13C6">
              <w:rPr>
                <w:sz w:val="24"/>
                <w:szCs w:val="24"/>
              </w:rPr>
              <w:t>прецизна</w:t>
            </w:r>
            <w:proofErr w:type="spellEnd"/>
            <w:r w:rsidRPr="00DE13C6">
              <w:rPr>
                <w:sz w:val="24"/>
                <w:szCs w:val="24"/>
              </w:rPr>
              <w:t xml:space="preserve"> </w:t>
            </w:r>
            <w:proofErr w:type="spellStart"/>
            <w:r w:rsidRPr="00DE13C6">
              <w:rPr>
                <w:sz w:val="24"/>
                <w:szCs w:val="24"/>
              </w:rPr>
              <w:t>формулација</w:t>
            </w:r>
            <w:proofErr w:type="spellEnd"/>
            <w:r w:rsidRPr="00DE13C6">
              <w:rPr>
                <w:sz w:val="24"/>
                <w:szCs w:val="24"/>
              </w:rPr>
              <w:t xml:space="preserve"> </w:t>
            </w:r>
            <w:proofErr w:type="spellStart"/>
            <w:r w:rsidRPr="00DE13C6">
              <w:rPr>
                <w:sz w:val="24"/>
                <w:szCs w:val="24"/>
              </w:rPr>
              <w:t>може</w:t>
            </w:r>
            <w:proofErr w:type="spellEnd"/>
            <w:r w:rsidRPr="00DE13C6">
              <w:rPr>
                <w:sz w:val="24"/>
                <w:szCs w:val="24"/>
              </w:rPr>
              <w:t xml:space="preserve"> </w:t>
            </w:r>
            <w:proofErr w:type="spellStart"/>
            <w:r w:rsidRPr="00DE13C6">
              <w:rPr>
                <w:sz w:val="24"/>
                <w:szCs w:val="24"/>
              </w:rPr>
              <w:t>довести</w:t>
            </w:r>
            <w:proofErr w:type="spellEnd"/>
            <w:r w:rsidRPr="00DE13C6">
              <w:rPr>
                <w:sz w:val="24"/>
                <w:szCs w:val="24"/>
              </w:rPr>
              <w:t xml:space="preserve"> </w:t>
            </w:r>
            <w:proofErr w:type="spellStart"/>
            <w:r w:rsidRPr="00DE13C6">
              <w:rPr>
                <w:sz w:val="24"/>
                <w:szCs w:val="24"/>
              </w:rPr>
              <w:t>до</w:t>
            </w:r>
            <w:proofErr w:type="spellEnd"/>
            <w:r w:rsidRPr="00DE13C6">
              <w:rPr>
                <w:sz w:val="24"/>
                <w:szCs w:val="24"/>
              </w:rPr>
              <w:t xml:space="preserve"> </w:t>
            </w:r>
            <w:proofErr w:type="spellStart"/>
            <w:r w:rsidRPr="00DE13C6">
              <w:rPr>
                <w:sz w:val="24"/>
                <w:szCs w:val="24"/>
              </w:rPr>
              <w:t>правне</w:t>
            </w:r>
            <w:proofErr w:type="spellEnd"/>
            <w:r w:rsidRPr="00DE13C6">
              <w:rPr>
                <w:sz w:val="24"/>
                <w:szCs w:val="24"/>
              </w:rPr>
              <w:t xml:space="preserve"> </w:t>
            </w:r>
            <w:proofErr w:type="spellStart"/>
            <w:r w:rsidRPr="00DE13C6">
              <w:rPr>
                <w:sz w:val="24"/>
                <w:szCs w:val="24"/>
              </w:rPr>
              <w:t>несигурности</w:t>
            </w:r>
            <w:proofErr w:type="spellEnd"/>
            <w:r w:rsidRPr="00DE13C6">
              <w:rPr>
                <w:sz w:val="24"/>
                <w:szCs w:val="24"/>
              </w:rPr>
              <w:t xml:space="preserve">, </w:t>
            </w:r>
            <w:proofErr w:type="spellStart"/>
            <w:r w:rsidRPr="00DE13C6">
              <w:rPr>
                <w:sz w:val="24"/>
                <w:szCs w:val="24"/>
              </w:rPr>
              <w:t>различите</w:t>
            </w:r>
            <w:proofErr w:type="spellEnd"/>
            <w:r w:rsidRPr="00DE13C6">
              <w:rPr>
                <w:sz w:val="24"/>
                <w:szCs w:val="24"/>
              </w:rPr>
              <w:t xml:space="preserve"> </w:t>
            </w:r>
            <w:proofErr w:type="spellStart"/>
            <w:r w:rsidRPr="00DE13C6">
              <w:rPr>
                <w:sz w:val="24"/>
                <w:szCs w:val="24"/>
              </w:rPr>
              <w:t>праксе</w:t>
            </w:r>
            <w:proofErr w:type="spellEnd"/>
            <w:r w:rsidRPr="00DE13C6">
              <w:rPr>
                <w:sz w:val="24"/>
                <w:szCs w:val="24"/>
              </w:rPr>
              <w:t xml:space="preserve"> Пореске </w:t>
            </w:r>
            <w:proofErr w:type="spellStart"/>
            <w:r w:rsidRPr="00DE13C6">
              <w:rPr>
                <w:sz w:val="24"/>
                <w:szCs w:val="24"/>
              </w:rPr>
              <w:t>управе</w:t>
            </w:r>
            <w:proofErr w:type="spellEnd"/>
            <w:r w:rsidRPr="00DE13C6">
              <w:rPr>
                <w:sz w:val="24"/>
                <w:szCs w:val="24"/>
              </w:rPr>
              <w:t xml:space="preserve"> и </w:t>
            </w:r>
            <w:proofErr w:type="spellStart"/>
            <w:r w:rsidRPr="00DE13C6">
              <w:rPr>
                <w:sz w:val="24"/>
                <w:szCs w:val="24"/>
              </w:rPr>
              <w:t>ризика</w:t>
            </w:r>
            <w:proofErr w:type="spellEnd"/>
            <w:r w:rsidRPr="00DE13C6">
              <w:rPr>
                <w:sz w:val="24"/>
                <w:szCs w:val="24"/>
              </w:rPr>
              <w:t xml:space="preserve"> </w:t>
            </w:r>
            <w:proofErr w:type="spellStart"/>
            <w:r w:rsidRPr="00DE13C6">
              <w:rPr>
                <w:sz w:val="24"/>
                <w:szCs w:val="24"/>
              </w:rPr>
              <w:t>да</w:t>
            </w:r>
            <w:proofErr w:type="spellEnd"/>
            <w:r w:rsidRPr="00DE13C6">
              <w:rPr>
                <w:sz w:val="24"/>
                <w:szCs w:val="24"/>
              </w:rPr>
              <w:t xml:space="preserve"> </w:t>
            </w:r>
            <w:proofErr w:type="spellStart"/>
            <w:r w:rsidRPr="00DE13C6">
              <w:rPr>
                <w:sz w:val="24"/>
                <w:szCs w:val="24"/>
              </w:rPr>
              <w:t>порески</w:t>
            </w:r>
            <w:proofErr w:type="spellEnd"/>
            <w:r w:rsidRPr="00DE13C6">
              <w:rPr>
                <w:sz w:val="24"/>
                <w:szCs w:val="24"/>
              </w:rPr>
              <w:t xml:space="preserve"> </w:t>
            </w:r>
            <w:proofErr w:type="spellStart"/>
            <w:r w:rsidRPr="00DE13C6">
              <w:rPr>
                <w:sz w:val="24"/>
                <w:szCs w:val="24"/>
              </w:rPr>
              <w:t>обвезник</w:t>
            </w:r>
            <w:proofErr w:type="spellEnd"/>
            <w:r w:rsidRPr="00DE13C6">
              <w:rPr>
                <w:sz w:val="24"/>
                <w:szCs w:val="24"/>
              </w:rPr>
              <w:t xml:space="preserve"> </w:t>
            </w:r>
            <w:proofErr w:type="spellStart"/>
            <w:r w:rsidRPr="00DE13C6">
              <w:rPr>
                <w:sz w:val="24"/>
                <w:szCs w:val="24"/>
              </w:rPr>
              <w:t>изгуби</w:t>
            </w:r>
            <w:proofErr w:type="spellEnd"/>
            <w:r w:rsidRPr="00DE13C6">
              <w:rPr>
                <w:sz w:val="24"/>
                <w:szCs w:val="24"/>
              </w:rPr>
              <w:t xml:space="preserve"> </w:t>
            </w:r>
            <w:proofErr w:type="spellStart"/>
            <w:r w:rsidRPr="00DE13C6">
              <w:rPr>
                <w:sz w:val="24"/>
                <w:szCs w:val="24"/>
              </w:rPr>
              <w:t>право</w:t>
            </w:r>
            <w:proofErr w:type="spellEnd"/>
            <w:r w:rsidRPr="00DE13C6">
              <w:rPr>
                <w:sz w:val="24"/>
                <w:szCs w:val="24"/>
              </w:rPr>
              <w:t xml:space="preserve"> </w:t>
            </w:r>
            <w:proofErr w:type="spellStart"/>
            <w:r w:rsidRPr="00DE13C6">
              <w:rPr>
                <w:sz w:val="24"/>
                <w:szCs w:val="24"/>
              </w:rPr>
              <w:t>због</w:t>
            </w:r>
            <w:proofErr w:type="spellEnd"/>
            <w:r w:rsidRPr="00DE13C6">
              <w:rPr>
                <w:sz w:val="24"/>
                <w:szCs w:val="24"/>
              </w:rPr>
              <w:t xml:space="preserve"> </w:t>
            </w:r>
            <w:proofErr w:type="spellStart"/>
            <w:r w:rsidRPr="00DE13C6">
              <w:rPr>
                <w:sz w:val="24"/>
                <w:szCs w:val="24"/>
              </w:rPr>
              <w:t>формалног</w:t>
            </w:r>
            <w:proofErr w:type="spellEnd"/>
            <w:r w:rsidRPr="00DE13C6">
              <w:rPr>
                <w:sz w:val="24"/>
                <w:szCs w:val="24"/>
              </w:rPr>
              <w:t xml:space="preserve"> </w:t>
            </w:r>
            <w:proofErr w:type="spellStart"/>
            <w:r w:rsidRPr="00DE13C6">
              <w:rPr>
                <w:sz w:val="24"/>
                <w:szCs w:val="24"/>
              </w:rPr>
              <w:t>пропуста</w:t>
            </w:r>
            <w:proofErr w:type="spellEnd"/>
            <w:r w:rsidRPr="00DE13C6">
              <w:rPr>
                <w:sz w:val="24"/>
                <w:szCs w:val="24"/>
              </w:rPr>
              <w:t xml:space="preserve">, </w:t>
            </w:r>
            <w:proofErr w:type="spellStart"/>
            <w:r w:rsidRPr="00DE13C6">
              <w:rPr>
                <w:sz w:val="24"/>
                <w:szCs w:val="24"/>
              </w:rPr>
              <w:t>иако</w:t>
            </w:r>
            <w:proofErr w:type="spellEnd"/>
            <w:r w:rsidRPr="00DE13C6">
              <w:rPr>
                <w:sz w:val="24"/>
                <w:szCs w:val="24"/>
              </w:rPr>
              <w:t xml:space="preserve"> </w:t>
            </w:r>
            <w:proofErr w:type="spellStart"/>
            <w:r w:rsidRPr="00DE13C6">
              <w:rPr>
                <w:sz w:val="24"/>
                <w:szCs w:val="24"/>
              </w:rPr>
              <w:t>су</w:t>
            </w:r>
            <w:proofErr w:type="spellEnd"/>
            <w:r w:rsidRPr="00DE13C6">
              <w:rPr>
                <w:sz w:val="24"/>
                <w:szCs w:val="24"/>
              </w:rPr>
              <w:t xml:space="preserve"> </w:t>
            </w:r>
            <w:proofErr w:type="spellStart"/>
            <w:r w:rsidRPr="00DE13C6">
              <w:rPr>
                <w:sz w:val="24"/>
                <w:szCs w:val="24"/>
              </w:rPr>
              <w:t>материјални</w:t>
            </w:r>
            <w:proofErr w:type="spellEnd"/>
            <w:r>
              <w:rPr>
                <w:sz w:val="24"/>
                <w:szCs w:val="24"/>
                <w:lang w:val="sr-Cyrl-RS"/>
              </w:rPr>
              <w:t xml:space="preserve"> </w:t>
            </w:r>
            <w:proofErr w:type="spellStart"/>
            <w:r w:rsidRPr="00DE13C6">
              <w:rPr>
                <w:sz w:val="24"/>
                <w:szCs w:val="24"/>
              </w:rPr>
              <w:t>услови</w:t>
            </w:r>
            <w:proofErr w:type="spellEnd"/>
            <w:r w:rsidRPr="00DE13C6">
              <w:rPr>
                <w:sz w:val="24"/>
                <w:szCs w:val="24"/>
              </w:rPr>
              <w:t xml:space="preserve"> </w:t>
            </w:r>
            <w:proofErr w:type="spellStart"/>
            <w:r w:rsidRPr="00DE13C6">
              <w:rPr>
                <w:sz w:val="24"/>
                <w:szCs w:val="24"/>
              </w:rPr>
              <w:t>испуњени</w:t>
            </w:r>
            <w:proofErr w:type="spellEnd"/>
            <w:r w:rsidRPr="00DE13C6">
              <w:rPr>
                <w:sz w:val="24"/>
                <w:szCs w:val="24"/>
              </w:rPr>
              <w:t>.</w:t>
            </w:r>
            <w:r w:rsidR="00317D1D">
              <w:rPr>
                <w:sz w:val="24"/>
                <w:szCs w:val="24"/>
                <w:lang w:val="sr-Cyrl-RS"/>
              </w:rPr>
              <w:t xml:space="preserve"> </w:t>
            </w:r>
            <w:r>
              <w:rPr>
                <w:sz w:val="24"/>
                <w:szCs w:val="24"/>
                <w:lang w:val="sr-Cyrl-RS"/>
              </w:rPr>
              <w:t xml:space="preserve">С тим у вези, предлаже да се </w:t>
            </w:r>
            <w:proofErr w:type="spellStart"/>
            <w:r w:rsidRPr="00DE13C6">
              <w:rPr>
                <w:sz w:val="24"/>
                <w:szCs w:val="24"/>
              </w:rPr>
              <w:t>да</w:t>
            </w:r>
            <w:proofErr w:type="spellEnd"/>
            <w:r w:rsidRPr="00DE13C6">
              <w:rPr>
                <w:sz w:val="24"/>
                <w:szCs w:val="24"/>
              </w:rPr>
              <w:t xml:space="preserve"> </w:t>
            </w:r>
            <w:proofErr w:type="spellStart"/>
            <w:r w:rsidRPr="00DE13C6">
              <w:rPr>
                <w:sz w:val="24"/>
                <w:szCs w:val="24"/>
              </w:rPr>
              <w:t>се</w:t>
            </w:r>
            <w:proofErr w:type="spellEnd"/>
            <w:r w:rsidRPr="00DE13C6">
              <w:rPr>
                <w:sz w:val="24"/>
                <w:szCs w:val="24"/>
              </w:rPr>
              <w:t xml:space="preserve"> </w:t>
            </w:r>
            <w:proofErr w:type="spellStart"/>
            <w:r w:rsidRPr="00DE13C6">
              <w:rPr>
                <w:sz w:val="24"/>
                <w:szCs w:val="24"/>
              </w:rPr>
              <w:t>члан</w:t>
            </w:r>
            <w:proofErr w:type="spellEnd"/>
            <w:r w:rsidRPr="00DE13C6">
              <w:rPr>
                <w:sz w:val="24"/>
                <w:szCs w:val="24"/>
              </w:rPr>
              <w:t xml:space="preserve"> 37о </w:t>
            </w:r>
            <w:proofErr w:type="spellStart"/>
            <w:r w:rsidRPr="00DE13C6">
              <w:rPr>
                <w:sz w:val="24"/>
                <w:szCs w:val="24"/>
              </w:rPr>
              <w:t>допуни</w:t>
            </w:r>
            <w:proofErr w:type="spellEnd"/>
            <w:r w:rsidRPr="00DE13C6">
              <w:rPr>
                <w:sz w:val="24"/>
                <w:szCs w:val="24"/>
              </w:rPr>
              <w:t xml:space="preserve"> </w:t>
            </w:r>
            <w:proofErr w:type="spellStart"/>
            <w:r w:rsidRPr="00DE13C6">
              <w:rPr>
                <w:sz w:val="24"/>
                <w:szCs w:val="24"/>
              </w:rPr>
              <w:t>тако</w:t>
            </w:r>
            <w:proofErr w:type="spellEnd"/>
            <w:r w:rsidRPr="00DE13C6">
              <w:rPr>
                <w:sz w:val="24"/>
                <w:szCs w:val="24"/>
              </w:rPr>
              <w:t xml:space="preserve"> </w:t>
            </w:r>
            <w:proofErr w:type="spellStart"/>
            <w:r w:rsidRPr="00DE13C6">
              <w:rPr>
                <w:sz w:val="24"/>
                <w:szCs w:val="24"/>
              </w:rPr>
              <w:t>да</w:t>
            </w:r>
            <w:proofErr w:type="spellEnd"/>
            <w:r w:rsidRPr="00DE13C6">
              <w:rPr>
                <w:sz w:val="24"/>
                <w:szCs w:val="24"/>
              </w:rPr>
              <w:t xml:space="preserve"> </w:t>
            </w:r>
            <w:proofErr w:type="spellStart"/>
            <w:r w:rsidRPr="00DE13C6">
              <w:rPr>
                <w:sz w:val="24"/>
                <w:szCs w:val="24"/>
              </w:rPr>
              <w:t>се</w:t>
            </w:r>
            <w:proofErr w:type="spellEnd"/>
            <w:r w:rsidRPr="00DE13C6">
              <w:rPr>
                <w:sz w:val="24"/>
                <w:szCs w:val="24"/>
              </w:rPr>
              <w:t xml:space="preserve"> </w:t>
            </w:r>
            <w:proofErr w:type="spellStart"/>
            <w:r w:rsidRPr="00DE13C6">
              <w:rPr>
                <w:sz w:val="24"/>
                <w:szCs w:val="24"/>
              </w:rPr>
              <w:t>јасно</w:t>
            </w:r>
            <w:proofErr w:type="spellEnd"/>
            <w:r w:rsidRPr="00DE13C6">
              <w:rPr>
                <w:sz w:val="24"/>
                <w:szCs w:val="24"/>
              </w:rPr>
              <w:t xml:space="preserve"> </w:t>
            </w:r>
            <w:proofErr w:type="spellStart"/>
            <w:r w:rsidRPr="00DE13C6">
              <w:rPr>
                <w:sz w:val="24"/>
                <w:szCs w:val="24"/>
              </w:rPr>
              <w:t>пропише</w:t>
            </w:r>
            <w:proofErr w:type="spellEnd"/>
            <w:r w:rsidRPr="00DE13C6">
              <w:rPr>
                <w:sz w:val="24"/>
                <w:szCs w:val="24"/>
              </w:rPr>
              <w:t>:</w:t>
            </w:r>
            <w:r w:rsidR="00317D1D">
              <w:rPr>
                <w:sz w:val="24"/>
                <w:szCs w:val="24"/>
                <w:lang w:val="sr-Cyrl-RS"/>
              </w:rPr>
              <w:t xml:space="preserve"> </w:t>
            </w:r>
            <w:proofErr w:type="spellStart"/>
            <w:r w:rsidRPr="00DE13C6">
              <w:rPr>
                <w:sz w:val="24"/>
                <w:szCs w:val="24"/>
              </w:rPr>
              <w:t>рок</w:t>
            </w:r>
            <w:proofErr w:type="spellEnd"/>
            <w:r w:rsidRPr="00DE13C6">
              <w:rPr>
                <w:sz w:val="24"/>
                <w:szCs w:val="24"/>
              </w:rPr>
              <w:t xml:space="preserve"> </w:t>
            </w:r>
            <w:proofErr w:type="spellStart"/>
            <w:r w:rsidRPr="00DE13C6">
              <w:rPr>
                <w:sz w:val="24"/>
                <w:szCs w:val="24"/>
              </w:rPr>
              <w:t>за</w:t>
            </w:r>
            <w:proofErr w:type="spellEnd"/>
            <w:r w:rsidRPr="00DE13C6">
              <w:rPr>
                <w:sz w:val="24"/>
                <w:szCs w:val="24"/>
              </w:rPr>
              <w:t xml:space="preserve"> </w:t>
            </w:r>
            <w:proofErr w:type="spellStart"/>
            <w:r w:rsidRPr="00DE13C6">
              <w:rPr>
                <w:sz w:val="24"/>
                <w:szCs w:val="24"/>
              </w:rPr>
              <w:t>подношење</w:t>
            </w:r>
            <w:proofErr w:type="spellEnd"/>
            <w:r w:rsidRPr="00DE13C6">
              <w:rPr>
                <w:sz w:val="24"/>
                <w:szCs w:val="24"/>
              </w:rPr>
              <w:t xml:space="preserve"> </w:t>
            </w:r>
            <w:proofErr w:type="spellStart"/>
            <w:r w:rsidRPr="00DE13C6">
              <w:rPr>
                <w:sz w:val="24"/>
                <w:szCs w:val="24"/>
              </w:rPr>
              <w:t>пријаве</w:t>
            </w:r>
            <w:proofErr w:type="spellEnd"/>
            <w:r>
              <w:rPr>
                <w:sz w:val="24"/>
                <w:szCs w:val="24"/>
                <w:lang w:val="sr-Cyrl-RS"/>
              </w:rPr>
              <w:t xml:space="preserve">, </w:t>
            </w:r>
            <w:proofErr w:type="spellStart"/>
            <w:r w:rsidRPr="00DE13C6">
              <w:rPr>
                <w:sz w:val="24"/>
                <w:szCs w:val="24"/>
              </w:rPr>
              <w:t>садржина</w:t>
            </w:r>
            <w:proofErr w:type="spellEnd"/>
            <w:r w:rsidRPr="00DE13C6">
              <w:rPr>
                <w:sz w:val="24"/>
                <w:szCs w:val="24"/>
              </w:rPr>
              <w:t xml:space="preserve"> </w:t>
            </w:r>
            <w:proofErr w:type="spellStart"/>
            <w:r w:rsidRPr="00DE13C6">
              <w:rPr>
                <w:sz w:val="24"/>
                <w:szCs w:val="24"/>
              </w:rPr>
              <w:t>пријаве</w:t>
            </w:r>
            <w:proofErr w:type="spellEnd"/>
            <w:r>
              <w:rPr>
                <w:sz w:val="24"/>
                <w:szCs w:val="24"/>
                <w:lang w:val="sr-Cyrl-RS"/>
              </w:rPr>
              <w:t xml:space="preserve">, </w:t>
            </w:r>
            <w:proofErr w:type="spellStart"/>
            <w:r w:rsidRPr="00DE13C6">
              <w:rPr>
                <w:sz w:val="24"/>
                <w:szCs w:val="24"/>
              </w:rPr>
              <w:t>документација</w:t>
            </w:r>
            <w:proofErr w:type="spellEnd"/>
            <w:r w:rsidRPr="00DE13C6">
              <w:rPr>
                <w:sz w:val="24"/>
                <w:szCs w:val="24"/>
              </w:rPr>
              <w:t xml:space="preserve"> </w:t>
            </w:r>
            <w:proofErr w:type="spellStart"/>
            <w:r w:rsidRPr="00DE13C6">
              <w:rPr>
                <w:sz w:val="24"/>
                <w:szCs w:val="24"/>
              </w:rPr>
              <w:t>која</w:t>
            </w:r>
            <w:proofErr w:type="spellEnd"/>
            <w:r w:rsidRPr="00DE13C6">
              <w:rPr>
                <w:sz w:val="24"/>
                <w:szCs w:val="24"/>
              </w:rPr>
              <w:t xml:space="preserve"> </w:t>
            </w:r>
            <w:proofErr w:type="spellStart"/>
            <w:r w:rsidRPr="00DE13C6">
              <w:rPr>
                <w:sz w:val="24"/>
                <w:szCs w:val="24"/>
              </w:rPr>
              <w:t>се</w:t>
            </w:r>
            <w:proofErr w:type="spellEnd"/>
            <w:r w:rsidRPr="00DE13C6">
              <w:rPr>
                <w:sz w:val="24"/>
                <w:szCs w:val="24"/>
              </w:rPr>
              <w:t xml:space="preserve"> </w:t>
            </w:r>
            <w:proofErr w:type="spellStart"/>
            <w:r w:rsidRPr="00DE13C6">
              <w:rPr>
                <w:sz w:val="24"/>
                <w:szCs w:val="24"/>
              </w:rPr>
              <w:t>доставља</w:t>
            </w:r>
            <w:proofErr w:type="spellEnd"/>
            <w:r>
              <w:rPr>
                <w:sz w:val="24"/>
                <w:szCs w:val="24"/>
                <w:lang w:val="sr-Cyrl-RS"/>
              </w:rPr>
              <w:t xml:space="preserve"> и др.</w:t>
            </w:r>
          </w:p>
          <w:p w14:paraId="6AF7754E" w14:textId="77777777" w:rsidR="00EC221C" w:rsidRDefault="00EC221C" w:rsidP="00823883">
            <w:pPr>
              <w:tabs>
                <w:tab w:val="left" w:pos="284"/>
              </w:tabs>
              <w:rPr>
                <w:sz w:val="24"/>
                <w:szCs w:val="24"/>
                <w:lang w:val="sr-Cyrl-RS"/>
              </w:rPr>
            </w:pPr>
          </w:p>
          <w:p w14:paraId="7206E1BB" w14:textId="3ED606C7" w:rsidR="00823883" w:rsidRDefault="00823883" w:rsidP="00823883">
            <w:pPr>
              <w:tabs>
                <w:tab w:val="left" w:pos="284"/>
              </w:tabs>
              <w:rPr>
                <w:sz w:val="24"/>
                <w:szCs w:val="24"/>
                <w:lang w:val="sr-Cyrl-RS"/>
              </w:rPr>
            </w:pPr>
            <w:r>
              <w:rPr>
                <w:sz w:val="24"/>
                <w:szCs w:val="24"/>
                <w:lang w:val="sr-Cyrl-RS"/>
              </w:rPr>
              <w:t xml:space="preserve">Такође, </w:t>
            </w:r>
            <w:r w:rsidR="00EC221C">
              <w:rPr>
                <w:sz w:val="24"/>
                <w:szCs w:val="24"/>
                <w:lang w:val="sr-Cyrl-RS"/>
              </w:rPr>
              <w:t xml:space="preserve">а у вези са чл. 2. до 5. Нацрта закона, </w:t>
            </w:r>
            <w:r>
              <w:rPr>
                <w:sz w:val="24"/>
                <w:szCs w:val="24"/>
                <w:lang w:val="sr-Cyrl-RS"/>
              </w:rPr>
              <w:t xml:space="preserve">подносилац указује да би се усвајањем предложених </w:t>
            </w:r>
            <w:r>
              <w:rPr>
                <w:sz w:val="24"/>
                <w:szCs w:val="24"/>
                <w:lang w:val="sr-Cyrl-RS"/>
              </w:rPr>
              <w:lastRenderedPageBreak/>
              <w:t xml:space="preserve">чланова створила </w:t>
            </w:r>
            <w:proofErr w:type="spellStart"/>
            <w:r w:rsidRPr="00345C5A">
              <w:rPr>
                <w:sz w:val="24"/>
                <w:szCs w:val="24"/>
              </w:rPr>
              <w:t>потреба</w:t>
            </w:r>
            <w:proofErr w:type="spellEnd"/>
            <w:r w:rsidRPr="00345C5A">
              <w:rPr>
                <w:spacing w:val="80"/>
                <w:w w:val="150"/>
                <w:sz w:val="24"/>
                <w:szCs w:val="24"/>
              </w:rPr>
              <w:t xml:space="preserve"> </w:t>
            </w:r>
            <w:proofErr w:type="spellStart"/>
            <w:r w:rsidRPr="00345C5A">
              <w:rPr>
                <w:sz w:val="24"/>
                <w:szCs w:val="24"/>
              </w:rPr>
              <w:t>за</w:t>
            </w:r>
            <w:proofErr w:type="spellEnd"/>
            <w:r w:rsidRPr="00345C5A">
              <w:rPr>
                <w:spacing w:val="80"/>
                <w:w w:val="150"/>
                <w:sz w:val="24"/>
                <w:szCs w:val="24"/>
              </w:rPr>
              <w:t xml:space="preserve"> </w:t>
            </w:r>
            <w:proofErr w:type="spellStart"/>
            <w:r w:rsidRPr="00345C5A">
              <w:rPr>
                <w:sz w:val="24"/>
                <w:szCs w:val="24"/>
              </w:rPr>
              <w:t>додатном</w:t>
            </w:r>
            <w:proofErr w:type="spellEnd"/>
            <w:r w:rsidRPr="00345C5A">
              <w:rPr>
                <w:spacing w:val="80"/>
                <w:w w:val="150"/>
                <w:sz w:val="24"/>
                <w:szCs w:val="24"/>
              </w:rPr>
              <w:t xml:space="preserve"> </w:t>
            </w:r>
            <w:proofErr w:type="spellStart"/>
            <w:r w:rsidRPr="00345C5A">
              <w:rPr>
                <w:sz w:val="24"/>
                <w:szCs w:val="24"/>
              </w:rPr>
              <w:t>документацијом</w:t>
            </w:r>
            <w:proofErr w:type="spellEnd"/>
            <w:r w:rsidRPr="00345C5A">
              <w:rPr>
                <w:spacing w:val="80"/>
                <w:w w:val="150"/>
                <w:sz w:val="24"/>
                <w:szCs w:val="24"/>
              </w:rPr>
              <w:t xml:space="preserve"> </w:t>
            </w:r>
            <w:proofErr w:type="spellStart"/>
            <w:r w:rsidRPr="00345C5A">
              <w:rPr>
                <w:sz w:val="24"/>
                <w:szCs w:val="24"/>
              </w:rPr>
              <w:t>из</w:t>
            </w:r>
            <w:proofErr w:type="spellEnd"/>
            <w:r w:rsidRPr="00345C5A">
              <w:rPr>
                <w:spacing w:val="80"/>
                <w:w w:val="150"/>
                <w:sz w:val="24"/>
                <w:szCs w:val="24"/>
              </w:rPr>
              <w:t xml:space="preserve"> </w:t>
            </w:r>
            <w:proofErr w:type="spellStart"/>
            <w:r w:rsidRPr="00345C5A">
              <w:rPr>
                <w:sz w:val="24"/>
                <w:szCs w:val="24"/>
              </w:rPr>
              <w:t>иностранства</w:t>
            </w:r>
            <w:proofErr w:type="spellEnd"/>
            <w:r>
              <w:rPr>
                <w:sz w:val="24"/>
                <w:szCs w:val="24"/>
                <w:lang w:val="sr-Cyrl-RS"/>
              </w:rPr>
              <w:t>, што би могло да</w:t>
            </w:r>
            <w:r w:rsidRPr="00345C5A">
              <w:rPr>
                <w:spacing w:val="80"/>
                <w:w w:val="150"/>
                <w:sz w:val="24"/>
                <w:szCs w:val="24"/>
              </w:rPr>
              <w:t xml:space="preserve"> </w:t>
            </w:r>
            <w:proofErr w:type="spellStart"/>
            <w:r w:rsidRPr="00345C5A">
              <w:rPr>
                <w:sz w:val="24"/>
                <w:szCs w:val="24"/>
              </w:rPr>
              <w:t>повећава</w:t>
            </w:r>
            <w:proofErr w:type="spellEnd"/>
            <w:r w:rsidRPr="00345C5A">
              <w:rPr>
                <w:sz w:val="24"/>
                <w:szCs w:val="24"/>
              </w:rPr>
              <w:t xml:space="preserve"> </w:t>
            </w:r>
            <w:proofErr w:type="spellStart"/>
            <w:r w:rsidRPr="00345C5A">
              <w:rPr>
                <w:sz w:val="24"/>
                <w:szCs w:val="24"/>
              </w:rPr>
              <w:t>административне</w:t>
            </w:r>
            <w:proofErr w:type="spellEnd"/>
            <w:r w:rsidRPr="00345C5A">
              <w:rPr>
                <w:sz w:val="24"/>
                <w:szCs w:val="24"/>
              </w:rPr>
              <w:t xml:space="preserve"> </w:t>
            </w:r>
            <w:proofErr w:type="spellStart"/>
            <w:r w:rsidRPr="00345C5A">
              <w:rPr>
                <w:sz w:val="24"/>
                <w:szCs w:val="24"/>
              </w:rPr>
              <w:t>трошкове</w:t>
            </w:r>
            <w:proofErr w:type="spellEnd"/>
            <w:r w:rsidRPr="00345C5A">
              <w:rPr>
                <w:sz w:val="24"/>
                <w:szCs w:val="24"/>
              </w:rPr>
              <w:t xml:space="preserve"> и </w:t>
            </w:r>
            <w:proofErr w:type="spellStart"/>
            <w:r w:rsidRPr="00345C5A">
              <w:rPr>
                <w:sz w:val="24"/>
                <w:szCs w:val="24"/>
              </w:rPr>
              <w:t>захтева</w:t>
            </w:r>
            <w:proofErr w:type="spellEnd"/>
            <w:r w:rsidRPr="00345C5A">
              <w:rPr>
                <w:sz w:val="24"/>
                <w:szCs w:val="24"/>
              </w:rPr>
              <w:t xml:space="preserve"> </w:t>
            </w:r>
            <w:proofErr w:type="spellStart"/>
            <w:r w:rsidRPr="00345C5A">
              <w:rPr>
                <w:sz w:val="24"/>
                <w:szCs w:val="24"/>
              </w:rPr>
              <w:t>додатно</w:t>
            </w:r>
            <w:proofErr w:type="spellEnd"/>
            <w:r w:rsidRPr="00345C5A">
              <w:rPr>
                <w:sz w:val="24"/>
                <w:szCs w:val="24"/>
              </w:rPr>
              <w:t xml:space="preserve"> </w:t>
            </w:r>
            <w:proofErr w:type="spellStart"/>
            <w:r w:rsidRPr="00345C5A">
              <w:rPr>
                <w:sz w:val="24"/>
                <w:szCs w:val="24"/>
              </w:rPr>
              <w:t>време</w:t>
            </w:r>
            <w:proofErr w:type="spellEnd"/>
            <w:r>
              <w:rPr>
                <w:sz w:val="24"/>
                <w:szCs w:val="24"/>
                <w:lang w:val="sr-Cyrl-RS"/>
              </w:rPr>
              <w:t>.</w:t>
            </w:r>
          </w:p>
          <w:p w14:paraId="5BAA0211" w14:textId="77777777" w:rsidR="00BF0357" w:rsidRDefault="00BF0357" w:rsidP="00823883">
            <w:pPr>
              <w:tabs>
                <w:tab w:val="left" w:pos="284"/>
              </w:tabs>
              <w:rPr>
                <w:sz w:val="24"/>
                <w:szCs w:val="24"/>
                <w:lang w:val="sr-Cyrl-RS"/>
              </w:rPr>
            </w:pPr>
          </w:p>
          <w:p w14:paraId="11F18AA8" w14:textId="36A59BE3" w:rsidR="00174CD4" w:rsidRPr="00174CD4" w:rsidRDefault="00174CD4" w:rsidP="00174CD4">
            <w:pPr>
              <w:tabs>
                <w:tab w:val="left" w:pos="284"/>
              </w:tabs>
              <w:rPr>
                <w:sz w:val="24"/>
                <w:szCs w:val="24"/>
              </w:rPr>
            </w:pPr>
            <w:r>
              <w:rPr>
                <w:bCs/>
                <w:sz w:val="24"/>
                <w:szCs w:val="24"/>
                <w:lang w:val="sr-Cyrl-RS"/>
              </w:rPr>
              <w:t xml:space="preserve">У вези предложених </w:t>
            </w:r>
            <w:proofErr w:type="spellStart"/>
            <w:r w:rsidR="00BF0357" w:rsidRPr="00BF0357">
              <w:rPr>
                <w:bCs/>
                <w:sz w:val="24"/>
                <w:szCs w:val="24"/>
              </w:rPr>
              <w:t>чл</w:t>
            </w:r>
            <w:proofErr w:type="spellEnd"/>
            <w:r w:rsidR="00BF0357" w:rsidRPr="00BF0357">
              <w:rPr>
                <w:bCs/>
                <w:sz w:val="24"/>
                <w:szCs w:val="24"/>
              </w:rPr>
              <w:t>. 40б–40ђ</w:t>
            </w:r>
            <w:r>
              <w:rPr>
                <w:bCs/>
                <w:sz w:val="24"/>
                <w:szCs w:val="24"/>
                <w:lang w:val="sr-Cyrl-RS"/>
              </w:rPr>
              <w:t xml:space="preserve"> Закона о порезу на добит правних лица</w:t>
            </w:r>
            <w:r w:rsidR="00BF0357" w:rsidRPr="00BF0357">
              <w:rPr>
                <w:bCs/>
                <w:sz w:val="24"/>
                <w:szCs w:val="24"/>
              </w:rPr>
              <w:t xml:space="preserve">, </w:t>
            </w:r>
            <w:r>
              <w:rPr>
                <w:bCs/>
                <w:sz w:val="24"/>
                <w:szCs w:val="24"/>
                <w:lang w:val="sr-Cyrl-RS"/>
              </w:rPr>
              <w:t>подносилац примедбе п</w:t>
            </w:r>
            <w:proofErr w:type="spellStart"/>
            <w:r w:rsidRPr="00174CD4">
              <w:rPr>
                <w:sz w:val="24"/>
                <w:szCs w:val="24"/>
              </w:rPr>
              <w:t>одржава</w:t>
            </w:r>
            <w:proofErr w:type="spellEnd"/>
            <w:r w:rsidRPr="00174CD4">
              <w:rPr>
                <w:sz w:val="24"/>
                <w:szCs w:val="24"/>
              </w:rPr>
              <w:t xml:space="preserve"> </w:t>
            </w:r>
            <w:proofErr w:type="spellStart"/>
            <w:r w:rsidRPr="00174CD4">
              <w:rPr>
                <w:sz w:val="24"/>
                <w:szCs w:val="24"/>
              </w:rPr>
              <w:t>уређивање</w:t>
            </w:r>
            <w:proofErr w:type="spellEnd"/>
            <w:r w:rsidRPr="00174CD4">
              <w:rPr>
                <w:sz w:val="24"/>
                <w:szCs w:val="24"/>
              </w:rPr>
              <w:t xml:space="preserve"> </w:t>
            </w:r>
            <w:proofErr w:type="spellStart"/>
            <w:r w:rsidRPr="00174CD4">
              <w:rPr>
                <w:sz w:val="24"/>
                <w:szCs w:val="24"/>
              </w:rPr>
              <w:t>пореског</w:t>
            </w:r>
            <w:proofErr w:type="spellEnd"/>
            <w:r w:rsidRPr="00174CD4">
              <w:rPr>
                <w:sz w:val="24"/>
                <w:szCs w:val="24"/>
              </w:rPr>
              <w:t xml:space="preserve"> </w:t>
            </w:r>
            <w:proofErr w:type="spellStart"/>
            <w:r w:rsidRPr="00174CD4">
              <w:rPr>
                <w:sz w:val="24"/>
                <w:szCs w:val="24"/>
              </w:rPr>
              <w:t>третмана</w:t>
            </w:r>
            <w:proofErr w:type="spellEnd"/>
            <w:r w:rsidRPr="00174CD4">
              <w:rPr>
                <w:sz w:val="24"/>
                <w:szCs w:val="24"/>
              </w:rPr>
              <w:t xml:space="preserve"> </w:t>
            </w:r>
            <w:proofErr w:type="spellStart"/>
            <w:r w:rsidRPr="00174CD4">
              <w:rPr>
                <w:sz w:val="24"/>
                <w:szCs w:val="24"/>
              </w:rPr>
              <w:t>исплата</w:t>
            </w:r>
            <w:proofErr w:type="spellEnd"/>
            <w:r w:rsidRPr="00174CD4">
              <w:rPr>
                <w:sz w:val="24"/>
                <w:szCs w:val="24"/>
              </w:rPr>
              <w:t xml:space="preserve"> </w:t>
            </w:r>
            <w:proofErr w:type="spellStart"/>
            <w:r w:rsidRPr="00174CD4">
              <w:rPr>
                <w:sz w:val="24"/>
                <w:szCs w:val="24"/>
              </w:rPr>
              <w:t>између</w:t>
            </w:r>
            <w:proofErr w:type="spellEnd"/>
            <w:r w:rsidRPr="00174CD4">
              <w:rPr>
                <w:sz w:val="24"/>
                <w:szCs w:val="24"/>
              </w:rPr>
              <w:t xml:space="preserve"> </w:t>
            </w:r>
            <w:proofErr w:type="spellStart"/>
            <w:r w:rsidRPr="00174CD4">
              <w:rPr>
                <w:sz w:val="24"/>
                <w:szCs w:val="24"/>
              </w:rPr>
              <w:t>повезаних</w:t>
            </w:r>
            <w:proofErr w:type="spellEnd"/>
            <w:r w:rsidRPr="00174CD4">
              <w:rPr>
                <w:sz w:val="24"/>
                <w:szCs w:val="24"/>
              </w:rPr>
              <w:t xml:space="preserve"> </w:t>
            </w:r>
            <w:proofErr w:type="spellStart"/>
            <w:r w:rsidRPr="00174CD4">
              <w:rPr>
                <w:sz w:val="24"/>
                <w:szCs w:val="24"/>
              </w:rPr>
              <w:t>правних</w:t>
            </w:r>
            <w:proofErr w:type="spellEnd"/>
            <w:r w:rsidRPr="00174CD4">
              <w:rPr>
                <w:sz w:val="24"/>
                <w:szCs w:val="24"/>
              </w:rPr>
              <w:t xml:space="preserve"> </w:t>
            </w:r>
            <w:proofErr w:type="spellStart"/>
            <w:r w:rsidRPr="00174CD4">
              <w:rPr>
                <w:sz w:val="24"/>
                <w:szCs w:val="24"/>
              </w:rPr>
              <w:t>лица</w:t>
            </w:r>
            <w:proofErr w:type="spellEnd"/>
            <w:r w:rsidRPr="00174CD4">
              <w:rPr>
                <w:sz w:val="24"/>
                <w:szCs w:val="24"/>
              </w:rPr>
              <w:t xml:space="preserve"> </w:t>
            </w:r>
            <w:proofErr w:type="spellStart"/>
            <w:r w:rsidRPr="00174CD4">
              <w:rPr>
                <w:sz w:val="24"/>
                <w:szCs w:val="24"/>
              </w:rPr>
              <w:t>из</w:t>
            </w:r>
            <w:proofErr w:type="spellEnd"/>
            <w:r w:rsidRPr="00174CD4">
              <w:rPr>
                <w:sz w:val="24"/>
                <w:szCs w:val="24"/>
              </w:rPr>
              <w:t xml:space="preserve"> </w:t>
            </w:r>
            <w:proofErr w:type="spellStart"/>
            <w:r w:rsidRPr="00174CD4">
              <w:rPr>
                <w:sz w:val="24"/>
                <w:szCs w:val="24"/>
              </w:rPr>
              <w:t>различитих</w:t>
            </w:r>
            <w:proofErr w:type="spellEnd"/>
            <w:r w:rsidRPr="00174CD4">
              <w:rPr>
                <w:sz w:val="24"/>
                <w:szCs w:val="24"/>
              </w:rPr>
              <w:t xml:space="preserve"> </w:t>
            </w:r>
            <w:proofErr w:type="spellStart"/>
            <w:r w:rsidRPr="00174CD4">
              <w:rPr>
                <w:sz w:val="24"/>
                <w:szCs w:val="24"/>
              </w:rPr>
              <w:t>држава</w:t>
            </w:r>
            <w:proofErr w:type="spellEnd"/>
            <w:r w:rsidRPr="00174CD4">
              <w:rPr>
                <w:sz w:val="24"/>
                <w:szCs w:val="24"/>
              </w:rPr>
              <w:t xml:space="preserve"> </w:t>
            </w:r>
            <w:proofErr w:type="spellStart"/>
            <w:r w:rsidRPr="00174CD4">
              <w:rPr>
                <w:sz w:val="24"/>
                <w:szCs w:val="24"/>
              </w:rPr>
              <w:t>чланица</w:t>
            </w:r>
            <w:proofErr w:type="spellEnd"/>
            <w:r w:rsidR="00A440D9">
              <w:rPr>
                <w:sz w:val="24"/>
                <w:szCs w:val="24"/>
                <w:lang w:val="sr-Cyrl-RS"/>
              </w:rPr>
              <w:t>,</w:t>
            </w:r>
            <w:r w:rsidRPr="00174CD4">
              <w:rPr>
                <w:sz w:val="24"/>
                <w:szCs w:val="24"/>
              </w:rPr>
              <w:t xml:space="preserve"> </w:t>
            </w:r>
            <w:proofErr w:type="spellStart"/>
            <w:r w:rsidRPr="00174CD4">
              <w:rPr>
                <w:sz w:val="24"/>
                <w:szCs w:val="24"/>
              </w:rPr>
              <w:t>али</w:t>
            </w:r>
            <w:proofErr w:type="spellEnd"/>
            <w:r w:rsidRPr="00174CD4">
              <w:rPr>
                <w:sz w:val="24"/>
                <w:szCs w:val="24"/>
              </w:rPr>
              <w:t xml:space="preserve"> </w:t>
            </w:r>
            <w:proofErr w:type="spellStart"/>
            <w:r w:rsidRPr="00174CD4">
              <w:rPr>
                <w:sz w:val="24"/>
                <w:szCs w:val="24"/>
              </w:rPr>
              <w:t>сматрамо</w:t>
            </w:r>
            <w:proofErr w:type="spellEnd"/>
            <w:r w:rsidRPr="00174CD4">
              <w:rPr>
                <w:sz w:val="24"/>
                <w:szCs w:val="24"/>
              </w:rPr>
              <w:t xml:space="preserve"> </w:t>
            </w:r>
            <w:proofErr w:type="spellStart"/>
            <w:r w:rsidRPr="00174CD4">
              <w:rPr>
                <w:sz w:val="24"/>
                <w:szCs w:val="24"/>
              </w:rPr>
              <w:t>да</w:t>
            </w:r>
            <w:proofErr w:type="spellEnd"/>
            <w:r w:rsidRPr="00174CD4">
              <w:rPr>
                <w:sz w:val="24"/>
                <w:szCs w:val="24"/>
              </w:rPr>
              <w:t xml:space="preserve"> </w:t>
            </w:r>
            <w:proofErr w:type="spellStart"/>
            <w:r w:rsidRPr="00174CD4">
              <w:rPr>
                <w:sz w:val="24"/>
                <w:szCs w:val="24"/>
              </w:rPr>
              <w:t>предложени</w:t>
            </w:r>
            <w:proofErr w:type="spellEnd"/>
            <w:r w:rsidRPr="00174CD4">
              <w:rPr>
                <w:sz w:val="24"/>
                <w:szCs w:val="24"/>
              </w:rPr>
              <w:t xml:space="preserve"> </w:t>
            </w:r>
            <w:proofErr w:type="spellStart"/>
            <w:r w:rsidRPr="00174CD4">
              <w:rPr>
                <w:sz w:val="24"/>
                <w:szCs w:val="24"/>
              </w:rPr>
              <w:t>режим</w:t>
            </w:r>
            <w:proofErr w:type="spellEnd"/>
          </w:p>
          <w:p w14:paraId="182C74A0" w14:textId="77777777" w:rsidR="00BF0357" w:rsidRDefault="00174CD4" w:rsidP="00A440D9">
            <w:pPr>
              <w:tabs>
                <w:tab w:val="left" w:pos="284"/>
              </w:tabs>
              <w:rPr>
                <w:bCs/>
                <w:sz w:val="24"/>
                <w:szCs w:val="22"/>
                <w:lang w:val="sr-Cyrl-RS"/>
              </w:rPr>
            </w:pPr>
            <w:proofErr w:type="spellStart"/>
            <w:r w:rsidRPr="00174CD4">
              <w:rPr>
                <w:sz w:val="24"/>
                <w:szCs w:val="24"/>
              </w:rPr>
              <w:t>доказивања</w:t>
            </w:r>
            <w:proofErr w:type="spellEnd"/>
            <w:r w:rsidRPr="00174CD4">
              <w:rPr>
                <w:sz w:val="24"/>
                <w:szCs w:val="24"/>
              </w:rPr>
              <w:t xml:space="preserve"> </w:t>
            </w:r>
            <w:proofErr w:type="spellStart"/>
            <w:r w:rsidRPr="00174CD4">
              <w:rPr>
                <w:sz w:val="24"/>
                <w:szCs w:val="24"/>
              </w:rPr>
              <w:t>испуњености</w:t>
            </w:r>
            <w:proofErr w:type="spellEnd"/>
            <w:r w:rsidRPr="00174CD4">
              <w:rPr>
                <w:sz w:val="24"/>
                <w:szCs w:val="24"/>
              </w:rPr>
              <w:t xml:space="preserve"> </w:t>
            </w:r>
            <w:proofErr w:type="spellStart"/>
            <w:r w:rsidRPr="00174CD4">
              <w:rPr>
                <w:sz w:val="24"/>
                <w:szCs w:val="24"/>
              </w:rPr>
              <w:t>услова</w:t>
            </w:r>
            <w:proofErr w:type="spellEnd"/>
            <w:r w:rsidRPr="00174CD4">
              <w:rPr>
                <w:sz w:val="24"/>
                <w:szCs w:val="24"/>
              </w:rPr>
              <w:t xml:space="preserve"> </w:t>
            </w:r>
            <w:proofErr w:type="spellStart"/>
            <w:r w:rsidRPr="00174CD4">
              <w:rPr>
                <w:sz w:val="24"/>
                <w:szCs w:val="24"/>
              </w:rPr>
              <w:t>мора</w:t>
            </w:r>
            <w:proofErr w:type="spellEnd"/>
            <w:r w:rsidRPr="00174CD4">
              <w:rPr>
                <w:sz w:val="24"/>
                <w:szCs w:val="24"/>
              </w:rPr>
              <w:t xml:space="preserve"> </w:t>
            </w:r>
            <w:proofErr w:type="spellStart"/>
            <w:r w:rsidRPr="00174CD4">
              <w:rPr>
                <w:sz w:val="24"/>
                <w:szCs w:val="24"/>
              </w:rPr>
              <w:t>бити</w:t>
            </w:r>
            <w:proofErr w:type="spellEnd"/>
            <w:r w:rsidRPr="00174CD4">
              <w:rPr>
                <w:sz w:val="24"/>
                <w:szCs w:val="24"/>
              </w:rPr>
              <w:t xml:space="preserve"> </w:t>
            </w:r>
            <w:proofErr w:type="spellStart"/>
            <w:r w:rsidRPr="00174CD4">
              <w:rPr>
                <w:sz w:val="24"/>
                <w:szCs w:val="24"/>
              </w:rPr>
              <w:t>практично</w:t>
            </w:r>
            <w:proofErr w:type="spellEnd"/>
            <w:r w:rsidRPr="00174CD4">
              <w:rPr>
                <w:sz w:val="24"/>
                <w:szCs w:val="24"/>
              </w:rPr>
              <w:t xml:space="preserve"> </w:t>
            </w:r>
            <w:proofErr w:type="spellStart"/>
            <w:r w:rsidRPr="00174CD4">
              <w:rPr>
                <w:sz w:val="24"/>
                <w:szCs w:val="24"/>
              </w:rPr>
              <w:t>применљив</w:t>
            </w:r>
            <w:proofErr w:type="spellEnd"/>
            <w:r w:rsidRPr="00174CD4">
              <w:rPr>
                <w:sz w:val="24"/>
                <w:szCs w:val="24"/>
              </w:rPr>
              <w:t>.</w:t>
            </w:r>
            <w:r w:rsidR="00A440D9">
              <w:rPr>
                <w:sz w:val="24"/>
                <w:szCs w:val="24"/>
                <w:lang w:val="sr-Cyrl-RS"/>
              </w:rPr>
              <w:t xml:space="preserve"> П</w:t>
            </w:r>
            <w:proofErr w:type="spellStart"/>
            <w:r w:rsidRPr="00174CD4">
              <w:rPr>
                <w:sz w:val="24"/>
                <w:szCs w:val="24"/>
              </w:rPr>
              <w:t>осебно</w:t>
            </w:r>
            <w:proofErr w:type="spellEnd"/>
            <w:r w:rsidRPr="00174CD4">
              <w:rPr>
                <w:sz w:val="24"/>
                <w:szCs w:val="24"/>
              </w:rPr>
              <w:t xml:space="preserve"> </w:t>
            </w:r>
            <w:proofErr w:type="spellStart"/>
            <w:r w:rsidRPr="00174CD4">
              <w:rPr>
                <w:sz w:val="24"/>
                <w:szCs w:val="24"/>
              </w:rPr>
              <w:t>указује</w:t>
            </w:r>
            <w:proofErr w:type="spellEnd"/>
            <w:r w:rsidRPr="00174CD4">
              <w:rPr>
                <w:sz w:val="24"/>
                <w:szCs w:val="24"/>
              </w:rPr>
              <w:t xml:space="preserve"> </w:t>
            </w:r>
            <w:proofErr w:type="spellStart"/>
            <w:r w:rsidRPr="00174CD4">
              <w:rPr>
                <w:sz w:val="24"/>
                <w:szCs w:val="24"/>
              </w:rPr>
              <w:t>да</w:t>
            </w:r>
            <w:proofErr w:type="spellEnd"/>
            <w:r w:rsidRPr="00174CD4">
              <w:rPr>
                <w:sz w:val="24"/>
                <w:szCs w:val="24"/>
              </w:rPr>
              <w:t xml:space="preserve"> </w:t>
            </w:r>
            <w:proofErr w:type="spellStart"/>
            <w:r w:rsidRPr="00174CD4">
              <w:rPr>
                <w:sz w:val="24"/>
                <w:szCs w:val="24"/>
              </w:rPr>
              <w:t>обавеза</w:t>
            </w:r>
            <w:proofErr w:type="spellEnd"/>
            <w:r w:rsidRPr="00174CD4">
              <w:rPr>
                <w:sz w:val="24"/>
                <w:szCs w:val="24"/>
              </w:rPr>
              <w:t xml:space="preserve"> </w:t>
            </w:r>
            <w:proofErr w:type="spellStart"/>
            <w:r w:rsidRPr="00174CD4">
              <w:rPr>
                <w:sz w:val="24"/>
                <w:szCs w:val="24"/>
              </w:rPr>
              <w:t>прибављања</w:t>
            </w:r>
            <w:proofErr w:type="spellEnd"/>
            <w:r w:rsidRPr="00174CD4">
              <w:rPr>
                <w:sz w:val="24"/>
                <w:szCs w:val="24"/>
              </w:rPr>
              <w:t xml:space="preserve"> </w:t>
            </w:r>
            <w:proofErr w:type="spellStart"/>
            <w:r w:rsidRPr="00174CD4">
              <w:rPr>
                <w:sz w:val="24"/>
                <w:szCs w:val="24"/>
              </w:rPr>
              <w:t>потврда</w:t>
            </w:r>
            <w:proofErr w:type="spellEnd"/>
            <w:r w:rsidRPr="00174CD4">
              <w:rPr>
                <w:sz w:val="24"/>
                <w:szCs w:val="24"/>
              </w:rPr>
              <w:t xml:space="preserve"> у </w:t>
            </w:r>
            <w:proofErr w:type="spellStart"/>
            <w:r w:rsidRPr="00174CD4">
              <w:rPr>
                <w:sz w:val="24"/>
                <w:szCs w:val="24"/>
              </w:rPr>
              <w:t>тренутку</w:t>
            </w:r>
            <w:proofErr w:type="spellEnd"/>
            <w:r w:rsidRPr="00174CD4">
              <w:rPr>
                <w:sz w:val="24"/>
                <w:szCs w:val="24"/>
              </w:rPr>
              <w:t xml:space="preserve"> </w:t>
            </w:r>
            <w:proofErr w:type="spellStart"/>
            <w:r w:rsidRPr="00174CD4">
              <w:rPr>
                <w:sz w:val="24"/>
                <w:szCs w:val="24"/>
              </w:rPr>
              <w:t>исплате</w:t>
            </w:r>
            <w:proofErr w:type="spellEnd"/>
            <w:r w:rsidRPr="00174CD4">
              <w:rPr>
                <w:sz w:val="24"/>
                <w:szCs w:val="24"/>
              </w:rPr>
              <w:t xml:space="preserve"> </w:t>
            </w:r>
            <w:proofErr w:type="spellStart"/>
            <w:r w:rsidRPr="00174CD4">
              <w:rPr>
                <w:sz w:val="24"/>
                <w:szCs w:val="24"/>
              </w:rPr>
              <w:t>може</w:t>
            </w:r>
            <w:proofErr w:type="spellEnd"/>
            <w:r w:rsidRPr="00174CD4">
              <w:rPr>
                <w:sz w:val="24"/>
                <w:szCs w:val="24"/>
              </w:rPr>
              <w:t xml:space="preserve"> у </w:t>
            </w:r>
            <w:proofErr w:type="spellStart"/>
            <w:r w:rsidRPr="00174CD4">
              <w:rPr>
                <w:sz w:val="24"/>
                <w:szCs w:val="24"/>
              </w:rPr>
              <w:t>пракси</w:t>
            </w:r>
            <w:proofErr w:type="spellEnd"/>
            <w:r w:rsidRPr="00174CD4">
              <w:rPr>
                <w:sz w:val="24"/>
                <w:szCs w:val="24"/>
              </w:rPr>
              <w:t xml:space="preserve"> </w:t>
            </w:r>
            <w:proofErr w:type="spellStart"/>
            <w:r w:rsidRPr="00174CD4">
              <w:rPr>
                <w:sz w:val="24"/>
                <w:szCs w:val="24"/>
              </w:rPr>
              <w:t>довести</w:t>
            </w:r>
            <w:proofErr w:type="spellEnd"/>
            <w:r w:rsidRPr="00174CD4">
              <w:rPr>
                <w:sz w:val="24"/>
                <w:szCs w:val="24"/>
              </w:rPr>
              <w:t xml:space="preserve"> </w:t>
            </w:r>
            <w:proofErr w:type="spellStart"/>
            <w:r w:rsidRPr="00174CD4">
              <w:rPr>
                <w:sz w:val="24"/>
                <w:szCs w:val="24"/>
              </w:rPr>
              <w:t>до</w:t>
            </w:r>
            <w:proofErr w:type="spellEnd"/>
            <w:r w:rsidRPr="00174CD4">
              <w:rPr>
                <w:sz w:val="24"/>
                <w:szCs w:val="24"/>
              </w:rPr>
              <w:t xml:space="preserve"> </w:t>
            </w:r>
            <w:proofErr w:type="spellStart"/>
            <w:r w:rsidRPr="00174CD4">
              <w:rPr>
                <w:sz w:val="24"/>
                <w:szCs w:val="24"/>
              </w:rPr>
              <w:t>проблема</w:t>
            </w:r>
            <w:proofErr w:type="spellEnd"/>
            <w:r w:rsidRPr="00174CD4">
              <w:rPr>
                <w:sz w:val="24"/>
                <w:szCs w:val="24"/>
              </w:rPr>
              <w:t xml:space="preserve">, </w:t>
            </w:r>
            <w:proofErr w:type="spellStart"/>
            <w:r w:rsidRPr="00174CD4">
              <w:rPr>
                <w:sz w:val="24"/>
                <w:szCs w:val="24"/>
              </w:rPr>
              <w:t>нарочито</w:t>
            </w:r>
            <w:proofErr w:type="spellEnd"/>
            <w:r w:rsidRPr="00174CD4">
              <w:rPr>
                <w:sz w:val="24"/>
                <w:szCs w:val="24"/>
              </w:rPr>
              <w:t xml:space="preserve"> у </w:t>
            </w:r>
            <w:proofErr w:type="spellStart"/>
            <w:r w:rsidRPr="00174CD4">
              <w:rPr>
                <w:sz w:val="24"/>
                <w:szCs w:val="24"/>
              </w:rPr>
              <w:t>пословању</w:t>
            </w:r>
            <w:proofErr w:type="spellEnd"/>
            <w:r w:rsidRPr="00174CD4">
              <w:rPr>
                <w:sz w:val="24"/>
                <w:szCs w:val="24"/>
              </w:rPr>
              <w:t xml:space="preserve"> </w:t>
            </w:r>
            <w:proofErr w:type="spellStart"/>
            <w:r w:rsidRPr="00174CD4">
              <w:rPr>
                <w:sz w:val="24"/>
                <w:szCs w:val="24"/>
              </w:rPr>
              <w:t>са</w:t>
            </w:r>
            <w:proofErr w:type="spellEnd"/>
            <w:r w:rsidRPr="00174CD4">
              <w:rPr>
                <w:sz w:val="24"/>
                <w:szCs w:val="24"/>
              </w:rPr>
              <w:t xml:space="preserve"> </w:t>
            </w:r>
            <w:proofErr w:type="spellStart"/>
            <w:r w:rsidRPr="00174CD4">
              <w:rPr>
                <w:sz w:val="24"/>
                <w:szCs w:val="24"/>
              </w:rPr>
              <w:t>страним</w:t>
            </w:r>
            <w:proofErr w:type="spellEnd"/>
            <w:r w:rsidRPr="00174CD4">
              <w:rPr>
                <w:sz w:val="24"/>
                <w:szCs w:val="24"/>
              </w:rPr>
              <w:t xml:space="preserve"> </w:t>
            </w:r>
            <w:proofErr w:type="spellStart"/>
            <w:r w:rsidRPr="00174CD4">
              <w:rPr>
                <w:sz w:val="24"/>
                <w:szCs w:val="24"/>
              </w:rPr>
              <w:t>партнерима</w:t>
            </w:r>
            <w:proofErr w:type="spellEnd"/>
            <w:r w:rsidRPr="00174CD4">
              <w:rPr>
                <w:sz w:val="24"/>
                <w:szCs w:val="24"/>
              </w:rPr>
              <w:t xml:space="preserve">, </w:t>
            </w:r>
            <w:proofErr w:type="spellStart"/>
            <w:r w:rsidRPr="00174CD4">
              <w:rPr>
                <w:sz w:val="24"/>
                <w:szCs w:val="24"/>
              </w:rPr>
              <w:t>када</w:t>
            </w:r>
            <w:proofErr w:type="spellEnd"/>
            <w:r w:rsidRPr="00174CD4">
              <w:rPr>
                <w:sz w:val="24"/>
                <w:szCs w:val="24"/>
              </w:rPr>
              <w:t xml:space="preserve"> </w:t>
            </w:r>
            <w:proofErr w:type="spellStart"/>
            <w:r w:rsidRPr="00174CD4">
              <w:rPr>
                <w:sz w:val="24"/>
                <w:szCs w:val="24"/>
              </w:rPr>
              <w:t>прибављање</w:t>
            </w:r>
            <w:proofErr w:type="spellEnd"/>
            <w:r w:rsidRPr="00174CD4">
              <w:rPr>
                <w:sz w:val="24"/>
                <w:szCs w:val="24"/>
              </w:rPr>
              <w:t xml:space="preserve"> </w:t>
            </w:r>
            <w:proofErr w:type="spellStart"/>
            <w:r w:rsidRPr="00174CD4">
              <w:rPr>
                <w:sz w:val="24"/>
                <w:szCs w:val="24"/>
              </w:rPr>
              <w:t>документације</w:t>
            </w:r>
            <w:proofErr w:type="spellEnd"/>
            <w:r w:rsidRPr="00174CD4">
              <w:rPr>
                <w:sz w:val="24"/>
                <w:szCs w:val="24"/>
              </w:rPr>
              <w:t xml:space="preserve"> </w:t>
            </w:r>
            <w:proofErr w:type="spellStart"/>
            <w:r w:rsidRPr="00174CD4">
              <w:rPr>
                <w:sz w:val="24"/>
                <w:szCs w:val="24"/>
              </w:rPr>
              <w:t>зависи</w:t>
            </w:r>
            <w:proofErr w:type="spellEnd"/>
            <w:r w:rsidRPr="00174CD4">
              <w:rPr>
                <w:sz w:val="24"/>
                <w:szCs w:val="24"/>
              </w:rPr>
              <w:t xml:space="preserve"> </w:t>
            </w:r>
            <w:proofErr w:type="spellStart"/>
            <w:r w:rsidRPr="00174CD4">
              <w:rPr>
                <w:sz w:val="24"/>
                <w:szCs w:val="24"/>
              </w:rPr>
              <w:t>од</w:t>
            </w:r>
            <w:proofErr w:type="spellEnd"/>
            <w:r w:rsidRPr="00174CD4">
              <w:rPr>
                <w:sz w:val="24"/>
                <w:szCs w:val="24"/>
              </w:rPr>
              <w:t xml:space="preserve"> </w:t>
            </w:r>
            <w:proofErr w:type="spellStart"/>
            <w:r w:rsidRPr="00174CD4">
              <w:rPr>
                <w:sz w:val="24"/>
                <w:szCs w:val="24"/>
              </w:rPr>
              <w:t>органа</w:t>
            </w:r>
            <w:proofErr w:type="spellEnd"/>
            <w:r w:rsidRPr="00174CD4">
              <w:rPr>
                <w:sz w:val="24"/>
                <w:szCs w:val="24"/>
              </w:rPr>
              <w:t xml:space="preserve"> </w:t>
            </w:r>
            <w:proofErr w:type="spellStart"/>
            <w:r w:rsidRPr="00174CD4">
              <w:rPr>
                <w:sz w:val="24"/>
                <w:szCs w:val="24"/>
              </w:rPr>
              <w:t>друге</w:t>
            </w:r>
            <w:proofErr w:type="spellEnd"/>
            <w:r w:rsidRPr="00174CD4">
              <w:rPr>
                <w:sz w:val="24"/>
                <w:szCs w:val="24"/>
              </w:rPr>
              <w:t xml:space="preserve"> </w:t>
            </w:r>
            <w:proofErr w:type="spellStart"/>
            <w:r w:rsidRPr="00174CD4">
              <w:rPr>
                <w:sz w:val="24"/>
                <w:szCs w:val="24"/>
              </w:rPr>
              <w:t>државе</w:t>
            </w:r>
            <w:proofErr w:type="spellEnd"/>
            <w:r w:rsidRPr="00174CD4">
              <w:rPr>
                <w:sz w:val="24"/>
                <w:szCs w:val="24"/>
              </w:rPr>
              <w:t xml:space="preserve">, </w:t>
            </w:r>
            <w:proofErr w:type="spellStart"/>
            <w:r w:rsidRPr="00174CD4">
              <w:rPr>
                <w:sz w:val="24"/>
                <w:szCs w:val="24"/>
              </w:rPr>
              <w:t>интерних</w:t>
            </w:r>
            <w:proofErr w:type="spellEnd"/>
            <w:r w:rsidRPr="00174CD4">
              <w:rPr>
                <w:sz w:val="24"/>
                <w:szCs w:val="24"/>
              </w:rPr>
              <w:t xml:space="preserve"> </w:t>
            </w:r>
            <w:proofErr w:type="spellStart"/>
            <w:r w:rsidRPr="00174CD4">
              <w:rPr>
                <w:sz w:val="24"/>
                <w:szCs w:val="24"/>
              </w:rPr>
              <w:t>процедура</w:t>
            </w:r>
            <w:proofErr w:type="spellEnd"/>
            <w:r w:rsidRPr="00174CD4">
              <w:rPr>
                <w:sz w:val="24"/>
                <w:szCs w:val="24"/>
              </w:rPr>
              <w:t xml:space="preserve"> </w:t>
            </w:r>
            <w:proofErr w:type="spellStart"/>
            <w:r w:rsidRPr="00174CD4">
              <w:rPr>
                <w:sz w:val="24"/>
                <w:szCs w:val="24"/>
              </w:rPr>
              <w:t>страног</w:t>
            </w:r>
            <w:proofErr w:type="spellEnd"/>
            <w:r w:rsidRPr="00174CD4">
              <w:rPr>
                <w:sz w:val="24"/>
                <w:szCs w:val="24"/>
              </w:rPr>
              <w:t xml:space="preserve"> </w:t>
            </w:r>
            <w:proofErr w:type="spellStart"/>
            <w:r w:rsidRPr="00174CD4">
              <w:rPr>
                <w:sz w:val="24"/>
                <w:szCs w:val="24"/>
              </w:rPr>
              <w:t>правног</w:t>
            </w:r>
            <w:proofErr w:type="spellEnd"/>
            <w:r w:rsidRPr="00174CD4">
              <w:rPr>
                <w:sz w:val="24"/>
                <w:szCs w:val="24"/>
              </w:rPr>
              <w:t xml:space="preserve"> </w:t>
            </w:r>
            <w:proofErr w:type="spellStart"/>
            <w:r w:rsidRPr="00174CD4">
              <w:rPr>
                <w:sz w:val="24"/>
                <w:szCs w:val="24"/>
              </w:rPr>
              <w:t>лица</w:t>
            </w:r>
            <w:proofErr w:type="spellEnd"/>
            <w:r w:rsidRPr="00174CD4">
              <w:rPr>
                <w:sz w:val="24"/>
                <w:szCs w:val="24"/>
              </w:rPr>
              <w:t xml:space="preserve"> и </w:t>
            </w:r>
            <w:proofErr w:type="spellStart"/>
            <w:r w:rsidRPr="00174CD4">
              <w:rPr>
                <w:sz w:val="24"/>
                <w:szCs w:val="24"/>
              </w:rPr>
              <w:t>рокова</w:t>
            </w:r>
            <w:proofErr w:type="spellEnd"/>
            <w:r w:rsidRPr="00174CD4">
              <w:rPr>
                <w:sz w:val="24"/>
                <w:szCs w:val="24"/>
              </w:rPr>
              <w:t xml:space="preserve"> </w:t>
            </w:r>
            <w:proofErr w:type="spellStart"/>
            <w:r w:rsidRPr="00174CD4">
              <w:rPr>
                <w:sz w:val="24"/>
                <w:szCs w:val="24"/>
              </w:rPr>
              <w:t>који</w:t>
            </w:r>
            <w:proofErr w:type="spellEnd"/>
            <w:r w:rsidRPr="00174CD4">
              <w:rPr>
                <w:sz w:val="24"/>
                <w:szCs w:val="24"/>
              </w:rPr>
              <w:t xml:space="preserve"> </w:t>
            </w:r>
            <w:proofErr w:type="spellStart"/>
            <w:r w:rsidRPr="00174CD4">
              <w:rPr>
                <w:sz w:val="24"/>
                <w:szCs w:val="24"/>
              </w:rPr>
              <w:t>нису</w:t>
            </w:r>
            <w:proofErr w:type="spellEnd"/>
            <w:r w:rsidRPr="00174CD4">
              <w:rPr>
                <w:sz w:val="24"/>
                <w:szCs w:val="24"/>
              </w:rPr>
              <w:t xml:space="preserve"> </w:t>
            </w:r>
            <w:proofErr w:type="spellStart"/>
            <w:r w:rsidRPr="00174CD4">
              <w:rPr>
                <w:sz w:val="24"/>
                <w:szCs w:val="24"/>
              </w:rPr>
              <w:t>под</w:t>
            </w:r>
            <w:proofErr w:type="spellEnd"/>
            <w:r w:rsidRPr="00174CD4">
              <w:rPr>
                <w:sz w:val="24"/>
                <w:szCs w:val="24"/>
              </w:rPr>
              <w:t xml:space="preserve"> </w:t>
            </w:r>
            <w:proofErr w:type="spellStart"/>
            <w:r w:rsidRPr="00174CD4">
              <w:rPr>
                <w:sz w:val="24"/>
                <w:szCs w:val="24"/>
              </w:rPr>
              <w:t>контролом</w:t>
            </w:r>
            <w:proofErr w:type="spellEnd"/>
            <w:r w:rsidRPr="00174CD4">
              <w:rPr>
                <w:sz w:val="24"/>
                <w:szCs w:val="24"/>
              </w:rPr>
              <w:t xml:space="preserve"> </w:t>
            </w:r>
            <w:proofErr w:type="spellStart"/>
            <w:r w:rsidRPr="00174CD4">
              <w:rPr>
                <w:sz w:val="24"/>
                <w:szCs w:val="24"/>
              </w:rPr>
              <w:t>домаћег</w:t>
            </w:r>
            <w:proofErr w:type="spellEnd"/>
            <w:r w:rsidRPr="00174CD4">
              <w:rPr>
                <w:sz w:val="24"/>
                <w:szCs w:val="24"/>
              </w:rPr>
              <w:t xml:space="preserve"> </w:t>
            </w:r>
            <w:proofErr w:type="spellStart"/>
            <w:r w:rsidRPr="00174CD4">
              <w:rPr>
                <w:sz w:val="24"/>
                <w:szCs w:val="24"/>
              </w:rPr>
              <w:t>исплатиоца</w:t>
            </w:r>
            <w:proofErr w:type="spellEnd"/>
            <w:r w:rsidR="00A440D9">
              <w:rPr>
                <w:sz w:val="24"/>
                <w:szCs w:val="24"/>
                <w:lang w:val="sr-Cyrl-RS"/>
              </w:rPr>
              <w:t xml:space="preserve">, па с тим у вези предлаже да се </w:t>
            </w:r>
            <w:proofErr w:type="spellStart"/>
            <w:r w:rsidR="00A440D9" w:rsidRPr="00A440D9">
              <w:rPr>
                <w:bCs/>
                <w:sz w:val="24"/>
                <w:szCs w:val="22"/>
              </w:rPr>
              <w:t>омогући</w:t>
            </w:r>
            <w:proofErr w:type="spellEnd"/>
            <w:r w:rsidR="00A440D9" w:rsidRPr="00A440D9">
              <w:rPr>
                <w:bCs/>
                <w:spacing w:val="-4"/>
                <w:sz w:val="24"/>
                <w:szCs w:val="22"/>
              </w:rPr>
              <w:t xml:space="preserve"> </w:t>
            </w:r>
            <w:proofErr w:type="spellStart"/>
            <w:r w:rsidR="00A440D9" w:rsidRPr="00A440D9">
              <w:rPr>
                <w:bCs/>
                <w:sz w:val="24"/>
                <w:szCs w:val="22"/>
              </w:rPr>
              <w:t>да</w:t>
            </w:r>
            <w:proofErr w:type="spellEnd"/>
            <w:r w:rsidR="00A440D9" w:rsidRPr="00A440D9">
              <w:rPr>
                <w:bCs/>
                <w:spacing w:val="-4"/>
                <w:sz w:val="24"/>
                <w:szCs w:val="22"/>
              </w:rPr>
              <w:t xml:space="preserve"> </w:t>
            </w:r>
            <w:proofErr w:type="spellStart"/>
            <w:r w:rsidR="00A440D9" w:rsidRPr="00A440D9">
              <w:rPr>
                <w:bCs/>
                <w:sz w:val="24"/>
                <w:szCs w:val="22"/>
              </w:rPr>
              <w:t>потврда</w:t>
            </w:r>
            <w:proofErr w:type="spellEnd"/>
            <w:r w:rsidR="00A440D9" w:rsidRPr="00A440D9">
              <w:rPr>
                <w:bCs/>
                <w:spacing w:val="-4"/>
                <w:sz w:val="24"/>
                <w:szCs w:val="22"/>
              </w:rPr>
              <w:t xml:space="preserve"> </w:t>
            </w:r>
            <w:proofErr w:type="spellStart"/>
            <w:r w:rsidR="00A440D9" w:rsidRPr="00A440D9">
              <w:rPr>
                <w:bCs/>
                <w:sz w:val="24"/>
                <w:szCs w:val="22"/>
              </w:rPr>
              <w:t>важи</w:t>
            </w:r>
            <w:proofErr w:type="spellEnd"/>
            <w:r w:rsidR="00A440D9" w:rsidRPr="00A440D9">
              <w:rPr>
                <w:bCs/>
                <w:spacing w:val="-4"/>
                <w:sz w:val="24"/>
                <w:szCs w:val="22"/>
              </w:rPr>
              <w:t xml:space="preserve"> </w:t>
            </w:r>
            <w:proofErr w:type="spellStart"/>
            <w:r w:rsidR="00A440D9" w:rsidRPr="00A440D9">
              <w:rPr>
                <w:bCs/>
                <w:sz w:val="24"/>
                <w:szCs w:val="22"/>
              </w:rPr>
              <w:t>за</w:t>
            </w:r>
            <w:proofErr w:type="spellEnd"/>
            <w:r w:rsidR="00A440D9" w:rsidRPr="00A440D9">
              <w:rPr>
                <w:bCs/>
                <w:spacing w:val="-4"/>
                <w:sz w:val="24"/>
                <w:szCs w:val="22"/>
              </w:rPr>
              <w:t xml:space="preserve"> </w:t>
            </w:r>
            <w:proofErr w:type="spellStart"/>
            <w:r w:rsidR="00A440D9" w:rsidRPr="00A440D9">
              <w:rPr>
                <w:bCs/>
                <w:sz w:val="24"/>
                <w:szCs w:val="22"/>
              </w:rPr>
              <w:t>одређени</w:t>
            </w:r>
            <w:proofErr w:type="spellEnd"/>
            <w:r w:rsidR="00A440D9" w:rsidRPr="00A440D9">
              <w:rPr>
                <w:bCs/>
                <w:spacing w:val="-4"/>
                <w:sz w:val="24"/>
                <w:szCs w:val="22"/>
              </w:rPr>
              <w:t xml:space="preserve"> </w:t>
            </w:r>
            <w:proofErr w:type="spellStart"/>
            <w:r w:rsidR="00A440D9" w:rsidRPr="00A440D9">
              <w:rPr>
                <w:bCs/>
                <w:sz w:val="24"/>
                <w:szCs w:val="22"/>
              </w:rPr>
              <w:t>период</w:t>
            </w:r>
            <w:proofErr w:type="spellEnd"/>
            <w:r w:rsidR="00A440D9" w:rsidRPr="00A440D9">
              <w:rPr>
                <w:bCs/>
                <w:sz w:val="24"/>
                <w:szCs w:val="22"/>
              </w:rPr>
              <w:t>,</w:t>
            </w:r>
            <w:r w:rsidR="00A440D9" w:rsidRPr="00A440D9">
              <w:rPr>
                <w:bCs/>
                <w:spacing w:val="-4"/>
                <w:sz w:val="24"/>
                <w:szCs w:val="22"/>
              </w:rPr>
              <w:t xml:space="preserve"> </w:t>
            </w:r>
            <w:proofErr w:type="spellStart"/>
            <w:r w:rsidR="00A440D9" w:rsidRPr="00A440D9">
              <w:rPr>
                <w:bCs/>
                <w:sz w:val="24"/>
                <w:szCs w:val="22"/>
              </w:rPr>
              <w:t>на</w:t>
            </w:r>
            <w:proofErr w:type="spellEnd"/>
            <w:r w:rsidR="00A440D9" w:rsidRPr="00A440D9">
              <w:rPr>
                <w:bCs/>
                <w:spacing w:val="-4"/>
                <w:sz w:val="24"/>
                <w:szCs w:val="22"/>
              </w:rPr>
              <w:t xml:space="preserve"> </w:t>
            </w:r>
            <w:proofErr w:type="spellStart"/>
            <w:r w:rsidR="00A440D9" w:rsidRPr="00A440D9">
              <w:rPr>
                <w:bCs/>
                <w:sz w:val="24"/>
                <w:szCs w:val="22"/>
              </w:rPr>
              <w:t>пример</w:t>
            </w:r>
            <w:proofErr w:type="spellEnd"/>
            <w:r w:rsidR="00A440D9" w:rsidRPr="00A440D9">
              <w:rPr>
                <w:bCs/>
                <w:spacing w:val="-4"/>
                <w:sz w:val="24"/>
                <w:szCs w:val="22"/>
              </w:rPr>
              <w:t xml:space="preserve"> </w:t>
            </w:r>
            <w:r w:rsidR="00A440D9" w:rsidRPr="00A440D9">
              <w:rPr>
                <w:bCs/>
                <w:sz w:val="24"/>
                <w:szCs w:val="22"/>
              </w:rPr>
              <w:t>12</w:t>
            </w:r>
            <w:r w:rsidR="00A440D9" w:rsidRPr="00A440D9">
              <w:rPr>
                <w:bCs/>
                <w:spacing w:val="-4"/>
                <w:sz w:val="24"/>
                <w:szCs w:val="22"/>
              </w:rPr>
              <w:t xml:space="preserve"> </w:t>
            </w:r>
            <w:proofErr w:type="spellStart"/>
            <w:r w:rsidR="00A440D9" w:rsidRPr="00A440D9">
              <w:rPr>
                <w:bCs/>
                <w:sz w:val="24"/>
                <w:szCs w:val="22"/>
              </w:rPr>
              <w:t>месеци</w:t>
            </w:r>
            <w:proofErr w:type="spellEnd"/>
            <w:r w:rsidR="00A440D9" w:rsidRPr="00A440D9">
              <w:rPr>
                <w:bCs/>
                <w:sz w:val="24"/>
                <w:szCs w:val="22"/>
              </w:rPr>
              <w:t>,</w:t>
            </w:r>
            <w:r w:rsidR="00A440D9" w:rsidRPr="00A440D9">
              <w:rPr>
                <w:bCs/>
                <w:spacing w:val="-4"/>
                <w:sz w:val="24"/>
                <w:szCs w:val="22"/>
              </w:rPr>
              <w:t xml:space="preserve"> </w:t>
            </w:r>
            <w:proofErr w:type="spellStart"/>
            <w:r w:rsidR="00A440D9" w:rsidRPr="00A440D9">
              <w:rPr>
                <w:bCs/>
                <w:sz w:val="24"/>
                <w:szCs w:val="22"/>
              </w:rPr>
              <w:t>ако</w:t>
            </w:r>
            <w:proofErr w:type="spellEnd"/>
            <w:r w:rsidR="00A440D9" w:rsidRPr="00A440D9">
              <w:rPr>
                <w:bCs/>
                <w:sz w:val="24"/>
                <w:szCs w:val="22"/>
              </w:rPr>
              <w:t xml:space="preserve"> </w:t>
            </w:r>
            <w:proofErr w:type="spellStart"/>
            <w:r w:rsidR="00A440D9" w:rsidRPr="00A440D9">
              <w:rPr>
                <w:bCs/>
                <w:sz w:val="24"/>
                <w:szCs w:val="22"/>
              </w:rPr>
              <w:t>се</w:t>
            </w:r>
            <w:proofErr w:type="spellEnd"/>
            <w:r w:rsidR="00A440D9" w:rsidRPr="00A440D9">
              <w:rPr>
                <w:bCs/>
                <w:sz w:val="24"/>
                <w:szCs w:val="22"/>
              </w:rPr>
              <w:t xml:space="preserve"> </w:t>
            </w:r>
            <w:proofErr w:type="spellStart"/>
            <w:r w:rsidR="00A440D9" w:rsidRPr="00A440D9">
              <w:rPr>
                <w:bCs/>
                <w:sz w:val="24"/>
                <w:szCs w:val="22"/>
              </w:rPr>
              <w:t>чињенично</w:t>
            </w:r>
            <w:proofErr w:type="spellEnd"/>
            <w:r w:rsidR="00A440D9" w:rsidRPr="00A440D9">
              <w:rPr>
                <w:bCs/>
                <w:sz w:val="24"/>
                <w:szCs w:val="22"/>
              </w:rPr>
              <w:t xml:space="preserve"> </w:t>
            </w:r>
            <w:proofErr w:type="spellStart"/>
            <w:r w:rsidR="00A440D9" w:rsidRPr="00A440D9">
              <w:rPr>
                <w:bCs/>
                <w:sz w:val="24"/>
                <w:szCs w:val="22"/>
              </w:rPr>
              <w:t>стање</w:t>
            </w:r>
            <w:proofErr w:type="spellEnd"/>
            <w:r w:rsidR="00A440D9" w:rsidRPr="00A440D9">
              <w:rPr>
                <w:bCs/>
                <w:sz w:val="24"/>
                <w:szCs w:val="22"/>
              </w:rPr>
              <w:t xml:space="preserve"> </w:t>
            </w:r>
            <w:proofErr w:type="spellStart"/>
            <w:r w:rsidR="00A440D9" w:rsidRPr="00A440D9">
              <w:rPr>
                <w:bCs/>
                <w:sz w:val="24"/>
                <w:szCs w:val="22"/>
              </w:rPr>
              <w:t>није</w:t>
            </w:r>
            <w:proofErr w:type="spellEnd"/>
            <w:r w:rsidR="00A440D9" w:rsidRPr="00A440D9">
              <w:rPr>
                <w:bCs/>
                <w:sz w:val="24"/>
                <w:szCs w:val="22"/>
              </w:rPr>
              <w:t xml:space="preserve"> </w:t>
            </w:r>
            <w:proofErr w:type="spellStart"/>
            <w:r w:rsidR="00A440D9" w:rsidRPr="00A440D9">
              <w:rPr>
                <w:bCs/>
                <w:sz w:val="24"/>
                <w:szCs w:val="22"/>
              </w:rPr>
              <w:t>променило</w:t>
            </w:r>
            <w:proofErr w:type="spellEnd"/>
            <w:r w:rsidR="00A440D9">
              <w:rPr>
                <w:bCs/>
                <w:sz w:val="24"/>
                <w:szCs w:val="22"/>
                <w:lang w:val="sr-Cyrl-RS"/>
              </w:rPr>
              <w:t>,</w:t>
            </w:r>
            <w:r w:rsidR="00A440D9" w:rsidRPr="00A440D9">
              <w:rPr>
                <w:b/>
                <w:sz w:val="24"/>
                <w:szCs w:val="22"/>
              </w:rPr>
              <w:t xml:space="preserve"> </w:t>
            </w:r>
            <w:r w:rsidR="00A440D9" w:rsidRPr="00A440D9">
              <w:rPr>
                <w:bCs/>
                <w:sz w:val="24"/>
                <w:szCs w:val="22"/>
                <w:lang w:val="sr-Cyrl-RS"/>
              </w:rPr>
              <w:t xml:space="preserve">да се </w:t>
            </w:r>
            <w:proofErr w:type="spellStart"/>
            <w:r w:rsidR="00A440D9" w:rsidRPr="00A440D9">
              <w:rPr>
                <w:bCs/>
                <w:sz w:val="24"/>
                <w:szCs w:val="22"/>
              </w:rPr>
              <w:t>омогући</w:t>
            </w:r>
            <w:proofErr w:type="spellEnd"/>
            <w:r w:rsidR="00A440D9" w:rsidRPr="00A440D9">
              <w:rPr>
                <w:bCs/>
                <w:spacing w:val="-4"/>
                <w:sz w:val="24"/>
                <w:szCs w:val="22"/>
              </w:rPr>
              <w:t xml:space="preserve"> </w:t>
            </w:r>
            <w:proofErr w:type="spellStart"/>
            <w:r w:rsidR="00A440D9" w:rsidRPr="00A440D9">
              <w:rPr>
                <w:bCs/>
                <w:sz w:val="24"/>
                <w:szCs w:val="22"/>
              </w:rPr>
              <w:t>накнадно</w:t>
            </w:r>
            <w:proofErr w:type="spellEnd"/>
            <w:r w:rsidR="00A440D9" w:rsidRPr="00A440D9">
              <w:rPr>
                <w:bCs/>
                <w:spacing w:val="-4"/>
                <w:sz w:val="24"/>
                <w:szCs w:val="22"/>
              </w:rPr>
              <w:t xml:space="preserve"> </w:t>
            </w:r>
            <w:proofErr w:type="spellStart"/>
            <w:r w:rsidR="00A440D9" w:rsidRPr="00A440D9">
              <w:rPr>
                <w:bCs/>
                <w:sz w:val="24"/>
                <w:szCs w:val="22"/>
              </w:rPr>
              <w:t>достављање</w:t>
            </w:r>
            <w:proofErr w:type="spellEnd"/>
            <w:r w:rsidR="00A440D9" w:rsidRPr="00A440D9">
              <w:rPr>
                <w:bCs/>
                <w:spacing w:val="-4"/>
                <w:sz w:val="24"/>
                <w:szCs w:val="22"/>
              </w:rPr>
              <w:t xml:space="preserve"> </w:t>
            </w:r>
            <w:proofErr w:type="spellStart"/>
            <w:r w:rsidR="00A440D9" w:rsidRPr="00A440D9">
              <w:rPr>
                <w:bCs/>
                <w:sz w:val="24"/>
                <w:szCs w:val="22"/>
              </w:rPr>
              <w:t>потврде</w:t>
            </w:r>
            <w:proofErr w:type="spellEnd"/>
            <w:r w:rsidR="00A440D9" w:rsidRPr="00A440D9">
              <w:rPr>
                <w:bCs/>
                <w:spacing w:val="-5"/>
                <w:sz w:val="24"/>
                <w:szCs w:val="22"/>
              </w:rPr>
              <w:t xml:space="preserve"> </w:t>
            </w:r>
            <w:r w:rsidR="00A440D9" w:rsidRPr="00A440D9">
              <w:rPr>
                <w:bCs/>
                <w:sz w:val="24"/>
                <w:szCs w:val="22"/>
              </w:rPr>
              <w:t>и</w:t>
            </w:r>
            <w:r w:rsidR="00A440D9" w:rsidRPr="00A440D9">
              <w:rPr>
                <w:bCs/>
                <w:spacing w:val="-4"/>
                <w:sz w:val="24"/>
                <w:szCs w:val="22"/>
              </w:rPr>
              <w:t xml:space="preserve"> </w:t>
            </w:r>
            <w:proofErr w:type="spellStart"/>
            <w:r w:rsidR="00A440D9" w:rsidRPr="00A440D9">
              <w:rPr>
                <w:bCs/>
                <w:sz w:val="24"/>
                <w:szCs w:val="22"/>
              </w:rPr>
              <w:t>повраћај</w:t>
            </w:r>
            <w:proofErr w:type="spellEnd"/>
            <w:r w:rsidR="00A440D9" w:rsidRPr="00A440D9">
              <w:rPr>
                <w:bCs/>
                <w:spacing w:val="-4"/>
                <w:sz w:val="24"/>
                <w:szCs w:val="22"/>
              </w:rPr>
              <w:t xml:space="preserve"> </w:t>
            </w:r>
            <w:proofErr w:type="spellStart"/>
            <w:r w:rsidR="00A440D9" w:rsidRPr="00A440D9">
              <w:rPr>
                <w:bCs/>
                <w:sz w:val="24"/>
                <w:szCs w:val="22"/>
              </w:rPr>
              <w:t>плаћеног</w:t>
            </w:r>
            <w:proofErr w:type="spellEnd"/>
            <w:r w:rsidR="00A440D9" w:rsidRPr="00A440D9">
              <w:rPr>
                <w:bCs/>
                <w:spacing w:val="-5"/>
                <w:sz w:val="24"/>
                <w:szCs w:val="22"/>
              </w:rPr>
              <w:t xml:space="preserve"> </w:t>
            </w:r>
            <w:proofErr w:type="spellStart"/>
            <w:r w:rsidR="00A440D9" w:rsidRPr="00A440D9">
              <w:rPr>
                <w:bCs/>
                <w:sz w:val="24"/>
                <w:szCs w:val="22"/>
              </w:rPr>
              <w:t>пореза</w:t>
            </w:r>
            <w:proofErr w:type="spellEnd"/>
            <w:r w:rsidR="00A440D9" w:rsidRPr="00A440D9">
              <w:rPr>
                <w:bCs/>
                <w:spacing w:val="-4"/>
                <w:sz w:val="24"/>
                <w:szCs w:val="22"/>
              </w:rPr>
              <w:t xml:space="preserve"> </w:t>
            </w:r>
            <w:proofErr w:type="spellStart"/>
            <w:r w:rsidR="00A440D9" w:rsidRPr="00A440D9">
              <w:rPr>
                <w:bCs/>
                <w:sz w:val="24"/>
                <w:szCs w:val="22"/>
              </w:rPr>
              <w:t>по</w:t>
            </w:r>
            <w:proofErr w:type="spellEnd"/>
            <w:r w:rsidR="00A440D9" w:rsidRPr="00A440D9">
              <w:rPr>
                <w:bCs/>
                <w:sz w:val="24"/>
                <w:szCs w:val="22"/>
              </w:rPr>
              <w:t xml:space="preserve"> </w:t>
            </w:r>
            <w:proofErr w:type="spellStart"/>
            <w:r w:rsidR="00A440D9" w:rsidRPr="00A440D9">
              <w:rPr>
                <w:bCs/>
                <w:sz w:val="24"/>
                <w:szCs w:val="22"/>
              </w:rPr>
              <w:t>поједностављеној</w:t>
            </w:r>
            <w:proofErr w:type="spellEnd"/>
            <w:r w:rsidR="00A440D9" w:rsidRPr="00A440D9">
              <w:rPr>
                <w:bCs/>
                <w:sz w:val="24"/>
                <w:szCs w:val="22"/>
              </w:rPr>
              <w:t xml:space="preserve"> </w:t>
            </w:r>
            <w:proofErr w:type="spellStart"/>
            <w:r w:rsidR="00A440D9" w:rsidRPr="00A440D9">
              <w:rPr>
                <w:bCs/>
                <w:sz w:val="24"/>
                <w:szCs w:val="22"/>
              </w:rPr>
              <w:t>процедури</w:t>
            </w:r>
            <w:proofErr w:type="spellEnd"/>
            <w:r w:rsidR="00A440D9">
              <w:rPr>
                <w:bCs/>
                <w:sz w:val="24"/>
                <w:szCs w:val="22"/>
                <w:lang w:val="sr-Cyrl-RS"/>
              </w:rPr>
              <w:t xml:space="preserve">, да се </w:t>
            </w:r>
            <w:proofErr w:type="spellStart"/>
            <w:r w:rsidR="00A440D9" w:rsidRPr="00A440D9">
              <w:rPr>
                <w:bCs/>
                <w:sz w:val="24"/>
                <w:szCs w:val="22"/>
              </w:rPr>
              <w:t>признају</w:t>
            </w:r>
            <w:proofErr w:type="spellEnd"/>
            <w:r w:rsidR="00A440D9" w:rsidRPr="00A440D9">
              <w:rPr>
                <w:bCs/>
                <w:spacing w:val="-5"/>
                <w:sz w:val="24"/>
                <w:szCs w:val="22"/>
              </w:rPr>
              <w:t xml:space="preserve"> </w:t>
            </w:r>
            <w:proofErr w:type="spellStart"/>
            <w:r w:rsidR="00A440D9" w:rsidRPr="00A440D9">
              <w:rPr>
                <w:bCs/>
                <w:sz w:val="24"/>
                <w:szCs w:val="22"/>
              </w:rPr>
              <w:t>електронске</w:t>
            </w:r>
            <w:proofErr w:type="spellEnd"/>
            <w:r w:rsidR="00A440D9" w:rsidRPr="00A440D9">
              <w:rPr>
                <w:bCs/>
                <w:spacing w:val="-6"/>
                <w:sz w:val="24"/>
                <w:szCs w:val="22"/>
              </w:rPr>
              <w:t xml:space="preserve"> </w:t>
            </w:r>
            <w:proofErr w:type="spellStart"/>
            <w:r w:rsidR="00A440D9" w:rsidRPr="00A440D9">
              <w:rPr>
                <w:bCs/>
                <w:sz w:val="24"/>
                <w:szCs w:val="22"/>
              </w:rPr>
              <w:t>потврде</w:t>
            </w:r>
            <w:proofErr w:type="spellEnd"/>
            <w:r w:rsidR="00A440D9" w:rsidRPr="00A440D9">
              <w:rPr>
                <w:bCs/>
                <w:spacing w:val="-6"/>
                <w:sz w:val="24"/>
                <w:szCs w:val="22"/>
              </w:rPr>
              <w:t xml:space="preserve"> </w:t>
            </w:r>
            <w:r w:rsidR="00A440D9" w:rsidRPr="00A440D9">
              <w:rPr>
                <w:bCs/>
                <w:sz w:val="24"/>
                <w:szCs w:val="22"/>
              </w:rPr>
              <w:t>и</w:t>
            </w:r>
            <w:r w:rsidR="00A440D9" w:rsidRPr="00A440D9">
              <w:rPr>
                <w:bCs/>
                <w:spacing w:val="-5"/>
                <w:sz w:val="24"/>
                <w:szCs w:val="22"/>
              </w:rPr>
              <w:t xml:space="preserve"> </w:t>
            </w:r>
            <w:proofErr w:type="spellStart"/>
            <w:r w:rsidR="00A440D9" w:rsidRPr="00A440D9">
              <w:rPr>
                <w:bCs/>
                <w:sz w:val="24"/>
                <w:szCs w:val="22"/>
              </w:rPr>
              <w:t>електронска</w:t>
            </w:r>
            <w:proofErr w:type="spellEnd"/>
            <w:r w:rsidR="00A440D9" w:rsidRPr="00A440D9">
              <w:rPr>
                <w:bCs/>
                <w:spacing w:val="-5"/>
                <w:sz w:val="24"/>
                <w:szCs w:val="22"/>
              </w:rPr>
              <w:t xml:space="preserve"> </w:t>
            </w:r>
            <w:proofErr w:type="spellStart"/>
            <w:r w:rsidR="00A440D9" w:rsidRPr="00A440D9">
              <w:rPr>
                <w:bCs/>
                <w:sz w:val="24"/>
                <w:szCs w:val="22"/>
              </w:rPr>
              <w:t>документација</w:t>
            </w:r>
            <w:proofErr w:type="spellEnd"/>
            <w:r w:rsidR="00A440D9" w:rsidRPr="00A440D9">
              <w:rPr>
                <w:bCs/>
                <w:spacing w:val="-5"/>
                <w:sz w:val="24"/>
                <w:szCs w:val="22"/>
              </w:rPr>
              <w:t xml:space="preserve"> </w:t>
            </w:r>
            <w:proofErr w:type="spellStart"/>
            <w:r w:rsidR="00A440D9" w:rsidRPr="00A440D9">
              <w:rPr>
                <w:bCs/>
                <w:sz w:val="24"/>
                <w:szCs w:val="22"/>
              </w:rPr>
              <w:t>страних</w:t>
            </w:r>
            <w:proofErr w:type="spellEnd"/>
            <w:r w:rsidR="00A440D9" w:rsidRPr="00A440D9">
              <w:rPr>
                <w:bCs/>
                <w:sz w:val="24"/>
                <w:szCs w:val="22"/>
              </w:rPr>
              <w:t xml:space="preserve"> </w:t>
            </w:r>
            <w:proofErr w:type="spellStart"/>
            <w:r w:rsidR="00A440D9" w:rsidRPr="00A440D9">
              <w:rPr>
                <w:bCs/>
                <w:sz w:val="24"/>
                <w:szCs w:val="22"/>
              </w:rPr>
              <w:t>пореских</w:t>
            </w:r>
            <w:proofErr w:type="spellEnd"/>
            <w:r w:rsidR="00A440D9" w:rsidRPr="00A440D9">
              <w:rPr>
                <w:bCs/>
                <w:sz w:val="24"/>
                <w:szCs w:val="22"/>
              </w:rPr>
              <w:t xml:space="preserve"> </w:t>
            </w:r>
            <w:proofErr w:type="spellStart"/>
            <w:r w:rsidR="00A440D9" w:rsidRPr="00A440D9">
              <w:rPr>
                <w:bCs/>
                <w:sz w:val="24"/>
                <w:szCs w:val="22"/>
              </w:rPr>
              <w:t>органа</w:t>
            </w:r>
            <w:proofErr w:type="spellEnd"/>
            <w:r w:rsidR="00A440D9">
              <w:rPr>
                <w:bCs/>
                <w:sz w:val="24"/>
                <w:szCs w:val="22"/>
                <w:lang w:val="sr-Cyrl-RS"/>
              </w:rPr>
              <w:t xml:space="preserve"> и др.</w:t>
            </w:r>
          </w:p>
          <w:p w14:paraId="44A3E79C" w14:textId="77777777" w:rsidR="00EC221C" w:rsidRDefault="00EC221C" w:rsidP="00A440D9">
            <w:pPr>
              <w:tabs>
                <w:tab w:val="left" w:pos="284"/>
              </w:tabs>
              <w:rPr>
                <w:bCs/>
                <w:sz w:val="24"/>
                <w:szCs w:val="22"/>
                <w:lang w:val="sr-Cyrl-RS"/>
              </w:rPr>
            </w:pPr>
          </w:p>
          <w:p w14:paraId="6FCDB39C" w14:textId="6772B564" w:rsidR="00EC221C" w:rsidRPr="00EC221C" w:rsidRDefault="00EC221C" w:rsidP="00EC221C">
            <w:pPr>
              <w:tabs>
                <w:tab w:val="left" w:pos="284"/>
              </w:tabs>
              <w:rPr>
                <w:sz w:val="24"/>
                <w:szCs w:val="24"/>
              </w:rPr>
            </w:pPr>
            <w:r>
              <w:rPr>
                <w:sz w:val="24"/>
                <w:szCs w:val="24"/>
                <w:lang w:val="sr-Cyrl-RS"/>
              </w:rPr>
              <w:t xml:space="preserve">У вези са предложеним </w:t>
            </w:r>
            <w:proofErr w:type="spellStart"/>
            <w:r w:rsidRPr="00EC221C">
              <w:rPr>
                <w:sz w:val="24"/>
                <w:szCs w:val="24"/>
              </w:rPr>
              <w:t>чланом</w:t>
            </w:r>
            <w:proofErr w:type="spellEnd"/>
            <w:r w:rsidRPr="00EC221C">
              <w:rPr>
                <w:sz w:val="24"/>
                <w:szCs w:val="24"/>
              </w:rPr>
              <w:t xml:space="preserve"> 62а </w:t>
            </w:r>
            <w:r>
              <w:rPr>
                <w:sz w:val="24"/>
                <w:szCs w:val="24"/>
                <w:lang w:val="sr-Cyrl-RS"/>
              </w:rPr>
              <w:t xml:space="preserve">Закона о порезу на добит правних лица подносилац указује да се тим чланом </w:t>
            </w:r>
            <w:proofErr w:type="spellStart"/>
            <w:r w:rsidRPr="00EC221C">
              <w:rPr>
                <w:sz w:val="24"/>
                <w:szCs w:val="24"/>
              </w:rPr>
              <w:t>уводи</w:t>
            </w:r>
            <w:proofErr w:type="spellEnd"/>
            <w:r w:rsidRPr="00EC221C">
              <w:rPr>
                <w:sz w:val="24"/>
                <w:szCs w:val="24"/>
              </w:rPr>
              <w:t xml:space="preserve"> </w:t>
            </w:r>
            <w:proofErr w:type="spellStart"/>
            <w:r w:rsidRPr="00EC221C">
              <w:rPr>
                <w:sz w:val="24"/>
                <w:szCs w:val="24"/>
              </w:rPr>
              <w:t>правило</w:t>
            </w:r>
            <w:proofErr w:type="spellEnd"/>
            <w:r w:rsidRPr="00EC221C">
              <w:rPr>
                <w:sz w:val="24"/>
                <w:szCs w:val="24"/>
              </w:rPr>
              <w:t xml:space="preserve"> </w:t>
            </w:r>
            <w:proofErr w:type="spellStart"/>
            <w:r w:rsidRPr="00EC221C">
              <w:rPr>
                <w:sz w:val="24"/>
                <w:szCs w:val="24"/>
              </w:rPr>
              <w:t>да</w:t>
            </w:r>
            <w:proofErr w:type="spellEnd"/>
            <w:r w:rsidRPr="00EC221C">
              <w:rPr>
                <w:sz w:val="24"/>
                <w:szCs w:val="24"/>
              </w:rPr>
              <w:t xml:space="preserve"> </w:t>
            </w:r>
            <w:proofErr w:type="spellStart"/>
            <w:r w:rsidRPr="00EC221C">
              <w:rPr>
                <w:sz w:val="24"/>
                <w:szCs w:val="24"/>
              </w:rPr>
              <w:t>се</w:t>
            </w:r>
            <w:proofErr w:type="spellEnd"/>
            <w:r w:rsidRPr="00EC221C">
              <w:rPr>
                <w:sz w:val="24"/>
                <w:szCs w:val="24"/>
              </w:rPr>
              <w:t xml:space="preserve"> </w:t>
            </w:r>
            <w:proofErr w:type="spellStart"/>
            <w:r w:rsidRPr="00EC221C">
              <w:rPr>
                <w:sz w:val="24"/>
                <w:szCs w:val="24"/>
              </w:rPr>
              <w:t>прекорачени</w:t>
            </w:r>
            <w:proofErr w:type="spellEnd"/>
            <w:r w:rsidRPr="00EC221C">
              <w:rPr>
                <w:sz w:val="24"/>
                <w:szCs w:val="24"/>
              </w:rPr>
              <w:t xml:space="preserve"> </w:t>
            </w:r>
            <w:proofErr w:type="spellStart"/>
            <w:r w:rsidRPr="00EC221C">
              <w:rPr>
                <w:sz w:val="24"/>
                <w:szCs w:val="24"/>
              </w:rPr>
              <w:t>трошкови</w:t>
            </w:r>
            <w:proofErr w:type="spellEnd"/>
            <w:r w:rsidRPr="00EC221C">
              <w:rPr>
                <w:sz w:val="24"/>
                <w:szCs w:val="24"/>
              </w:rPr>
              <w:t xml:space="preserve"> </w:t>
            </w:r>
            <w:proofErr w:type="spellStart"/>
            <w:r w:rsidRPr="00EC221C">
              <w:rPr>
                <w:sz w:val="24"/>
                <w:szCs w:val="24"/>
              </w:rPr>
              <w:t>задуживања</w:t>
            </w:r>
            <w:proofErr w:type="spellEnd"/>
            <w:r w:rsidRPr="00EC221C">
              <w:rPr>
                <w:sz w:val="24"/>
                <w:szCs w:val="24"/>
              </w:rPr>
              <w:t xml:space="preserve"> </w:t>
            </w:r>
            <w:proofErr w:type="spellStart"/>
            <w:r w:rsidRPr="00EC221C">
              <w:rPr>
                <w:sz w:val="24"/>
                <w:szCs w:val="24"/>
              </w:rPr>
              <w:t>могу</w:t>
            </w:r>
            <w:proofErr w:type="spellEnd"/>
            <w:r w:rsidRPr="00EC221C">
              <w:rPr>
                <w:sz w:val="24"/>
                <w:szCs w:val="24"/>
              </w:rPr>
              <w:t xml:space="preserve"> </w:t>
            </w:r>
            <w:proofErr w:type="spellStart"/>
            <w:r w:rsidRPr="00EC221C">
              <w:rPr>
                <w:sz w:val="24"/>
                <w:szCs w:val="24"/>
              </w:rPr>
              <w:t>признати</w:t>
            </w:r>
            <w:proofErr w:type="spellEnd"/>
            <w:r w:rsidRPr="00EC221C">
              <w:rPr>
                <w:sz w:val="24"/>
                <w:szCs w:val="24"/>
              </w:rPr>
              <w:t xml:space="preserve"> </w:t>
            </w:r>
            <w:proofErr w:type="spellStart"/>
            <w:r w:rsidRPr="00EC221C">
              <w:rPr>
                <w:sz w:val="24"/>
                <w:szCs w:val="24"/>
              </w:rPr>
              <w:t>као</w:t>
            </w:r>
            <w:proofErr w:type="spellEnd"/>
            <w:r w:rsidRPr="00EC221C">
              <w:rPr>
                <w:sz w:val="24"/>
                <w:szCs w:val="24"/>
              </w:rPr>
              <w:t xml:space="preserve"> </w:t>
            </w:r>
            <w:proofErr w:type="spellStart"/>
            <w:r w:rsidRPr="00EC221C">
              <w:rPr>
                <w:sz w:val="24"/>
                <w:szCs w:val="24"/>
              </w:rPr>
              <w:t>расход</w:t>
            </w:r>
            <w:proofErr w:type="spellEnd"/>
            <w:r w:rsidRPr="00EC221C">
              <w:rPr>
                <w:sz w:val="24"/>
                <w:szCs w:val="24"/>
              </w:rPr>
              <w:t xml:space="preserve"> </w:t>
            </w:r>
            <w:proofErr w:type="spellStart"/>
            <w:r w:rsidRPr="00EC221C">
              <w:rPr>
                <w:sz w:val="24"/>
                <w:szCs w:val="24"/>
              </w:rPr>
              <w:t>до</w:t>
            </w:r>
            <w:proofErr w:type="spellEnd"/>
            <w:r w:rsidRPr="00EC221C">
              <w:rPr>
                <w:sz w:val="24"/>
                <w:szCs w:val="24"/>
              </w:rPr>
              <w:t xml:space="preserve"> 30% ЕБИТДА </w:t>
            </w:r>
            <w:proofErr w:type="spellStart"/>
            <w:r w:rsidRPr="00EC221C">
              <w:rPr>
                <w:sz w:val="24"/>
                <w:szCs w:val="24"/>
              </w:rPr>
              <w:t>или</w:t>
            </w:r>
            <w:proofErr w:type="spellEnd"/>
            <w:r w:rsidRPr="00EC221C">
              <w:rPr>
                <w:sz w:val="24"/>
                <w:szCs w:val="24"/>
              </w:rPr>
              <w:t xml:space="preserve"> </w:t>
            </w:r>
            <w:proofErr w:type="spellStart"/>
            <w:r w:rsidRPr="00EC221C">
              <w:rPr>
                <w:sz w:val="24"/>
                <w:szCs w:val="24"/>
              </w:rPr>
              <w:t>до</w:t>
            </w:r>
            <w:proofErr w:type="spellEnd"/>
            <w:r w:rsidRPr="00EC221C">
              <w:rPr>
                <w:sz w:val="24"/>
                <w:szCs w:val="24"/>
              </w:rPr>
              <w:t xml:space="preserve"> 3.000.000 </w:t>
            </w:r>
            <w:proofErr w:type="spellStart"/>
            <w:r w:rsidRPr="00EC221C">
              <w:rPr>
                <w:sz w:val="24"/>
                <w:szCs w:val="24"/>
              </w:rPr>
              <w:t>евра</w:t>
            </w:r>
            <w:proofErr w:type="spellEnd"/>
            <w:r w:rsidRPr="00EC221C">
              <w:rPr>
                <w:sz w:val="24"/>
                <w:szCs w:val="24"/>
              </w:rPr>
              <w:t xml:space="preserve"> у </w:t>
            </w:r>
            <w:proofErr w:type="spellStart"/>
            <w:r w:rsidRPr="00EC221C">
              <w:rPr>
                <w:sz w:val="24"/>
                <w:szCs w:val="24"/>
              </w:rPr>
              <w:t>динарској</w:t>
            </w:r>
            <w:proofErr w:type="spellEnd"/>
            <w:r w:rsidRPr="00EC221C">
              <w:rPr>
                <w:sz w:val="24"/>
                <w:szCs w:val="24"/>
              </w:rPr>
              <w:t xml:space="preserve"> </w:t>
            </w:r>
            <w:proofErr w:type="spellStart"/>
            <w:r w:rsidRPr="00EC221C">
              <w:rPr>
                <w:sz w:val="24"/>
                <w:szCs w:val="24"/>
              </w:rPr>
              <w:t>противвредности</w:t>
            </w:r>
            <w:proofErr w:type="spellEnd"/>
            <w:r w:rsidRPr="00EC221C">
              <w:rPr>
                <w:sz w:val="24"/>
                <w:szCs w:val="24"/>
              </w:rPr>
              <w:t xml:space="preserve">, </w:t>
            </w:r>
            <w:proofErr w:type="spellStart"/>
            <w:r w:rsidRPr="00EC221C">
              <w:rPr>
                <w:sz w:val="24"/>
                <w:szCs w:val="24"/>
              </w:rPr>
              <w:t>ако</w:t>
            </w:r>
            <w:proofErr w:type="spellEnd"/>
            <w:r w:rsidRPr="00EC221C">
              <w:rPr>
                <w:sz w:val="24"/>
                <w:szCs w:val="24"/>
              </w:rPr>
              <w:t xml:space="preserve"> </w:t>
            </w:r>
            <w:proofErr w:type="spellStart"/>
            <w:r w:rsidRPr="00EC221C">
              <w:rPr>
                <w:sz w:val="24"/>
                <w:szCs w:val="24"/>
              </w:rPr>
              <w:t>је</w:t>
            </w:r>
            <w:proofErr w:type="spellEnd"/>
            <w:r w:rsidRPr="00EC221C">
              <w:rPr>
                <w:sz w:val="24"/>
                <w:szCs w:val="24"/>
              </w:rPr>
              <w:t xml:space="preserve"> </w:t>
            </w:r>
            <w:proofErr w:type="spellStart"/>
            <w:r w:rsidRPr="00EC221C">
              <w:rPr>
                <w:sz w:val="24"/>
                <w:szCs w:val="24"/>
              </w:rPr>
              <w:t>тај</w:t>
            </w:r>
            <w:proofErr w:type="spellEnd"/>
            <w:r w:rsidRPr="00EC221C">
              <w:rPr>
                <w:sz w:val="24"/>
                <w:szCs w:val="24"/>
              </w:rPr>
              <w:t xml:space="preserve"> </w:t>
            </w:r>
            <w:proofErr w:type="spellStart"/>
            <w:r w:rsidRPr="00EC221C">
              <w:rPr>
                <w:sz w:val="24"/>
                <w:szCs w:val="24"/>
              </w:rPr>
              <w:t>износ</w:t>
            </w:r>
            <w:proofErr w:type="spellEnd"/>
            <w:r w:rsidRPr="00EC221C">
              <w:rPr>
                <w:sz w:val="24"/>
                <w:szCs w:val="24"/>
              </w:rPr>
              <w:t xml:space="preserve"> </w:t>
            </w:r>
            <w:proofErr w:type="spellStart"/>
            <w:r w:rsidRPr="00EC221C">
              <w:rPr>
                <w:sz w:val="24"/>
                <w:szCs w:val="24"/>
              </w:rPr>
              <w:t>повољнији</w:t>
            </w:r>
            <w:proofErr w:type="spellEnd"/>
            <w:r w:rsidRPr="00EC221C">
              <w:rPr>
                <w:sz w:val="24"/>
                <w:szCs w:val="24"/>
              </w:rPr>
              <w:t xml:space="preserve"> </w:t>
            </w:r>
            <w:proofErr w:type="spellStart"/>
            <w:r w:rsidRPr="00EC221C">
              <w:rPr>
                <w:sz w:val="24"/>
                <w:szCs w:val="24"/>
              </w:rPr>
              <w:t>за</w:t>
            </w:r>
            <w:proofErr w:type="spellEnd"/>
            <w:r w:rsidRPr="00EC221C">
              <w:rPr>
                <w:sz w:val="24"/>
                <w:szCs w:val="24"/>
              </w:rPr>
              <w:t xml:space="preserve"> </w:t>
            </w:r>
            <w:proofErr w:type="spellStart"/>
            <w:r w:rsidRPr="00EC221C">
              <w:rPr>
                <w:sz w:val="24"/>
                <w:szCs w:val="24"/>
              </w:rPr>
              <w:t>пореског</w:t>
            </w:r>
            <w:proofErr w:type="spellEnd"/>
            <w:r w:rsidRPr="00EC221C">
              <w:rPr>
                <w:sz w:val="24"/>
                <w:szCs w:val="24"/>
              </w:rPr>
              <w:t xml:space="preserve"> </w:t>
            </w:r>
            <w:proofErr w:type="spellStart"/>
            <w:r w:rsidRPr="00EC221C">
              <w:rPr>
                <w:sz w:val="24"/>
                <w:szCs w:val="24"/>
              </w:rPr>
              <w:t>обвезника</w:t>
            </w:r>
            <w:proofErr w:type="spellEnd"/>
            <w:r w:rsidRPr="00EC221C">
              <w:rPr>
                <w:sz w:val="24"/>
                <w:szCs w:val="24"/>
              </w:rPr>
              <w:t>.</w:t>
            </w:r>
            <w:r>
              <w:rPr>
                <w:sz w:val="24"/>
                <w:szCs w:val="24"/>
                <w:lang w:val="sr-Cyrl-RS"/>
              </w:rPr>
              <w:t xml:space="preserve"> Иако је </w:t>
            </w:r>
            <w:proofErr w:type="spellStart"/>
            <w:r w:rsidRPr="00EC221C">
              <w:rPr>
                <w:sz w:val="24"/>
                <w:szCs w:val="24"/>
              </w:rPr>
              <w:t>је</w:t>
            </w:r>
            <w:proofErr w:type="spellEnd"/>
            <w:r w:rsidRPr="00EC221C">
              <w:rPr>
                <w:sz w:val="24"/>
                <w:szCs w:val="24"/>
              </w:rPr>
              <w:t xml:space="preserve"> </w:t>
            </w:r>
            <w:proofErr w:type="spellStart"/>
            <w:r w:rsidRPr="00EC221C">
              <w:rPr>
                <w:sz w:val="24"/>
                <w:szCs w:val="24"/>
              </w:rPr>
              <w:t>циљ</w:t>
            </w:r>
            <w:proofErr w:type="spellEnd"/>
            <w:r w:rsidRPr="00EC221C">
              <w:rPr>
                <w:sz w:val="24"/>
                <w:szCs w:val="24"/>
              </w:rPr>
              <w:t xml:space="preserve"> </w:t>
            </w:r>
            <w:proofErr w:type="spellStart"/>
            <w:r w:rsidRPr="00EC221C">
              <w:rPr>
                <w:sz w:val="24"/>
                <w:szCs w:val="24"/>
              </w:rPr>
              <w:t>правила</w:t>
            </w:r>
            <w:proofErr w:type="spellEnd"/>
            <w:r w:rsidRPr="00EC221C">
              <w:rPr>
                <w:sz w:val="24"/>
                <w:szCs w:val="24"/>
              </w:rPr>
              <w:t xml:space="preserve"> </w:t>
            </w:r>
            <w:proofErr w:type="spellStart"/>
            <w:r w:rsidRPr="00EC221C">
              <w:rPr>
                <w:sz w:val="24"/>
                <w:szCs w:val="24"/>
              </w:rPr>
              <w:t>разумљив</w:t>
            </w:r>
            <w:proofErr w:type="spellEnd"/>
            <w:r w:rsidRPr="00EC221C">
              <w:rPr>
                <w:sz w:val="24"/>
                <w:szCs w:val="24"/>
              </w:rPr>
              <w:t xml:space="preserve"> у </w:t>
            </w:r>
            <w:proofErr w:type="spellStart"/>
            <w:r w:rsidRPr="00EC221C">
              <w:rPr>
                <w:sz w:val="24"/>
                <w:szCs w:val="24"/>
              </w:rPr>
              <w:lastRenderedPageBreak/>
              <w:t>контексту</w:t>
            </w:r>
            <w:proofErr w:type="spellEnd"/>
            <w:r w:rsidRPr="00EC221C">
              <w:rPr>
                <w:sz w:val="24"/>
                <w:szCs w:val="24"/>
              </w:rPr>
              <w:t xml:space="preserve"> </w:t>
            </w:r>
            <w:proofErr w:type="spellStart"/>
            <w:r w:rsidRPr="00EC221C">
              <w:rPr>
                <w:sz w:val="24"/>
                <w:szCs w:val="24"/>
              </w:rPr>
              <w:t>спречавања</w:t>
            </w:r>
            <w:proofErr w:type="spellEnd"/>
            <w:r w:rsidRPr="00EC221C">
              <w:rPr>
                <w:sz w:val="24"/>
                <w:szCs w:val="24"/>
              </w:rPr>
              <w:t xml:space="preserve"> </w:t>
            </w:r>
            <w:proofErr w:type="spellStart"/>
            <w:r w:rsidRPr="00EC221C">
              <w:rPr>
                <w:sz w:val="24"/>
                <w:szCs w:val="24"/>
              </w:rPr>
              <w:t>премештања</w:t>
            </w:r>
            <w:proofErr w:type="spellEnd"/>
            <w:r w:rsidRPr="00EC221C">
              <w:rPr>
                <w:sz w:val="24"/>
                <w:szCs w:val="24"/>
              </w:rPr>
              <w:t xml:space="preserve"> </w:t>
            </w:r>
            <w:proofErr w:type="spellStart"/>
            <w:r w:rsidRPr="00EC221C">
              <w:rPr>
                <w:sz w:val="24"/>
                <w:szCs w:val="24"/>
              </w:rPr>
              <w:t>добити</w:t>
            </w:r>
            <w:proofErr w:type="spellEnd"/>
            <w:r w:rsidRPr="00EC221C">
              <w:rPr>
                <w:sz w:val="24"/>
                <w:szCs w:val="24"/>
              </w:rPr>
              <w:t xml:space="preserve">, </w:t>
            </w:r>
            <w:r>
              <w:rPr>
                <w:sz w:val="24"/>
                <w:szCs w:val="24"/>
                <w:lang w:val="sr-Cyrl-RS"/>
              </w:rPr>
              <w:t>подносилац предлаже</w:t>
            </w:r>
            <w:r w:rsidRPr="00EC221C">
              <w:rPr>
                <w:sz w:val="24"/>
                <w:szCs w:val="24"/>
              </w:rPr>
              <w:t xml:space="preserve"> </w:t>
            </w:r>
            <w:proofErr w:type="spellStart"/>
            <w:r w:rsidRPr="00EC221C">
              <w:rPr>
                <w:sz w:val="24"/>
                <w:szCs w:val="24"/>
              </w:rPr>
              <w:t>додатно</w:t>
            </w:r>
            <w:proofErr w:type="spellEnd"/>
            <w:r w:rsidRPr="00EC221C">
              <w:rPr>
                <w:sz w:val="24"/>
                <w:szCs w:val="24"/>
              </w:rPr>
              <w:t xml:space="preserve"> </w:t>
            </w:r>
            <w:proofErr w:type="spellStart"/>
            <w:r w:rsidRPr="00EC221C">
              <w:rPr>
                <w:sz w:val="24"/>
                <w:szCs w:val="24"/>
              </w:rPr>
              <w:t>прецизирање</w:t>
            </w:r>
            <w:proofErr w:type="spellEnd"/>
            <w:r w:rsidRPr="00EC221C">
              <w:rPr>
                <w:sz w:val="24"/>
                <w:szCs w:val="24"/>
              </w:rPr>
              <w:t xml:space="preserve"> </w:t>
            </w:r>
            <w:proofErr w:type="spellStart"/>
            <w:r w:rsidRPr="00EC221C">
              <w:rPr>
                <w:sz w:val="24"/>
                <w:szCs w:val="24"/>
              </w:rPr>
              <w:t>како</w:t>
            </w:r>
            <w:proofErr w:type="spellEnd"/>
            <w:r w:rsidRPr="00EC221C">
              <w:rPr>
                <w:sz w:val="24"/>
                <w:szCs w:val="24"/>
              </w:rPr>
              <w:t xml:space="preserve"> </w:t>
            </w:r>
            <w:proofErr w:type="spellStart"/>
            <w:r w:rsidRPr="00EC221C">
              <w:rPr>
                <w:sz w:val="24"/>
                <w:szCs w:val="24"/>
              </w:rPr>
              <w:t>би</w:t>
            </w:r>
            <w:proofErr w:type="spellEnd"/>
            <w:r w:rsidRPr="00EC221C">
              <w:rPr>
                <w:sz w:val="24"/>
                <w:szCs w:val="24"/>
              </w:rPr>
              <w:t xml:space="preserve"> </w:t>
            </w:r>
            <w:proofErr w:type="spellStart"/>
            <w:r w:rsidRPr="00EC221C">
              <w:rPr>
                <w:sz w:val="24"/>
                <w:szCs w:val="24"/>
              </w:rPr>
              <w:t>се</w:t>
            </w:r>
            <w:proofErr w:type="spellEnd"/>
            <w:r w:rsidRPr="00EC221C">
              <w:rPr>
                <w:sz w:val="24"/>
                <w:szCs w:val="24"/>
              </w:rPr>
              <w:t xml:space="preserve"> </w:t>
            </w:r>
            <w:proofErr w:type="spellStart"/>
            <w:r w:rsidRPr="00EC221C">
              <w:rPr>
                <w:sz w:val="24"/>
                <w:szCs w:val="24"/>
              </w:rPr>
              <w:t>избегло</w:t>
            </w:r>
            <w:proofErr w:type="spellEnd"/>
            <w:r w:rsidRPr="00EC221C">
              <w:rPr>
                <w:sz w:val="24"/>
                <w:szCs w:val="24"/>
              </w:rPr>
              <w:t xml:space="preserve"> </w:t>
            </w:r>
            <w:proofErr w:type="spellStart"/>
            <w:r w:rsidRPr="00EC221C">
              <w:rPr>
                <w:sz w:val="24"/>
                <w:szCs w:val="24"/>
              </w:rPr>
              <w:t>прекомерно</w:t>
            </w:r>
            <w:proofErr w:type="spellEnd"/>
            <w:r w:rsidRPr="00EC221C">
              <w:rPr>
                <w:sz w:val="24"/>
                <w:szCs w:val="24"/>
              </w:rPr>
              <w:t xml:space="preserve"> </w:t>
            </w:r>
            <w:proofErr w:type="spellStart"/>
            <w:r w:rsidRPr="00EC221C">
              <w:rPr>
                <w:sz w:val="24"/>
                <w:szCs w:val="24"/>
              </w:rPr>
              <w:t>оптерећење</w:t>
            </w:r>
            <w:proofErr w:type="spellEnd"/>
            <w:r w:rsidRPr="00EC221C">
              <w:rPr>
                <w:sz w:val="24"/>
                <w:szCs w:val="24"/>
              </w:rPr>
              <w:t xml:space="preserve"> </w:t>
            </w:r>
            <w:proofErr w:type="spellStart"/>
            <w:r w:rsidRPr="00EC221C">
              <w:rPr>
                <w:sz w:val="24"/>
                <w:szCs w:val="24"/>
              </w:rPr>
              <w:t>домаћих</w:t>
            </w:r>
            <w:proofErr w:type="spellEnd"/>
            <w:r w:rsidRPr="00EC221C">
              <w:rPr>
                <w:sz w:val="24"/>
                <w:szCs w:val="24"/>
              </w:rPr>
              <w:t xml:space="preserve"> </w:t>
            </w:r>
            <w:proofErr w:type="spellStart"/>
            <w:r w:rsidRPr="00EC221C">
              <w:rPr>
                <w:sz w:val="24"/>
                <w:szCs w:val="24"/>
              </w:rPr>
              <w:t>привредних</w:t>
            </w:r>
            <w:proofErr w:type="spellEnd"/>
            <w:r w:rsidRPr="00EC221C">
              <w:rPr>
                <w:sz w:val="24"/>
                <w:szCs w:val="24"/>
              </w:rPr>
              <w:t xml:space="preserve"> </w:t>
            </w:r>
            <w:proofErr w:type="spellStart"/>
            <w:r w:rsidRPr="00EC221C">
              <w:rPr>
                <w:sz w:val="24"/>
                <w:szCs w:val="24"/>
              </w:rPr>
              <w:t>субјеката</w:t>
            </w:r>
            <w:proofErr w:type="spellEnd"/>
            <w:r w:rsidRPr="00EC221C">
              <w:rPr>
                <w:sz w:val="24"/>
                <w:szCs w:val="24"/>
              </w:rPr>
              <w:t xml:space="preserve"> </w:t>
            </w:r>
            <w:proofErr w:type="spellStart"/>
            <w:r w:rsidRPr="00EC221C">
              <w:rPr>
                <w:sz w:val="24"/>
                <w:szCs w:val="24"/>
              </w:rPr>
              <w:t>који</w:t>
            </w:r>
            <w:proofErr w:type="spellEnd"/>
            <w:r w:rsidRPr="00EC221C">
              <w:rPr>
                <w:sz w:val="24"/>
                <w:szCs w:val="24"/>
              </w:rPr>
              <w:t xml:space="preserve"> </w:t>
            </w:r>
            <w:proofErr w:type="spellStart"/>
            <w:r w:rsidRPr="00EC221C">
              <w:rPr>
                <w:sz w:val="24"/>
                <w:szCs w:val="24"/>
              </w:rPr>
              <w:t>немају</w:t>
            </w:r>
            <w:proofErr w:type="spellEnd"/>
            <w:r w:rsidRPr="00EC221C">
              <w:rPr>
                <w:sz w:val="24"/>
                <w:szCs w:val="24"/>
              </w:rPr>
              <w:t xml:space="preserve"> </w:t>
            </w:r>
            <w:proofErr w:type="spellStart"/>
            <w:r w:rsidRPr="00EC221C">
              <w:rPr>
                <w:sz w:val="24"/>
                <w:szCs w:val="24"/>
              </w:rPr>
              <w:t>структуре</w:t>
            </w:r>
            <w:proofErr w:type="spellEnd"/>
            <w:r w:rsidRPr="00EC221C">
              <w:rPr>
                <w:sz w:val="24"/>
                <w:szCs w:val="24"/>
              </w:rPr>
              <w:t xml:space="preserve"> </w:t>
            </w:r>
            <w:proofErr w:type="spellStart"/>
            <w:r w:rsidRPr="00EC221C">
              <w:rPr>
                <w:sz w:val="24"/>
                <w:szCs w:val="24"/>
              </w:rPr>
              <w:t>за</w:t>
            </w:r>
            <w:proofErr w:type="spellEnd"/>
            <w:r w:rsidRPr="00EC221C">
              <w:rPr>
                <w:sz w:val="24"/>
                <w:szCs w:val="24"/>
              </w:rPr>
              <w:t xml:space="preserve"> </w:t>
            </w:r>
            <w:proofErr w:type="spellStart"/>
            <w:r w:rsidRPr="00EC221C">
              <w:rPr>
                <w:sz w:val="24"/>
                <w:szCs w:val="24"/>
              </w:rPr>
              <w:t>агресивно</w:t>
            </w:r>
            <w:proofErr w:type="spellEnd"/>
            <w:r w:rsidRPr="00EC221C">
              <w:rPr>
                <w:sz w:val="24"/>
                <w:szCs w:val="24"/>
              </w:rPr>
              <w:t xml:space="preserve"> </w:t>
            </w:r>
            <w:proofErr w:type="spellStart"/>
            <w:r w:rsidRPr="00EC221C">
              <w:rPr>
                <w:sz w:val="24"/>
                <w:szCs w:val="24"/>
              </w:rPr>
              <w:t>пореско</w:t>
            </w:r>
            <w:proofErr w:type="spellEnd"/>
            <w:r w:rsidRPr="00EC221C">
              <w:rPr>
                <w:sz w:val="24"/>
                <w:szCs w:val="24"/>
              </w:rPr>
              <w:t xml:space="preserve"> </w:t>
            </w:r>
            <w:proofErr w:type="spellStart"/>
            <w:r w:rsidRPr="00EC221C">
              <w:rPr>
                <w:sz w:val="24"/>
                <w:szCs w:val="24"/>
              </w:rPr>
              <w:t>планирање</w:t>
            </w:r>
            <w:proofErr w:type="spellEnd"/>
            <w:r w:rsidRPr="00EC221C">
              <w:rPr>
                <w:sz w:val="24"/>
                <w:szCs w:val="24"/>
              </w:rPr>
              <w:t>.</w:t>
            </w:r>
          </w:p>
          <w:p w14:paraId="5D4C9C46" w14:textId="41706C72" w:rsidR="00EC221C" w:rsidRPr="00EC221C" w:rsidRDefault="00EC221C" w:rsidP="00EC221C">
            <w:pPr>
              <w:tabs>
                <w:tab w:val="left" w:pos="284"/>
              </w:tabs>
              <w:rPr>
                <w:sz w:val="24"/>
                <w:szCs w:val="24"/>
                <w:lang w:val="sr-Cyrl-RS"/>
              </w:rPr>
            </w:pPr>
          </w:p>
          <w:p w14:paraId="64D2A207" w14:textId="0C7F07CD" w:rsidR="00EC221C" w:rsidRPr="00A440D9" w:rsidRDefault="00EC221C" w:rsidP="00A440D9">
            <w:pPr>
              <w:tabs>
                <w:tab w:val="left" w:pos="284"/>
              </w:tabs>
              <w:rPr>
                <w:sz w:val="24"/>
                <w:szCs w:val="24"/>
                <w:lang w:val="sr-Cyrl-RS"/>
              </w:rPr>
            </w:pPr>
            <w:r>
              <w:rPr>
                <w:sz w:val="22"/>
                <w:szCs w:val="22"/>
                <w:lang w:val="sr-Cyrl-RS"/>
              </w:rPr>
              <w:t xml:space="preserve">У вези предложених чл. </w:t>
            </w:r>
            <w:r w:rsidRPr="00EC221C">
              <w:rPr>
                <w:bCs/>
                <w:sz w:val="24"/>
                <w:szCs w:val="22"/>
              </w:rPr>
              <w:t>62б–62з</w:t>
            </w:r>
            <w:r>
              <w:rPr>
                <w:sz w:val="22"/>
                <w:szCs w:val="22"/>
                <w:lang w:val="sr-Cyrl-RS"/>
              </w:rPr>
              <w:t xml:space="preserve"> Закона о порезу на добит правних лица, подносилац примедбе п</w:t>
            </w:r>
            <w:proofErr w:type="spellStart"/>
            <w:r w:rsidRPr="00EC221C">
              <w:rPr>
                <w:sz w:val="22"/>
                <w:szCs w:val="22"/>
              </w:rPr>
              <w:t>одржава</w:t>
            </w:r>
            <w:proofErr w:type="spellEnd"/>
            <w:r w:rsidRPr="00EC221C">
              <w:rPr>
                <w:sz w:val="22"/>
                <w:szCs w:val="22"/>
              </w:rPr>
              <w:t xml:space="preserve"> </w:t>
            </w:r>
            <w:proofErr w:type="spellStart"/>
            <w:r w:rsidRPr="00EC221C">
              <w:rPr>
                <w:sz w:val="22"/>
                <w:szCs w:val="22"/>
              </w:rPr>
              <w:t>увођење</w:t>
            </w:r>
            <w:proofErr w:type="spellEnd"/>
            <w:r w:rsidRPr="00EC221C">
              <w:rPr>
                <w:sz w:val="22"/>
                <w:szCs w:val="22"/>
              </w:rPr>
              <w:t xml:space="preserve"> </w:t>
            </w:r>
            <w:proofErr w:type="spellStart"/>
            <w:r w:rsidRPr="00EC221C">
              <w:rPr>
                <w:sz w:val="22"/>
                <w:szCs w:val="22"/>
              </w:rPr>
              <w:t>правила</w:t>
            </w:r>
            <w:proofErr w:type="spellEnd"/>
            <w:r w:rsidRPr="00EC221C">
              <w:rPr>
                <w:sz w:val="22"/>
                <w:szCs w:val="22"/>
              </w:rPr>
              <w:t xml:space="preserve"> </w:t>
            </w:r>
            <w:proofErr w:type="spellStart"/>
            <w:r w:rsidRPr="00EC221C">
              <w:rPr>
                <w:sz w:val="22"/>
                <w:szCs w:val="22"/>
              </w:rPr>
              <w:t>против</w:t>
            </w:r>
            <w:proofErr w:type="spellEnd"/>
            <w:r w:rsidRPr="00EC221C">
              <w:rPr>
                <w:sz w:val="22"/>
                <w:szCs w:val="22"/>
              </w:rPr>
              <w:t xml:space="preserve"> </w:t>
            </w:r>
            <w:proofErr w:type="spellStart"/>
            <w:r w:rsidRPr="00EC221C">
              <w:rPr>
                <w:sz w:val="22"/>
                <w:szCs w:val="22"/>
              </w:rPr>
              <w:t>злоупотреба</w:t>
            </w:r>
            <w:proofErr w:type="spellEnd"/>
            <w:r w:rsidRPr="00EC221C">
              <w:rPr>
                <w:sz w:val="22"/>
                <w:szCs w:val="22"/>
              </w:rPr>
              <w:t xml:space="preserve">, </w:t>
            </w:r>
            <w:proofErr w:type="spellStart"/>
            <w:r w:rsidRPr="00EC221C">
              <w:rPr>
                <w:sz w:val="22"/>
                <w:szCs w:val="22"/>
              </w:rPr>
              <w:t>али</w:t>
            </w:r>
            <w:proofErr w:type="spellEnd"/>
            <w:r w:rsidRPr="00EC221C">
              <w:rPr>
                <w:sz w:val="22"/>
                <w:szCs w:val="22"/>
              </w:rPr>
              <w:t xml:space="preserve"> </w:t>
            </w:r>
            <w:proofErr w:type="spellStart"/>
            <w:r w:rsidRPr="00EC221C">
              <w:rPr>
                <w:sz w:val="22"/>
                <w:szCs w:val="22"/>
              </w:rPr>
              <w:t>указуј</w:t>
            </w:r>
            <w:proofErr w:type="spellEnd"/>
            <w:r>
              <w:rPr>
                <w:sz w:val="22"/>
                <w:szCs w:val="22"/>
                <w:lang w:val="sr-Cyrl-RS"/>
              </w:rPr>
              <w:t>е</w:t>
            </w:r>
            <w:r w:rsidRPr="00EC221C">
              <w:rPr>
                <w:sz w:val="22"/>
                <w:szCs w:val="22"/>
              </w:rPr>
              <w:t xml:space="preserve"> </w:t>
            </w:r>
            <w:proofErr w:type="spellStart"/>
            <w:r w:rsidRPr="00EC221C">
              <w:rPr>
                <w:sz w:val="22"/>
                <w:szCs w:val="22"/>
              </w:rPr>
              <w:t>да</w:t>
            </w:r>
            <w:proofErr w:type="spellEnd"/>
            <w:r w:rsidRPr="00EC221C">
              <w:rPr>
                <w:sz w:val="22"/>
                <w:szCs w:val="22"/>
              </w:rPr>
              <w:t xml:space="preserve"> </w:t>
            </w:r>
            <w:proofErr w:type="spellStart"/>
            <w:r w:rsidRPr="00EC221C">
              <w:rPr>
                <w:sz w:val="22"/>
                <w:szCs w:val="22"/>
              </w:rPr>
              <w:t>су</w:t>
            </w:r>
            <w:proofErr w:type="spellEnd"/>
            <w:r w:rsidRPr="00EC221C">
              <w:rPr>
                <w:sz w:val="22"/>
                <w:szCs w:val="22"/>
              </w:rPr>
              <w:t xml:space="preserve"> </w:t>
            </w:r>
            <w:proofErr w:type="spellStart"/>
            <w:r w:rsidRPr="00EC221C">
              <w:rPr>
                <w:sz w:val="22"/>
                <w:szCs w:val="22"/>
              </w:rPr>
              <w:t>предложене</w:t>
            </w:r>
            <w:proofErr w:type="spellEnd"/>
            <w:r w:rsidRPr="00EC221C">
              <w:rPr>
                <w:sz w:val="22"/>
                <w:szCs w:val="22"/>
              </w:rPr>
              <w:t xml:space="preserve"> </w:t>
            </w:r>
            <w:proofErr w:type="spellStart"/>
            <w:r w:rsidRPr="00EC221C">
              <w:rPr>
                <w:sz w:val="22"/>
                <w:szCs w:val="22"/>
              </w:rPr>
              <w:t>одредбе</w:t>
            </w:r>
            <w:proofErr w:type="spellEnd"/>
            <w:r w:rsidRPr="00EC221C">
              <w:rPr>
                <w:sz w:val="22"/>
                <w:szCs w:val="22"/>
              </w:rPr>
              <w:t xml:space="preserve"> </w:t>
            </w:r>
            <w:proofErr w:type="spellStart"/>
            <w:r w:rsidRPr="00EC221C">
              <w:rPr>
                <w:sz w:val="22"/>
                <w:szCs w:val="22"/>
              </w:rPr>
              <w:t>сложене</w:t>
            </w:r>
            <w:proofErr w:type="spellEnd"/>
            <w:r w:rsidRPr="00EC221C">
              <w:rPr>
                <w:sz w:val="22"/>
                <w:szCs w:val="22"/>
              </w:rPr>
              <w:t xml:space="preserve"> и </w:t>
            </w:r>
            <w:proofErr w:type="spellStart"/>
            <w:r w:rsidRPr="00EC221C">
              <w:rPr>
                <w:sz w:val="22"/>
                <w:szCs w:val="22"/>
              </w:rPr>
              <w:t>да</w:t>
            </w:r>
            <w:proofErr w:type="spellEnd"/>
            <w:r w:rsidRPr="00EC221C">
              <w:rPr>
                <w:sz w:val="22"/>
                <w:szCs w:val="22"/>
              </w:rPr>
              <w:t xml:space="preserve"> </w:t>
            </w:r>
            <w:proofErr w:type="spellStart"/>
            <w:r w:rsidRPr="00EC221C">
              <w:rPr>
                <w:sz w:val="22"/>
                <w:szCs w:val="22"/>
              </w:rPr>
              <w:t>захтевају</w:t>
            </w:r>
            <w:proofErr w:type="spellEnd"/>
            <w:r w:rsidRPr="00EC221C">
              <w:rPr>
                <w:sz w:val="22"/>
                <w:szCs w:val="22"/>
              </w:rPr>
              <w:t xml:space="preserve"> </w:t>
            </w:r>
            <w:proofErr w:type="spellStart"/>
            <w:r w:rsidRPr="00EC221C">
              <w:rPr>
                <w:sz w:val="22"/>
                <w:szCs w:val="22"/>
              </w:rPr>
              <w:t>висок</w:t>
            </w:r>
            <w:proofErr w:type="spellEnd"/>
            <w:r w:rsidRPr="00EC221C">
              <w:rPr>
                <w:sz w:val="22"/>
                <w:szCs w:val="22"/>
              </w:rPr>
              <w:t xml:space="preserve"> </w:t>
            </w:r>
            <w:proofErr w:type="spellStart"/>
            <w:r w:rsidRPr="00EC221C">
              <w:rPr>
                <w:sz w:val="22"/>
                <w:szCs w:val="22"/>
              </w:rPr>
              <w:t>ниво</w:t>
            </w:r>
            <w:proofErr w:type="spellEnd"/>
            <w:r w:rsidRPr="00EC221C">
              <w:rPr>
                <w:sz w:val="22"/>
                <w:szCs w:val="22"/>
              </w:rPr>
              <w:t xml:space="preserve"> </w:t>
            </w:r>
            <w:proofErr w:type="spellStart"/>
            <w:r w:rsidRPr="00EC221C">
              <w:rPr>
                <w:sz w:val="22"/>
                <w:szCs w:val="22"/>
              </w:rPr>
              <w:t>правног</w:t>
            </w:r>
            <w:proofErr w:type="spellEnd"/>
            <w:r w:rsidRPr="00EC221C">
              <w:rPr>
                <w:sz w:val="22"/>
                <w:szCs w:val="22"/>
              </w:rPr>
              <w:t xml:space="preserve">, </w:t>
            </w:r>
            <w:proofErr w:type="spellStart"/>
            <w:r w:rsidRPr="00EC221C">
              <w:rPr>
                <w:sz w:val="22"/>
                <w:szCs w:val="22"/>
              </w:rPr>
              <w:t>рачуноводственог</w:t>
            </w:r>
            <w:proofErr w:type="spellEnd"/>
            <w:r w:rsidRPr="00EC221C">
              <w:rPr>
                <w:sz w:val="22"/>
                <w:szCs w:val="22"/>
              </w:rPr>
              <w:t xml:space="preserve"> и </w:t>
            </w:r>
            <w:proofErr w:type="spellStart"/>
            <w:r w:rsidRPr="00EC221C">
              <w:rPr>
                <w:sz w:val="22"/>
                <w:szCs w:val="22"/>
              </w:rPr>
              <w:t>пореског</w:t>
            </w:r>
            <w:proofErr w:type="spellEnd"/>
            <w:r w:rsidRPr="00EC221C">
              <w:rPr>
                <w:sz w:val="22"/>
                <w:szCs w:val="22"/>
              </w:rPr>
              <w:t xml:space="preserve"> </w:t>
            </w:r>
            <w:proofErr w:type="spellStart"/>
            <w:r w:rsidRPr="00EC221C">
              <w:rPr>
                <w:sz w:val="22"/>
                <w:szCs w:val="22"/>
              </w:rPr>
              <w:t>знања</w:t>
            </w:r>
            <w:proofErr w:type="spellEnd"/>
            <w:r w:rsidRPr="00EC221C">
              <w:rPr>
                <w:sz w:val="22"/>
                <w:szCs w:val="22"/>
              </w:rPr>
              <w:t>.</w:t>
            </w:r>
            <w:r w:rsidRPr="00EC221C">
              <w:rPr>
                <w:spacing w:val="-4"/>
                <w:sz w:val="22"/>
                <w:szCs w:val="22"/>
              </w:rPr>
              <w:t xml:space="preserve"> </w:t>
            </w:r>
            <w:proofErr w:type="spellStart"/>
            <w:r w:rsidRPr="00EC221C">
              <w:rPr>
                <w:sz w:val="22"/>
                <w:szCs w:val="22"/>
              </w:rPr>
              <w:t>Због</w:t>
            </w:r>
            <w:proofErr w:type="spellEnd"/>
            <w:r w:rsidRPr="00EC221C">
              <w:rPr>
                <w:spacing w:val="-5"/>
                <w:sz w:val="22"/>
                <w:szCs w:val="22"/>
              </w:rPr>
              <w:t xml:space="preserve"> </w:t>
            </w:r>
            <w:proofErr w:type="spellStart"/>
            <w:r w:rsidRPr="00EC221C">
              <w:rPr>
                <w:sz w:val="22"/>
                <w:szCs w:val="22"/>
              </w:rPr>
              <w:t>тога</w:t>
            </w:r>
            <w:proofErr w:type="spellEnd"/>
            <w:r w:rsidRPr="00EC221C">
              <w:rPr>
                <w:spacing w:val="-5"/>
                <w:sz w:val="22"/>
                <w:szCs w:val="22"/>
              </w:rPr>
              <w:t xml:space="preserve"> </w:t>
            </w:r>
            <w:proofErr w:type="spellStart"/>
            <w:r w:rsidRPr="00EC221C">
              <w:rPr>
                <w:sz w:val="22"/>
                <w:szCs w:val="22"/>
              </w:rPr>
              <w:t>је</w:t>
            </w:r>
            <w:proofErr w:type="spellEnd"/>
            <w:r w:rsidRPr="00EC221C">
              <w:rPr>
                <w:spacing w:val="-4"/>
                <w:sz w:val="22"/>
                <w:szCs w:val="22"/>
              </w:rPr>
              <w:t xml:space="preserve"> </w:t>
            </w:r>
            <w:proofErr w:type="spellStart"/>
            <w:r w:rsidRPr="00EC221C">
              <w:rPr>
                <w:sz w:val="22"/>
                <w:szCs w:val="22"/>
              </w:rPr>
              <w:t>неопходно</w:t>
            </w:r>
            <w:proofErr w:type="spellEnd"/>
            <w:r w:rsidRPr="00EC221C">
              <w:rPr>
                <w:spacing w:val="-4"/>
                <w:sz w:val="22"/>
                <w:szCs w:val="22"/>
              </w:rPr>
              <w:t xml:space="preserve"> </w:t>
            </w:r>
            <w:proofErr w:type="spellStart"/>
            <w:r w:rsidRPr="00EC221C">
              <w:rPr>
                <w:sz w:val="22"/>
                <w:szCs w:val="22"/>
              </w:rPr>
              <w:t>обезбедити</w:t>
            </w:r>
            <w:proofErr w:type="spellEnd"/>
            <w:r w:rsidRPr="00EC221C">
              <w:rPr>
                <w:spacing w:val="-5"/>
                <w:sz w:val="22"/>
                <w:szCs w:val="22"/>
              </w:rPr>
              <w:t xml:space="preserve"> </w:t>
            </w:r>
            <w:proofErr w:type="spellStart"/>
            <w:r w:rsidRPr="00EC221C">
              <w:rPr>
                <w:sz w:val="22"/>
                <w:szCs w:val="22"/>
              </w:rPr>
              <w:t>јасну</w:t>
            </w:r>
            <w:proofErr w:type="spellEnd"/>
            <w:r w:rsidRPr="00EC221C">
              <w:rPr>
                <w:spacing w:val="-4"/>
                <w:sz w:val="22"/>
                <w:szCs w:val="22"/>
              </w:rPr>
              <w:t xml:space="preserve"> </w:t>
            </w:r>
            <w:proofErr w:type="spellStart"/>
            <w:r w:rsidRPr="00EC221C">
              <w:rPr>
                <w:sz w:val="22"/>
                <w:szCs w:val="22"/>
              </w:rPr>
              <w:t>границу</w:t>
            </w:r>
            <w:proofErr w:type="spellEnd"/>
            <w:r w:rsidRPr="00EC221C">
              <w:rPr>
                <w:spacing w:val="-4"/>
                <w:sz w:val="22"/>
                <w:szCs w:val="22"/>
              </w:rPr>
              <w:t xml:space="preserve"> </w:t>
            </w:r>
            <w:proofErr w:type="spellStart"/>
            <w:r w:rsidRPr="00EC221C">
              <w:rPr>
                <w:sz w:val="22"/>
                <w:szCs w:val="22"/>
              </w:rPr>
              <w:t>примене</w:t>
            </w:r>
            <w:proofErr w:type="spellEnd"/>
            <w:r w:rsidRPr="00EC221C">
              <w:rPr>
                <w:spacing w:val="-5"/>
                <w:sz w:val="22"/>
                <w:szCs w:val="22"/>
              </w:rPr>
              <w:t xml:space="preserve"> </w:t>
            </w:r>
            <w:proofErr w:type="spellStart"/>
            <w:r w:rsidRPr="00EC221C">
              <w:rPr>
                <w:sz w:val="22"/>
                <w:szCs w:val="22"/>
              </w:rPr>
              <w:t>ових</w:t>
            </w:r>
            <w:proofErr w:type="spellEnd"/>
            <w:r w:rsidRPr="00EC221C">
              <w:rPr>
                <w:spacing w:val="-4"/>
                <w:sz w:val="22"/>
                <w:szCs w:val="22"/>
              </w:rPr>
              <w:t xml:space="preserve"> </w:t>
            </w:r>
            <w:proofErr w:type="spellStart"/>
            <w:r w:rsidRPr="00EC221C">
              <w:rPr>
                <w:sz w:val="22"/>
                <w:szCs w:val="22"/>
              </w:rPr>
              <w:t>правила</w:t>
            </w:r>
            <w:proofErr w:type="spellEnd"/>
            <w:r w:rsidRPr="00EC221C">
              <w:rPr>
                <w:sz w:val="22"/>
                <w:szCs w:val="22"/>
              </w:rPr>
              <w:t>,</w:t>
            </w:r>
            <w:r w:rsidRPr="00EC221C">
              <w:rPr>
                <w:spacing w:val="-4"/>
                <w:sz w:val="22"/>
                <w:szCs w:val="22"/>
              </w:rPr>
              <w:t xml:space="preserve"> </w:t>
            </w:r>
            <w:proofErr w:type="spellStart"/>
            <w:r w:rsidRPr="00EC221C">
              <w:rPr>
                <w:sz w:val="22"/>
                <w:szCs w:val="22"/>
              </w:rPr>
              <w:t>како</w:t>
            </w:r>
            <w:proofErr w:type="spellEnd"/>
            <w:r w:rsidRPr="00EC221C">
              <w:rPr>
                <w:sz w:val="22"/>
                <w:szCs w:val="22"/>
              </w:rPr>
              <w:t xml:space="preserve"> </w:t>
            </w:r>
            <w:proofErr w:type="spellStart"/>
            <w:r w:rsidRPr="00EC221C">
              <w:rPr>
                <w:sz w:val="22"/>
                <w:szCs w:val="22"/>
              </w:rPr>
              <w:t>се</w:t>
            </w:r>
            <w:proofErr w:type="spellEnd"/>
            <w:r w:rsidRPr="00EC221C">
              <w:rPr>
                <w:sz w:val="22"/>
                <w:szCs w:val="22"/>
              </w:rPr>
              <w:t xml:space="preserve"> </w:t>
            </w:r>
            <w:proofErr w:type="spellStart"/>
            <w:r w:rsidRPr="00EC221C">
              <w:rPr>
                <w:sz w:val="22"/>
                <w:szCs w:val="22"/>
              </w:rPr>
              <w:t>домаћа</w:t>
            </w:r>
            <w:proofErr w:type="spellEnd"/>
            <w:r w:rsidRPr="00EC221C">
              <w:rPr>
                <w:sz w:val="22"/>
                <w:szCs w:val="22"/>
              </w:rPr>
              <w:t xml:space="preserve"> </w:t>
            </w:r>
            <w:proofErr w:type="spellStart"/>
            <w:r w:rsidRPr="00EC221C">
              <w:rPr>
                <w:sz w:val="22"/>
                <w:szCs w:val="22"/>
              </w:rPr>
              <w:t>микро</w:t>
            </w:r>
            <w:proofErr w:type="spellEnd"/>
            <w:r w:rsidRPr="00EC221C">
              <w:rPr>
                <w:sz w:val="22"/>
                <w:szCs w:val="22"/>
              </w:rPr>
              <w:t xml:space="preserve">, </w:t>
            </w:r>
            <w:proofErr w:type="spellStart"/>
            <w:r w:rsidRPr="00EC221C">
              <w:rPr>
                <w:sz w:val="22"/>
                <w:szCs w:val="22"/>
              </w:rPr>
              <w:t>мала</w:t>
            </w:r>
            <w:proofErr w:type="spellEnd"/>
            <w:r w:rsidRPr="00EC221C">
              <w:rPr>
                <w:sz w:val="22"/>
                <w:szCs w:val="22"/>
              </w:rPr>
              <w:t xml:space="preserve"> и </w:t>
            </w:r>
            <w:proofErr w:type="spellStart"/>
            <w:r w:rsidRPr="00EC221C">
              <w:rPr>
                <w:sz w:val="22"/>
                <w:szCs w:val="22"/>
              </w:rPr>
              <w:t>средња</w:t>
            </w:r>
            <w:proofErr w:type="spellEnd"/>
            <w:r w:rsidRPr="00EC221C">
              <w:rPr>
                <w:sz w:val="22"/>
                <w:szCs w:val="22"/>
              </w:rPr>
              <w:t xml:space="preserve"> </w:t>
            </w:r>
            <w:proofErr w:type="spellStart"/>
            <w:r w:rsidRPr="00EC221C">
              <w:rPr>
                <w:sz w:val="22"/>
                <w:szCs w:val="22"/>
              </w:rPr>
              <w:t>предузећа</w:t>
            </w:r>
            <w:proofErr w:type="spellEnd"/>
            <w:r w:rsidRPr="00EC221C">
              <w:rPr>
                <w:sz w:val="22"/>
                <w:szCs w:val="22"/>
              </w:rPr>
              <w:t xml:space="preserve"> </w:t>
            </w:r>
            <w:proofErr w:type="spellStart"/>
            <w:r w:rsidRPr="00EC221C">
              <w:rPr>
                <w:sz w:val="22"/>
                <w:szCs w:val="22"/>
              </w:rPr>
              <w:t>не</w:t>
            </w:r>
            <w:proofErr w:type="spellEnd"/>
            <w:r w:rsidRPr="00EC221C">
              <w:rPr>
                <w:sz w:val="22"/>
                <w:szCs w:val="22"/>
              </w:rPr>
              <w:t xml:space="preserve"> </w:t>
            </w:r>
            <w:proofErr w:type="spellStart"/>
            <w:r w:rsidRPr="00EC221C">
              <w:rPr>
                <w:sz w:val="22"/>
                <w:szCs w:val="22"/>
              </w:rPr>
              <w:t>би</w:t>
            </w:r>
            <w:proofErr w:type="spellEnd"/>
            <w:r w:rsidRPr="00EC221C">
              <w:rPr>
                <w:sz w:val="22"/>
                <w:szCs w:val="22"/>
              </w:rPr>
              <w:t xml:space="preserve"> </w:t>
            </w:r>
            <w:proofErr w:type="spellStart"/>
            <w:r w:rsidRPr="00EC221C">
              <w:rPr>
                <w:sz w:val="22"/>
                <w:szCs w:val="22"/>
              </w:rPr>
              <w:t>излагала</w:t>
            </w:r>
            <w:proofErr w:type="spellEnd"/>
            <w:r w:rsidRPr="00EC221C">
              <w:rPr>
                <w:sz w:val="22"/>
                <w:szCs w:val="22"/>
              </w:rPr>
              <w:t xml:space="preserve"> </w:t>
            </w:r>
            <w:proofErr w:type="spellStart"/>
            <w:r w:rsidRPr="00EC221C">
              <w:rPr>
                <w:sz w:val="22"/>
                <w:szCs w:val="22"/>
              </w:rPr>
              <w:t>несразмерном</w:t>
            </w:r>
            <w:proofErr w:type="spellEnd"/>
            <w:r w:rsidRPr="00EC221C">
              <w:rPr>
                <w:sz w:val="22"/>
                <w:szCs w:val="22"/>
              </w:rPr>
              <w:t xml:space="preserve"> </w:t>
            </w:r>
            <w:proofErr w:type="spellStart"/>
            <w:r w:rsidRPr="00EC221C">
              <w:rPr>
                <w:sz w:val="22"/>
                <w:szCs w:val="22"/>
              </w:rPr>
              <w:t>ризику</w:t>
            </w:r>
            <w:proofErr w:type="spellEnd"/>
            <w:r w:rsidRPr="00EC221C">
              <w:rPr>
                <w:sz w:val="22"/>
                <w:szCs w:val="22"/>
              </w:rPr>
              <w:t xml:space="preserve"> и </w:t>
            </w:r>
            <w:proofErr w:type="spellStart"/>
            <w:r w:rsidRPr="00EC221C">
              <w:rPr>
                <w:sz w:val="22"/>
                <w:szCs w:val="22"/>
              </w:rPr>
              <w:t>трошковима</w:t>
            </w:r>
            <w:proofErr w:type="spellEnd"/>
            <w:r w:rsidRPr="00EC221C">
              <w:rPr>
                <w:sz w:val="22"/>
                <w:szCs w:val="22"/>
              </w:rPr>
              <w:t xml:space="preserve"> </w:t>
            </w:r>
            <w:proofErr w:type="spellStart"/>
            <w:r w:rsidRPr="00EC221C">
              <w:rPr>
                <w:sz w:val="22"/>
                <w:szCs w:val="22"/>
              </w:rPr>
              <w:t>усклађивања</w:t>
            </w:r>
            <w:proofErr w:type="spellEnd"/>
          </w:p>
        </w:tc>
        <w:tc>
          <w:tcPr>
            <w:tcW w:w="2410" w:type="dxa"/>
            <w:vAlign w:val="center"/>
          </w:tcPr>
          <w:p w14:paraId="3F92197D" w14:textId="0FD9A1BE" w:rsidR="00CC0047" w:rsidRDefault="00823883" w:rsidP="00CD475D">
            <w:pPr>
              <w:tabs>
                <w:tab w:val="left" w:pos="284"/>
              </w:tabs>
              <w:rPr>
                <w:sz w:val="24"/>
                <w:szCs w:val="24"/>
              </w:rPr>
            </w:pPr>
            <w:r>
              <w:rPr>
                <w:sz w:val="24"/>
                <w:szCs w:val="24"/>
                <w:lang w:val="sr-Cyrl-RS"/>
              </w:rPr>
              <w:lastRenderedPageBreak/>
              <w:t>У вези са изнетим коментаром, указује се да је у ставу 3. предложеног члана 37о Закона о порезу на добит правних лица</w:t>
            </w:r>
            <w:r w:rsidR="00317D1D">
              <w:rPr>
                <w:sz w:val="24"/>
                <w:szCs w:val="24"/>
                <w:lang w:val="sr-Cyrl-RS"/>
              </w:rPr>
              <w:t>, прописано да начин спровођења овог члана прописује министар финансија, што значи да ће подзаконским актом</w:t>
            </w:r>
            <w:r w:rsidR="009B3B23">
              <w:rPr>
                <w:sz w:val="24"/>
                <w:szCs w:val="24"/>
                <w:lang w:val="sr-Cyrl-RS"/>
              </w:rPr>
              <w:t xml:space="preserve"> отклонити </w:t>
            </w:r>
            <w:r w:rsidR="00317D1D">
              <w:rPr>
                <w:sz w:val="24"/>
                <w:szCs w:val="24"/>
                <w:lang w:val="sr-Cyrl-RS"/>
              </w:rPr>
              <w:t xml:space="preserve">  све </w:t>
            </w:r>
            <w:r w:rsidR="00340B1D">
              <w:rPr>
                <w:sz w:val="24"/>
                <w:szCs w:val="24"/>
                <w:lang w:val="sr-Cyrl-RS"/>
              </w:rPr>
              <w:t>недоумице</w:t>
            </w:r>
            <w:r w:rsidR="00317D1D">
              <w:rPr>
                <w:sz w:val="24"/>
                <w:szCs w:val="24"/>
                <w:lang w:val="sr-Cyrl-RS"/>
              </w:rPr>
              <w:t xml:space="preserve"> у погледу подношења пријаве, њене садржине, документације и сл.</w:t>
            </w:r>
            <w:r w:rsidR="009B3B23">
              <w:rPr>
                <w:sz w:val="24"/>
                <w:szCs w:val="24"/>
                <w:lang w:val="sr-Cyrl-RS"/>
              </w:rPr>
              <w:t>, при чему се напомиње да</w:t>
            </w:r>
            <w:r w:rsidR="00063BF9">
              <w:rPr>
                <w:sz w:val="24"/>
                <w:szCs w:val="24"/>
                <w:lang w:val="sr-Cyrl-RS"/>
              </w:rPr>
              <w:t xml:space="preserve"> </w:t>
            </w:r>
            <w:r w:rsidR="009B3B23">
              <w:rPr>
                <w:sz w:val="24"/>
                <w:szCs w:val="24"/>
                <w:lang w:val="sr-Cyrl-RS"/>
              </w:rPr>
              <w:t xml:space="preserve">је </w:t>
            </w:r>
            <w:r w:rsidR="00063BF9">
              <w:rPr>
                <w:sz w:val="24"/>
                <w:szCs w:val="24"/>
                <w:lang w:val="sr-Cyrl-RS"/>
              </w:rPr>
              <w:t xml:space="preserve">за коришћење права потребно </w:t>
            </w:r>
            <w:r w:rsidR="009B3B23">
              <w:rPr>
                <w:sz w:val="24"/>
                <w:szCs w:val="24"/>
                <w:lang w:val="sr-Cyrl-RS"/>
              </w:rPr>
              <w:t xml:space="preserve">испуњење </w:t>
            </w:r>
            <w:r w:rsidR="00063BF9">
              <w:rPr>
                <w:sz w:val="24"/>
                <w:szCs w:val="24"/>
                <w:lang w:val="sr-Cyrl-RS"/>
              </w:rPr>
              <w:t xml:space="preserve">свих услова </w:t>
            </w:r>
            <w:r w:rsidR="009B3B23">
              <w:rPr>
                <w:sz w:val="24"/>
                <w:szCs w:val="24"/>
                <w:lang w:val="sr-Cyrl-RS"/>
              </w:rPr>
              <w:t>из става 1. овог члана</w:t>
            </w:r>
            <w:r w:rsidR="00063BF9">
              <w:rPr>
                <w:sz w:val="24"/>
                <w:szCs w:val="24"/>
                <w:lang w:val="sr-Cyrl-RS"/>
              </w:rPr>
              <w:t>.</w:t>
            </w:r>
            <w:r w:rsidR="00317D1D">
              <w:rPr>
                <w:sz w:val="24"/>
                <w:szCs w:val="24"/>
                <w:lang w:val="sr-Cyrl-RS"/>
              </w:rPr>
              <w:t xml:space="preserve"> </w:t>
            </w:r>
          </w:p>
          <w:p w14:paraId="12FD97A1" w14:textId="77777777" w:rsidR="00CC0047" w:rsidRDefault="00CC0047" w:rsidP="00CD475D">
            <w:pPr>
              <w:tabs>
                <w:tab w:val="left" w:pos="284"/>
              </w:tabs>
              <w:rPr>
                <w:sz w:val="24"/>
                <w:szCs w:val="24"/>
              </w:rPr>
            </w:pPr>
          </w:p>
          <w:p w14:paraId="7F9ED1B0" w14:textId="5EEFDF86" w:rsidR="001762DE" w:rsidRPr="00050903" w:rsidRDefault="00CC0047" w:rsidP="00CD475D">
            <w:pPr>
              <w:tabs>
                <w:tab w:val="left" w:pos="284"/>
              </w:tabs>
              <w:rPr>
                <w:sz w:val="24"/>
                <w:szCs w:val="24"/>
                <w:lang w:val="sr-Cyrl-RS"/>
              </w:rPr>
            </w:pPr>
            <w:r>
              <w:rPr>
                <w:sz w:val="24"/>
                <w:szCs w:val="24"/>
                <w:lang w:val="sr-Cyrl-RS"/>
              </w:rPr>
              <w:t xml:space="preserve">У вези осталих </w:t>
            </w:r>
            <w:proofErr w:type="spellStart"/>
            <w:r>
              <w:rPr>
                <w:sz w:val="24"/>
                <w:szCs w:val="24"/>
                <w:lang w:val="sr-Cyrl-RS"/>
              </w:rPr>
              <w:t>примедаба</w:t>
            </w:r>
            <w:proofErr w:type="spellEnd"/>
            <w:r>
              <w:rPr>
                <w:sz w:val="24"/>
                <w:szCs w:val="24"/>
                <w:lang w:val="sr-Cyrl-RS"/>
              </w:rPr>
              <w:t xml:space="preserve">, а с обзиром на то да није реч о конкретним примедбама на текст Нацрта </w:t>
            </w:r>
            <w:r w:rsidR="00560191">
              <w:rPr>
                <w:sz w:val="24"/>
                <w:szCs w:val="24"/>
                <w:lang w:val="sr-Cyrl-RS"/>
              </w:rPr>
              <w:t>закона</w:t>
            </w:r>
            <w:r w:rsidR="001F54EA">
              <w:rPr>
                <w:sz w:val="24"/>
                <w:szCs w:val="24"/>
                <w:lang w:val="sr-Cyrl-RS"/>
              </w:rPr>
              <w:t xml:space="preserve">, предложено није </w:t>
            </w:r>
            <w:r w:rsidR="001F54EA">
              <w:rPr>
                <w:sz w:val="24"/>
                <w:szCs w:val="24"/>
                <w:lang w:val="sr-Cyrl-RS"/>
              </w:rPr>
              <w:lastRenderedPageBreak/>
              <w:t>имплементирано. Министарство финансија ће дате сугестије имати у виду приликом даљег усаглашавања прописа Републике Србије са прописима Европске уније.</w:t>
            </w:r>
            <w:r w:rsidR="00317D1D">
              <w:rPr>
                <w:sz w:val="24"/>
                <w:szCs w:val="24"/>
                <w:lang w:val="sr-Cyrl-RS"/>
              </w:rPr>
              <w:t xml:space="preserve">  </w:t>
            </w:r>
          </w:p>
        </w:tc>
      </w:tr>
      <w:tr w:rsidR="00643CE5" w:rsidRPr="000B009C" w14:paraId="25D50C49" w14:textId="77777777" w:rsidTr="00402D5B">
        <w:tc>
          <w:tcPr>
            <w:tcW w:w="846" w:type="dxa"/>
            <w:vAlign w:val="center"/>
          </w:tcPr>
          <w:p w14:paraId="49679730" w14:textId="54EDB687" w:rsidR="00643CE5" w:rsidRPr="00050903" w:rsidRDefault="00643CE5" w:rsidP="00CD475D">
            <w:pPr>
              <w:tabs>
                <w:tab w:val="left" w:pos="284"/>
              </w:tabs>
              <w:jc w:val="center"/>
              <w:rPr>
                <w:sz w:val="24"/>
                <w:szCs w:val="24"/>
                <w:lang w:val="sr-Cyrl-RS"/>
              </w:rPr>
            </w:pPr>
            <w:r>
              <w:rPr>
                <w:sz w:val="24"/>
                <w:szCs w:val="24"/>
                <w:lang w:val="sr-Cyrl-RS"/>
              </w:rPr>
              <w:lastRenderedPageBreak/>
              <w:t>3.</w:t>
            </w:r>
          </w:p>
        </w:tc>
        <w:tc>
          <w:tcPr>
            <w:tcW w:w="1669" w:type="dxa"/>
            <w:vAlign w:val="center"/>
          </w:tcPr>
          <w:p w14:paraId="261FE4C8" w14:textId="0E796DA4" w:rsidR="00643CE5" w:rsidRPr="0001246C" w:rsidRDefault="00643CE5" w:rsidP="0001246C">
            <w:pPr>
              <w:tabs>
                <w:tab w:val="left" w:pos="284"/>
              </w:tabs>
              <w:rPr>
                <w:rFonts w:eastAsia="Calibri"/>
                <w:sz w:val="24"/>
                <w:szCs w:val="24"/>
                <w:lang w:val="sr-Cyrl-RS"/>
              </w:rPr>
            </w:pPr>
            <w:r>
              <w:rPr>
                <w:sz w:val="24"/>
                <w:szCs w:val="24"/>
                <w:lang w:val="sr-Cyrl-RS"/>
              </w:rPr>
              <w:t>Институт за упоредно право</w:t>
            </w:r>
          </w:p>
        </w:tc>
        <w:tc>
          <w:tcPr>
            <w:tcW w:w="1166" w:type="dxa"/>
            <w:vAlign w:val="center"/>
          </w:tcPr>
          <w:p w14:paraId="3098860D" w14:textId="11080480" w:rsidR="00643CE5" w:rsidRPr="00050903" w:rsidRDefault="00643CE5" w:rsidP="00CD475D">
            <w:pPr>
              <w:tabs>
                <w:tab w:val="left" w:pos="284"/>
              </w:tabs>
              <w:rPr>
                <w:sz w:val="24"/>
                <w:szCs w:val="24"/>
                <w:lang w:val="sr-Cyrl-RS"/>
              </w:rPr>
            </w:pPr>
            <w:r>
              <w:rPr>
                <w:sz w:val="24"/>
                <w:szCs w:val="24"/>
                <w:lang w:val="sr-Cyrl-RS"/>
              </w:rPr>
              <w:t>Члан 5. Нацрта закона</w:t>
            </w:r>
          </w:p>
        </w:tc>
        <w:tc>
          <w:tcPr>
            <w:tcW w:w="3827" w:type="dxa"/>
            <w:vAlign w:val="center"/>
          </w:tcPr>
          <w:p w14:paraId="4C35758F" w14:textId="5EEFF62A" w:rsidR="00A42BA0" w:rsidRDefault="007D3E47" w:rsidP="008C6B56">
            <w:pPr>
              <w:spacing w:after="160" w:line="259" w:lineRule="auto"/>
              <w:rPr>
                <w:rFonts w:eastAsia="Calibri"/>
                <w:sz w:val="24"/>
                <w:szCs w:val="24"/>
                <w:lang w:val="sr-Cyrl-RS"/>
              </w:rPr>
            </w:pPr>
            <w:r>
              <w:rPr>
                <w:rFonts w:eastAsia="Calibri"/>
                <w:sz w:val="24"/>
                <w:szCs w:val="24"/>
                <w:lang w:val="sr-Cyrl-RS"/>
              </w:rPr>
              <w:t xml:space="preserve">Подносилац </w:t>
            </w:r>
            <w:r w:rsidR="00317D1D">
              <w:rPr>
                <w:rFonts w:eastAsia="Calibri"/>
                <w:sz w:val="24"/>
                <w:szCs w:val="24"/>
                <w:lang w:val="sr-Cyrl-RS"/>
              </w:rPr>
              <w:t xml:space="preserve">примедбе сматра </w:t>
            </w:r>
            <w:r w:rsidR="00E731F5">
              <w:rPr>
                <w:rFonts w:eastAsia="Calibri"/>
                <w:sz w:val="24"/>
                <w:szCs w:val="24"/>
                <w:lang w:val="sr-Cyrl-RS"/>
              </w:rPr>
              <w:t>да у</w:t>
            </w:r>
            <w:r w:rsidR="00E731F5" w:rsidRPr="00E731F5">
              <w:rPr>
                <w:rFonts w:eastAsia="Calibri"/>
                <w:sz w:val="24"/>
                <w:szCs w:val="24"/>
                <w:lang w:val="sr-Cyrl-RS"/>
              </w:rPr>
              <w:t xml:space="preserve">склађеност </w:t>
            </w:r>
            <w:r w:rsidR="00E731F5">
              <w:rPr>
                <w:rFonts w:eastAsia="Calibri"/>
                <w:sz w:val="24"/>
                <w:szCs w:val="24"/>
                <w:lang w:val="sr-Cyrl-RS"/>
              </w:rPr>
              <w:t xml:space="preserve">са директивом </w:t>
            </w:r>
            <w:r w:rsidR="00E731F5" w:rsidRPr="00E731F5">
              <w:rPr>
                <w:rFonts w:eastAsia="Calibri"/>
                <w:sz w:val="24"/>
                <w:szCs w:val="24"/>
                <w:lang w:val="sr-Cyrl-RS"/>
              </w:rPr>
              <w:t xml:space="preserve">није потпуна, посебно у делу </w:t>
            </w:r>
            <w:r w:rsidR="00317D1D">
              <w:rPr>
                <w:rFonts w:eastAsia="Calibri"/>
                <w:sz w:val="24"/>
                <w:szCs w:val="24"/>
                <w:lang w:val="sr-Cyrl-RS"/>
              </w:rPr>
              <w:t xml:space="preserve">који се односи </w:t>
            </w:r>
            <w:r w:rsidR="00CF477A">
              <w:rPr>
                <w:rFonts w:eastAsia="Calibri"/>
                <w:sz w:val="24"/>
                <w:szCs w:val="24"/>
                <w:lang w:val="sr-Cyrl-RS"/>
              </w:rPr>
              <w:t xml:space="preserve">на </w:t>
            </w:r>
            <w:r w:rsidR="00E731F5" w:rsidRPr="00E731F5">
              <w:rPr>
                <w:rFonts w:eastAsia="Calibri"/>
                <w:sz w:val="24"/>
                <w:szCs w:val="24"/>
                <w:lang w:val="sr-Cyrl-RS"/>
              </w:rPr>
              <w:t>стварног власника прихода</w:t>
            </w:r>
            <w:r w:rsidR="00E731F5">
              <w:rPr>
                <w:rFonts w:eastAsia="Calibri"/>
                <w:sz w:val="24"/>
                <w:szCs w:val="24"/>
                <w:lang w:val="sr-Cyrl-RS"/>
              </w:rPr>
              <w:t>. Сматра да у свим одредбама предложеног члана 40б Закон о порезу на добит правних лица, треба да стоји „стварни власник камата и ауторских накнада</w:t>
            </w:r>
            <w:r w:rsidR="00CA3630" w:rsidRPr="00CA3630">
              <w:rPr>
                <w:rFonts w:eastAsia="Calibri"/>
                <w:noProof/>
                <w:sz w:val="24"/>
                <w:szCs w:val="24"/>
                <w:lang w:val="sr-Cyrl-CS"/>
              </w:rPr>
              <w:t>ˮ</w:t>
            </w:r>
            <w:r w:rsidR="00E731F5">
              <w:rPr>
                <w:rFonts w:eastAsia="Calibri"/>
                <w:sz w:val="24"/>
                <w:szCs w:val="24"/>
                <w:lang w:val="sr-Cyrl-RS"/>
              </w:rPr>
              <w:t>.</w:t>
            </w:r>
          </w:p>
          <w:p w14:paraId="6E7362B6" w14:textId="37EAECB9" w:rsidR="008C6B56" w:rsidRDefault="00A42BA0" w:rsidP="008C6B56">
            <w:pPr>
              <w:spacing w:after="160" w:line="259" w:lineRule="auto"/>
              <w:rPr>
                <w:rFonts w:eastAsia="Calibri"/>
                <w:sz w:val="24"/>
                <w:szCs w:val="24"/>
                <w:lang w:val="sr-Cyrl-RS"/>
              </w:rPr>
            </w:pPr>
            <w:r>
              <w:rPr>
                <w:rFonts w:eastAsia="Calibri"/>
                <w:sz w:val="24"/>
                <w:szCs w:val="24"/>
                <w:lang w:val="sr-Cyrl-RS"/>
              </w:rPr>
              <w:t>Поред тога указује да није јасно д</w:t>
            </w:r>
            <w:r w:rsidR="008C6B56" w:rsidRPr="008C6B56">
              <w:rPr>
                <w:rFonts w:eastAsia="Calibri"/>
                <w:sz w:val="24"/>
                <w:szCs w:val="24"/>
                <w:lang w:val="sr-Cyrl-RS"/>
              </w:rPr>
              <w:t xml:space="preserve">а ли је листа посредника </w:t>
            </w:r>
            <w:r>
              <w:rPr>
                <w:rFonts w:eastAsia="Calibri"/>
                <w:sz w:val="24"/>
                <w:szCs w:val="24"/>
                <w:lang w:val="sr-Cyrl-RS"/>
              </w:rPr>
              <w:t xml:space="preserve">из предложеног члана 40б став 7. Закона о порезу на добит правних лица коначна, </w:t>
            </w:r>
            <w:r w:rsidR="008C6B56" w:rsidRPr="008C6B56">
              <w:rPr>
                <w:rFonts w:eastAsia="Calibri"/>
                <w:sz w:val="24"/>
                <w:szCs w:val="24"/>
                <w:lang w:val="sr-Cyrl-RS"/>
              </w:rPr>
              <w:t>односно да ли су у загради дати само примери</w:t>
            </w:r>
            <w:r w:rsidR="00CA3630">
              <w:rPr>
                <w:rFonts w:eastAsia="Calibri"/>
                <w:sz w:val="24"/>
                <w:szCs w:val="24"/>
                <w:lang w:val="sr-Cyrl-RS"/>
              </w:rPr>
              <w:t xml:space="preserve"> посредника.</w:t>
            </w:r>
          </w:p>
          <w:p w14:paraId="5BF94273" w14:textId="36C398C1" w:rsidR="00643CE5" w:rsidRDefault="00A42BA0" w:rsidP="00A42BA0">
            <w:pPr>
              <w:spacing w:after="160" w:line="259" w:lineRule="auto"/>
              <w:rPr>
                <w:rFonts w:eastAsia="Calibri"/>
                <w:noProof/>
                <w:sz w:val="24"/>
                <w:szCs w:val="24"/>
                <w:lang w:val="sr-Cyrl-CS"/>
              </w:rPr>
            </w:pPr>
            <w:r>
              <w:rPr>
                <w:rFonts w:eastAsia="Calibri"/>
                <w:sz w:val="24"/>
                <w:szCs w:val="24"/>
                <w:lang w:val="sr-Cyrl-RS"/>
              </w:rPr>
              <w:t>Такође</w:t>
            </w:r>
            <w:r w:rsidR="008C6B56" w:rsidRPr="008C6B56">
              <w:rPr>
                <w:rFonts w:eastAsia="Calibri"/>
                <w:sz w:val="24"/>
                <w:szCs w:val="24"/>
                <w:lang w:val="sr-Cyrl-RS"/>
              </w:rPr>
              <w:t xml:space="preserve">, </w:t>
            </w:r>
            <w:r w:rsidR="00CA3630">
              <w:rPr>
                <w:rFonts w:eastAsia="Calibri"/>
                <w:sz w:val="24"/>
                <w:szCs w:val="24"/>
                <w:lang w:val="sr-Cyrl-RS"/>
              </w:rPr>
              <w:t>п</w:t>
            </w:r>
            <w:r w:rsidR="001671AD">
              <w:rPr>
                <w:rFonts w:eastAsia="Calibri"/>
                <w:sz w:val="24"/>
                <w:szCs w:val="24"/>
                <w:lang w:val="sr-Cyrl-RS"/>
              </w:rPr>
              <w:t>о</w:t>
            </w:r>
            <w:r w:rsidR="00CA3630">
              <w:rPr>
                <w:rFonts w:eastAsia="Calibri"/>
                <w:sz w:val="24"/>
                <w:szCs w:val="24"/>
                <w:lang w:val="sr-Cyrl-RS"/>
              </w:rPr>
              <w:t xml:space="preserve">дносилац предлаже да се </w:t>
            </w:r>
            <w:r w:rsidR="008C6B56" w:rsidRPr="008C6B56">
              <w:rPr>
                <w:rFonts w:eastAsia="Calibri"/>
                <w:sz w:val="24"/>
                <w:szCs w:val="24"/>
                <w:lang w:val="sr-Cyrl-RS"/>
              </w:rPr>
              <w:t xml:space="preserve">уместо </w:t>
            </w:r>
            <w:r w:rsidR="00CA3630">
              <w:rPr>
                <w:rFonts w:eastAsia="Calibri"/>
                <w:sz w:val="24"/>
                <w:szCs w:val="24"/>
                <w:lang w:val="sr-Cyrl-RS"/>
              </w:rPr>
              <w:t xml:space="preserve">појма </w:t>
            </w:r>
            <w:r w:rsidR="008C6B56" w:rsidRPr="008C6B56">
              <w:rPr>
                <w:rFonts w:eastAsia="Calibri"/>
                <w:sz w:val="24"/>
                <w:szCs w:val="24"/>
                <w:lang w:val="sr-Latn-RS"/>
              </w:rPr>
              <w:t>„</w:t>
            </w:r>
            <w:proofErr w:type="spellStart"/>
            <w:r w:rsidR="008C6B56" w:rsidRPr="008C6B56">
              <w:rPr>
                <w:rFonts w:eastAsia="Calibri"/>
                <w:sz w:val="24"/>
                <w:szCs w:val="24"/>
                <w:lang w:val="sr-Cyrl-RS"/>
              </w:rPr>
              <w:t>опуномоћник</w:t>
            </w:r>
            <w:proofErr w:type="spellEnd"/>
            <w:r w:rsidR="00CA3630" w:rsidRPr="00CA3630">
              <w:rPr>
                <w:rFonts w:eastAsia="Calibri"/>
                <w:noProof/>
                <w:sz w:val="24"/>
                <w:szCs w:val="24"/>
                <w:lang w:val="sr-Cyrl-CS"/>
              </w:rPr>
              <w:t>ˮ</w:t>
            </w:r>
            <w:r w:rsidR="008C6B56" w:rsidRPr="008C6B56">
              <w:rPr>
                <w:rFonts w:eastAsia="Calibri"/>
                <w:sz w:val="24"/>
                <w:szCs w:val="24"/>
                <w:lang w:val="sr-Latn-RS"/>
              </w:rPr>
              <w:t xml:space="preserve"> </w:t>
            </w:r>
            <w:r w:rsidR="008C6B56" w:rsidRPr="008C6B56">
              <w:rPr>
                <w:rFonts w:eastAsia="Calibri"/>
                <w:sz w:val="24"/>
                <w:szCs w:val="24"/>
                <w:lang w:val="sr-Cyrl-RS"/>
              </w:rPr>
              <w:t xml:space="preserve"> користи појам</w:t>
            </w:r>
            <w:r w:rsidR="008C6B56" w:rsidRPr="008C6B56">
              <w:rPr>
                <w:rFonts w:eastAsia="Calibri"/>
                <w:sz w:val="24"/>
                <w:szCs w:val="24"/>
                <w:lang w:val="sr-Latn-RS"/>
              </w:rPr>
              <w:t xml:space="preserve"> „</w:t>
            </w:r>
            <w:proofErr w:type="spellStart"/>
            <w:r w:rsidR="008C6B56" w:rsidRPr="008C6B56">
              <w:rPr>
                <w:rFonts w:eastAsia="Calibri"/>
                <w:sz w:val="24"/>
                <w:szCs w:val="24"/>
                <w:lang w:val="sr-Cyrl-RS"/>
              </w:rPr>
              <w:t>трасти</w:t>
            </w:r>
            <w:proofErr w:type="spellEnd"/>
            <w:r w:rsidR="00CA3630" w:rsidRPr="00CA3630">
              <w:rPr>
                <w:rFonts w:eastAsia="Calibri"/>
                <w:noProof/>
                <w:sz w:val="24"/>
                <w:szCs w:val="24"/>
                <w:lang w:val="sr-Cyrl-CS"/>
              </w:rPr>
              <w:t>ˮ</w:t>
            </w:r>
            <w:r w:rsidR="00CA3630">
              <w:rPr>
                <w:rFonts w:eastAsia="Calibri"/>
                <w:noProof/>
                <w:sz w:val="24"/>
                <w:szCs w:val="24"/>
                <w:lang w:val="sr-Cyrl-CS"/>
              </w:rPr>
              <w:t xml:space="preserve"> који би с</w:t>
            </w:r>
            <w:r w:rsidR="00CF477A">
              <w:rPr>
                <w:rFonts w:eastAsia="Calibri"/>
                <w:noProof/>
                <w:sz w:val="24"/>
                <w:szCs w:val="24"/>
                <w:lang w:val="sr-Cyrl-CS"/>
              </w:rPr>
              <w:t>е</w:t>
            </w:r>
            <w:r w:rsidR="00CA3630">
              <w:rPr>
                <w:rFonts w:eastAsia="Calibri"/>
                <w:noProof/>
                <w:sz w:val="24"/>
                <w:szCs w:val="24"/>
                <w:lang w:val="sr-Cyrl-CS"/>
              </w:rPr>
              <w:t xml:space="preserve"> дефинисао у Нацр</w:t>
            </w:r>
            <w:r w:rsidR="00BF0357">
              <w:rPr>
                <w:rFonts w:eastAsia="Calibri"/>
                <w:noProof/>
                <w:sz w:val="24"/>
                <w:szCs w:val="24"/>
                <w:lang w:val="sr-Cyrl-CS"/>
              </w:rPr>
              <w:t>т</w:t>
            </w:r>
            <w:r w:rsidR="00CA3630">
              <w:rPr>
                <w:rFonts w:eastAsia="Calibri"/>
                <w:noProof/>
                <w:sz w:val="24"/>
                <w:szCs w:val="24"/>
                <w:lang w:val="sr-Cyrl-CS"/>
              </w:rPr>
              <w:t>у закона.</w:t>
            </w:r>
          </w:p>
          <w:p w14:paraId="665B7FCE" w14:textId="2B1EBAE2" w:rsidR="001F54EA" w:rsidRPr="00050903" w:rsidRDefault="001F54EA" w:rsidP="00A42BA0">
            <w:pPr>
              <w:spacing w:after="160" w:line="259" w:lineRule="auto"/>
              <w:rPr>
                <w:sz w:val="24"/>
                <w:szCs w:val="24"/>
                <w:lang w:val="sr-Cyrl-RS"/>
              </w:rPr>
            </w:pPr>
            <w:r>
              <w:rPr>
                <w:rFonts w:eastAsia="Calibri"/>
                <w:sz w:val="24"/>
                <w:szCs w:val="24"/>
                <w:lang w:val="sr-Cyrl-RS"/>
              </w:rPr>
              <w:t>Поред тога, а што се тиче</w:t>
            </w:r>
            <w:r w:rsidR="00063BF9">
              <w:rPr>
                <w:rFonts w:eastAsia="Calibri"/>
                <w:sz w:val="24"/>
                <w:szCs w:val="24"/>
                <w:lang w:val="sr-Cyrl-RS"/>
              </w:rPr>
              <w:t xml:space="preserve"> </w:t>
            </w:r>
            <w:r w:rsidRPr="001F54EA">
              <w:rPr>
                <w:rFonts w:eastAsia="Calibri"/>
                <w:sz w:val="24"/>
                <w:szCs w:val="24"/>
                <w:lang w:val="sr-Cyrl-RS"/>
              </w:rPr>
              <w:t>односа између одредбе о стварном власнику из пореских уговора из чл</w:t>
            </w:r>
            <w:r>
              <w:rPr>
                <w:rFonts w:eastAsia="Calibri"/>
                <w:sz w:val="24"/>
                <w:szCs w:val="24"/>
                <w:lang w:val="sr-Cyrl-RS"/>
              </w:rPr>
              <w:t>ана</w:t>
            </w:r>
            <w:r w:rsidRPr="001F54EA">
              <w:rPr>
                <w:rFonts w:eastAsia="Calibri"/>
                <w:sz w:val="24"/>
                <w:szCs w:val="24"/>
                <w:lang w:val="sr-Cyrl-RS"/>
              </w:rPr>
              <w:t xml:space="preserve"> 40а и исте одредбе из члана </w:t>
            </w:r>
            <w:r w:rsidRPr="001F54EA">
              <w:rPr>
                <w:rFonts w:eastAsia="Calibri"/>
                <w:sz w:val="24"/>
                <w:szCs w:val="24"/>
                <w:lang w:val="sr-Cyrl-RS"/>
              </w:rPr>
              <w:lastRenderedPageBreak/>
              <w:t>40б Нацрта, требало би навести у члану 40а да се примењује међународни контекст стварног власника прихода који се може наћи у ОЕЦД Коментару Модел-конвенције 2017, или преписати из Коментара такав текст и унети у домаћи закон.</w:t>
            </w:r>
          </w:p>
        </w:tc>
        <w:tc>
          <w:tcPr>
            <w:tcW w:w="2410" w:type="dxa"/>
            <w:vAlign w:val="center"/>
          </w:tcPr>
          <w:p w14:paraId="5F42EEEE" w14:textId="45FE2A3E" w:rsidR="00643CE5" w:rsidRPr="00050903" w:rsidRDefault="00063BF9" w:rsidP="00CD475D">
            <w:pPr>
              <w:tabs>
                <w:tab w:val="left" w:pos="284"/>
              </w:tabs>
              <w:rPr>
                <w:sz w:val="24"/>
                <w:szCs w:val="24"/>
                <w:lang w:val="sr-Cyrl-RS"/>
              </w:rPr>
            </w:pPr>
            <w:r>
              <w:rPr>
                <w:sz w:val="24"/>
                <w:szCs w:val="24"/>
                <w:lang w:val="sr-Cyrl-RS"/>
              </w:rPr>
              <w:lastRenderedPageBreak/>
              <w:t>У вези са изнетим указује</w:t>
            </w:r>
            <w:r w:rsidR="00244F67">
              <w:rPr>
                <w:sz w:val="24"/>
                <w:szCs w:val="24"/>
                <w:lang w:val="sr-Cyrl-RS"/>
              </w:rPr>
              <w:t xml:space="preserve"> се</w:t>
            </w:r>
            <w:r>
              <w:rPr>
                <w:sz w:val="24"/>
                <w:szCs w:val="24"/>
                <w:lang w:val="sr-Cyrl-RS"/>
              </w:rPr>
              <w:t xml:space="preserve"> да је за потребе примене предложеног члана 40б Закона о порезу на добит правних лица несумњиво јасно, из целокупног текста одредбе овог члана, да се ради о примаоцу камата и ауторских накнада.</w:t>
            </w:r>
          </w:p>
        </w:tc>
      </w:tr>
      <w:tr w:rsidR="001762DE" w:rsidRPr="000B009C" w14:paraId="7965FCAB" w14:textId="77777777" w:rsidTr="00402D5B">
        <w:tc>
          <w:tcPr>
            <w:tcW w:w="846" w:type="dxa"/>
            <w:vAlign w:val="center"/>
          </w:tcPr>
          <w:p w14:paraId="5D7ADDB6" w14:textId="77777777" w:rsidR="001762DE" w:rsidRPr="00050903" w:rsidRDefault="001762DE" w:rsidP="00CD475D">
            <w:pPr>
              <w:tabs>
                <w:tab w:val="left" w:pos="284"/>
              </w:tabs>
              <w:jc w:val="center"/>
              <w:rPr>
                <w:sz w:val="24"/>
                <w:szCs w:val="24"/>
                <w:lang w:val="sr-Cyrl-RS"/>
              </w:rPr>
            </w:pPr>
            <w:r w:rsidRPr="00050903">
              <w:rPr>
                <w:sz w:val="24"/>
                <w:szCs w:val="24"/>
                <w:lang w:val="sr-Cyrl-RS"/>
              </w:rPr>
              <w:t>4.</w:t>
            </w:r>
          </w:p>
        </w:tc>
        <w:tc>
          <w:tcPr>
            <w:tcW w:w="1669" w:type="dxa"/>
            <w:vAlign w:val="center"/>
          </w:tcPr>
          <w:p w14:paraId="4408B046" w14:textId="77777777" w:rsidR="00DE13C6" w:rsidRDefault="00DE13C6" w:rsidP="00DE13C6">
            <w:pPr>
              <w:tabs>
                <w:tab w:val="left" w:pos="284"/>
              </w:tabs>
              <w:rPr>
                <w:sz w:val="24"/>
                <w:szCs w:val="24"/>
                <w:lang w:val="sr-Cyrl-RS"/>
              </w:rPr>
            </w:pPr>
            <w:r>
              <w:rPr>
                <w:sz w:val="24"/>
                <w:szCs w:val="24"/>
                <w:lang w:val="sr-Cyrl-RS"/>
              </w:rPr>
              <w:t>- Заштитна радионица Жељезничар</w:t>
            </w:r>
          </w:p>
          <w:p w14:paraId="1C5F50F0" w14:textId="77777777" w:rsidR="00DE13C6" w:rsidRDefault="00DE13C6" w:rsidP="00DE13C6">
            <w:pPr>
              <w:tabs>
                <w:tab w:val="left" w:pos="284"/>
              </w:tabs>
              <w:rPr>
                <w:sz w:val="24"/>
                <w:szCs w:val="24"/>
                <w:lang w:val="sr-Cyrl-RS"/>
              </w:rPr>
            </w:pPr>
            <w:proofErr w:type="spellStart"/>
            <w:r>
              <w:rPr>
                <w:sz w:val="24"/>
                <w:szCs w:val="24"/>
                <w:lang w:val="sr-Cyrl-RS"/>
              </w:rPr>
              <w:t>доо</w:t>
            </w:r>
            <w:proofErr w:type="spellEnd"/>
            <w:r>
              <w:rPr>
                <w:sz w:val="24"/>
                <w:szCs w:val="24"/>
                <w:lang w:val="sr-Cyrl-RS"/>
              </w:rPr>
              <w:t xml:space="preserve"> </w:t>
            </w:r>
            <w:r>
              <w:rPr>
                <w:rFonts w:eastAsia="Calibri"/>
                <w:sz w:val="24"/>
                <w:szCs w:val="24"/>
                <w:lang w:val="sr-Cyrl-RS"/>
              </w:rPr>
              <w:t>Суботица</w:t>
            </w:r>
            <w:r>
              <w:rPr>
                <w:sz w:val="24"/>
                <w:szCs w:val="24"/>
                <w:lang w:val="sr-Cyrl-RS"/>
              </w:rPr>
              <w:t>;</w:t>
            </w:r>
          </w:p>
          <w:p w14:paraId="0FB0C30F" w14:textId="77777777" w:rsidR="00DE13C6" w:rsidRDefault="00DE13C6" w:rsidP="00DE13C6">
            <w:pPr>
              <w:tabs>
                <w:tab w:val="left" w:pos="284"/>
              </w:tabs>
              <w:rPr>
                <w:sz w:val="24"/>
                <w:szCs w:val="24"/>
                <w:lang w:val="sr-Cyrl-RS"/>
              </w:rPr>
            </w:pPr>
            <w:r>
              <w:rPr>
                <w:sz w:val="24"/>
                <w:szCs w:val="24"/>
                <w:lang w:val="sr-Cyrl-RS"/>
              </w:rPr>
              <w:t>- Паркер Тим</w:t>
            </w:r>
          </w:p>
          <w:p w14:paraId="0B37CEF3" w14:textId="77777777" w:rsidR="00DE13C6" w:rsidRDefault="00DE13C6" w:rsidP="00DE13C6">
            <w:pPr>
              <w:tabs>
                <w:tab w:val="left" w:pos="284"/>
              </w:tabs>
              <w:rPr>
                <w:sz w:val="24"/>
                <w:szCs w:val="24"/>
                <w:lang w:val="sr-Cyrl-RS"/>
              </w:rPr>
            </w:pPr>
            <w:proofErr w:type="spellStart"/>
            <w:r>
              <w:rPr>
                <w:sz w:val="24"/>
                <w:szCs w:val="24"/>
                <w:lang w:val="sr-Cyrl-RS"/>
              </w:rPr>
              <w:t>доо</w:t>
            </w:r>
            <w:proofErr w:type="spellEnd"/>
            <w:r>
              <w:rPr>
                <w:sz w:val="24"/>
                <w:szCs w:val="24"/>
                <w:lang w:val="sr-Cyrl-RS"/>
              </w:rPr>
              <w:t xml:space="preserve"> Краљево;</w:t>
            </w:r>
          </w:p>
          <w:p w14:paraId="770AF21A" w14:textId="77777777" w:rsidR="00DE13C6" w:rsidRDefault="00DE13C6" w:rsidP="00DE13C6">
            <w:pPr>
              <w:tabs>
                <w:tab w:val="left" w:pos="284"/>
              </w:tabs>
              <w:rPr>
                <w:sz w:val="24"/>
                <w:szCs w:val="24"/>
                <w:lang w:val="sr-Cyrl-RS"/>
              </w:rPr>
            </w:pPr>
            <w:r>
              <w:rPr>
                <w:sz w:val="24"/>
                <w:szCs w:val="24"/>
                <w:lang w:val="sr-Cyrl-RS"/>
              </w:rPr>
              <w:t xml:space="preserve">- ДЕС СУНЦЕ </w:t>
            </w:r>
            <w:proofErr w:type="spellStart"/>
            <w:r>
              <w:rPr>
                <w:sz w:val="24"/>
                <w:szCs w:val="24"/>
                <w:lang w:val="sr-Cyrl-RS"/>
              </w:rPr>
              <w:t>доо</w:t>
            </w:r>
            <w:proofErr w:type="spellEnd"/>
            <w:r>
              <w:rPr>
                <w:sz w:val="24"/>
                <w:szCs w:val="24"/>
                <w:lang w:val="sr-Cyrl-RS"/>
              </w:rPr>
              <w:t xml:space="preserve"> Нови Сад;</w:t>
            </w:r>
          </w:p>
          <w:p w14:paraId="79F6C7A1" w14:textId="77777777" w:rsidR="00DE13C6" w:rsidRDefault="00DE13C6" w:rsidP="00DE13C6">
            <w:pPr>
              <w:tabs>
                <w:tab w:val="left" w:pos="284"/>
              </w:tabs>
              <w:rPr>
                <w:sz w:val="24"/>
                <w:szCs w:val="24"/>
                <w:lang w:val="sr-Cyrl-RS"/>
              </w:rPr>
            </w:pPr>
            <w:r>
              <w:rPr>
                <w:sz w:val="24"/>
                <w:szCs w:val="24"/>
                <w:lang w:val="sr-Cyrl-RS"/>
              </w:rPr>
              <w:t xml:space="preserve">- Удружење предузећа за </w:t>
            </w:r>
            <w:proofErr w:type="spellStart"/>
            <w:r>
              <w:rPr>
                <w:sz w:val="24"/>
                <w:szCs w:val="24"/>
                <w:lang w:val="sr-Cyrl-RS"/>
              </w:rPr>
              <w:t>професиона-ну</w:t>
            </w:r>
            <w:proofErr w:type="spellEnd"/>
            <w:r>
              <w:rPr>
                <w:sz w:val="24"/>
                <w:szCs w:val="24"/>
                <w:lang w:val="sr-Cyrl-RS"/>
              </w:rPr>
              <w:t xml:space="preserve"> </w:t>
            </w:r>
            <w:proofErr w:type="spellStart"/>
            <w:r>
              <w:rPr>
                <w:sz w:val="24"/>
                <w:szCs w:val="24"/>
                <w:lang w:val="sr-Cyrl-RS"/>
              </w:rPr>
              <w:t>рехабилита</w:t>
            </w:r>
            <w:proofErr w:type="spellEnd"/>
            <w:r>
              <w:rPr>
                <w:sz w:val="24"/>
                <w:szCs w:val="24"/>
                <w:lang w:val="sr-Cyrl-RS"/>
              </w:rPr>
              <w:t>-</w:t>
            </w:r>
          </w:p>
          <w:p w14:paraId="0B5552D1" w14:textId="77777777" w:rsidR="00DE13C6" w:rsidRDefault="00DE13C6" w:rsidP="00DE13C6">
            <w:pPr>
              <w:tabs>
                <w:tab w:val="left" w:pos="284"/>
              </w:tabs>
              <w:rPr>
                <w:sz w:val="24"/>
                <w:szCs w:val="24"/>
                <w:lang w:val="sr-Cyrl-RS"/>
              </w:rPr>
            </w:pPr>
            <w:proofErr w:type="spellStart"/>
            <w:r>
              <w:rPr>
                <w:sz w:val="24"/>
                <w:szCs w:val="24"/>
                <w:lang w:val="sr-Cyrl-RS"/>
              </w:rPr>
              <w:t>цију</w:t>
            </w:r>
            <w:proofErr w:type="spellEnd"/>
            <w:r>
              <w:rPr>
                <w:sz w:val="24"/>
                <w:szCs w:val="24"/>
                <w:lang w:val="sr-Cyrl-RS"/>
              </w:rPr>
              <w:t xml:space="preserve"> и  запошљавање</w:t>
            </w:r>
          </w:p>
          <w:p w14:paraId="6356E1FB" w14:textId="77777777" w:rsidR="00DE13C6" w:rsidRDefault="00DE13C6" w:rsidP="00DE13C6">
            <w:pPr>
              <w:tabs>
                <w:tab w:val="left" w:pos="284"/>
              </w:tabs>
              <w:rPr>
                <w:sz w:val="24"/>
                <w:szCs w:val="24"/>
                <w:lang w:val="sr-Cyrl-RS"/>
              </w:rPr>
            </w:pPr>
            <w:r>
              <w:rPr>
                <w:sz w:val="24"/>
                <w:szCs w:val="24"/>
                <w:lang w:val="sr-Cyrl-RS"/>
              </w:rPr>
              <w:t xml:space="preserve">особа са </w:t>
            </w:r>
          </w:p>
          <w:p w14:paraId="17285405" w14:textId="77777777" w:rsidR="00DE13C6" w:rsidRDefault="00DE13C6" w:rsidP="00DE13C6">
            <w:pPr>
              <w:tabs>
                <w:tab w:val="left" w:pos="284"/>
              </w:tabs>
              <w:rPr>
                <w:sz w:val="24"/>
                <w:szCs w:val="24"/>
                <w:lang w:val="sr-Cyrl-RS"/>
              </w:rPr>
            </w:pPr>
            <w:r w:rsidRPr="00D71F6A">
              <w:rPr>
                <w:sz w:val="22"/>
                <w:szCs w:val="22"/>
                <w:lang w:val="sr-Cyrl-RS"/>
              </w:rPr>
              <w:t>инвалидитето</w:t>
            </w:r>
            <w:r>
              <w:rPr>
                <w:sz w:val="24"/>
                <w:szCs w:val="24"/>
                <w:lang w:val="sr-Cyrl-RS"/>
              </w:rPr>
              <w:t>м</w:t>
            </w:r>
          </w:p>
          <w:p w14:paraId="012C04A2" w14:textId="77777777" w:rsidR="00DE13C6" w:rsidRDefault="00DE13C6" w:rsidP="00DE13C6">
            <w:pPr>
              <w:tabs>
                <w:tab w:val="left" w:pos="284"/>
              </w:tabs>
              <w:rPr>
                <w:sz w:val="24"/>
                <w:szCs w:val="24"/>
                <w:lang w:val="sr-Cyrl-RS"/>
              </w:rPr>
            </w:pPr>
            <w:r>
              <w:rPr>
                <w:sz w:val="24"/>
                <w:szCs w:val="24"/>
                <w:lang w:val="sr-Cyrl-RS"/>
              </w:rPr>
              <w:t>- НАЛЕД;</w:t>
            </w:r>
          </w:p>
          <w:p w14:paraId="10BA72E7" w14:textId="77777777" w:rsidR="00DE13C6" w:rsidRDefault="00DE13C6" w:rsidP="00DE13C6">
            <w:pPr>
              <w:tabs>
                <w:tab w:val="left" w:pos="284"/>
              </w:tabs>
              <w:rPr>
                <w:sz w:val="24"/>
                <w:szCs w:val="24"/>
                <w:lang w:val="sr-Cyrl-RS"/>
              </w:rPr>
            </w:pPr>
            <w:r>
              <w:rPr>
                <w:sz w:val="24"/>
                <w:szCs w:val="24"/>
                <w:lang w:val="sr-Cyrl-RS"/>
              </w:rPr>
              <w:t>- Унија послодаваца Србије;</w:t>
            </w:r>
          </w:p>
          <w:p w14:paraId="5BD6B64C" w14:textId="77777777" w:rsidR="00DE13C6" w:rsidRDefault="00DE13C6" w:rsidP="00DE13C6">
            <w:pPr>
              <w:tabs>
                <w:tab w:val="left" w:pos="284"/>
              </w:tabs>
              <w:rPr>
                <w:rFonts w:eastAsia="Calibri"/>
                <w:sz w:val="24"/>
                <w:szCs w:val="24"/>
                <w:lang w:val="sr-Cyrl-RS"/>
              </w:rPr>
            </w:pPr>
            <w:r>
              <w:rPr>
                <w:sz w:val="24"/>
                <w:szCs w:val="24"/>
                <w:lang w:val="sr-Cyrl-RS"/>
              </w:rPr>
              <w:t>- „</w:t>
            </w:r>
            <w:r>
              <w:rPr>
                <w:sz w:val="24"/>
                <w:szCs w:val="24"/>
                <w:lang w:val="sr-Latn-RS"/>
              </w:rPr>
              <w:t>Novitas Consult</w:t>
            </w:r>
            <w:r w:rsidRPr="000C6F73">
              <w:rPr>
                <w:rFonts w:eastAsia="Calibri"/>
                <w:sz w:val="24"/>
                <w:szCs w:val="24"/>
                <w:lang w:val="sr-Cyrl-RS"/>
              </w:rPr>
              <w:t>”</w:t>
            </w:r>
            <w:r>
              <w:rPr>
                <w:rFonts w:eastAsia="Calibri"/>
                <w:sz w:val="24"/>
                <w:szCs w:val="24"/>
                <w:lang w:val="sr-Latn-RS"/>
              </w:rPr>
              <w:t xml:space="preserve"> </w:t>
            </w:r>
            <w:proofErr w:type="spellStart"/>
            <w:r>
              <w:rPr>
                <w:rFonts w:eastAsia="Calibri"/>
                <w:sz w:val="24"/>
                <w:szCs w:val="24"/>
                <w:lang w:val="sr-Cyrl-RS"/>
              </w:rPr>
              <w:t>доо</w:t>
            </w:r>
            <w:proofErr w:type="spellEnd"/>
            <w:r>
              <w:rPr>
                <w:rFonts w:eastAsia="Calibri"/>
                <w:sz w:val="24"/>
                <w:szCs w:val="24"/>
                <w:lang w:val="sr-Cyrl-RS"/>
              </w:rPr>
              <w:t xml:space="preserve"> Шабац;</w:t>
            </w:r>
          </w:p>
          <w:p w14:paraId="571C77A8" w14:textId="77777777" w:rsidR="00DE13C6" w:rsidRDefault="00DE13C6" w:rsidP="00DE13C6">
            <w:pPr>
              <w:tabs>
                <w:tab w:val="left" w:pos="284"/>
              </w:tabs>
              <w:rPr>
                <w:rFonts w:eastAsia="Calibri"/>
                <w:sz w:val="24"/>
                <w:szCs w:val="24"/>
                <w:lang w:val="sr-Cyrl-RS"/>
              </w:rPr>
            </w:pPr>
            <w:r>
              <w:rPr>
                <w:rFonts w:eastAsia="Calibri"/>
                <w:sz w:val="24"/>
                <w:szCs w:val="24"/>
                <w:lang w:val="sr-Cyrl-RS"/>
              </w:rPr>
              <w:t xml:space="preserve">- </w:t>
            </w:r>
            <w:r w:rsidRPr="008C6B56">
              <w:rPr>
                <w:rFonts w:eastAsia="Calibri"/>
                <w:sz w:val="24"/>
                <w:szCs w:val="24"/>
                <w:lang w:val="sr-Cyrl-RS"/>
              </w:rPr>
              <w:t>„</w:t>
            </w:r>
            <w:r w:rsidRPr="008C6B56">
              <w:rPr>
                <w:rFonts w:eastAsia="Calibri"/>
                <w:sz w:val="24"/>
                <w:szCs w:val="24"/>
                <w:lang w:val="sr-Latn-RS"/>
              </w:rPr>
              <w:t>Atlantic</w:t>
            </w:r>
            <w:r w:rsidRPr="008C6B56">
              <w:rPr>
                <w:rFonts w:eastAsia="Calibri"/>
                <w:sz w:val="24"/>
                <w:szCs w:val="24"/>
                <w:lang w:val="sr-Cyrl-RS"/>
              </w:rPr>
              <w:t>”</w:t>
            </w:r>
            <w:r w:rsidRPr="008C6B56">
              <w:rPr>
                <w:rFonts w:eastAsia="Calibri"/>
                <w:sz w:val="24"/>
                <w:szCs w:val="24"/>
                <w:lang w:val="sr-Latn-RS"/>
              </w:rPr>
              <w:t xml:space="preserve"> </w:t>
            </w:r>
            <w:proofErr w:type="spellStart"/>
            <w:r w:rsidRPr="008C6B56">
              <w:rPr>
                <w:rFonts w:eastAsia="Calibri"/>
                <w:sz w:val="24"/>
                <w:szCs w:val="24"/>
                <w:lang w:val="sr-Cyrl-RS"/>
              </w:rPr>
              <w:t>доо</w:t>
            </w:r>
            <w:proofErr w:type="spellEnd"/>
            <w:r w:rsidRPr="008C6B56">
              <w:rPr>
                <w:rFonts w:eastAsia="Calibri"/>
                <w:sz w:val="24"/>
                <w:szCs w:val="24"/>
                <w:lang w:val="sr-Cyrl-RS"/>
              </w:rPr>
              <w:t xml:space="preserve"> Ниш</w:t>
            </w:r>
            <w:r>
              <w:rPr>
                <w:rFonts w:eastAsia="Calibri"/>
                <w:sz w:val="24"/>
                <w:szCs w:val="24"/>
                <w:lang w:val="sr-Cyrl-RS"/>
              </w:rPr>
              <w:t>;</w:t>
            </w:r>
          </w:p>
          <w:p w14:paraId="2C3BD538" w14:textId="77777777" w:rsidR="00DE13C6" w:rsidRPr="00DE13C6" w:rsidRDefault="00DE13C6" w:rsidP="00DE13C6">
            <w:pPr>
              <w:tabs>
                <w:tab w:val="left" w:pos="284"/>
              </w:tabs>
              <w:rPr>
                <w:rFonts w:eastAsia="Calibri"/>
                <w:sz w:val="24"/>
                <w:szCs w:val="24"/>
                <w:lang w:val="sr-Cyrl-RS"/>
              </w:rPr>
            </w:pPr>
            <w:r w:rsidRPr="00DE13C6">
              <w:rPr>
                <w:rFonts w:eastAsia="Calibri"/>
                <w:sz w:val="24"/>
                <w:szCs w:val="24"/>
                <w:lang w:val="sr-Cyrl-RS"/>
              </w:rPr>
              <w:t xml:space="preserve">ТРИГАНО Приколице </w:t>
            </w:r>
            <w:proofErr w:type="spellStart"/>
            <w:r w:rsidRPr="00DE13C6">
              <w:rPr>
                <w:rFonts w:eastAsia="Calibri"/>
                <w:sz w:val="24"/>
                <w:szCs w:val="24"/>
                <w:lang w:val="sr-Cyrl-RS"/>
              </w:rPr>
              <w:t>доо</w:t>
            </w:r>
            <w:proofErr w:type="spellEnd"/>
            <w:r w:rsidRPr="00DE13C6">
              <w:rPr>
                <w:rFonts w:eastAsia="Calibri"/>
                <w:sz w:val="24"/>
                <w:szCs w:val="24"/>
                <w:lang w:val="sr-Cyrl-RS"/>
              </w:rPr>
              <w:t xml:space="preserve"> Крагујевац;</w:t>
            </w:r>
          </w:p>
          <w:p w14:paraId="0E6F9884" w14:textId="19F3E82C" w:rsidR="00DE13C6" w:rsidRPr="00DE13C6" w:rsidRDefault="00DE13C6" w:rsidP="00DE13C6">
            <w:pPr>
              <w:tabs>
                <w:tab w:val="left" w:pos="284"/>
              </w:tabs>
              <w:rPr>
                <w:rFonts w:eastAsia="Calibri"/>
                <w:sz w:val="24"/>
                <w:szCs w:val="24"/>
                <w:lang w:val="sr-Cyrl-RS"/>
              </w:rPr>
            </w:pPr>
            <w:r w:rsidRPr="00DE13C6">
              <w:rPr>
                <w:rFonts w:eastAsia="Calibri"/>
                <w:sz w:val="24"/>
                <w:szCs w:val="24"/>
                <w:lang w:val="sr-Cyrl-RS"/>
              </w:rPr>
              <w:t>- „СИЛИОН</w:t>
            </w:r>
            <w:r w:rsidR="00CA3630" w:rsidRPr="00CA3630">
              <w:rPr>
                <w:rFonts w:eastAsia="Calibri"/>
                <w:noProof/>
                <w:sz w:val="24"/>
                <w:szCs w:val="24"/>
                <w:lang w:val="sr-Cyrl-CS"/>
              </w:rPr>
              <w:t>ˮ</w:t>
            </w:r>
            <w:r w:rsidRPr="00DE13C6">
              <w:rPr>
                <w:rFonts w:eastAsia="Calibri"/>
                <w:sz w:val="24"/>
                <w:szCs w:val="24"/>
                <w:lang w:val="sr-Cyrl-RS"/>
              </w:rPr>
              <w:t xml:space="preserve"> </w:t>
            </w:r>
            <w:proofErr w:type="spellStart"/>
            <w:r w:rsidRPr="00DE13C6">
              <w:rPr>
                <w:rFonts w:eastAsia="Calibri"/>
                <w:sz w:val="24"/>
                <w:szCs w:val="24"/>
                <w:lang w:val="sr-Cyrl-RS"/>
              </w:rPr>
              <w:t>д.о.о</w:t>
            </w:r>
            <w:proofErr w:type="spellEnd"/>
            <w:r w:rsidRPr="00DE13C6">
              <w:rPr>
                <w:rFonts w:eastAsia="Calibri"/>
                <w:sz w:val="24"/>
                <w:szCs w:val="24"/>
                <w:lang w:val="sr-Cyrl-RS"/>
              </w:rPr>
              <w:t>. Ковин;</w:t>
            </w:r>
          </w:p>
          <w:p w14:paraId="6A3ACB41" w14:textId="77777777" w:rsidR="00DE13C6" w:rsidRPr="00DE13C6" w:rsidRDefault="00DE13C6" w:rsidP="00DE13C6">
            <w:pPr>
              <w:tabs>
                <w:tab w:val="left" w:pos="284"/>
              </w:tabs>
              <w:rPr>
                <w:rFonts w:eastAsia="Calibri"/>
                <w:sz w:val="24"/>
                <w:szCs w:val="24"/>
                <w:lang w:val="sr-Cyrl-RS"/>
              </w:rPr>
            </w:pPr>
            <w:r w:rsidRPr="00DE13C6">
              <w:rPr>
                <w:rFonts w:eastAsia="Calibri"/>
                <w:sz w:val="24"/>
                <w:szCs w:val="24"/>
                <w:lang w:val="sr-Cyrl-RS"/>
              </w:rPr>
              <w:t>-Иницијатива за права особа са менталним инвалидитето</w:t>
            </w:r>
            <w:r w:rsidRPr="00DE13C6">
              <w:rPr>
                <w:rFonts w:eastAsia="Calibri"/>
                <w:sz w:val="24"/>
                <w:szCs w:val="24"/>
                <w:lang w:val="sr-Cyrl-RS"/>
              </w:rPr>
              <w:lastRenderedPageBreak/>
              <w:t>м –</w:t>
            </w:r>
            <w:r w:rsidRPr="00DE13C6">
              <w:rPr>
                <w:rFonts w:eastAsia="Calibri"/>
                <w:sz w:val="24"/>
                <w:szCs w:val="24"/>
                <w:lang w:val="sr-Latn-RS"/>
              </w:rPr>
              <w:t xml:space="preserve"> MDRI – S</w:t>
            </w:r>
            <w:r w:rsidRPr="00DE13C6">
              <w:rPr>
                <w:rFonts w:eastAsia="Calibri"/>
                <w:sz w:val="24"/>
                <w:szCs w:val="24"/>
                <w:lang w:val="sr-Cyrl-RS"/>
              </w:rPr>
              <w:t xml:space="preserve"> Београд;</w:t>
            </w:r>
          </w:p>
          <w:p w14:paraId="6C946B81" w14:textId="77777777" w:rsidR="00DE13C6" w:rsidRPr="00DE13C6" w:rsidRDefault="00DE13C6" w:rsidP="00DE13C6">
            <w:pPr>
              <w:tabs>
                <w:tab w:val="left" w:pos="284"/>
              </w:tabs>
              <w:rPr>
                <w:rFonts w:eastAsia="Calibri"/>
                <w:sz w:val="24"/>
                <w:szCs w:val="24"/>
                <w:lang w:val="sr-Cyrl-RS"/>
              </w:rPr>
            </w:pPr>
            <w:r w:rsidRPr="00DE13C6">
              <w:rPr>
                <w:rFonts w:eastAsia="Calibri"/>
                <w:sz w:val="24"/>
                <w:szCs w:val="24"/>
                <w:lang w:val="sr-Cyrl-RS"/>
              </w:rPr>
              <w:t>- Српски филантропски форум Београд;</w:t>
            </w:r>
          </w:p>
          <w:p w14:paraId="14ED2D7A" w14:textId="77777777" w:rsidR="00DE13C6" w:rsidRPr="00DE13C6" w:rsidRDefault="00DE13C6" w:rsidP="00DE13C6">
            <w:pPr>
              <w:tabs>
                <w:tab w:val="left" w:pos="284"/>
              </w:tabs>
              <w:rPr>
                <w:rFonts w:eastAsia="Calibri"/>
                <w:sz w:val="24"/>
                <w:szCs w:val="24"/>
                <w:lang w:val="sr-Cyrl-RS"/>
              </w:rPr>
            </w:pPr>
            <w:r w:rsidRPr="00DE13C6">
              <w:rPr>
                <w:rFonts w:eastAsia="Calibri"/>
                <w:sz w:val="24"/>
                <w:szCs w:val="24"/>
                <w:lang w:val="sr-Latn-RS"/>
              </w:rPr>
              <w:t>„Caritas</w:t>
            </w:r>
            <w:r w:rsidRPr="00DE13C6">
              <w:rPr>
                <w:rFonts w:eastAsia="Calibri"/>
                <w:sz w:val="24"/>
                <w:szCs w:val="24"/>
                <w:lang w:val="sr-Cyrl-RS"/>
              </w:rPr>
              <w:t>”</w:t>
            </w:r>
            <w:r w:rsidRPr="00DE13C6">
              <w:rPr>
                <w:rFonts w:eastAsia="Calibri"/>
                <w:sz w:val="24"/>
                <w:szCs w:val="24"/>
                <w:lang w:val="sr-Latn-RS"/>
              </w:rPr>
              <w:t xml:space="preserve"> </w:t>
            </w:r>
            <w:r w:rsidRPr="00DE13C6">
              <w:rPr>
                <w:rFonts w:eastAsia="Calibri"/>
                <w:sz w:val="24"/>
                <w:szCs w:val="24"/>
                <w:lang w:val="sr-Cyrl-RS"/>
              </w:rPr>
              <w:t>Шабац;</w:t>
            </w:r>
          </w:p>
          <w:p w14:paraId="69F64D4D" w14:textId="77777777" w:rsidR="00DE13C6" w:rsidRPr="00DE13C6" w:rsidRDefault="00DE13C6" w:rsidP="00DE13C6">
            <w:pPr>
              <w:tabs>
                <w:tab w:val="left" w:pos="284"/>
              </w:tabs>
              <w:rPr>
                <w:rFonts w:eastAsia="Calibri"/>
                <w:sz w:val="24"/>
                <w:szCs w:val="24"/>
                <w:lang w:val="sr-Cyrl-RS"/>
              </w:rPr>
            </w:pPr>
            <w:r w:rsidRPr="00DE13C6">
              <w:rPr>
                <w:rFonts w:eastAsia="Calibri"/>
                <w:sz w:val="24"/>
                <w:szCs w:val="24"/>
                <w:lang w:val="sr-Cyrl-RS"/>
              </w:rPr>
              <w:t>- ПКС у име – Савета за друштвено одговорно пословање;</w:t>
            </w:r>
          </w:p>
          <w:p w14:paraId="290074B7" w14:textId="77777777" w:rsidR="00DE13C6" w:rsidRPr="00DE13C6" w:rsidRDefault="00DE13C6" w:rsidP="00DE13C6">
            <w:pPr>
              <w:tabs>
                <w:tab w:val="left" w:pos="284"/>
              </w:tabs>
              <w:rPr>
                <w:rFonts w:eastAsia="Calibri"/>
                <w:sz w:val="24"/>
                <w:szCs w:val="24"/>
                <w:lang w:val="sr-Cyrl-RS"/>
              </w:rPr>
            </w:pPr>
            <w:r w:rsidRPr="00DE13C6">
              <w:rPr>
                <w:rFonts w:eastAsia="Calibri"/>
                <w:sz w:val="24"/>
                <w:szCs w:val="24"/>
                <w:lang w:val="sr-Cyrl-RS"/>
              </w:rPr>
              <w:t>- Савет страних инвеститора.</w:t>
            </w:r>
          </w:p>
          <w:p w14:paraId="118A5FFC" w14:textId="77777777" w:rsidR="00DE13C6" w:rsidRPr="00DE13C6" w:rsidRDefault="00DE13C6" w:rsidP="00DE13C6">
            <w:pPr>
              <w:tabs>
                <w:tab w:val="left" w:pos="284"/>
              </w:tabs>
              <w:rPr>
                <w:rFonts w:eastAsia="Calibri"/>
                <w:sz w:val="24"/>
                <w:szCs w:val="24"/>
                <w:lang w:val="sr-Cyrl-RS"/>
              </w:rPr>
            </w:pPr>
          </w:p>
          <w:p w14:paraId="23812381" w14:textId="77777777" w:rsidR="00DE13C6" w:rsidRDefault="00DE13C6" w:rsidP="00DE13C6">
            <w:pPr>
              <w:tabs>
                <w:tab w:val="left" w:pos="284"/>
              </w:tabs>
              <w:rPr>
                <w:rFonts w:eastAsia="Calibri"/>
                <w:sz w:val="24"/>
                <w:szCs w:val="24"/>
                <w:lang w:val="sr-Cyrl-RS"/>
              </w:rPr>
            </w:pPr>
          </w:p>
          <w:p w14:paraId="4D987AA4" w14:textId="35BF7F0A" w:rsidR="001762DE" w:rsidRPr="00050903" w:rsidRDefault="001762DE" w:rsidP="00CD475D">
            <w:pPr>
              <w:tabs>
                <w:tab w:val="left" w:pos="284"/>
              </w:tabs>
              <w:rPr>
                <w:sz w:val="24"/>
                <w:szCs w:val="24"/>
                <w:lang w:val="sr-Cyrl-RS"/>
              </w:rPr>
            </w:pPr>
          </w:p>
        </w:tc>
        <w:tc>
          <w:tcPr>
            <w:tcW w:w="1166" w:type="dxa"/>
            <w:vAlign w:val="center"/>
          </w:tcPr>
          <w:p w14:paraId="6DA5B227" w14:textId="314EE86C" w:rsidR="001762DE" w:rsidRPr="00C75ED1" w:rsidRDefault="00DE13C6" w:rsidP="00CD475D">
            <w:pPr>
              <w:tabs>
                <w:tab w:val="left" w:pos="284"/>
              </w:tabs>
              <w:rPr>
                <w:sz w:val="24"/>
                <w:szCs w:val="24"/>
                <w:lang w:val="sr-Latn-RS"/>
              </w:rPr>
            </w:pPr>
            <w:r>
              <w:rPr>
                <w:sz w:val="24"/>
                <w:szCs w:val="24"/>
                <w:lang w:val="sr-Cyrl-RS"/>
              </w:rPr>
              <w:lastRenderedPageBreak/>
              <w:t>Члан 6. Нацрта закона</w:t>
            </w:r>
          </w:p>
        </w:tc>
        <w:tc>
          <w:tcPr>
            <w:tcW w:w="3827" w:type="dxa"/>
            <w:vAlign w:val="center"/>
          </w:tcPr>
          <w:p w14:paraId="08B07470" w14:textId="49A24864" w:rsidR="001762DE" w:rsidRPr="00C965ED" w:rsidRDefault="00DE13C6" w:rsidP="00CD475D">
            <w:pPr>
              <w:tabs>
                <w:tab w:val="left" w:pos="284"/>
              </w:tabs>
              <w:rPr>
                <w:sz w:val="24"/>
                <w:szCs w:val="24"/>
              </w:rPr>
            </w:pPr>
            <w:r>
              <w:rPr>
                <w:sz w:val="24"/>
                <w:szCs w:val="24"/>
                <w:lang w:val="sr-Cyrl-RS"/>
              </w:rPr>
              <w:t xml:space="preserve">Подносиоци </w:t>
            </w:r>
            <w:proofErr w:type="spellStart"/>
            <w:r>
              <w:rPr>
                <w:sz w:val="24"/>
                <w:szCs w:val="24"/>
                <w:lang w:val="sr-Cyrl-RS"/>
              </w:rPr>
              <w:t>примедаба</w:t>
            </w:r>
            <w:proofErr w:type="spellEnd"/>
            <w:r>
              <w:rPr>
                <w:sz w:val="24"/>
                <w:szCs w:val="24"/>
                <w:lang w:val="sr-Cyrl-RS"/>
              </w:rPr>
              <w:t xml:space="preserve"> указују да уколико се усвоји предложено законско решење, без претходно утврђеног ефекта, резултат ће бити снажан удар на систем социјалне заштите, јер послодавци без економског подстицаја неће имати интерес да се баве професионалном рехабилитацијом, запошљавањем и одржавањем запослења особа са инвалидитетом. Уколико остану без посла, особе са инвалидитетом ће неминовно користити права из социјалне заштите. С тим у вези, очекивани фискални ефекат укидања мере је ограничен или занемарљив, док је известан социјални ефекат негативан. Имајући у виду наведено, подносиоци </w:t>
            </w:r>
            <w:proofErr w:type="spellStart"/>
            <w:r>
              <w:rPr>
                <w:sz w:val="24"/>
                <w:szCs w:val="24"/>
                <w:lang w:val="sr-Cyrl-RS"/>
              </w:rPr>
              <w:t>примедаба</w:t>
            </w:r>
            <w:proofErr w:type="spellEnd"/>
            <w:r>
              <w:rPr>
                <w:sz w:val="24"/>
                <w:szCs w:val="24"/>
                <w:lang w:val="sr-Cyrl-RS"/>
              </w:rPr>
              <w:t xml:space="preserve"> предлажу да се члан 6. Нацрта закона брише.</w:t>
            </w:r>
          </w:p>
        </w:tc>
        <w:tc>
          <w:tcPr>
            <w:tcW w:w="2410" w:type="dxa"/>
            <w:vAlign w:val="center"/>
          </w:tcPr>
          <w:p w14:paraId="746FA04F" w14:textId="313479E5" w:rsidR="001762DE" w:rsidRPr="00050903" w:rsidRDefault="00DE13C6" w:rsidP="00CD475D">
            <w:pPr>
              <w:tabs>
                <w:tab w:val="left" w:pos="284"/>
              </w:tabs>
              <w:rPr>
                <w:sz w:val="24"/>
                <w:szCs w:val="24"/>
                <w:lang w:val="sr-Cyrl-RS"/>
              </w:rPr>
            </w:pPr>
            <w:r>
              <w:rPr>
                <w:sz w:val="24"/>
                <w:szCs w:val="24"/>
                <w:lang w:val="sr-Cyrl-RS"/>
              </w:rPr>
              <w:t xml:space="preserve">У вези са изнетим коментарима, указује  се </w:t>
            </w:r>
            <w:r w:rsidR="005E1FA5">
              <w:rPr>
                <w:sz w:val="24"/>
                <w:szCs w:val="24"/>
                <w:lang w:val="sr-Cyrl-RS"/>
              </w:rPr>
              <w:t xml:space="preserve">да ће се </w:t>
            </w:r>
            <w:r w:rsidR="001F54EA">
              <w:rPr>
                <w:sz w:val="24"/>
                <w:szCs w:val="24"/>
                <w:lang w:val="sr-Cyrl-RS"/>
              </w:rPr>
              <w:t xml:space="preserve">у оквиру коначне верзије Нацрта закона </w:t>
            </w:r>
            <w:r>
              <w:rPr>
                <w:sz w:val="24"/>
                <w:szCs w:val="24"/>
                <w:lang w:val="sr-Cyrl-RS"/>
              </w:rPr>
              <w:t xml:space="preserve">приступити измени </w:t>
            </w:r>
            <w:r w:rsidR="005E1FA5">
              <w:rPr>
                <w:sz w:val="24"/>
                <w:szCs w:val="24"/>
                <w:lang w:val="sr-Cyrl-RS"/>
              </w:rPr>
              <w:t xml:space="preserve">члана 6. Нацрта закона, односно измени </w:t>
            </w:r>
            <w:r>
              <w:rPr>
                <w:sz w:val="24"/>
                <w:szCs w:val="24"/>
                <w:lang w:val="sr-Cyrl-RS"/>
              </w:rPr>
              <w:t>одредбе члана 46. Закона о порезу на добит правних лица у смислу њеног усаглашавања са прописима о државној помоћи.</w:t>
            </w:r>
          </w:p>
        </w:tc>
      </w:tr>
      <w:tr w:rsidR="00E46D29" w:rsidRPr="000B009C" w14:paraId="2DEB2869" w14:textId="77777777" w:rsidTr="00402D5B">
        <w:tc>
          <w:tcPr>
            <w:tcW w:w="846" w:type="dxa"/>
            <w:vAlign w:val="center"/>
          </w:tcPr>
          <w:p w14:paraId="2AFCEA24" w14:textId="7526E26D" w:rsidR="00E46D29" w:rsidRPr="00C75ED1" w:rsidRDefault="00C75ED1" w:rsidP="00CD475D">
            <w:pPr>
              <w:tabs>
                <w:tab w:val="left" w:pos="284"/>
              </w:tabs>
              <w:jc w:val="center"/>
              <w:rPr>
                <w:sz w:val="24"/>
                <w:szCs w:val="24"/>
                <w:lang w:val="sr-Latn-RS"/>
              </w:rPr>
            </w:pPr>
            <w:r>
              <w:rPr>
                <w:sz w:val="24"/>
                <w:szCs w:val="24"/>
                <w:lang w:val="sr-Latn-RS"/>
              </w:rPr>
              <w:t>5.</w:t>
            </w:r>
          </w:p>
        </w:tc>
        <w:tc>
          <w:tcPr>
            <w:tcW w:w="1669" w:type="dxa"/>
            <w:vAlign w:val="center"/>
          </w:tcPr>
          <w:p w14:paraId="56DFFBA1" w14:textId="77777777" w:rsidR="009713E3" w:rsidRDefault="009713E3" w:rsidP="00643CE5">
            <w:pPr>
              <w:tabs>
                <w:tab w:val="left" w:pos="284"/>
              </w:tabs>
              <w:rPr>
                <w:rFonts w:eastAsia="Calibri"/>
                <w:sz w:val="24"/>
                <w:szCs w:val="24"/>
                <w:lang w:val="sr-Cyrl-RS"/>
              </w:rPr>
            </w:pPr>
          </w:p>
          <w:p w14:paraId="62A46DA8" w14:textId="77777777" w:rsidR="00DE13C6" w:rsidRDefault="00DE13C6" w:rsidP="00DE13C6">
            <w:pPr>
              <w:tabs>
                <w:tab w:val="left" w:pos="284"/>
              </w:tabs>
              <w:rPr>
                <w:sz w:val="24"/>
                <w:szCs w:val="24"/>
                <w:lang w:val="sr-Cyrl-RS"/>
              </w:rPr>
            </w:pPr>
            <w:r>
              <w:rPr>
                <w:sz w:val="24"/>
                <w:szCs w:val="24"/>
                <w:lang w:val="sr-Cyrl-RS"/>
              </w:rPr>
              <w:t xml:space="preserve">- Бора </w:t>
            </w:r>
            <w:proofErr w:type="spellStart"/>
            <w:r>
              <w:rPr>
                <w:sz w:val="24"/>
                <w:szCs w:val="24"/>
                <w:lang w:val="sr-Cyrl-RS"/>
              </w:rPr>
              <w:t>Кечић</w:t>
            </w:r>
            <w:proofErr w:type="spellEnd"/>
            <w:r>
              <w:rPr>
                <w:sz w:val="24"/>
                <w:szCs w:val="24"/>
                <w:lang w:val="sr-Cyrl-RS"/>
              </w:rPr>
              <w:t xml:space="preserve"> </w:t>
            </w:r>
            <w:proofErr w:type="spellStart"/>
            <w:r>
              <w:rPr>
                <w:sz w:val="24"/>
                <w:szCs w:val="24"/>
                <w:lang w:val="sr-Cyrl-RS"/>
              </w:rPr>
              <w:t>Вангабаритни</w:t>
            </w:r>
            <w:proofErr w:type="spellEnd"/>
            <w:r>
              <w:rPr>
                <w:sz w:val="24"/>
                <w:szCs w:val="24"/>
                <w:lang w:val="sr-Cyrl-RS"/>
              </w:rPr>
              <w:t xml:space="preserve"> транспорти </w:t>
            </w:r>
            <w:proofErr w:type="spellStart"/>
            <w:r>
              <w:rPr>
                <w:sz w:val="24"/>
                <w:szCs w:val="24"/>
                <w:lang w:val="sr-Cyrl-RS"/>
              </w:rPr>
              <w:t>доо</w:t>
            </w:r>
            <w:proofErr w:type="spellEnd"/>
            <w:r>
              <w:rPr>
                <w:sz w:val="24"/>
                <w:szCs w:val="24"/>
                <w:lang w:val="sr-Cyrl-RS"/>
              </w:rPr>
              <w:t>;</w:t>
            </w:r>
          </w:p>
          <w:p w14:paraId="590FB4ED" w14:textId="33610EB2" w:rsidR="00DE13C6" w:rsidRDefault="00DE13C6" w:rsidP="00DE13C6">
            <w:pPr>
              <w:tabs>
                <w:tab w:val="left" w:pos="284"/>
              </w:tabs>
              <w:rPr>
                <w:sz w:val="24"/>
                <w:szCs w:val="24"/>
                <w:lang w:val="sr-Cyrl-RS"/>
              </w:rPr>
            </w:pPr>
            <w:r>
              <w:rPr>
                <w:sz w:val="24"/>
                <w:szCs w:val="24"/>
                <w:lang w:val="sr-Cyrl-RS"/>
              </w:rPr>
              <w:t xml:space="preserve">- Предузеће за путеве Крагујевац </w:t>
            </w:r>
            <w:proofErr w:type="spellStart"/>
            <w:r>
              <w:rPr>
                <w:sz w:val="24"/>
                <w:szCs w:val="24"/>
                <w:lang w:val="sr-Cyrl-RS"/>
              </w:rPr>
              <w:t>доо</w:t>
            </w:r>
            <w:proofErr w:type="spellEnd"/>
            <w:r w:rsidR="006443EC">
              <w:rPr>
                <w:sz w:val="24"/>
                <w:szCs w:val="24"/>
                <w:lang w:val="sr-Cyrl-RS"/>
              </w:rPr>
              <w:t>;</w:t>
            </w:r>
          </w:p>
          <w:p w14:paraId="46123C3C" w14:textId="14D0474F" w:rsidR="006443EC" w:rsidRPr="00C91C86" w:rsidRDefault="0003749A" w:rsidP="00DE13C6">
            <w:pPr>
              <w:tabs>
                <w:tab w:val="left" w:pos="284"/>
              </w:tabs>
              <w:rPr>
                <w:sz w:val="24"/>
                <w:szCs w:val="24"/>
                <w:lang w:val="sr-Cyrl-RS"/>
              </w:rPr>
            </w:pPr>
            <w:r>
              <w:rPr>
                <w:sz w:val="24"/>
                <w:szCs w:val="24"/>
                <w:lang w:val="sr-Latn-RS"/>
              </w:rPr>
              <w:t xml:space="preserve">- </w:t>
            </w:r>
            <w:r w:rsidR="006443EC">
              <w:rPr>
                <w:sz w:val="24"/>
                <w:szCs w:val="24"/>
                <w:lang w:val="sr-Cyrl-RS"/>
              </w:rPr>
              <w:t>Унија послодаваца Србије.</w:t>
            </w:r>
          </w:p>
          <w:p w14:paraId="0D41316E" w14:textId="77777777" w:rsidR="008C6B56" w:rsidRPr="00E454D7" w:rsidRDefault="008C6B56" w:rsidP="00643CE5">
            <w:pPr>
              <w:tabs>
                <w:tab w:val="left" w:pos="284"/>
              </w:tabs>
              <w:rPr>
                <w:sz w:val="24"/>
                <w:szCs w:val="24"/>
                <w:lang w:val="sr-Cyrl-RS"/>
              </w:rPr>
            </w:pPr>
          </w:p>
          <w:p w14:paraId="3FD7FD1A" w14:textId="77777777" w:rsidR="00643CE5" w:rsidRDefault="00643CE5" w:rsidP="00643CE5">
            <w:pPr>
              <w:tabs>
                <w:tab w:val="left" w:pos="284"/>
              </w:tabs>
              <w:rPr>
                <w:sz w:val="24"/>
                <w:szCs w:val="24"/>
                <w:lang w:val="sr-Cyrl-RS"/>
              </w:rPr>
            </w:pPr>
          </w:p>
          <w:p w14:paraId="45788F1B" w14:textId="77777777" w:rsidR="00643CE5" w:rsidRDefault="00643CE5" w:rsidP="00643CE5">
            <w:pPr>
              <w:tabs>
                <w:tab w:val="left" w:pos="284"/>
              </w:tabs>
              <w:rPr>
                <w:sz w:val="24"/>
                <w:szCs w:val="24"/>
                <w:lang w:val="sr-Cyrl-RS"/>
              </w:rPr>
            </w:pPr>
          </w:p>
          <w:p w14:paraId="43AF38C0" w14:textId="779B2DDE" w:rsidR="00643CE5" w:rsidRPr="00C75ED1" w:rsidRDefault="00643CE5" w:rsidP="00CD475D">
            <w:pPr>
              <w:tabs>
                <w:tab w:val="left" w:pos="284"/>
              </w:tabs>
              <w:rPr>
                <w:sz w:val="24"/>
                <w:szCs w:val="24"/>
                <w:lang w:val="sr-Cyrl-RS"/>
              </w:rPr>
            </w:pPr>
          </w:p>
        </w:tc>
        <w:tc>
          <w:tcPr>
            <w:tcW w:w="1166" w:type="dxa"/>
            <w:vAlign w:val="center"/>
          </w:tcPr>
          <w:p w14:paraId="3954F385" w14:textId="48205BE6" w:rsidR="00DE13C6" w:rsidRDefault="00DE13C6" w:rsidP="00DE13C6">
            <w:pPr>
              <w:tabs>
                <w:tab w:val="left" w:pos="284"/>
              </w:tabs>
              <w:rPr>
                <w:sz w:val="24"/>
                <w:szCs w:val="24"/>
                <w:lang w:val="sr-Cyrl-RS"/>
              </w:rPr>
            </w:pPr>
            <w:r>
              <w:rPr>
                <w:sz w:val="24"/>
                <w:szCs w:val="24"/>
                <w:lang w:val="sr-Cyrl-RS"/>
              </w:rPr>
              <w:t>Чл</w:t>
            </w:r>
            <w:r w:rsidR="006443EC">
              <w:rPr>
                <w:sz w:val="24"/>
                <w:szCs w:val="24"/>
                <w:lang w:val="sr-Cyrl-RS"/>
              </w:rPr>
              <w:t>. 7.-13.</w:t>
            </w:r>
            <w:r>
              <w:rPr>
                <w:sz w:val="24"/>
                <w:szCs w:val="24"/>
                <w:lang w:val="sr-Cyrl-RS"/>
              </w:rPr>
              <w:t xml:space="preserve"> </w:t>
            </w:r>
          </w:p>
          <w:p w14:paraId="3420F724" w14:textId="0B0F0B0A" w:rsidR="00E46D29" w:rsidRPr="00050903" w:rsidRDefault="00DE13C6" w:rsidP="00DE13C6">
            <w:pPr>
              <w:tabs>
                <w:tab w:val="left" w:pos="284"/>
              </w:tabs>
              <w:rPr>
                <w:sz w:val="24"/>
                <w:szCs w:val="24"/>
                <w:lang w:val="sr-Cyrl-RS"/>
              </w:rPr>
            </w:pPr>
            <w:r>
              <w:rPr>
                <w:sz w:val="24"/>
                <w:szCs w:val="24"/>
                <w:lang w:val="sr-Cyrl-RS"/>
              </w:rPr>
              <w:t>Нацрта закона</w:t>
            </w:r>
          </w:p>
        </w:tc>
        <w:tc>
          <w:tcPr>
            <w:tcW w:w="3827" w:type="dxa"/>
            <w:vAlign w:val="center"/>
          </w:tcPr>
          <w:p w14:paraId="6675B763" w14:textId="77777777" w:rsidR="00D2551D" w:rsidRDefault="00DE13C6" w:rsidP="00DE13C6">
            <w:pPr>
              <w:tabs>
                <w:tab w:val="left" w:pos="284"/>
              </w:tabs>
              <w:rPr>
                <w:sz w:val="24"/>
                <w:szCs w:val="24"/>
                <w:lang w:val="sr-Cyrl-RS"/>
              </w:rPr>
            </w:pPr>
            <w:r>
              <w:rPr>
                <w:sz w:val="24"/>
                <w:szCs w:val="24"/>
                <w:lang w:val="sr-Cyrl-RS"/>
              </w:rPr>
              <w:t>Подноси</w:t>
            </w:r>
            <w:r w:rsidR="005E1FA5">
              <w:rPr>
                <w:sz w:val="24"/>
                <w:szCs w:val="24"/>
                <w:lang w:val="sr-Cyrl-RS"/>
              </w:rPr>
              <w:t>оци</w:t>
            </w:r>
            <w:r>
              <w:rPr>
                <w:sz w:val="24"/>
                <w:szCs w:val="24"/>
                <w:lang w:val="sr-Cyrl-RS"/>
              </w:rPr>
              <w:t xml:space="preserve"> примедбе указуј</w:t>
            </w:r>
            <w:r w:rsidR="005E1FA5">
              <w:rPr>
                <w:sz w:val="24"/>
                <w:szCs w:val="24"/>
                <w:lang w:val="sr-Cyrl-RS"/>
              </w:rPr>
              <w:t>у</w:t>
            </w:r>
            <w:r>
              <w:rPr>
                <w:sz w:val="24"/>
                <w:szCs w:val="24"/>
                <w:lang w:val="sr-Cyrl-RS"/>
              </w:rPr>
              <w:t xml:space="preserve"> </w:t>
            </w:r>
            <w:r w:rsidRPr="00BC1510">
              <w:rPr>
                <w:sz w:val="24"/>
                <w:szCs w:val="24"/>
                <w:lang w:val="sr-Cyrl-RS"/>
              </w:rPr>
              <w:t xml:space="preserve">да  </w:t>
            </w:r>
            <w:r>
              <w:rPr>
                <w:sz w:val="24"/>
                <w:szCs w:val="24"/>
                <w:lang w:val="sr-Cyrl-RS"/>
              </w:rPr>
              <w:t>ч</w:t>
            </w:r>
            <w:r w:rsidRPr="00BC1510">
              <w:rPr>
                <w:sz w:val="24"/>
                <w:szCs w:val="24"/>
                <w:lang w:val="sr-Cyrl-RS"/>
              </w:rPr>
              <w:t>лан 50а Закона треба задржати јер представља изузетно добро решење за стимулисање и развој привредних друштава и привреде у целини.</w:t>
            </w:r>
            <w:r>
              <w:rPr>
                <w:sz w:val="24"/>
                <w:szCs w:val="24"/>
                <w:lang w:val="sr-Cyrl-RS"/>
              </w:rPr>
              <w:t xml:space="preserve"> </w:t>
            </w:r>
            <w:r w:rsidRPr="00BC1510">
              <w:rPr>
                <w:sz w:val="24"/>
                <w:szCs w:val="24"/>
                <w:lang w:val="sr-Cyrl-RS"/>
              </w:rPr>
              <w:t xml:space="preserve">Укидањем овог члана доћи ће до </w:t>
            </w:r>
            <w:proofErr w:type="spellStart"/>
            <w:r w:rsidRPr="00BC1510">
              <w:rPr>
                <w:sz w:val="24"/>
                <w:szCs w:val="24"/>
                <w:lang w:val="sr-Cyrl-RS"/>
              </w:rPr>
              <w:t>дестимулације</w:t>
            </w:r>
            <w:proofErr w:type="spellEnd"/>
            <w:r w:rsidRPr="00BC1510">
              <w:rPr>
                <w:sz w:val="24"/>
                <w:szCs w:val="24"/>
                <w:lang w:val="sr-Cyrl-RS"/>
              </w:rPr>
              <w:t xml:space="preserve"> како у набавци нове опреме тако и у запошљавању нових радника. Предузећа ће куповати половну, застарелу и небезбедну опрему а раднике запошљавати на одређено време и тиме стварати једну општу пословну неизвесност.</w:t>
            </w:r>
          </w:p>
          <w:p w14:paraId="6FB5EE4D" w14:textId="3B8075EC" w:rsidR="006443EC" w:rsidRPr="00C75ED1" w:rsidRDefault="006443EC" w:rsidP="00DE13C6">
            <w:pPr>
              <w:tabs>
                <w:tab w:val="left" w:pos="284"/>
              </w:tabs>
              <w:rPr>
                <w:sz w:val="24"/>
                <w:szCs w:val="24"/>
                <w:lang w:val="sr-Cyrl-RS"/>
              </w:rPr>
            </w:pPr>
            <w:r>
              <w:rPr>
                <w:sz w:val="24"/>
                <w:szCs w:val="24"/>
                <w:lang w:val="sr-Cyrl-RS"/>
              </w:rPr>
              <w:t>Уколико се остане при ставу да је потребно брисати подстицај потребно је израдити нови систем развојних пореских подстицаја за микро, мала и средња правна лица; да се задрже подстицаји за продуктивне инвестиције, куповину опреме, запошљавање и др.; да се за мала привредна друштва и предузетнике пропише поједностављен режим коришћења подстицаја; да се подстицај</w:t>
            </w:r>
            <w:r w:rsidR="00CF477A">
              <w:rPr>
                <w:sz w:val="24"/>
                <w:szCs w:val="24"/>
                <w:lang w:val="sr-Cyrl-RS"/>
              </w:rPr>
              <w:t>и</w:t>
            </w:r>
            <w:r>
              <w:rPr>
                <w:sz w:val="24"/>
                <w:szCs w:val="24"/>
                <w:lang w:val="sr-Cyrl-RS"/>
              </w:rPr>
              <w:t xml:space="preserve"> могу условити реалним економским критеријумима, као што су повећање броја запослених, раст </w:t>
            </w:r>
            <w:r>
              <w:rPr>
                <w:sz w:val="24"/>
                <w:szCs w:val="24"/>
                <w:lang w:val="sr-Cyrl-RS"/>
              </w:rPr>
              <w:lastRenderedPageBreak/>
              <w:t xml:space="preserve">прихода, улагање у основна средства, у обуку запослених и др. </w:t>
            </w:r>
          </w:p>
        </w:tc>
        <w:tc>
          <w:tcPr>
            <w:tcW w:w="2410" w:type="dxa"/>
            <w:vAlign w:val="center"/>
          </w:tcPr>
          <w:p w14:paraId="3183F217" w14:textId="7FACAB80" w:rsidR="00E46D29" w:rsidRPr="0054438A" w:rsidRDefault="00063BF9" w:rsidP="00CD475D">
            <w:pPr>
              <w:tabs>
                <w:tab w:val="left" w:pos="284"/>
              </w:tabs>
              <w:rPr>
                <w:sz w:val="24"/>
                <w:szCs w:val="24"/>
                <w:lang w:val="sr-Cyrl-RS"/>
              </w:rPr>
            </w:pPr>
            <w:r w:rsidRPr="0054438A">
              <w:rPr>
                <w:rFonts w:eastAsia="Calibri"/>
                <w:color w:val="000000"/>
                <w:sz w:val="24"/>
                <w:szCs w:val="24"/>
                <w:shd w:val="clear" w:color="auto" w:fill="FFFFFF"/>
                <w:lang w:val="sr-Cyrl-RS"/>
              </w:rPr>
              <w:lastRenderedPageBreak/>
              <w:t>У вези предложених коментара указује се да је Нацртом закона предложено  укидање овог подстицаја</w:t>
            </w:r>
            <w:r w:rsidR="00822840">
              <w:rPr>
                <w:rFonts w:eastAsia="Calibri"/>
                <w:color w:val="000000"/>
                <w:sz w:val="24"/>
                <w:szCs w:val="24"/>
                <w:shd w:val="clear" w:color="auto" w:fill="FFFFFF"/>
                <w:lang w:val="sr-Cyrl-RS"/>
              </w:rPr>
              <w:t xml:space="preserve"> из разлога што одредбе који уређују овај подстицај нису </w:t>
            </w:r>
            <w:r w:rsidR="00822840" w:rsidRPr="0054438A">
              <w:rPr>
                <w:rFonts w:eastAsia="Calibri"/>
                <w:color w:val="000000"/>
                <w:sz w:val="24"/>
                <w:szCs w:val="24"/>
                <w:shd w:val="clear" w:color="auto" w:fill="FFFFFF"/>
                <w:lang w:val="sr-Cyrl-RS"/>
              </w:rPr>
              <w:t>у складу са правилима о државној помоћи</w:t>
            </w:r>
            <w:r w:rsidRPr="0054438A">
              <w:rPr>
                <w:rFonts w:eastAsia="Calibri"/>
                <w:color w:val="000000"/>
                <w:sz w:val="24"/>
                <w:szCs w:val="24"/>
                <w:shd w:val="clear" w:color="auto" w:fill="FFFFFF"/>
                <w:lang w:val="sr-Cyrl-RS"/>
              </w:rPr>
              <w:t xml:space="preserve"> </w:t>
            </w:r>
            <w:r w:rsidR="00822840" w:rsidRPr="00F1397D">
              <w:rPr>
                <w:rFonts w:eastAsia="Calibri"/>
                <w:color w:val="000000"/>
                <w:sz w:val="24"/>
                <w:szCs w:val="24"/>
                <w:shd w:val="clear" w:color="auto" w:fill="FFFFFF"/>
                <w:lang w:val="sr-Cyrl-RS"/>
              </w:rPr>
              <w:t xml:space="preserve">при чему је предложено да се </w:t>
            </w:r>
            <w:r w:rsidR="00F1397D" w:rsidRPr="00F1397D">
              <w:rPr>
                <w:rFonts w:eastAsia="Calibri"/>
                <w:color w:val="000000"/>
                <w:sz w:val="24"/>
                <w:szCs w:val="24"/>
                <w:shd w:val="clear" w:color="auto" w:fill="FFFFFF"/>
                <w:lang w:val="sr-Cyrl-RS"/>
              </w:rPr>
              <w:t xml:space="preserve">брисање ове одредбе </w:t>
            </w:r>
            <w:r w:rsidR="00822840" w:rsidRPr="00F1397D">
              <w:rPr>
                <w:rFonts w:eastAsia="Calibri"/>
                <w:color w:val="000000"/>
                <w:sz w:val="24"/>
                <w:szCs w:val="24"/>
                <w:shd w:val="clear" w:color="auto" w:fill="FFFFFF"/>
                <w:lang w:val="sr-Cyrl-RS"/>
              </w:rPr>
              <w:t xml:space="preserve">изврши </w:t>
            </w:r>
            <w:r w:rsidR="00F1397D" w:rsidRPr="00F1397D">
              <w:rPr>
                <w:rFonts w:eastAsia="Calibri"/>
                <w:color w:val="000000"/>
                <w:sz w:val="24"/>
                <w:szCs w:val="24"/>
                <w:shd w:val="clear" w:color="auto" w:fill="FFFFFF"/>
                <w:lang w:val="sr-Cyrl-RS"/>
              </w:rPr>
              <w:t xml:space="preserve">приликом прве измене Закон о порезу на добит правних лица са применом </w:t>
            </w:r>
            <w:r w:rsidR="00822840" w:rsidRPr="00F1397D">
              <w:rPr>
                <w:rFonts w:eastAsia="Calibri"/>
                <w:color w:val="000000"/>
                <w:sz w:val="24"/>
                <w:szCs w:val="24"/>
                <w:shd w:val="clear" w:color="auto" w:fill="FFFFFF"/>
                <w:lang w:val="sr-Cyrl-RS"/>
              </w:rPr>
              <w:t xml:space="preserve">од </w:t>
            </w:r>
            <w:r w:rsidRPr="00F1397D">
              <w:rPr>
                <w:rFonts w:eastAsia="Calibri"/>
                <w:color w:val="000000"/>
                <w:sz w:val="24"/>
                <w:szCs w:val="24"/>
                <w:shd w:val="clear" w:color="auto" w:fill="FFFFFF"/>
                <w:lang w:val="sr-Cyrl-RS"/>
              </w:rPr>
              <w:t xml:space="preserve"> 1. јануара 20</w:t>
            </w:r>
            <w:r w:rsidRPr="00F1397D">
              <w:rPr>
                <w:rFonts w:eastAsia="Calibri"/>
                <w:color w:val="000000"/>
                <w:sz w:val="24"/>
                <w:szCs w:val="24"/>
                <w:shd w:val="clear" w:color="auto" w:fill="FFFFFF"/>
                <w:lang w:val="sr-Latn-RS"/>
              </w:rPr>
              <w:t>2</w:t>
            </w:r>
            <w:r w:rsidR="0054438A" w:rsidRPr="00F1397D">
              <w:rPr>
                <w:rFonts w:eastAsia="Calibri"/>
                <w:color w:val="000000"/>
                <w:sz w:val="24"/>
                <w:szCs w:val="24"/>
                <w:shd w:val="clear" w:color="auto" w:fill="FFFFFF"/>
                <w:lang w:val="sr-Cyrl-RS"/>
              </w:rPr>
              <w:t>8</w:t>
            </w:r>
            <w:r w:rsidRPr="00F1397D">
              <w:rPr>
                <w:rFonts w:eastAsia="Calibri"/>
                <w:color w:val="000000"/>
                <w:sz w:val="24"/>
                <w:szCs w:val="24"/>
                <w:shd w:val="clear" w:color="auto" w:fill="FFFFFF"/>
                <w:lang w:val="sr-Cyrl-RS"/>
              </w:rPr>
              <w:t>. године</w:t>
            </w:r>
            <w:r w:rsidR="0054438A" w:rsidRPr="00F1397D">
              <w:rPr>
                <w:rFonts w:eastAsia="Calibri"/>
                <w:color w:val="000000"/>
                <w:sz w:val="24"/>
                <w:szCs w:val="24"/>
                <w:shd w:val="clear" w:color="auto" w:fill="FFFFFF"/>
                <w:lang w:val="sr-Cyrl-RS"/>
              </w:rPr>
              <w:t>.</w:t>
            </w:r>
            <w:r w:rsidRPr="0054438A">
              <w:rPr>
                <w:rFonts w:eastAsia="Calibri"/>
                <w:color w:val="000000"/>
                <w:sz w:val="24"/>
                <w:szCs w:val="24"/>
                <w:shd w:val="clear" w:color="auto" w:fill="FFFFFF"/>
                <w:lang w:val="sr-Cyrl-RS"/>
              </w:rPr>
              <w:t xml:space="preserve"> </w:t>
            </w:r>
          </w:p>
        </w:tc>
      </w:tr>
      <w:tr w:rsidR="00E46D29" w:rsidRPr="000B009C" w14:paraId="4CE3D6B5" w14:textId="77777777" w:rsidTr="00402D5B">
        <w:tc>
          <w:tcPr>
            <w:tcW w:w="846" w:type="dxa"/>
            <w:vAlign w:val="center"/>
          </w:tcPr>
          <w:p w14:paraId="317A05A2" w14:textId="7CD29C28" w:rsidR="00E46D29" w:rsidRPr="00050903" w:rsidRDefault="00402D5B" w:rsidP="00CD475D">
            <w:pPr>
              <w:tabs>
                <w:tab w:val="left" w:pos="284"/>
              </w:tabs>
              <w:jc w:val="center"/>
              <w:rPr>
                <w:sz w:val="24"/>
                <w:szCs w:val="24"/>
                <w:lang w:val="sr-Cyrl-RS"/>
              </w:rPr>
            </w:pPr>
            <w:r>
              <w:rPr>
                <w:sz w:val="24"/>
                <w:szCs w:val="24"/>
                <w:lang w:val="sr-Cyrl-RS"/>
              </w:rPr>
              <w:t>6.</w:t>
            </w:r>
          </w:p>
        </w:tc>
        <w:tc>
          <w:tcPr>
            <w:tcW w:w="1669" w:type="dxa"/>
            <w:vAlign w:val="center"/>
          </w:tcPr>
          <w:p w14:paraId="465322F2" w14:textId="7E98B398" w:rsidR="00BC1510" w:rsidRDefault="00DE13C6" w:rsidP="00402D5B">
            <w:pPr>
              <w:tabs>
                <w:tab w:val="left" w:pos="284"/>
              </w:tabs>
              <w:rPr>
                <w:sz w:val="24"/>
                <w:szCs w:val="24"/>
                <w:lang w:val="sr-Cyrl-RS"/>
              </w:rPr>
            </w:pPr>
            <w:r>
              <w:rPr>
                <w:sz w:val="24"/>
                <w:szCs w:val="24"/>
                <w:lang w:val="sr-Cyrl-RS"/>
              </w:rPr>
              <w:t>-НАЛЕД;</w:t>
            </w:r>
          </w:p>
          <w:p w14:paraId="42A1A7BE" w14:textId="2E4DED63" w:rsidR="00DE13C6" w:rsidRDefault="00DE13C6" w:rsidP="00402D5B">
            <w:pPr>
              <w:tabs>
                <w:tab w:val="left" w:pos="284"/>
              </w:tabs>
              <w:rPr>
                <w:sz w:val="24"/>
                <w:szCs w:val="24"/>
                <w:lang w:val="sr-Cyrl-RS"/>
              </w:rPr>
            </w:pPr>
            <w:r>
              <w:rPr>
                <w:sz w:val="24"/>
                <w:szCs w:val="24"/>
                <w:lang w:val="sr-Cyrl-RS"/>
              </w:rPr>
              <w:t>-Унија послодаваца Србије.</w:t>
            </w:r>
          </w:p>
          <w:p w14:paraId="3136E840" w14:textId="1D9E63F0" w:rsidR="00BC1510" w:rsidRPr="00050903" w:rsidRDefault="00BC1510" w:rsidP="00402D5B">
            <w:pPr>
              <w:tabs>
                <w:tab w:val="left" w:pos="284"/>
              </w:tabs>
              <w:rPr>
                <w:sz w:val="24"/>
                <w:szCs w:val="24"/>
                <w:lang w:val="sr-Cyrl-RS"/>
              </w:rPr>
            </w:pPr>
          </w:p>
        </w:tc>
        <w:tc>
          <w:tcPr>
            <w:tcW w:w="1166" w:type="dxa"/>
            <w:vAlign w:val="center"/>
          </w:tcPr>
          <w:p w14:paraId="307A4E1D" w14:textId="77777777" w:rsidR="00DE13C6" w:rsidRDefault="00DE13C6" w:rsidP="00DE13C6">
            <w:pPr>
              <w:tabs>
                <w:tab w:val="left" w:pos="284"/>
              </w:tabs>
              <w:rPr>
                <w:sz w:val="24"/>
                <w:szCs w:val="24"/>
                <w:lang w:val="sr-Cyrl-RS"/>
              </w:rPr>
            </w:pPr>
            <w:r>
              <w:rPr>
                <w:sz w:val="24"/>
                <w:szCs w:val="24"/>
                <w:lang w:val="sr-Cyrl-RS"/>
              </w:rPr>
              <w:t>Члан 14. Нацрта закона</w:t>
            </w:r>
          </w:p>
          <w:p w14:paraId="2278B545" w14:textId="1FF29BEF" w:rsidR="00BC1510" w:rsidRPr="00050903" w:rsidRDefault="00BC1510" w:rsidP="00CD475D">
            <w:pPr>
              <w:tabs>
                <w:tab w:val="left" w:pos="284"/>
              </w:tabs>
              <w:rPr>
                <w:sz w:val="24"/>
                <w:szCs w:val="24"/>
                <w:lang w:val="sr-Cyrl-RS"/>
              </w:rPr>
            </w:pPr>
          </w:p>
        </w:tc>
        <w:tc>
          <w:tcPr>
            <w:tcW w:w="3827" w:type="dxa"/>
            <w:vAlign w:val="center"/>
          </w:tcPr>
          <w:p w14:paraId="1D4E3844" w14:textId="77777777" w:rsidR="00DE13C6" w:rsidRPr="0021555D" w:rsidRDefault="00DE13C6" w:rsidP="00DE13C6">
            <w:pPr>
              <w:tabs>
                <w:tab w:val="left" w:pos="284"/>
              </w:tabs>
              <w:rPr>
                <w:sz w:val="24"/>
                <w:szCs w:val="24"/>
                <w:lang w:val="sr-Cyrl-RS"/>
              </w:rPr>
            </w:pPr>
            <w:r w:rsidRPr="0021555D">
              <w:rPr>
                <w:sz w:val="24"/>
                <w:szCs w:val="24"/>
                <w:lang w:val="sr-Cyrl-RS"/>
              </w:rPr>
              <w:t xml:space="preserve">Предлаже се задржавање пореског кредита из члана 50ј Закона о порезу на добит правних лица, уз његово даље нормативно прецизирање и евентуално усмеравање ка регулисаним облицима инвестиционих структура (нпр. фондови ризичног капитала, односно алтернативни инвестициони фондови), увођење највишег износа помоћи по иновативном друштву и јачање механизама </w:t>
            </w:r>
            <w:proofErr w:type="spellStart"/>
            <w:r w:rsidRPr="0021555D">
              <w:rPr>
                <w:sz w:val="24"/>
                <w:szCs w:val="24"/>
                <w:lang w:val="sr-Cyrl-RS"/>
              </w:rPr>
              <w:t>еx-анте</w:t>
            </w:r>
            <w:proofErr w:type="spellEnd"/>
            <w:r w:rsidRPr="0021555D">
              <w:rPr>
                <w:sz w:val="24"/>
                <w:szCs w:val="24"/>
                <w:lang w:val="sr-Cyrl-RS"/>
              </w:rPr>
              <w:t xml:space="preserve"> и </w:t>
            </w:r>
            <w:proofErr w:type="spellStart"/>
            <w:r w:rsidRPr="0021555D">
              <w:rPr>
                <w:sz w:val="24"/>
                <w:szCs w:val="24"/>
                <w:lang w:val="sr-Cyrl-RS"/>
              </w:rPr>
              <w:t>еx</w:t>
            </w:r>
            <w:proofErr w:type="spellEnd"/>
            <w:r w:rsidRPr="0021555D">
              <w:rPr>
                <w:sz w:val="24"/>
                <w:szCs w:val="24"/>
                <w:lang w:val="sr-Cyrl-RS"/>
              </w:rPr>
              <w:t xml:space="preserve">-пост контроле ради управљања ризиком кумулације државне помоћи. </w:t>
            </w:r>
          </w:p>
          <w:p w14:paraId="0BCEDFA0" w14:textId="24E84C12" w:rsidR="00E46D29" w:rsidRPr="00D71F6A" w:rsidRDefault="00DE13C6" w:rsidP="00CA3630">
            <w:pPr>
              <w:tabs>
                <w:tab w:val="left" w:pos="284"/>
              </w:tabs>
              <w:rPr>
                <w:sz w:val="24"/>
                <w:szCs w:val="24"/>
                <w:lang w:val="sr-Cyrl-RS"/>
              </w:rPr>
            </w:pPr>
            <w:r w:rsidRPr="0021555D">
              <w:rPr>
                <w:sz w:val="24"/>
                <w:szCs w:val="24"/>
                <w:lang w:val="sr-Cyrl-RS"/>
              </w:rPr>
              <w:t xml:space="preserve">Такође се предлаже усклађивање дефиниције </w:t>
            </w:r>
            <w:proofErr w:type="spellStart"/>
            <w:r w:rsidRPr="0021555D">
              <w:rPr>
                <w:sz w:val="24"/>
                <w:szCs w:val="24"/>
                <w:lang w:val="sr-Cyrl-RS"/>
              </w:rPr>
              <w:t>стартапа</w:t>
            </w:r>
            <w:proofErr w:type="spellEnd"/>
            <w:r w:rsidRPr="0021555D">
              <w:rPr>
                <w:sz w:val="24"/>
                <w:szCs w:val="24"/>
                <w:lang w:val="sr-Cyrl-RS"/>
              </w:rPr>
              <w:t>, односно новооснованог привредног друштва које обавља иновациону делатност, са кровним Законом о иновационој делатности</w:t>
            </w:r>
            <w:r w:rsidR="00CA3630">
              <w:rPr>
                <w:sz w:val="24"/>
                <w:szCs w:val="24"/>
                <w:lang w:val="sr-Cyrl-RS"/>
              </w:rPr>
              <w:t>.</w:t>
            </w:r>
          </w:p>
        </w:tc>
        <w:tc>
          <w:tcPr>
            <w:tcW w:w="2410" w:type="dxa"/>
            <w:vAlign w:val="center"/>
          </w:tcPr>
          <w:p w14:paraId="1A65C283" w14:textId="5B73AB14" w:rsidR="00E46D29" w:rsidRPr="00050903" w:rsidRDefault="00340B1D" w:rsidP="00CD475D">
            <w:pPr>
              <w:tabs>
                <w:tab w:val="left" w:pos="284"/>
              </w:tabs>
              <w:rPr>
                <w:sz w:val="24"/>
                <w:szCs w:val="24"/>
                <w:lang w:val="sr-Cyrl-RS"/>
              </w:rPr>
            </w:pPr>
            <w:r>
              <w:rPr>
                <w:rFonts w:eastAsia="Calibri"/>
                <w:color w:val="000000"/>
                <w:sz w:val="24"/>
                <w:szCs w:val="24"/>
                <w:shd w:val="clear" w:color="auto" w:fill="FFFFFF"/>
                <w:lang w:val="sr-Cyrl-RS"/>
              </w:rPr>
              <w:t>У вези предложених коментара указује се да је Нацртом закона предложено укидање овог подстицаја од 1. јануара 20</w:t>
            </w:r>
            <w:r>
              <w:rPr>
                <w:rFonts w:eastAsia="Calibri"/>
                <w:color w:val="000000"/>
                <w:sz w:val="24"/>
                <w:szCs w:val="24"/>
                <w:shd w:val="clear" w:color="auto" w:fill="FFFFFF"/>
                <w:lang w:val="sr-Latn-RS"/>
              </w:rPr>
              <w:t>2</w:t>
            </w:r>
            <w:r>
              <w:rPr>
                <w:rFonts w:eastAsia="Calibri"/>
                <w:color w:val="000000"/>
                <w:sz w:val="24"/>
                <w:szCs w:val="24"/>
                <w:shd w:val="clear" w:color="auto" w:fill="FFFFFF"/>
                <w:lang w:val="sr-Cyrl-RS"/>
              </w:rPr>
              <w:t>7. године, имајући у виду да законске одредбе које уређују предметни подстицај нису у складу са правилима о државној помоћи</w:t>
            </w:r>
            <w:r w:rsidR="00F1397D">
              <w:rPr>
                <w:rFonts w:eastAsia="Calibri"/>
                <w:color w:val="000000"/>
                <w:sz w:val="24"/>
                <w:szCs w:val="24"/>
                <w:shd w:val="clear" w:color="auto" w:fill="FFFFFF"/>
                <w:lang w:val="sr-Cyrl-RS"/>
              </w:rPr>
              <w:t>, а поменути подстицај обвезници нису користили у значајној мери.</w:t>
            </w:r>
          </w:p>
        </w:tc>
      </w:tr>
      <w:tr w:rsidR="00E46D29" w:rsidRPr="000B009C" w14:paraId="7069A0A8" w14:textId="77777777" w:rsidTr="00402D5B">
        <w:tc>
          <w:tcPr>
            <w:tcW w:w="846" w:type="dxa"/>
            <w:vAlign w:val="center"/>
          </w:tcPr>
          <w:p w14:paraId="5BB0C3A8" w14:textId="05C7B9B2" w:rsidR="00E46D29" w:rsidRPr="00050903" w:rsidRDefault="00D71F6A" w:rsidP="00CD475D">
            <w:pPr>
              <w:tabs>
                <w:tab w:val="left" w:pos="284"/>
              </w:tabs>
              <w:jc w:val="center"/>
              <w:rPr>
                <w:sz w:val="24"/>
                <w:szCs w:val="24"/>
                <w:lang w:val="sr-Cyrl-RS"/>
              </w:rPr>
            </w:pPr>
            <w:r>
              <w:rPr>
                <w:sz w:val="24"/>
                <w:szCs w:val="24"/>
                <w:lang w:val="sr-Cyrl-RS"/>
              </w:rPr>
              <w:t>7.</w:t>
            </w:r>
          </w:p>
        </w:tc>
        <w:tc>
          <w:tcPr>
            <w:tcW w:w="1669" w:type="dxa"/>
            <w:vAlign w:val="center"/>
          </w:tcPr>
          <w:p w14:paraId="4EFD0E29" w14:textId="77777777" w:rsidR="00FF5623" w:rsidRDefault="00063BF9" w:rsidP="0000101B">
            <w:pPr>
              <w:tabs>
                <w:tab w:val="left" w:pos="284"/>
              </w:tabs>
              <w:rPr>
                <w:sz w:val="24"/>
                <w:szCs w:val="24"/>
                <w:lang w:val="sr-Cyrl-RS"/>
              </w:rPr>
            </w:pPr>
            <w:r>
              <w:rPr>
                <w:sz w:val="24"/>
                <w:szCs w:val="24"/>
                <w:lang w:val="sr-Cyrl-RS"/>
              </w:rPr>
              <w:t>-</w:t>
            </w:r>
            <w:r w:rsidR="00765658">
              <w:rPr>
                <w:sz w:val="24"/>
                <w:szCs w:val="24"/>
                <w:lang w:val="sr-Cyrl-RS"/>
              </w:rPr>
              <w:t>Унија послодаваца Србије</w:t>
            </w:r>
            <w:r>
              <w:rPr>
                <w:sz w:val="24"/>
                <w:szCs w:val="24"/>
                <w:lang w:val="sr-Cyrl-RS"/>
              </w:rPr>
              <w:t>;</w:t>
            </w:r>
          </w:p>
          <w:p w14:paraId="5D15231E" w14:textId="77777777" w:rsidR="00063BF9" w:rsidRDefault="00063BF9" w:rsidP="00063BF9">
            <w:pPr>
              <w:tabs>
                <w:tab w:val="left" w:pos="284"/>
              </w:tabs>
              <w:rPr>
                <w:sz w:val="24"/>
                <w:szCs w:val="24"/>
                <w:lang w:val="sr-Cyrl-RS"/>
                <w14:ligatures w14:val="standardContextual"/>
              </w:rPr>
            </w:pPr>
            <w:r>
              <w:rPr>
                <w:sz w:val="24"/>
                <w:szCs w:val="24"/>
                <w:lang w:val="sr-Cyrl-RS"/>
                <w14:ligatures w14:val="standardContextual"/>
              </w:rPr>
              <w:t xml:space="preserve">- </w:t>
            </w:r>
            <w:proofErr w:type="spellStart"/>
            <w:r w:rsidRPr="00A6320A">
              <w:rPr>
                <w:sz w:val="24"/>
                <w:szCs w:val="24"/>
                <w14:ligatures w14:val="standardContextual"/>
              </w:rPr>
              <w:t>Удружење</w:t>
            </w:r>
            <w:proofErr w:type="spellEnd"/>
            <w:r w:rsidRPr="00A6320A">
              <w:rPr>
                <w:sz w:val="24"/>
                <w:szCs w:val="24"/>
                <w14:ligatures w14:val="standardContextual"/>
              </w:rPr>
              <w:t xml:space="preserve"> </w:t>
            </w:r>
            <w:proofErr w:type="spellStart"/>
            <w:r w:rsidRPr="00A6320A">
              <w:rPr>
                <w:sz w:val="24"/>
                <w:szCs w:val="24"/>
                <w14:ligatures w14:val="standardContextual"/>
              </w:rPr>
              <w:t>осигуравача</w:t>
            </w:r>
            <w:proofErr w:type="spellEnd"/>
            <w:r w:rsidRPr="00A6320A">
              <w:rPr>
                <w:sz w:val="24"/>
                <w:szCs w:val="24"/>
                <w14:ligatures w14:val="standardContextual"/>
              </w:rPr>
              <w:t xml:space="preserve"> </w:t>
            </w:r>
            <w:proofErr w:type="spellStart"/>
            <w:r w:rsidRPr="00A6320A">
              <w:rPr>
                <w:sz w:val="24"/>
                <w:szCs w:val="24"/>
                <w14:ligatures w14:val="standardContextual"/>
              </w:rPr>
              <w:t>Србије</w:t>
            </w:r>
            <w:proofErr w:type="spellEnd"/>
            <w:r>
              <w:rPr>
                <w:sz w:val="24"/>
                <w:szCs w:val="24"/>
                <w:lang w:val="sr-Cyrl-RS"/>
                <w14:ligatures w14:val="standardContextual"/>
              </w:rPr>
              <w:t>;</w:t>
            </w:r>
          </w:p>
          <w:p w14:paraId="274EDF12" w14:textId="0EF12924" w:rsidR="00063BF9" w:rsidRPr="00050903" w:rsidRDefault="00063BF9" w:rsidP="00063BF9">
            <w:pPr>
              <w:tabs>
                <w:tab w:val="left" w:pos="284"/>
              </w:tabs>
              <w:rPr>
                <w:sz w:val="24"/>
                <w:szCs w:val="24"/>
                <w:lang w:val="sr-Cyrl-RS"/>
              </w:rPr>
            </w:pPr>
            <w:r>
              <w:rPr>
                <w:sz w:val="24"/>
                <w:szCs w:val="24"/>
                <w:lang w:val="sr-Cyrl-RS"/>
                <w14:ligatures w14:val="standardContextual"/>
              </w:rPr>
              <w:t>- Америчка привредна комора у Србији.</w:t>
            </w:r>
          </w:p>
        </w:tc>
        <w:tc>
          <w:tcPr>
            <w:tcW w:w="1166" w:type="dxa"/>
            <w:vAlign w:val="center"/>
          </w:tcPr>
          <w:p w14:paraId="0F4E2AB2" w14:textId="77777777" w:rsidR="0000101B" w:rsidRDefault="0000101B" w:rsidP="00CD475D">
            <w:pPr>
              <w:tabs>
                <w:tab w:val="left" w:pos="284"/>
              </w:tabs>
              <w:rPr>
                <w:sz w:val="24"/>
                <w:szCs w:val="24"/>
                <w:lang w:val="sr-Cyrl-RS"/>
              </w:rPr>
            </w:pPr>
          </w:p>
          <w:p w14:paraId="6AC15D29" w14:textId="77777777" w:rsidR="00CA3630" w:rsidRDefault="00CA3630" w:rsidP="00CD475D">
            <w:pPr>
              <w:tabs>
                <w:tab w:val="left" w:pos="284"/>
              </w:tabs>
              <w:rPr>
                <w:sz w:val="24"/>
                <w:szCs w:val="24"/>
                <w:lang w:val="sr-Cyrl-RS"/>
              </w:rPr>
            </w:pPr>
          </w:p>
          <w:p w14:paraId="2094969D" w14:textId="7EBB192A" w:rsidR="0000101B" w:rsidRDefault="0000101B" w:rsidP="00CD475D">
            <w:pPr>
              <w:tabs>
                <w:tab w:val="left" w:pos="284"/>
              </w:tabs>
              <w:rPr>
                <w:sz w:val="24"/>
                <w:szCs w:val="24"/>
                <w:lang w:val="sr-Cyrl-RS"/>
              </w:rPr>
            </w:pPr>
            <w:r>
              <w:rPr>
                <w:sz w:val="24"/>
                <w:szCs w:val="24"/>
                <w:lang w:val="sr-Cyrl-RS"/>
              </w:rPr>
              <w:t>Члан 17.</w:t>
            </w:r>
          </w:p>
          <w:p w14:paraId="1913AD2D" w14:textId="7186B7FC" w:rsidR="0021555D" w:rsidRDefault="0000101B" w:rsidP="00CD475D">
            <w:pPr>
              <w:tabs>
                <w:tab w:val="left" w:pos="284"/>
              </w:tabs>
              <w:rPr>
                <w:sz w:val="24"/>
                <w:szCs w:val="24"/>
                <w:lang w:val="sr-Cyrl-RS"/>
              </w:rPr>
            </w:pPr>
            <w:r>
              <w:rPr>
                <w:sz w:val="24"/>
                <w:szCs w:val="24"/>
                <w:lang w:val="sr-Cyrl-RS"/>
              </w:rPr>
              <w:t>Нацрта закона</w:t>
            </w:r>
          </w:p>
          <w:p w14:paraId="4AFC11D5" w14:textId="77777777" w:rsidR="0021555D" w:rsidRDefault="0021555D" w:rsidP="00CD475D">
            <w:pPr>
              <w:tabs>
                <w:tab w:val="left" w:pos="284"/>
              </w:tabs>
              <w:rPr>
                <w:sz w:val="24"/>
                <w:szCs w:val="24"/>
                <w:lang w:val="sr-Cyrl-RS"/>
              </w:rPr>
            </w:pPr>
          </w:p>
          <w:p w14:paraId="46D3A29A" w14:textId="77777777" w:rsidR="0021555D" w:rsidRDefault="0021555D" w:rsidP="00CD475D">
            <w:pPr>
              <w:tabs>
                <w:tab w:val="left" w:pos="284"/>
              </w:tabs>
              <w:rPr>
                <w:sz w:val="24"/>
                <w:szCs w:val="24"/>
                <w:lang w:val="sr-Cyrl-RS"/>
              </w:rPr>
            </w:pPr>
          </w:p>
          <w:p w14:paraId="05F372A4" w14:textId="77777777" w:rsidR="0021555D" w:rsidRDefault="0021555D" w:rsidP="00CD475D">
            <w:pPr>
              <w:tabs>
                <w:tab w:val="left" w:pos="284"/>
              </w:tabs>
              <w:rPr>
                <w:sz w:val="24"/>
                <w:szCs w:val="24"/>
                <w:lang w:val="sr-Cyrl-RS"/>
              </w:rPr>
            </w:pPr>
          </w:p>
          <w:p w14:paraId="736104D5" w14:textId="77777777" w:rsidR="0021555D" w:rsidRDefault="0021555D" w:rsidP="00CD475D">
            <w:pPr>
              <w:tabs>
                <w:tab w:val="left" w:pos="284"/>
              </w:tabs>
              <w:rPr>
                <w:sz w:val="24"/>
                <w:szCs w:val="24"/>
                <w:lang w:val="sr-Cyrl-RS"/>
              </w:rPr>
            </w:pPr>
          </w:p>
          <w:p w14:paraId="17D0839E" w14:textId="60D61EDA" w:rsidR="0021555D" w:rsidRPr="00050903" w:rsidRDefault="0021555D" w:rsidP="00CD475D">
            <w:pPr>
              <w:tabs>
                <w:tab w:val="left" w:pos="284"/>
              </w:tabs>
              <w:rPr>
                <w:sz w:val="24"/>
                <w:szCs w:val="24"/>
                <w:lang w:val="sr-Cyrl-RS"/>
              </w:rPr>
            </w:pPr>
          </w:p>
        </w:tc>
        <w:tc>
          <w:tcPr>
            <w:tcW w:w="3827" w:type="dxa"/>
            <w:vAlign w:val="center"/>
          </w:tcPr>
          <w:p w14:paraId="6E6066BA" w14:textId="77777777" w:rsidR="007A4D73" w:rsidRDefault="00765658" w:rsidP="001671AD">
            <w:pPr>
              <w:tabs>
                <w:tab w:val="left" w:pos="284"/>
              </w:tabs>
              <w:rPr>
                <w:bCs/>
                <w:spacing w:val="-2"/>
                <w:sz w:val="24"/>
                <w:lang w:val="sr-Cyrl-RS"/>
              </w:rPr>
            </w:pPr>
            <w:r>
              <w:rPr>
                <w:bCs/>
                <w:sz w:val="24"/>
                <w:lang w:val="sr-Cyrl-RS"/>
              </w:rPr>
              <w:t>Предлаже се да се п</w:t>
            </w:r>
            <w:proofErr w:type="spellStart"/>
            <w:r w:rsidRPr="00765658">
              <w:rPr>
                <w:bCs/>
                <w:sz w:val="24"/>
              </w:rPr>
              <w:t>одзаконски</w:t>
            </w:r>
            <w:proofErr w:type="spellEnd"/>
            <w:r w:rsidRPr="00765658">
              <w:rPr>
                <w:bCs/>
                <w:sz w:val="24"/>
              </w:rPr>
              <w:t xml:space="preserve"> </w:t>
            </w:r>
            <w:proofErr w:type="spellStart"/>
            <w:r w:rsidRPr="00765658">
              <w:rPr>
                <w:bCs/>
                <w:sz w:val="24"/>
              </w:rPr>
              <w:t>акти</w:t>
            </w:r>
            <w:proofErr w:type="spellEnd"/>
            <w:r w:rsidRPr="00765658">
              <w:rPr>
                <w:bCs/>
                <w:sz w:val="24"/>
              </w:rPr>
              <w:t xml:space="preserve"> </w:t>
            </w:r>
            <w:proofErr w:type="spellStart"/>
            <w:r w:rsidRPr="00765658">
              <w:rPr>
                <w:bCs/>
                <w:sz w:val="24"/>
              </w:rPr>
              <w:t>за</w:t>
            </w:r>
            <w:proofErr w:type="spellEnd"/>
            <w:r w:rsidRPr="00765658">
              <w:rPr>
                <w:bCs/>
                <w:sz w:val="24"/>
              </w:rPr>
              <w:t xml:space="preserve"> </w:t>
            </w:r>
            <w:proofErr w:type="spellStart"/>
            <w:r w:rsidRPr="00765658">
              <w:rPr>
                <w:bCs/>
                <w:sz w:val="24"/>
              </w:rPr>
              <w:t>спровођење</w:t>
            </w:r>
            <w:proofErr w:type="spellEnd"/>
            <w:r w:rsidRPr="00765658">
              <w:rPr>
                <w:bCs/>
                <w:sz w:val="24"/>
              </w:rPr>
              <w:t xml:space="preserve"> </w:t>
            </w:r>
            <w:proofErr w:type="spellStart"/>
            <w:r w:rsidRPr="00765658">
              <w:rPr>
                <w:bCs/>
                <w:sz w:val="24"/>
              </w:rPr>
              <w:t>овог</w:t>
            </w:r>
            <w:proofErr w:type="spellEnd"/>
            <w:r w:rsidRPr="00765658">
              <w:rPr>
                <w:bCs/>
                <w:sz w:val="24"/>
              </w:rPr>
              <w:t xml:space="preserve"> </w:t>
            </w:r>
            <w:proofErr w:type="spellStart"/>
            <w:r w:rsidRPr="00765658">
              <w:rPr>
                <w:bCs/>
                <w:sz w:val="24"/>
              </w:rPr>
              <w:t>закона</w:t>
            </w:r>
            <w:proofErr w:type="spellEnd"/>
            <w:r w:rsidRPr="00765658">
              <w:rPr>
                <w:bCs/>
                <w:sz w:val="24"/>
              </w:rPr>
              <w:t xml:space="preserve"> </w:t>
            </w:r>
            <w:proofErr w:type="spellStart"/>
            <w:r w:rsidRPr="00765658">
              <w:rPr>
                <w:bCs/>
                <w:sz w:val="24"/>
              </w:rPr>
              <w:t>доне</w:t>
            </w:r>
            <w:proofErr w:type="spellEnd"/>
            <w:r>
              <w:rPr>
                <w:bCs/>
                <w:sz w:val="24"/>
                <w:lang w:val="sr-Cyrl-RS"/>
              </w:rPr>
              <w:t>су</w:t>
            </w:r>
            <w:r w:rsidRPr="00765658">
              <w:rPr>
                <w:bCs/>
                <w:sz w:val="24"/>
              </w:rPr>
              <w:t xml:space="preserve"> </w:t>
            </w:r>
            <w:proofErr w:type="spellStart"/>
            <w:r w:rsidRPr="00765658">
              <w:rPr>
                <w:bCs/>
                <w:sz w:val="24"/>
              </w:rPr>
              <w:t>најкасније</w:t>
            </w:r>
            <w:proofErr w:type="spellEnd"/>
            <w:r w:rsidRPr="00765658">
              <w:rPr>
                <w:bCs/>
                <w:sz w:val="24"/>
              </w:rPr>
              <w:t xml:space="preserve"> 90 </w:t>
            </w:r>
            <w:proofErr w:type="spellStart"/>
            <w:r w:rsidRPr="00765658">
              <w:rPr>
                <w:bCs/>
                <w:sz w:val="24"/>
              </w:rPr>
              <w:t>дана</w:t>
            </w:r>
            <w:proofErr w:type="spellEnd"/>
            <w:r w:rsidRPr="00765658">
              <w:rPr>
                <w:bCs/>
                <w:sz w:val="24"/>
              </w:rPr>
              <w:t xml:space="preserve"> </w:t>
            </w:r>
            <w:proofErr w:type="spellStart"/>
            <w:r w:rsidRPr="00765658">
              <w:rPr>
                <w:bCs/>
                <w:sz w:val="24"/>
              </w:rPr>
              <w:t>пре</w:t>
            </w:r>
            <w:proofErr w:type="spellEnd"/>
            <w:r w:rsidRPr="00765658">
              <w:rPr>
                <w:bCs/>
                <w:sz w:val="24"/>
              </w:rPr>
              <w:t xml:space="preserve"> </w:t>
            </w:r>
            <w:proofErr w:type="spellStart"/>
            <w:r w:rsidRPr="00765658">
              <w:rPr>
                <w:bCs/>
                <w:sz w:val="24"/>
              </w:rPr>
              <w:t>почетка</w:t>
            </w:r>
            <w:proofErr w:type="spellEnd"/>
            <w:r w:rsidRPr="00765658">
              <w:rPr>
                <w:bCs/>
                <w:sz w:val="24"/>
              </w:rPr>
              <w:t xml:space="preserve"> </w:t>
            </w:r>
            <w:proofErr w:type="spellStart"/>
            <w:r w:rsidRPr="00765658">
              <w:rPr>
                <w:bCs/>
                <w:sz w:val="24"/>
              </w:rPr>
              <w:t>примене</w:t>
            </w:r>
            <w:proofErr w:type="spellEnd"/>
            <w:r w:rsidRPr="00765658">
              <w:rPr>
                <w:bCs/>
                <w:sz w:val="24"/>
              </w:rPr>
              <w:t xml:space="preserve"> </w:t>
            </w:r>
            <w:proofErr w:type="spellStart"/>
            <w:r w:rsidRPr="00765658">
              <w:rPr>
                <w:bCs/>
                <w:sz w:val="24"/>
              </w:rPr>
              <w:t>одредаба</w:t>
            </w:r>
            <w:proofErr w:type="spellEnd"/>
            <w:r w:rsidRPr="00765658">
              <w:rPr>
                <w:bCs/>
                <w:sz w:val="24"/>
              </w:rPr>
              <w:t xml:space="preserve"> </w:t>
            </w:r>
            <w:proofErr w:type="spellStart"/>
            <w:r w:rsidRPr="00765658">
              <w:rPr>
                <w:bCs/>
                <w:sz w:val="24"/>
              </w:rPr>
              <w:t>на</w:t>
            </w:r>
            <w:proofErr w:type="spellEnd"/>
            <w:r w:rsidRPr="00765658">
              <w:rPr>
                <w:bCs/>
                <w:sz w:val="24"/>
              </w:rPr>
              <w:t xml:space="preserve"> </w:t>
            </w:r>
            <w:proofErr w:type="spellStart"/>
            <w:r w:rsidRPr="00765658">
              <w:rPr>
                <w:bCs/>
                <w:sz w:val="24"/>
              </w:rPr>
              <w:t>које</w:t>
            </w:r>
            <w:proofErr w:type="spellEnd"/>
            <w:r w:rsidRPr="00765658">
              <w:rPr>
                <w:bCs/>
                <w:sz w:val="24"/>
              </w:rPr>
              <w:t xml:space="preserve"> </w:t>
            </w:r>
            <w:proofErr w:type="spellStart"/>
            <w:r w:rsidRPr="00765658">
              <w:rPr>
                <w:bCs/>
                <w:sz w:val="24"/>
              </w:rPr>
              <w:t>се</w:t>
            </w:r>
            <w:proofErr w:type="spellEnd"/>
            <w:r w:rsidRPr="00765658">
              <w:rPr>
                <w:bCs/>
                <w:sz w:val="24"/>
              </w:rPr>
              <w:t xml:space="preserve"> </w:t>
            </w:r>
            <w:proofErr w:type="spellStart"/>
            <w:r w:rsidRPr="00765658">
              <w:rPr>
                <w:bCs/>
                <w:sz w:val="24"/>
              </w:rPr>
              <w:t>односе</w:t>
            </w:r>
            <w:proofErr w:type="spellEnd"/>
            <w:r w:rsidRPr="00765658">
              <w:rPr>
                <w:bCs/>
                <w:sz w:val="24"/>
              </w:rPr>
              <w:t xml:space="preserve">. </w:t>
            </w:r>
            <w:proofErr w:type="spellStart"/>
            <w:r w:rsidRPr="00765658">
              <w:rPr>
                <w:bCs/>
                <w:sz w:val="24"/>
              </w:rPr>
              <w:t>Одредбе</w:t>
            </w:r>
            <w:proofErr w:type="spellEnd"/>
            <w:r w:rsidRPr="00765658">
              <w:rPr>
                <w:bCs/>
                <w:sz w:val="24"/>
              </w:rPr>
              <w:t xml:space="preserve"> </w:t>
            </w:r>
            <w:proofErr w:type="spellStart"/>
            <w:r w:rsidRPr="00765658">
              <w:rPr>
                <w:bCs/>
                <w:sz w:val="24"/>
              </w:rPr>
              <w:t>овог</w:t>
            </w:r>
            <w:proofErr w:type="spellEnd"/>
            <w:r w:rsidRPr="00765658">
              <w:rPr>
                <w:bCs/>
                <w:sz w:val="24"/>
              </w:rPr>
              <w:t xml:space="preserve"> </w:t>
            </w:r>
            <w:proofErr w:type="spellStart"/>
            <w:r w:rsidRPr="00765658">
              <w:rPr>
                <w:bCs/>
                <w:sz w:val="24"/>
              </w:rPr>
              <w:t>закона</w:t>
            </w:r>
            <w:proofErr w:type="spellEnd"/>
            <w:r w:rsidRPr="00765658">
              <w:rPr>
                <w:bCs/>
                <w:sz w:val="24"/>
              </w:rPr>
              <w:t xml:space="preserve"> </w:t>
            </w:r>
            <w:proofErr w:type="spellStart"/>
            <w:r w:rsidRPr="00765658">
              <w:rPr>
                <w:bCs/>
                <w:sz w:val="24"/>
              </w:rPr>
              <w:t>за</w:t>
            </w:r>
            <w:proofErr w:type="spellEnd"/>
            <w:r w:rsidRPr="00765658">
              <w:rPr>
                <w:bCs/>
                <w:sz w:val="24"/>
              </w:rPr>
              <w:t xml:space="preserve"> </w:t>
            </w:r>
            <w:proofErr w:type="spellStart"/>
            <w:r w:rsidRPr="00765658">
              <w:rPr>
                <w:bCs/>
                <w:sz w:val="24"/>
              </w:rPr>
              <w:t>чију</w:t>
            </w:r>
            <w:proofErr w:type="spellEnd"/>
            <w:r w:rsidRPr="00765658">
              <w:rPr>
                <w:bCs/>
                <w:sz w:val="24"/>
              </w:rPr>
              <w:t xml:space="preserve"> </w:t>
            </w:r>
            <w:proofErr w:type="spellStart"/>
            <w:r w:rsidRPr="00765658">
              <w:rPr>
                <w:bCs/>
                <w:sz w:val="24"/>
              </w:rPr>
              <w:t>примену</w:t>
            </w:r>
            <w:proofErr w:type="spellEnd"/>
            <w:r w:rsidRPr="00765658">
              <w:rPr>
                <w:bCs/>
                <w:spacing w:val="-12"/>
                <w:sz w:val="24"/>
              </w:rPr>
              <w:t xml:space="preserve"> </w:t>
            </w:r>
            <w:proofErr w:type="spellStart"/>
            <w:r w:rsidRPr="00765658">
              <w:rPr>
                <w:bCs/>
                <w:sz w:val="24"/>
              </w:rPr>
              <w:t>је</w:t>
            </w:r>
            <w:proofErr w:type="spellEnd"/>
            <w:r w:rsidRPr="00765658">
              <w:rPr>
                <w:bCs/>
                <w:spacing w:val="-13"/>
                <w:sz w:val="24"/>
              </w:rPr>
              <w:t xml:space="preserve"> </w:t>
            </w:r>
            <w:proofErr w:type="spellStart"/>
            <w:r w:rsidRPr="00765658">
              <w:rPr>
                <w:bCs/>
                <w:sz w:val="24"/>
              </w:rPr>
              <w:t>неопходно</w:t>
            </w:r>
            <w:proofErr w:type="spellEnd"/>
            <w:r w:rsidRPr="00765658">
              <w:rPr>
                <w:bCs/>
                <w:spacing w:val="-12"/>
                <w:sz w:val="24"/>
              </w:rPr>
              <w:t xml:space="preserve"> </w:t>
            </w:r>
            <w:proofErr w:type="spellStart"/>
            <w:r w:rsidRPr="00765658">
              <w:rPr>
                <w:bCs/>
                <w:sz w:val="24"/>
              </w:rPr>
              <w:t>доношење</w:t>
            </w:r>
            <w:proofErr w:type="spellEnd"/>
            <w:r w:rsidRPr="00765658">
              <w:rPr>
                <w:bCs/>
                <w:spacing w:val="-13"/>
                <w:sz w:val="24"/>
              </w:rPr>
              <w:t xml:space="preserve"> </w:t>
            </w:r>
            <w:proofErr w:type="spellStart"/>
            <w:r w:rsidRPr="00765658">
              <w:rPr>
                <w:bCs/>
                <w:sz w:val="24"/>
              </w:rPr>
              <w:t>подзаконских</w:t>
            </w:r>
            <w:proofErr w:type="spellEnd"/>
            <w:r w:rsidRPr="00765658">
              <w:rPr>
                <w:bCs/>
                <w:spacing w:val="-12"/>
                <w:sz w:val="24"/>
              </w:rPr>
              <w:t xml:space="preserve"> </w:t>
            </w:r>
            <w:proofErr w:type="spellStart"/>
            <w:r w:rsidRPr="00765658">
              <w:rPr>
                <w:bCs/>
                <w:sz w:val="24"/>
              </w:rPr>
              <w:t>аката</w:t>
            </w:r>
            <w:proofErr w:type="spellEnd"/>
            <w:r w:rsidRPr="00765658">
              <w:rPr>
                <w:bCs/>
                <w:spacing w:val="-12"/>
                <w:sz w:val="24"/>
              </w:rPr>
              <w:t xml:space="preserve"> </w:t>
            </w:r>
            <w:proofErr w:type="spellStart"/>
            <w:r w:rsidRPr="00765658">
              <w:rPr>
                <w:bCs/>
                <w:sz w:val="24"/>
              </w:rPr>
              <w:t>не</w:t>
            </w:r>
            <w:proofErr w:type="spellEnd"/>
            <w:r w:rsidRPr="00765658">
              <w:rPr>
                <w:bCs/>
                <w:spacing w:val="-13"/>
                <w:sz w:val="24"/>
              </w:rPr>
              <w:t xml:space="preserve"> </w:t>
            </w:r>
            <w:proofErr w:type="spellStart"/>
            <w:r w:rsidRPr="00765658">
              <w:rPr>
                <w:bCs/>
                <w:sz w:val="24"/>
              </w:rPr>
              <w:t>могу</w:t>
            </w:r>
            <w:proofErr w:type="spellEnd"/>
            <w:r w:rsidRPr="00765658">
              <w:rPr>
                <w:bCs/>
                <w:spacing w:val="-10"/>
                <w:sz w:val="24"/>
              </w:rPr>
              <w:t xml:space="preserve"> </w:t>
            </w:r>
            <w:proofErr w:type="spellStart"/>
            <w:r w:rsidRPr="00765658">
              <w:rPr>
                <w:bCs/>
                <w:sz w:val="24"/>
              </w:rPr>
              <w:t>се</w:t>
            </w:r>
            <w:proofErr w:type="spellEnd"/>
            <w:r w:rsidRPr="00765658">
              <w:rPr>
                <w:bCs/>
                <w:spacing w:val="-13"/>
                <w:sz w:val="24"/>
              </w:rPr>
              <w:t xml:space="preserve"> </w:t>
            </w:r>
            <w:proofErr w:type="spellStart"/>
            <w:r w:rsidRPr="00765658">
              <w:rPr>
                <w:bCs/>
                <w:sz w:val="24"/>
              </w:rPr>
              <w:t>примењивати</w:t>
            </w:r>
            <w:proofErr w:type="spellEnd"/>
            <w:r w:rsidRPr="00765658">
              <w:rPr>
                <w:bCs/>
                <w:spacing w:val="-12"/>
                <w:sz w:val="24"/>
              </w:rPr>
              <w:t xml:space="preserve"> </w:t>
            </w:r>
            <w:proofErr w:type="spellStart"/>
            <w:r w:rsidRPr="00765658">
              <w:rPr>
                <w:bCs/>
                <w:sz w:val="24"/>
              </w:rPr>
              <w:t>на</w:t>
            </w:r>
            <w:proofErr w:type="spellEnd"/>
            <w:r w:rsidRPr="00765658">
              <w:rPr>
                <w:bCs/>
                <w:sz w:val="24"/>
              </w:rPr>
              <w:t xml:space="preserve"> </w:t>
            </w:r>
            <w:proofErr w:type="spellStart"/>
            <w:r w:rsidRPr="00765658">
              <w:rPr>
                <w:bCs/>
                <w:sz w:val="24"/>
              </w:rPr>
              <w:t>штету</w:t>
            </w:r>
            <w:proofErr w:type="spellEnd"/>
            <w:r w:rsidRPr="00765658">
              <w:rPr>
                <w:bCs/>
                <w:sz w:val="24"/>
              </w:rPr>
              <w:t xml:space="preserve"> </w:t>
            </w:r>
            <w:proofErr w:type="spellStart"/>
            <w:r w:rsidRPr="00765658">
              <w:rPr>
                <w:bCs/>
                <w:sz w:val="24"/>
              </w:rPr>
              <w:t>пореског</w:t>
            </w:r>
            <w:proofErr w:type="spellEnd"/>
            <w:r w:rsidRPr="00765658">
              <w:rPr>
                <w:bCs/>
                <w:sz w:val="24"/>
              </w:rPr>
              <w:t xml:space="preserve"> </w:t>
            </w:r>
            <w:proofErr w:type="spellStart"/>
            <w:r w:rsidRPr="00765658">
              <w:rPr>
                <w:bCs/>
                <w:sz w:val="24"/>
              </w:rPr>
              <w:t>обвезника</w:t>
            </w:r>
            <w:proofErr w:type="spellEnd"/>
            <w:r w:rsidRPr="00765658">
              <w:rPr>
                <w:bCs/>
                <w:sz w:val="24"/>
              </w:rPr>
              <w:t xml:space="preserve"> </w:t>
            </w:r>
            <w:proofErr w:type="spellStart"/>
            <w:r w:rsidRPr="00765658">
              <w:rPr>
                <w:bCs/>
                <w:sz w:val="24"/>
              </w:rPr>
              <w:t>пре</w:t>
            </w:r>
            <w:proofErr w:type="spellEnd"/>
            <w:r w:rsidRPr="00765658">
              <w:rPr>
                <w:bCs/>
                <w:sz w:val="24"/>
              </w:rPr>
              <w:t xml:space="preserve"> </w:t>
            </w:r>
            <w:proofErr w:type="spellStart"/>
            <w:r w:rsidRPr="00765658">
              <w:rPr>
                <w:bCs/>
                <w:sz w:val="24"/>
              </w:rPr>
              <w:t>доношења</w:t>
            </w:r>
            <w:proofErr w:type="spellEnd"/>
            <w:r w:rsidRPr="00765658">
              <w:rPr>
                <w:bCs/>
                <w:sz w:val="24"/>
              </w:rPr>
              <w:t xml:space="preserve"> и </w:t>
            </w:r>
            <w:proofErr w:type="spellStart"/>
            <w:r w:rsidRPr="00765658">
              <w:rPr>
                <w:bCs/>
                <w:sz w:val="24"/>
              </w:rPr>
              <w:t>објављивања</w:t>
            </w:r>
            <w:proofErr w:type="spellEnd"/>
            <w:r w:rsidRPr="00765658">
              <w:rPr>
                <w:bCs/>
                <w:sz w:val="24"/>
              </w:rPr>
              <w:t xml:space="preserve"> </w:t>
            </w:r>
            <w:proofErr w:type="spellStart"/>
            <w:r w:rsidRPr="00765658">
              <w:rPr>
                <w:bCs/>
                <w:sz w:val="24"/>
              </w:rPr>
              <w:t>тих</w:t>
            </w:r>
            <w:proofErr w:type="spellEnd"/>
            <w:r w:rsidRPr="00765658">
              <w:rPr>
                <w:bCs/>
                <w:sz w:val="24"/>
              </w:rPr>
              <w:t xml:space="preserve"> </w:t>
            </w:r>
            <w:proofErr w:type="spellStart"/>
            <w:r w:rsidRPr="00765658">
              <w:rPr>
                <w:bCs/>
                <w:sz w:val="24"/>
              </w:rPr>
              <w:t>подзаконских</w:t>
            </w:r>
            <w:proofErr w:type="spellEnd"/>
            <w:r w:rsidRPr="00765658">
              <w:rPr>
                <w:bCs/>
                <w:sz w:val="24"/>
              </w:rPr>
              <w:t xml:space="preserve"> </w:t>
            </w:r>
            <w:proofErr w:type="spellStart"/>
            <w:r w:rsidRPr="00765658">
              <w:rPr>
                <w:bCs/>
                <w:spacing w:val="-2"/>
                <w:sz w:val="24"/>
              </w:rPr>
              <w:t>аката</w:t>
            </w:r>
            <w:proofErr w:type="spellEnd"/>
            <w:r w:rsidR="00CA3630">
              <w:rPr>
                <w:bCs/>
                <w:spacing w:val="-2"/>
                <w:sz w:val="24"/>
                <w:lang w:val="sr-Cyrl-RS"/>
              </w:rPr>
              <w:t>.</w:t>
            </w:r>
          </w:p>
          <w:p w14:paraId="35560237" w14:textId="0F795D92" w:rsidR="00E46D29" w:rsidRPr="00D71F6A" w:rsidRDefault="007A4D73" w:rsidP="001671AD">
            <w:pPr>
              <w:tabs>
                <w:tab w:val="left" w:pos="284"/>
              </w:tabs>
              <w:rPr>
                <w:sz w:val="24"/>
                <w:szCs w:val="24"/>
                <w:lang w:val="sr-Cyrl-RS"/>
              </w:rPr>
            </w:pPr>
            <w:r>
              <w:rPr>
                <w:bCs/>
                <w:spacing w:val="-2"/>
                <w:sz w:val="24"/>
                <w:lang w:val="sr-Cyrl-RS"/>
              </w:rPr>
              <w:t>Такође, предлаже се исправка техничке грешке у члану 17. Нацрта закона.</w:t>
            </w:r>
            <w:r w:rsidR="005F1858">
              <w:rPr>
                <w:sz w:val="24"/>
                <w:szCs w:val="24"/>
                <w:lang w:val="sr-Cyrl-RS"/>
              </w:rPr>
              <w:t xml:space="preserve"> </w:t>
            </w:r>
          </w:p>
        </w:tc>
        <w:tc>
          <w:tcPr>
            <w:tcW w:w="2410" w:type="dxa"/>
            <w:vAlign w:val="center"/>
          </w:tcPr>
          <w:p w14:paraId="3F9FCC33" w14:textId="60B3A766" w:rsidR="007A4D73" w:rsidRPr="00050903" w:rsidRDefault="00C1296B" w:rsidP="00BE74BC">
            <w:pPr>
              <w:rPr>
                <w:sz w:val="24"/>
                <w:szCs w:val="24"/>
                <w:lang w:val="sr-Cyrl-RS"/>
              </w:rPr>
            </w:pPr>
            <w:proofErr w:type="spellStart"/>
            <w:r w:rsidRPr="00C1296B">
              <w:rPr>
                <w:sz w:val="24"/>
                <w:szCs w:val="24"/>
              </w:rPr>
              <w:t>Имајући</w:t>
            </w:r>
            <w:proofErr w:type="spellEnd"/>
            <w:r w:rsidRPr="00C1296B">
              <w:rPr>
                <w:sz w:val="24"/>
                <w:szCs w:val="24"/>
              </w:rPr>
              <w:t xml:space="preserve"> у </w:t>
            </w:r>
            <w:proofErr w:type="spellStart"/>
            <w:r w:rsidRPr="00C1296B">
              <w:rPr>
                <w:sz w:val="24"/>
                <w:szCs w:val="24"/>
              </w:rPr>
              <w:t>виду</w:t>
            </w:r>
            <w:proofErr w:type="spellEnd"/>
            <w:r w:rsidRPr="00C1296B">
              <w:rPr>
                <w:sz w:val="24"/>
                <w:szCs w:val="24"/>
              </w:rPr>
              <w:t xml:space="preserve"> </w:t>
            </w:r>
            <w:proofErr w:type="spellStart"/>
            <w:r w:rsidRPr="00C1296B">
              <w:rPr>
                <w:sz w:val="24"/>
                <w:szCs w:val="24"/>
              </w:rPr>
              <w:t>обимност</w:t>
            </w:r>
            <w:proofErr w:type="spellEnd"/>
            <w:r w:rsidRPr="00C1296B">
              <w:rPr>
                <w:sz w:val="24"/>
                <w:szCs w:val="24"/>
              </w:rPr>
              <w:t xml:space="preserve"> </w:t>
            </w:r>
            <w:proofErr w:type="spellStart"/>
            <w:r w:rsidRPr="00C1296B">
              <w:rPr>
                <w:sz w:val="24"/>
                <w:szCs w:val="24"/>
              </w:rPr>
              <w:t>предложених</w:t>
            </w:r>
            <w:proofErr w:type="spellEnd"/>
            <w:r w:rsidRPr="00C1296B">
              <w:rPr>
                <w:sz w:val="24"/>
                <w:szCs w:val="24"/>
              </w:rPr>
              <w:t xml:space="preserve"> </w:t>
            </w:r>
            <w:proofErr w:type="spellStart"/>
            <w:r w:rsidRPr="00C1296B">
              <w:rPr>
                <w:sz w:val="24"/>
                <w:szCs w:val="24"/>
              </w:rPr>
              <w:t>измена</w:t>
            </w:r>
            <w:proofErr w:type="spellEnd"/>
            <w:r w:rsidRPr="00C1296B">
              <w:rPr>
                <w:sz w:val="24"/>
                <w:szCs w:val="24"/>
              </w:rPr>
              <w:t xml:space="preserve"> </w:t>
            </w:r>
            <w:proofErr w:type="spellStart"/>
            <w:r w:rsidRPr="00C1296B">
              <w:rPr>
                <w:sz w:val="24"/>
                <w:szCs w:val="24"/>
              </w:rPr>
              <w:t>пореских</w:t>
            </w:r>
            <w:proofErr w:type="spellEnd"/>
            <w:r w:rsidRPr="00C1296B">
              <w:rPr>
                <w:sz w:val="24"/>
                <w:szCs w:val="24"/>
              </w:rPr>
              <w:t xml:space="preserve"> </w:t>
            </w:r>
            <w:proofErr w:type="spellStart"/>
            <w:r w:rsidRPr="00C1296B">
              <w:rPr>
                <w:sz w:val="24"/>
                <w:szCs w:val="24"/>
              </w:rPr>
              <w:t>закона</w:t>
            </w:r>
            <w:proofErr w:type="spellEnd"/>
            <w:r w:rsidRPr="00C1296B">
              <w:rPr>
                <w:sz w:val="24"/>
                <w:szCs w:val="24"/>
              </w:rPr>
              <w:t xml:space="preserve">, </w:t>
            </w:r>
            <w:proofErr w:type="spellStart"/>
            <w:r w:rsidRPr="00C1296B">
              <w:rPr>
                <w:sz w:val="24"/>
                <w:szCs w:val="24"/>
              </w:rPr>
              <w:t>мишљења</w:t>
            </w:r>
            <w:proofErr w:type="spellEnd"/>
            <w:r w:rsidRPr="00C1296B">
              <w:rPr>
                <w:sz w:val="24"/>
                <w:szCs w:val="24"/>
              </w:rPr>
              <w:t xml:space="preserve"> </w:t>
            </w:r>
            <w:proofErr w:type="spellStart"/>
            <w:r w:rsidRPr="00C1296B">
              <w:rPr>
                <w:sz w:val="24"/>
                <w:szCs w:val="24"/>
              </w:rPr>
              <w:t>смо</w:t>
            </w:r>
            <w:proofErr w:type="spellEnd"/>
            <w:r w:rsidRPr="00C1296B">
              <w:rPr>
                <w:sz w:val="24"/>
                <w:szCs w:val="24"/>
              </w:rPr>
              <w:t xml:space="preserve"> </w:t>
            </w:r>
            <w:proofErr w:type="spellStart"/>
            <w:r w:rsidRPr="00C1296B">
              <w:rPr>
                <w:sz w:val="24"/>
                <w:szCs w:val="24"/>
              </w:rPr>
              <w:t>да</w:t>
            </w:r>
            <w:proofErr w:type="spellEnd"/>
            <w:r w:rsidRPr="00C1296B">
              <w:rPr>
                <w:sz w:val="24"/>
                <w:szCs w:val="24"/>
              </w:rPr>
              <w:t xml:space="preserve"> </w:t>
            </w:r>
            <w:proofErr w:type="spellStart"/>
            <w:r w:rsidRPr="00C1296B">
              <w:rPr>
                <w:sz w:val="24"/>
                <w:szCs w:val="24"/>
              </w:rPr>
              <w:t>је</w:t>
            </w:r>
            <w:proofErr w:type="spellEnd"/>
            <w:r w:rsidRPr="00C1296B">
              <w:rPr>
                <w:sz w:val="24"/>
                <w:szCs w:val="24"/>
              </w:rPr>
              <w:t xml:space="preserve"> </w:t>
            </w:r>
            <w:proofErr w:type="spellStart"/>
            <w:r w:rsidRPr="00C1296B">
              <w:rPr>
                <w:sz w:val="24"/>
                <w:szCs w:val="24"/>
              </w:rPr>
              <w:t>рок</w:t>
            </w:r>
            <w:proofErr w:type="spellEnd"/>
            <w:r w:rsidRPr="00C1296B">
              <w:rPr>
                <w:sz w:val="24"/>
                <w:szCs w:val="24"/>
              </w:rPr>
              <w:t xml:space="preserve"> </w:t>
            </w:r>
            <w:proofErr w:type="spellStart"/>
            <w:r w:rsidRPr="00C1296B">
              <w:rPr>
                <w:sz w:val="24"/>
                <w:szCs w:val="24"/>
              </w:rPr>
              <w:t>од</w:t>
            </w:r>
            <w:proofErr w:type="spellEnd"/>
            <w:r w:rsidRPr="00C1296B">
              <w:rPr>
                <w:sz w:val="24"/>
                <w:szCs w:val="24"/>
              </w:rPr>
              <w:t xml:space="preserve"> </w:t>
            </w:r>
            <w:proofErr w:type="spellStart"/>
            <w:r w:rsidRPr="00C1296B">
              <w:rPr>
                <w:sz w:val="24"/>
                <w:szCs w:val="24"/>
              </w:rPr>
              <w:t>годину</w:t>
            </w:r>
            <w:proofErr w:type="spellEnd"/>
            <w:r w:rsidRPr="00C1296B">
              <w:rPr>
                <w:sz w:val="24"/>
                <w:szCs w:val="24"/>
              </w:rPr>
              <w:t xml:space="preserve"> </w:t>
            </w:r>
            <w:proofErr w:type="spellStart"/>
            <w:r w:rsidRPr="00C1296B">
              <w:rPr>
                <w:sz w:val="24"/>
                <w:szCs w:val="24"/>
              </w:rPr>
              <w:t>дана</w:t>
            </w:r>
            <w:proofErr w:type="spellEnd"/>
            <w:r w:rsidRPr="00C1296B">
              <w:rPr>
                <w:sz w:val="24"/>
                <w:szCs w:val="24"/>
              </w:rPr>
              <w:t xml:space="preserve"> </w:t>
            </w:r>
            <w:proofErr w:type="spellStart"/>
            <w:r w:rsidRPr="00C1296B">
              <w:rPr>
                <w:sz w:val="24"/>
                <w:szCs w:val="24"/>
              </w:rPr>
              <w:t>целисходан</w:t>
            </w:r>
            <w:proofErr w:type="spellEnd"/>
            <w:r w:rsidR="00BE74BC">
              <w:rPr>
                <w:sz w:val="24"/>
                <w:szCs w:val="24"/>
                <w:lang w:val="sr-Cyrl-RS"/>
              </w:rPr>
              <w:t>.</w:t>
            </w:r>
            <w:r w:rsidR="00063BF9">
              <w:rPr>
                <w:sz w:val="24"/>
                <w:szCs w:val="24"/>
                <w:lang w:val="sr-Cyrl-RS"/>
              </w:rPr>
              <w:t xml:space="preserve"> </w:t>
            </w:r>
            <w:r w:rsidR="007A4D73">
              <w:rPr>
                <w:sz w:val="24"/>
                <w:szCs w:val="24"/>
                <w:lang w:val="sr-Cyrl-RS"/>
              </w:rPr>
              <w:t>Такође, указује се да ће техничка грешка бити исправљена.</w:t>
            </w:r>
          </w:p>
        </w:tc>
      </w:tr>
      <w:tr w:rsidR="00E46D29" w:rsidRPr="000B009C" w14:paraId="7E763722" w14:textId="77777777" w:rsidTr="00402D5B">
        <w:tc>
          <w:tcPr>
            <w:tcW w:w="846" w:type="dxa"/>
            <w:vAlign w:val="center"/>
          </w:tcPr>
          <w:p w14:paraId="1F454EF6" w14:textId="5CABDA81" w:rsidR="00E46D29" w:rsidRPr="00050903" w:rsidRDefault="0021555D" w:rsidP="00CD475D">
            <w:pPr>
              <w:tabs>
                <w:tab w:val="left" w:pos="284"/>
              </w:tabs>
              <w:jc w:val="center"/>
              <w:rPr>
                <w:sz w:val="24"/>
                <w:szCs w:val="24"/>
                <w:lang w:val="sr-Cyrl-RS"/>
              </w:rPr>
            </w:pPr>
            <w:r>
              <w:rPr>
                <w:sz w:val="24"/>
                <w:szCs w:val="24"/>
                <w:lang w:val="sr-Cyrl-RS"/>
              </w:rPr>
              <w:t>8.</w:t>
            </w:r>
          </w:p>
        </w:tc>
        <w:tc>
          <w:tcPr>
            <w:tcW w:w="1669" w:type="dxa"/>
            <w:vAlign w:val="center"/>
          </w:tcPr>
          <w:p w14:paraId="104A6AA8" w14:textId="77777777" w:rsidR="0000101B" w:rsidRDefault="0000101B" w:rsidP="0000101B">
            <w:pPr>
              <w:tabs>
                <w:tab w:val="left" w:pos="284"/>
              </w:tabs>
              <w:rPr>
                <w:sz w:val="24"/>
                <w:szCs w:val="24"/>
                <w:lang w:val="sr-Cyrl-RS"/>
              </w:rPr>
            </w:pPr>
            <w:r>
              <w:rPr>
                <w:sz w:val="24"/>
                <w:szCs w:val="24"/>
                <w:lang w:val="sr-Cyrl-RS"/>
              </w:rPr>
              <w:t>-Удружење банака Србије;</w:t>
            </w:r>
          </w:p>
          <w:p w14:paraId="11EA6176" w14:textId="77777777" w:rsidR="0000101B" w:rsidRDefault="0000101B" w:rsidP="0000101B">
            <w:pPr>
              <w:tabs>
                <w:tab w:val="left" w:pos="284"/>
              </w:tabs>
              <w:rPr>
                <w:sz w:val="24"/>
                <w:szCs w:val="24"/>
                <w:lang w:val="sr-Cyrl-RS"/>
              </w:rPr>
            </w:pPr>
            <w:r>
              <w:rPr>
                <w:sz w:val="24"/>
                <w:szCs w:val="24"/>
                <w:lang w:val="sr-Cyrl-RS"/>
              </w:rPr>
              <w:t xml:space="preserve">-ЕКО СТЕП ПАЛЛЕТ </w:t>
            </w:r>
            <w:proofErr w:type="spellStart"/>
            <w:r>
              <w:rPr>
                <w:sz w:val="24"/>
                <w:szCs w:val="24"/>
                <w:lang w:val="sr-Cyrl-RS"/>
              </w:rPr>
              <w:t>доо</w:t>
            </w:r>
            <w:proofErr w:type="spellEnd"/>
            <w:r>
              <w:rPr>
                <w:sz w:val="24"/>
                <w:szCs w:val="24"/>
                <w:lang w:val="sr-Cyrl-RS"/>
              </w:rPr>
              <w:t xml:space="preserve"> Петровац на Млави;</w:t>
            </w:r>
          </w:p>
          <w:p w14:paraId="67A9A8B5" w14:textId="0367F7A8" w:rsidR="0000101B" w:rsidRDefault="0000101B" w:rsidP="0000101B">
            <w:pPr>
              <w:tabs>
                <w:tab w:val="left" w:pos="284"/>
              </w:tabs>
              <w:rPr>
                <w:sz w:val="24"/>
                <w:szCs w:val="24"/>
                <w:lang w:val="sr-Cyrl-RS"/>
              </w:rPr>
            </w:pPr>
            <w:r>
              <w:rPr>
                <w:sz w:val="24"/>
                <w:szCs w:val="24"/>
                <w:lang w:val="sr-Latn-RS"/>
              </w:rPr>
              <w:t>-„Meridian Tech</w:t>
            </w:r>
            <w:r w:rsidR="00CA3630" w:rsidRPr="00CA3630">
              <w:rPr>
                <w:rFonts w:eastAsia="Calibri"/>
                <w:noProof/>
                <w:sz w:val="24"/>
                <w:szCs w:val="24"/>
                <w:lang w:val="sr-Cyrl-CS"/>
              </w:rPr>
              <w:t>ˮ</w:t>
            </w:r>
            <w:r>
              <w:rPr>
                <w:sz w:val="24"/>
                <w:szCs w:val="24"/>
                <w:lang w:val="sr-Latn-RS"/>
              </w:rPr>
              <w:t xml:space="preserve"> </w:t>
            </w:r>
            <w:proofErr w:type="spellStart"/>
            <w:r>
              <w:rPr>
                <w:sz w:val="24"/>
                <w:szCs w:val="24"/>
                <w:lang w:val="sr-Cyrl-RS"/>
              </w:rPr>
              <w:t>доо</w:t>
            </w:r>
            <w:proofErr w:type="spellEnd"/>
            <w:r>
              <w:rPr>
                <w:sz w:val="24"/>
                <w:szCs w:val="24"/>
                <w:lang w:val="sr-Cyrl-RS"/>
              </w:rPr>
              <w:t xml:space="preserve"> Београд;</w:t>
            </w:r>
          </w:p>
          <w:p w14:paraId="72BA1479" w14:textId="77777777" w:rsidR="0000101B" w:rsidRDefault="0000101B" w:rsidP="0000101B">
            <w:pPr>
              <w:tabs>
                <w:tab w:val="left" w:pos="284"/>
              </w:tabs>
              <w:rPr>
                <w:sz w:val="24"/>
                <w:szCs w:val="24"/>
                <w:lang w:val="sr-Cyrl-RS"/>
              </w:rPr>
            </w:pPr>
            <w:r>
              <w:rPr>
                <w:sz w:val="24"/>
                <w:szCs w:val="24"/>
                <w:lang w:val="sr-Cyrl-RS"/>
              </w:rPr>
              <w:t xml:space="preserve">-Удружење приређивача </w:t>
            </w:r>
            <w:r>
              <w:rPr>
                <w:sz w:val="24"/>
                <w:szCs w:val="24"/>
                <w:lang w:val="sr-Cyrl-RS"/>
              </w:rPr>
              <w:lastRenderedPageBreak/>
              <w:t>игара на срећу УПИС Нови Београд;</w:t>
            </w:r>
          </w:p>
          <w:p w14:paraId="67B0554C" w14:textId="44BF5C2B" w:rsidR="0000101B" w:rsidRDefault="0000101B" w:rsidP="0000101B">
            <w:pPr>
              <w:tabs>
                <w:tab w:val="left" w:pos="284"/>
              </w:tabs>
              <w:rPr>
                <w:sz w:val="24"/>
                <w:szCs w:val="24"/>
                <w:lang w:val="sr-Cyrl-RS"/>
              </w:rPr>
            </w:pPr>
            <w:r>
              <w:rPr>
                <w:sz w:val="24"/>
                <w:szCs w:val="24"/>
                <w:lang w:val="sr-Cyrl-RS"/>
              </w:rPr>
              <w:t>-„</w:t>
            </w:r>
            <w:r>
              <w:rPr>
                <w:sz w:val="24"/>
                <w:szCs w:val="24"/>
                <w:lang w:val="sr-Latn-RS"/>
              </w:rPr>
              <w:t>NEW AGRAR</w:t>
            </w:r>
            <w:r w:rsidR="00CA3630" w:rsidRPr="00CA3630">
              <w:rPr>
                <w:rFonts w:eastAsia="Calibri"/>
                <w:noProof/>
                <w:sz w:val="24"/>
                <w:szCs w:val="24"/>
                <w:lang w:val="sr-Cyrl-CS"/>
              </w:rPr>
              <w:t>ˮ</w:t>
            </w:r>
            <w:r>
              <w:rPr>
                <w:sz w:val="24"/>
                <w:szCs w:val="24"/>
                <w:lang w:val="sr-Cyrl-RS"/>
              </w:rPr>
              <w:t xml:space="preserve"> </w:t>
            </w:r>
            <w:proofErr w:type="spellStart"/>
            <w:r>
              <w:rPr>
                <w:sz w:val="24"/>
                <w:szCs w:val="24"/>
                <w:lang w:val="sr-Cyrl-RS"/>
              </w:rPr>
              <w:t>доо</w:t>
            </w:r>
            <w:proofErr w:type="spellEnd"/>
            <w:r>
              <w:rPr>
                <w:sz w:val="24"/>
                <w:szCs w:val="24"/>
                <w:lang w:val="sr-Cyrl-RS"/>
              </w:rPr>
              <w:t xml:space="preserve"> </w:t>
            </w:r>
            <w:proofErr w:type="spellStart"/>
            <w:r>
              <w:rPr>
                <w:sz w:val="24"/>
                <w:szCs w:val="24"/>
                <w:lang w:val="sr-Cyrl-RS"/>
              </w:rPr>
              <w:t>Ривица</w:t>
            </w:r>
            <w:proofErr w:type="spellEnd"/>
            <w:r>
              <w:rPr>
                <w:sz w:val="24"/>
                <w:szCs w:val="24"/>
                <w:lang w:val="sr-Cyrl-RS"/>
              </w:rPr>
              <w:t>;</w:t>
            </w:r>
          </w:p>
          <w:p w14:paraId="72C541D0" w14:textId="3E8EF120" w:rsidR="0000101B" w:rsidRDefault="0000101B" w:rsidP="0000101B">
            <w:pPr>
              <w:tabs>
                <w:tab w:val="left" w:pos="284"/>
              </w:tabs>
              <w:rPr>
                <w:sz w:val="24"/>
                <w:szCs w:val="24"/>
                <w:lang w:val="sr-Cyrl-RS"/>
              </w:rPr>
            </w:pPr>
            <w:r>
              <w:rPr>
                <w:sz w:val="24"/>
                <w:szCs w:val="24"/>
                <w:lang w:val="sr-Cyrl-RS"/>
              </w:rPr>
              <w:t>-„Мо</w:t>
            </w:r>
            <w:r>
              <w:rPr>
                <w:sz w:val="24"/>
                <w:szCs w:val="24"/>
                <w:lang w:val="sr-Latn-RS"/>
              </w:rPr>
              <w:t>zzart</w:t>
            </w:r>
            <w:r w:rsidR="00CA3630" w:rsidRPr="00CA3630">
              <w:rPr>
                <w:rFonts w:eastAsia="Calibri"/>
                <w:noProof/>
                <w:sz w:val="24"/>
                <w:szCs w:val="24"/>
                <w:lang w:val="sr-Cyrl-CS"/>
              </w:rPr>
              <w:t>ˮ</w:t>
            </w:r>
            <w:r>
              <w:rPr>
                <w:sz w:val="24"/>
                <w:szCs w:val="24"/>
                <w:lang w:val="sr-Latn-RS"/>
              </w:rPr>
              <w:t xml:space="preserve"> </w:t>
            </w:r>
            <w:proofErr w:type="spellStart"/>
            <w:r>
              <w:rPr>
                <w:sz w:val="24"/>
                <w:szCs w:val="24"/>
                <w:lang w:val="sr-Cyrl-RS"/>
              </w:rPr>
              <w:t>доо</w:t>
            </w:r>
            <w:proofErr w:type="spellEnd"/>
            <w:r>
              <w:rPr>
                <w:sz w:val="24"/>
                <w:szCs w:val="24"/>
                <w:lang w:val="sr-Cyrl-RS"/>
              </w:rPr>
              <w:t xml:space="preserve"> Београд;</w:t>
            </w:r>
          </w:p>
          <w:p w14:paraId="147AB669" w14:textId="522023C8" w:rsidR="0000101B" w:rsidRDefault="0000101B" w:rsidP="0000101B">
            <w:pPr>
              <w:tabs>
                <w:tab w:val="left" w:pos="284"/>
              </w:tabs>
              <w:rPr>
                <w:sz w:val="24"/>
                <w:szCs w:val="24"/>
                <w:lang w:val="sr-Cyrl-RS"/>
              </w:rPr>
            </w:pPr>
            <w:r>
              <w:rPr>
                <w:sz w:val="24"/>
                <w:szCs w:val="24"/>
                <w:lang w:val="sr-Cyrl-RS"/>
              </w:rPr>
              <w:t>-Српски пословни клуб Привредник Београд;</w:t>
            </w:r>
          </w:p>
          <w:p w14:paraId="42B498B6" w14:textId="77777777" w:rsidR="0000101B" w:rsidRDefault="0000101B" w:rsidP="0000101B">
            <w:pPr>
              <w:tabs>
                <w:tab w:val="left" w:pos="284"/>
              </w:tabs>
              <w:rPr>
                <w:sz w:val="24"/>
                <w:szCs w:val="24"/>
                <w:lang w:val="sr-Cyrl-RS"/>
              </w:rPr>
            </w:pPr>
            <w:r>
              <w:rPr>
                <w:sz w:val="24"/>
                <w:szCs w:val="24"/>
                <w:lang w:val="sr-Cyrl-RS"/>
              </w:rPr>
              <w:t>-Обновљиви извори енергије Србије;</w:t>
            </w:r>
          </w:p>
          <w:p w14:paraId="25534B4C" w14:textId="6392EACF" w:rsidR="0000101B" w:rsidRDefault="0000101B" w:rsidP="0000101B">
            <w:pPr>
              <w:tabs>
                <w:tab w:val="left" w:pos="284"/>
              </w:tabs>
              <w:rPr>
                <w:sz w:val="24"/>
                <w:szCs w:val="24"/>
                <w:lang w:val="sr-Cyrl-RS"/>
              </w:rPr>
            </w:pPr>
            <w:r>
              <w:rPr>
                <w:sz w:val="24"/>
                <w:szCs w:val="24"/>
                <w:lang w:val="sr-Cyrl-RS"/>
              </w:rPr>
              <w:t>-„</w:t>
            </w:r>
            <w:r>
              <w:rPr>
                <w:sz w:val="24"/>
                <w:szCs w:val="24"/>
                <w:lang w:val="sr-Latn-RS"/>
              </w:rPr>
              <w:t>Halkbank</w:t>
            </w:r>
            <w:r w:rsidR="00CA3630" w:rsidRPr="00CA3630">
              <w:rPr>
                <w:rFonts w:eastAsia="Calibri"/>
                <w:noProof/>
                <w:sz w:val="24"/>
                <w:szCs w:val="24"/>
                <w:lang w:val="sr-Cyrl-CS"/>
              </w:rPr>
              <w:t>ˮ</w:t>
            </w:r>
            <w:r>
              <w:rPr>
                <w:sz w:val="24"/>
                <w:szCs w:val="24"/>
                <w:lang w:val="sr-Latn-RS"/>
              </w:rPr>
              <w:t xml:space="preserve"> </w:t>
            </w:r>
            <w:r>
              <w:rPr>
                <w:sz w:val="24"/>
                <w:szCs w:val="24"/>
                <w:lang w:val="sr-Cyrl-RS"/>
              </w:rPr>
              <w:t>а.д. Београд;</w:t>
            </w:r>
          </w:p>
          <w:p w14:paraId="7E535C65" w14:textId="63408222" w:rsidR="0000101B" w:rsidRDefault="0000101B" w:rsidP="0000101B">
            <w:pPr>
              <w:tabs>
                <w:tab w:val="left" w:pos="284"/>
              </w:tabs>
              <w:rPr>
                <w:sz w:val="24"/>
                <w:szCs w:val="24"/>
                <w:lang w:val="sr-Cyrl-RS"/>
              </w:rPr>
            </w:pPr>
            <w:r>
              <w:rPr>
                <w:sz w:val="24"/>
                <w:szCs w:val="24"/>
                <w:lang w:val="sr-Latn-RS"/>
              </w:rPr>
              <w:t>-„Ernst &amp; Young</w:t>
            </w:r>
            <w:r w:rsidR="00CA3630" w:rsidRPr="00CA3630">
              <w:rPr>
                <w:rFonts w:eastAsia="Calibri"/>
                <w:noProof/>
                <w:sz w:val="24"/>
                <w:szCs w:val="24"/>
                <w:lang w:val="sr-Cyrl-CS"/>
              </w:rPr>
              <w:t>ˮ</w:t>
            </w:r>
            <w:r>
              <w:rPr>
                <w:sz w:val="24"/>
                <w:szCs w:val="24"/>
                <w:lang w:val="sr-Latn-RS"/>
              </w:rPr>
              <w:t xml:space="preserve"> </w:t>
            </w:r>
            <w:proofErr w:type="spellStart"/>
            <w:r>
              <w:rPr>
                <w:sz w:val="24"/>
                <w:szCs w:val="24"/>
                <w:lang w:val="sr-Cyrl-RS"/>
              </w:rPr>
              <w:t>доо</w:t>
            </w:r>
            <w:proofErr w:type="spellEnd"/>
            <w:r>
              <w:rPr>
                <w:sz w:val="24"/>
                <w:szCs w:val="24"/>
                <w:lang w:val="sr-Cyrl-RS"/>
              </w:rPr>
              <w:t xml:space="preserve"> Београд;</w:t>
            </w:r>
          </w:p>
          <w:p w14:paraId="5F0C7E1C" w14:textId="77777777" w:rsidR="0000101B" w:rsidRDefault="0000101B" w:rsidP="0000101B">
            <w:pPr>
              <w:tabs>
                <w:tab w:val="left" w:pos="284"/>
              </w:tabs>
              <w:rPr>
                <w:sz w:val="24"/>
                <w:szCs w:val="24"/>
                <w:lang w:val="sr-Cyrl-RS"/>
              </w:rPr>
            </w:pPr>
            <w:r>
              <w:rPr>
                <w:sz w:val="24"/>
                <w:szCs w:val="24"/>
                <w:lang w:val="sr-Cyrl-RS"/>
              </w:rPr>
              <w:t>-Привредна комора Србије;</w:t>
            </w:r>
          </w:p>
          <w:p w14:paraId="7D4ED5E7" w14:textId="17B81E7A" w:rsidR="0000101B" w:rsidRDefault="0000101B" w:rsidP="0000101B">
            <w:pPr>
              <w:tabs>
                <w:tab w:val="left" w:pos="284"/>
              </w:tabs>
              <w:rPr>
                <w:sz w:val="24"/>
                <w:szCs w:val="24"/>
                <w:lang w:val="sr-Cyrl-RS"/>
              </w:rPr>
            </w:pPr>
            <w:r>
              <w:rPr>
                <w:sz w:val="24"/>
                <w:szCs w:val="24"/>
                <w:lang w:val="sr-Cyrl-RS"/>
              </w:rPr>
              <w:t>-Савет страних инвеститора</w:t>
            </w:r>
            <w:r w:rsidR="00765658">
              <w:rPr>
                <w:sz w:val="24"/>
                <w:szCs w:val="24"/>
                <w:lang w:val="sr-Cyrl-RS"/>
              </w:rPr>
              <w:t>;</w:t>
            </w:r>
          </w:p>
          <w:p w14:paraId="00F3834D" w14:textId="18B82092" w:rsidR="00765658" w:rsidRPr="0000101B" w:rsidRDefault="00765658" w:rsidP="0000101B">
            <w:pPr>
              <w:tabs>
                <w:tab w:val="left" w:pos="284"/>
              </w:tabs>
              <w:rPr>
                <w:sz w:val="24"/>
                <w:szCs w:val="24"/>
                <w:lang w:val="sr-Cyrl-RS"/>
              </w:rPr>
            </w:pPr>
            <w:r>
              <w:rPr>
                <w:sz w:val="24"/>
                <w:szCs w:val="24"/>
                <w:lang w:val="sr-Cyrl-RS"/>
              </w:rPr>
              <w:t>-Унија послодаваца Србије.</w:t>
            </w:r>
          </w:p>
          <w:p w14:paraId="40F2E5A5" w14:textId="77777777" w:rsidR="00E46D29" w:rsidRPr="00050903" w:rsidRDefault="00E46D29" w:rsidP="00CD475D">
            <w:pPr>
              <w:tabs>
                <w:tab w:val="left" w:pos="284"/>
              </w:tabs>
              <w:rPr>
                <w:sz w:val="24"/>
                <w:szCs w:val="24"/>
                <w:lang w:val="sr-Cyrl-RS"/>
              </w:rPr>
            </w:pPr>
          </w:p>
        </w:tc>
        <w:tc>
          <w:tcPr>
            <w:tcW w:w="1166" w:type="dxa"/>
            <w:vAlign w:val="center"/>
          </w:tcPr>
          <w:p w14:paraId="4160C036" w14:textId="04C57948" w:rsidR="00E46D29" w:rsidRPr="00050903" w:rsidRDefault="0000101B" w:rsidP="00CD475D">
            <w:pPr>
              <w:tabs>
                <w:tab w:val="left" w:pos="284"/>
              </w:tabs>
              <w:rPr>
                <w:sz w:val="24"/>
                <w:szCs w:val="24"/>
                <w:lang w:val="sr-Cyrl-RS"/>
              </w:rPr>
            </w:pPr>
            <w:r>
              <w:rPr>
                <w:sz w:val="24"/>
                <w:szCs w:val="24"/>
                <w:lang w:val="sr-Cyrl-RS"/>
              </w:rPr>
              <w:lastRenderedPageBreak/>
              <w:t>Чл. 18. и 19. Нацрта закона</w:t>
            </w:r>
          </w:p>
        </w:tc>
        <w:tc>
          <w:tcPr>
            <w:tcW w:w="3827" w:type="dxa"/>
            <w:vAlign w:val="center"/>
          </w:tcPr>
          <w:p w14:paraId="750AEFD8" w14:textId="552E3E6F" w:rsidR="00F73C04" w:rsidRDefault="001671AD" w:rsidP="00340B1D">
            <w:pPr>
              <w:tabs>
                <w:tab w:val="left" w:pos="284"/>
              </w:tabs>
              <w:rPr>
                <w:sz w:val="24"/>
                <w:szCs w:val="24"/>
                <w:lang w:val="sr-Cyrl-RS"/>
              </w:rPr>
            </w:pPr>
            <w:r>
              <w:rPr>
                <w:sz w:val="24"/>
                <w:szCs w:val="24"/>
                <w:lang w:val="sr-Cyrl-RS"/>
              </w:rPr>
              <w:t xml:space="preserve">Подносиоци </w:t>
            </w:r>
            <w:proofErr w:type="spellStart"/>
            <w:r>
              <w:rPr>
                <w:sz w:val="24"/>
                <w:szCs w:val="24"/>
                <w:lang w:val="sr-Cyrl-RS"/>
              </w:rPr>
              <w:t>примедаба</w:t>
            </w:r>
            <w:proofErr w:type="spellEnd"/>
            <w:r>
              <w:rPr>
                <w:sz w:val="24"/>
                <w:szCs w:val="24"/>
                <w:lang w:val="sr-Cyrl-RS"/>
              </w:rPr>
              <w:t xml:space="preserve"> предлажу да се </w:t>
            </w:r>
            <w:r w:rsidR="00B1487F">
              <w:rPr>
                <w:sz w:val="24"/>
                <w:szCs w:val="24"/>
                <w:lang w:val="sr-Cyrl-RS"/>
              </w:rPr>
              <w:t xml:space="preserve">у оквиру прелазних и завршних одредаба Нацрта закона измене чланови који уређују рок </w:t>
            </w:r>
            <w:r>
              <w:rPr>
                <w:sz w:val="24"/>
                <w:szCs w:val="24"/>
                <w:lang w:val="sr-Cyrl-RS"/>
              </w:rPr>
              <w:t xml:space="preserve">за </w:t>
            </w:r>
            <w:r w:rsidR="00B1487F">
              <w:rPr>
                <w:sz w:val="24"/>
                <w:szCs w:val="24"/>
                <w:lang w:val="sr-Cyrl-RS"/>
              </w:rPr>
              <w:t xml:space="preserve">могућност коришћења пореских подстицаја из чл. 50а и 50ј Закона о </w:t>
            </w:r>
            <w:r w:rsidR="00F73C04">
              <w:rPr>
                <w:sz w:val="24"/>
                <w:szCs w:val="24"/>
                <w:lang w:val="sr-Cyrl-RS"/>
              </w:rPr>
              <w:t>порезу на добит правних лица</w:t>
            </w:r>
            <w:r w:rsidR="00B1487F">
              <w:rPr>
                <w:sz w:val="24"/>
                <w:szCs w:val="24"/>
                <w:lang w:val="sr-Cyrl-RS"/>
              </w:rPr>
              <w:t xml:space="preserve">. </w:t>
            </w:r>
            <w:r w:rsidR="00F73C04">
              <w:rPr>
                <w:sz w:val="24"/>
                <w:szCs w:val="24"/>
                <w:lang w:val="sr-Cyrl-RS"/>
              </w:rPr>
              <w:t xml:space="preserve"> </w:t>
            </w:r>
            <w:r w:rsidR="00544083">
              <w:rPr>
                <w:sz w:val="24"/>
                <w:szCs w:val="24"/>
                <w:lang w:val="sr-Cyrl-RS"/>
              </w:rPr>
              <w:t>С тим у вези</w:t>
            </w:r>
            <w:r w:rsidR="00826497">
              <w:rPr>
                <w:sz w:val="24"/>
                <w:szCs w:val="24"/>
                <w:lang w:val="sr-Cyrl-RS"/>
              </w:rPr>
              <w:t xml:space="preserve">, предлаже се </w:t>
            </w:r>
            <w:r w:rsidR="00544083">
              <w:rPr>
                <w:sz w:val="24"/>
                <w:szCs w:val="24"/>
                <w:lang w:val="sr-Cyrl-RS"/>
              </w:rPr>
              <w:t xml:space="preserve">да се укидање предметних пореских подстицаја </w:t>
            </w:r>
            <w:r w:rsidR="00826497">
              <w:rPr>
                <w:sz w:val="24"/>
                <w:szCs w:val="24"/>
                <w:lang w:val="sr-Cyrl-RS"/>
              </w:rPr>
              <w:t xml:space="preserve">помери до 1. јануара 2028. године, односно 1. јануара 2029. године или </w:t>
            </w:r>
            <w:r w:rsidR="00544083">
              <w:rPr>
                <w:sz w:val="24"/>
                <w:szCs w:val="24"/>
                <w:lang w:val="sr-Cyrl-RS"/>
              </w:rPr>
              <w:t xml:space="preserve">на дужи </w:t>
            </w:r>
            <w:r w:rsidR="00544083">
              <w:rPr>
                <w:sz w:val="24"/>
                <w:szCs w:val="24"/>
                <w:lang w:val="sr-Cyrl-RS"/>
              </w:rPr>
              <w:lastRenderedPageBreak/>
              <w:t xml:space="preserve">временски рок (нпр. </w:t>
            </w:r>
            <w:r w:rsidR="00826497">
              <w:rPr>
                <w:sz w:val="24"/>
                <w:szCs w:val="24"/>
                <w:lang w:val="sr-Cyrl-RS"/>
              </w:rPr>
              <w:t xml:space="preserve">до </w:t>
            </w:r>
            <w:r w:rsidR="002D5506">
              <w:rPr>
                <w:sz w:val="24"/>
                <w:szCs w:val="24"/>
                <w:lang w:val="sr-Cyrl-RS"/>
              </w:rPr>
              <w:t xml:space="preserve">године која претходи години </w:t>
            </w:r>
            <w:r w:rsidR="00826497">
              <w:rPr>
                <w:sz w:val="24"/>
                <w:szCs w:val="24"/>
                <w:lang w:val="sr-Cyrl-RS"/>
              </w:rPr>
              <w:t>приступања Републике Србије Европској унији</w:t>
            </w:r>
            <w:r w:rsidR="00544083">
              <w:rPr>
                <w:sz w:val="24"/>
                <w:szCs w:val="24"/>
                <w:lang w:val="sr-Cyrl-RS"/>
              </w:rPr>
              <w:t>)</w:t>
            </w:r>
            <w:r w:rsidR="00826497">
              <w:rPr>
                <w:sz w:val="24"/>
                <w:szCs w:val="24"/>
                <w:lang w:val="sr-Cyrl-RS"/>
              </w:rPr>
              <w:t>.</w:t>
            </w:r>
          </w:p>
          <w:p w14:paraId="37BAA638" w14:textId="551553FB" w:rsidR="00232A75" w:rsidRPr="001671AD" w:rsidRDefault="00232A75" w:rsidP="00340B1D">
            <w:pPr>
              <w:tabs>
                <w:tab w:val="left" w:pos="284"/>
              </w:tabs>
              <w:rPr>
                <w:sz w:val="24"/>
                <w:szCs w:val="24"/>
                <w:lang w:val="sr-Cyrl-RS"/>
              </w:rPr>
            </w:pPr>
            <w:r>
              <w:rPr>
                <w:sz w:val="24"/>
                <w:szCs w:val="24"/>
                <w:lang w:val="sr-Cyrl-RS"/>
              </w:rPr>
              <w:t>Такође, предлаже се да се у члану 18. Нацрта закона изврши додатно прецизирање ради отклањања могућих нејасноћа у погледу њене примене, и то да наставак коришћења права на порески подстицај имају и они обвезници који су то право стекли пре 2026. године.</w:t>
            </w:r>
          </w:p>
        </w:tc>
        <w:tc>
          <w:tcPr>
            <w:tcW w:w="2410" w:type="dxa"/>
            <w:vAlign w:val="center"/>
          </w:tcPr>
          <w:p w14:paraId="2AEDDAFF" w14:textId="5EB26D01" w:rsidR="00E46D29" w:rsidRDefault="007A4D73" w:rsidP="00CD475D">
            <w:pPr>
              <w:tabs>
                <w:tab w:val="left" w:pos="284"/>
              </w:tabs>
              <w:rPr>
                <w:b/>
                <w:bCs/>
                <w:sz w:val="24"/>
                <w:szCs w:val="24"/>
                <w:lang w:val="sr-Cyrl-RS"/>
              </w:rPr>
            </w:pPr>
            <w:r>
              <w:rPr>
                <w:sz w:val="24"/>
                <w:szCs w:val="24"/>
                <w:lang w:val="sr-Cyrl-RS"/>
              </w:rPr>
              <w:lastRenderedPageBreak/>
              <w:t>У вези изнетог указује</w:t>
            </w:r>
            <w:r w:rsidR="00244F67">
              <w:rPr>
                <w:sz w:val="24"/>
                <w:szCs w:val="24"/>
                <w:lang w:val="sr-Cyrl-RS"/>
              </w:rPr>
              <w:t xml:space="preserve"> се</w:t>
            </w:r>
            <w:r>
              <w:rPr>
                <w:sz w:val="24"/>
                <w:szCs w:val="24"/>
                <w:lang w:val="sr-Cyrl-RS"/>
              </w:rPr>
              <w:t xml:space="preserve"> да </w:t>
            </w:r>
            <w:r w:rsidR="00F1397D">
              <w:rPr>
                <w:sz w:val="24"/>
                <w:szCs w:val="24"/>
                <w:lang w:val="sr-Cyrl-RS"/>
              </w:rPr>
              <w:t xml:space="preserve">је </w:t>
            </w:r>
            <w:r>
              <w:rPr>
                <w:sz w:val="24"/>
                <w:szCs w:val="24"/>
                <w:lang w:val="sr-Cyrl-RS"/>
              </w:rPr>
              <w:t>предлог везан за продужење рока за коришћење пореск</w:t>
            </w:r>
            <w:r w:rsidR="0054438A">
              <w:rPr>
                <w:sz w:val="24"/>
                <w:szCs w:val="24"/>
                <w:lang w:val="sr-Cyrl-RS"/>
              </w:rPr>
              <w:t>ог</w:t>
            </w:r>
            <w:r>
              <w:rPr>
                <w:sz w:val="24"/>
                <w:szCs w:val="24"/>
                <w:lang w:val="sr-Cyrl-RS"/>
              </w:rPr>
              <w:t xml:space="preserve"> </w:t>
            </w:r>
            <w:r w:rsidRPr="00F1397D">
              <w:rPr>
                <w:sz w:val="24"/>
                <w:szCs w:val="24"/>
                <w:lang w:val="sr-Cyrl-RS"/>
              </w:rPr>
              <w:t>подстицаја</w:t>
            </w:r>
            <w:r w:rsidR="0054438A" w:rsidRPr="00F1397D">
              <w:rPr>
                <w:sz w:val="24"/>
                <w:szCs w:val="24"/>
                <w:lang w:val="sr-Cyrl-RS"/>
              </w:rPr>
              <w:t xml:space="preserve"> из члана 50а Закона о порезу на добит правних лица </w:t>
            </w:r>
            <w:r w:rsidR="00F1397D" w:rsidRPr="00F1397D">
              <w:rPr>
                <w:sz w:val="24"/>
                <w:szCs w:val="24"/>
                <w:lang w:val="sr-Cyrl-RS"/>
              </w:rPr>
              <w:t xml:space="preserve">делимично </w:t>
            </w:r>
            <w:r w:rsidR="0054438A" w:rsidRPr="00F1397D">
              <w:rPr>
                <w:sz w:val="24"/>
                <w:szCs w:val="24"/>
                <w:lang w:val="sr-Cyrl-RS"/>
              </w:rPr>
              <w:t>усвојен</w:t>
            </w:r>
            <w:r w:rsidR="00F1397D" w:rsidRPr="00F1397D">
              <w:rPr>
                <w:sz w:val="24"/>
                <w:szCs w:val="24"/>
                <w:lang w:val="sr-Cyrl-RS"/>
              </w:rPr>
              <w:t>,</w:t>
            </w:r>
            <w:r w:rsidR="0054438A" w:rsidRPr="0054438A">
              <w:rPr>
                <w:b/>
                <w:bCs/>
                <w:sz w:val="24"/>
                <w:szCs w:val="24"/>
                <w:lang w:val="sr-Cyrl-RS"/>
              </w:rPr>
              <w:t xml:space="preserve"> </w:t>
            </w:r>
            <w:r w:rsidR="00F1397D" w:rsidRPr="00F1397D">
              <w:rPr>
                <w:rFonts w:eastAsia="Calibri"/>
                <w:color w:val="000000"/>
                <w:sz w:val="24"/>
                <w:szCs w:val="24"/>
                <w:shd w:val="clear" w:color="auto" w:fill="FFFFFF"/>
                <w:lang w:val="sr-Cyrl-RS"/>
              </w:rPr>
              <w:t xml:space="preserve">при чему је предложено да се брисање ове одредбе </w:t>
            </w:r>
            <w:r w:rsidR="00F1397D" w:rsidRPr="00F1397D">
              <w:rPr>
                <w:rFonts w:eastAsia="Calibri"/>
                <w:color w:val="000000"/>
                <w:sz w:val="24"/>
                <w:szCs w:val="24"/>
                <w:shd w:val="clear" w:color="auto" w:fill="FFFFFF"/>
                <w:lang w:val="sr-Cyrl-RS"/>
              </w:rPr>
              <w:lastRenderedPageBreak/>
              <w:t>изврши приликом прве измене Закон о порезу на добит правних лица са применом од  1. јануара 20</w:t>
            </w:r>
            <w:r w:rsidR="00F1397D" w:rsidRPr="00F1397D">
              <w:rPr>
                <w:rFonts w:eastAsia="Calibri"/>
                <w:color w:val="000000"/>
                <w:sz w:val="24"/>
                <w:szCs w:val="24"/>
                <w:shd w:val="clear" w:color="auto" w:fill="FFFFFF"/>
                <w:lang w:val="sr-Latn-RS"/>
              </w:rPr>
              <w:t>2</w:t>
            </w:r>
            <w:r w:rsidR="00F1397D" w:rsidRPr="00F1397D">
              <w:rPr>
                <w:rFonts w:eastAsia="Calibri"/>
                <w:color w:val="000000"/>
                <w:sz w:val="24"/>
                <w:szCs w:val="24"/>
                <w:shd w:val="clear" w:color="auto" w:fill="FFFFFF"/>
                <w:lang w:val="sr-Cyrl-RS"/>
              </w:rPr>
              <w:t>8. године.</w:t>
            </w:r>
            <w:r w:rsidR="00F1397D" w:rsidRPr="0054438A">
              <w:rPr>
                <w:rFonts w:eastAsia="Calibri"/>
                <w:color w:val="000000"/>
                <w:sz w:val="24"/>
                <w:szCs w:val="24"/>
                <w:shd w:val="clear" w:color="auto" w:fill="FFFFFF"/>
                <w:lang w:val="sr-Cyrl-RS"/>
              </w:rPr>
              <w:t xml:space="preserve"> </w:t>
            </w:r>
            <w:r w:rsidR="0054438A" w:rsidRPr="0054438A">
              <w:rPr>
                <w:b/>
                <w:bCs/>
                <w:sz w:val="24"/>
                <w:szCs w:val="24"/>
                <w:lang w:val="sr-Cyrl-RS"/>
              </w:rPr>
              <w:t xml:space="preserve"> </w:t>
            </w:r>
          </w:p>
          <w:p w14:paraId="372275D7" w14:textId="77777777" w:rsidR="00F1397D" w:rsidRDefault="00F1397D" w:rsidP="00CD475D">
            <w:pPr>
              <w:tabs>
                <w:tab w:val="left" w:pos="284"/>
              </w:tabs>
              <w:rPr>
                <w:sz w:val="24"/>
                <w:szCs w:val="24"/>
                <w:lang w:val="sr-Cyrl-RS"/>
              </w:rPr>
            </w:pPr>
          </w:p>
          <w:p w14:paraId="0E877A94" w14:textId="4103B2B0" w:rsidR="007A4D73" w:rsidRPr="00050903" w:rsidRDefault="007A4D73" w:rsidP="00CD475D">
            <w:pPr>
              <w:tabs>
                <w:tab w:val="left" w:pos="284"/>
              </w:tabs>
              <w:rPr>
                <w:sz w:val="24"/>
                <w:szCs w:val="24"/>
                <w:lang w:val="sr-Cyrl-RS"/>
              </w:rPr>
            </w:pPr>
            <w:r>
              <w:rPr>
                <w:sz w:val="24"/>
                <w:szCs w:val="24"/>
                <w:lang w:val="sr-Cyrl-RS"/>
              </w:rPr>
              <w:t xml:space="preserve">Такође, Министарство финансија напомиње да ћу се у члану 18. Нацрта закона извршити прецизирање у смислу који обвезници ће моћи користити подстицај из члана 50а Закона о порезу на добит правних лица до истека </w:t>
            </w:r>
            <w:r w:rsidR="00BA7E7E">
              <w:rPr>
                <w:sz w:val="24"/>
                <w:szCs w:val="24"/>
                <w:lang w:val="sr-Cyrl-RS"/>
              </w:rPr>
              <w:t xml:space="preserve">рока </w:t>
            </w:r>
            <w:r>
              <w:rPr>
                <w:sz w:val="24"/>
                <w:szCs w:val="24"/>
                <w:lang w:val="sr-Cyrl-RS"/>
              </w:rPr>
              <w:t>прописаног</w:t>
            </w:r>
            <w:r w:rsidR="00BA7E7E">
              <w:rPr>
                <w:sz w:val="24"/>
                <w:szCs w:val="24"/>
                <w:lang w:val="sr-Cyrl-RS"/>
              </w:rPr>
              <w:t xml:space="preserve"> одредбама тог члана.</w:t>
            </w:r>
            <w:r>
              <w:rPr>
                <w:sz w:val="24"/>
                <w:szCs w:val="24"/>
                <w:lang w:val="sr-Cyrl-RS"/>
              </w:rPr>
              <w:t xml:space="preserve"> </w:t>
            </w:r>
          </w:p>
        </w:tc>
      </w:tr>
      <w:tr w:rsidR="00A6320A" w:rsidRPr="000B009C" w14:paraId="6762374B" w14:textId="77777777" w:rsidTr="00402D5B">
        <w:tc>
          <w:tcPr>
            <w:tcW w:w="846" w:type="dxa"/>
            <w:vAlign w:val="center"/>
          </w:tcPr>
          <w:p w14:paraId="73643C95" w14:textId="67188D1D" w:rsidR="00A6320A" w:rsidRDefault="007A4D73" w:rsidP="00CD475D">
            <w:pPr>
              <w:tabs>
                <w:tab w:val="left" w:pos="284"/>
              </w:tabs>
              <w:jc w:val="center"/>
              <w:rPr>
                <w:sz w:val="24"/>
                <w:szCs w:val="24"/>
                <w:lang w:val="sr-Cyrl-RS"/>
              </w:rPr>
            </w:pPr>
            <w:r>
              <w:rPr>
                <w:sz w:val="24"/>
                <w:szCs w:val="24"/>
                <w:lang w:val="sr-Cyrl-RS"/>
              </w:rPr>
              <w:lastRenderedPageBreak/>
              <w:t>9</w:t>
            </w:r>
            <w:r w:rsidR="00A6320A">
              <w:rPr>
                <w:sz w:val="24"/>
                <w:szCs w:val="24"/>
                <w:lang w:val="sr-Cyrl-RS"/>
              </w:rPr>
              <w:t>.</w:t>
            </w:r>
          </w:p>
        </w:tc>
        <w:tc>
          <w:tcPr>
            <w:tcW w:w="1669" w:type="dxa"/>
            <w:vAlign w:val="center"/>
          </w:tcPr>
          <w:p w14:paraId="178428CD" w14:textId="7B82DFA4" w:rsidR="00A6320A" w:rsidRDefault="001673FF" w:rsidP="0000101B">
            <w:pPr>
              <w:tabs>
                <w:tab w:val="left" w:pos="284"/>
              </w:tabs>
              <w:rPr>
                <w:sz w:val="24"/>
                <w:szCs w:val="24"/>
                <w:lang w:val="sr-Cyrl-RS"/>
                <w14:ligatures w14:val="standardContextual"/>
              </w:rPr>
            </w:pPr>
            <w:r>
              <w:rPr>
                <w:sz w:val="24"/>
                <w:szCs w:val="24"/>
                <w:lang w:val="sr-Cyrl-RS"/>
                <w14:ligatures w14:val="standardContextual"/>
              </w:rPr>
              <w:t>-</w:t>
            </w:r>
            <w:proofErr w:type="spellStart"/>
            <w:r w:rsidR="00A6320A" w:rsidRPr="00A6320A">
              <w:rPr>
                <w:sz w:val="24"/>
                <w:szCs w:val="24"/>
                <w14:ligatures w14:val="standardContextual"/>
              </w:rPr>
              <w:t>Удружење</w:t>
            </w:r>
            <w:proofErr w:type="spellEnd"/>
            <w:r w:rsidR="00A6320A" w:rsidRPr="00A6320A">
              <w:rPr>
                <w:sz w:val="24"/>
                <w:szCs w:val="24"/>
                <w14:ligatures w14:val="standardContextual"/>
              </w:rPr>
              <w:t xml:space="preserve"> </w:t>
            </w:r>
            <w:proofErr w:type="spellStart"/>
            <w:r w:rsidR="00A6320A" w:rsidRPr="00A6320A">
              <w:rPr>
                <w:sz w:val="24"/>
                <w:szCs w:val="24"/>
                <w14:ligatures w14:val="standardContextual"/>
              </w:rPr>
              <w:t>осигуравача</w:t>
            </w:r>
            <w:proofErr w:type="spellEnd"/>
            <w:r w:rsidR="00A6320A" w:rsidRPr="00A6320A">
              <w:rPr>
                <w:sz w:val="24"/>
                <w:szCs w:val="24"/>
                <w14:ligatures w14:val="standardContextual"/>
              </w:rPr>
              <w:t xml:space="preserve"> </w:t>
            </w:r>
            <w:proofErr w:type="spellStart"/>
            <w:r w:rsidR="00A6320A" w:rsidRPr="00A6320A">
              <w:rPr>
                <w:sz w:val="24"/>
                <w:szCs w:val="24"/>
                <w14:ligatures w14:val="standardContextual"/>
              </w:rPr>
              <w:t>Србије</w:t>
            </w:r>
            <w:proofErr w:type="spellEnd"/>
            <w:r>
              <w:rPr>
                <w:sz w:val="24"/>
                <w:szCs w:val="24"/>
                <w:lang w:val="sr-Cyrl-RS"/>
                <w14:ligatures w14:val="standardContextual"/>
              </w:rPr>
              <w:t>;</w:t>
            </w:r>
          </w:p>
          <w:p w14:paraId="67752054" w14:textId="39EAB086" w:rsidR="001673FF" w:rsidRPr="001673FF" w:rsidRDefault="001673FF" w:rsidP="0000101B">
            <w:pPr>
              <w:tabs>
                <w:tab w:val="left" w:pos="284"/>
              </w:tabs>
              <w:rPr>
                <w:sz w:val="24"/>
                <w:szCs w:val="24"/>
                <w:lang w:val="sr-Cyrl-RS"/>
              </w:rPr>
            </w:pPr>
            <w:r>
              <w:rPr>
                <w:sz w:val="24"/>
                <w:szCs w:val="24"/>
                <w:lang w:val="sr-Cyrl-RS"/>
                <w14:ligatures w14:val="standardContextual"/>
              </w:rPr>
              <w:t>- Америчка привредна комора у Србији.</w:t>
            </w:r>
          </w:p>
        </w:tc>
        <w:tc>
          <w:tcPr>
            <w:tcW w:w="1166" w:type="dxa"/>
            <w:vAlign w:val="center"/>
          </w:tcPr>
          <w:p w14:paraId="5EF08152" w14:textId="77777777" w:rsidR="00A6320A" w:rsidRDefault="00A6320A" w:rsidP="00A6320A">
            <w:pPr>
              <w:tabs>
                <w:tab w:val="left" w:pos="284"/>
              </w:tabs>
              <w:rPr>
                <w:sz w:val="24"/>
                <w:szCs w:val="24"/>
                <w:lang w:val="sr-Cyrl-RS"/>
              </w:rPr>
            </w:pPr>
            <w:r>
              <w:rPr>
                <w:sz w:val="24"/>
                <w:szCs w:val="24"/>
                <w:lang w:val="sr-Cyrl-RS"/>
              </w:rPr>
              <w:t xml:space="preserve">Члан 16. </w:t>
            </w:r>
          </w:p>
          <w:p w14:paraId="13662EA1" w14:textId="4B9E12C3" w:rsidR="00A6320A" w:rsidRDefault="00A6320A" w:rsidP="00A6320A">
            <w:pPr>
              <w:tabs>
                <w:tab w:val="left" w:pos="284"/>
              </w:tabs>
              <w:rPr>
                <w:sz w:val="24"/>
                <w:szCs w:val="24"/>
                <w:lang w:val="sr-Cyrl-RS"/>
              </w:rPr>
            </w:pPr>
            <w:r>
              <w:rPr>
                <w:sz w:val="24"/>
                <w:szCs w:val="24"/>
                <w:lang w:val="sr-Cyrl-RS"/>
              </w:rPr>
              <w:t>Закона о порезу на добит правних лица</w:t>
            </w:r>
          </w:p>
        </w:tc>
        <w:tc>
          <w:tcPr>
            <w:tcW w:w="3827" w:type="dxa"/>
            <w:vAlign w:val="center"/>
          </w:tcPr>
          <w:p w14:paraId="5217907B" w14:textId="7228D15B" w:rsidR="00A6320A" w:rsidRDefault="000179D8" w:rsidP="00340B1D">
            <w:pPr>
              <w:tabs>
                <w:tab w:val="left" w:pos="284"/>
              </w:tabs>
              <w:rPr>
                <w:sz w:val="24"/>
                <w:szCs w:val="24"/>
                <w:lang w:val="sr-Cyrl-RS"/>
              </w:rPr>
            </w:pPr>
            <w:r>
              <w:rPr>
                <w:sz w:val="24"/>
                <w:szCs w:val="24"/>
                <w:lang w:val="sr-Cyrl-RS"/>
              </w:rPr>
              <w:t xml:space="preserve">Предлаже се додавање новог става у оквиру </w:t>
            </w:r>
            <w:r w:rsidR="00A6320A" w:rsidRPr="00A6320A">
              <w:rPr>
                <w:sz w:val="24"/>
                <w:szCs w:val="24"/>
                <w:lang w:val="sr-Cyrl-RS"/>
              </w:rPr>
              <w:t>члан</w:t>
            </w:r>
            <w:r>
              <w:rPr>
                <w:sz w:val="24"/>
                <w:szCs w:val="24"/>
                <w:lang w:val="sr-Cyrl-RS"/>
              </w:rPr>
              <w:t>а</w:t>
            </w:r>
            <w:r w:rsidR="00A6320A" w:rsidRPr="00A6320A">
              <w:rPr>
                <w:sz w:val="24"/>
                <w:szCs w:val="24"/>
                <w:lang w:val="sr-Cyrl-RS"/>
              </w:rPr>
              <w:t xml:space="preserve"> 16</w:t>
            </w:r>
            <w:r>
              <w:rPr>
                <w:sz w:val="24"/>
                <w:szCs w:val="24"/>
                <w:lang w:val="sr-Cyrl-RS"/>
              </w:rPr>
              <w:t>. Закона о порезу на добит правних лица,</w:t>
            </w:r>
            <w:r w:rsidR="00A6320A" w:rsidRPr="00A6320A">
              <w:rPr>
                <w:sz w:val="24"/>
                <w:szCs w:val="24"/>
                <w:lang w:val="sr-Cyrl-RS"/>
              </w:rPr>
              <w:t xml:space="preserve"> који гласи: </w:t>
            </w:r>
            <w:r w:rsidR="00A6320A" w:rsidRPr="00A6320A">
              <w:rPr>
                <w:sz w:val="24"/>
                <w:szCs w:val="24"/>
              </w:rPr>
              <w:t xml:space="preserve"> </w:t>
            </w:r>
            <w:r>
              <w:rPr>
                <w:sz w:val="24"/>
                <w:szCs w:val="24"/>
                <w:lang w:val="sr-Cyrl-RS"/>
              </w:rPr>
              <w:t>„</w:t>
            </w:r>
            <w:r w:rsidR="00A6320A" w:rsidRPr="00A6320A">
              <w:rPr>
                <w:sz w:val="24"/>
                <w:szCs w:val="24"/>
                <w:lang w:val="sr-Cyrl-RS"/>
              </w:rPr>
              <w:t xml:space="preserve">На терет расхода у пореском билансу признаје се и увећање исправке вредности потраживања </w:t>
            </w:r>
            <w:r w:rsidR="00A6320A" w:rsidRPr="00A6320A">
              <w:rPr>
                <w:sz w:val="24"/>
                <w:szCs w:val="24"/>
              </w:rPr>
              <w:t xml:space="preserve"> </w:t>
            </w:r>
            <w:r w:rsidR="00A6320A" w:rsidRPr="00A6320A">
              <w:rPr>
                <w:sz w:val="24"/>
                <w:szCs w:val="24"/>
                <w:lang w:val="sr-Cyrl-RS"/>
              </w:rPr>
              <w:t>на појединачној основи  у износу обрачунатом у складу са МСФИ 9 на терет расхода у пореском периоду.</w:t>
            </w:r>
            <w:r w:rsidRPr="00CA3630">
              <w:rPr>
                <w:rFonts w:eastAsia="Calibri"/>
                <w:noProof/>
                <w:sz w:val="24"/>
                <w:szCs w:val="24"/>
                <w:lang w:val="sr-Cyrl-CS"/>
              </w:rPr>
              <w:t>ˮ</w:t>
            </w:r>
            <w:r>
              <w:rPr>
                <w:rFonts w:eastAsia="Calibri"/>
                <w:noProof/>
                <w:sz w:val="24"/>
                <w:szCs w:val="24"/>
                <w:lang w:val="sr-Cyrl-CS"/>
              </w:rPr>
              <w:t>.</w:t>
            </w:r>
          </w:p>
        </w:tc>
        <w:tc>
          <w:tcPr>
            <w:tcW w:w="2410" w:type="dxa"/>
            <w:vAlign w:val="center"/>
          </w:tcPr>
          <w:p w14:paraId="6D0EAF26" w14:textId="1B51B10E" w:rsidR="00A6320A" w:rsidRPr="00050903" w:rsidRDefault="007F7E50" w:rsidP="0005420F">
            <w:pPr>
              <w:tabs>
                <w:tab w:val="left" w:pos="284"/>
              </w:tabs>
              <w:rPr>
                <w:sz w:val="24"/>
                <w:szCs w:val="24"/>
                <w:lang w:val="sr-Cyrl-RS"/>
              </w:rPr>
            </w:pPr>
            <w:r>
              <w:rPr>
                <w:sz w:val="24"/>
                <w:szCs w:val="24"/>
                <w:lang w:val="sr-Cyrl-RS"/>
              </w:rPr>
              <w:t xml:space="preserve">У вези са изнетим указује се да је </w:t>
            </w:r>
            <w:r w:rsidR="0005420F">
              <w:rPr>
                <w:sz w:val="24"/>
                <w:szCs w:val="24"/>
                <w:lang w:val="sr-Cyrl-RS"/>
              </w:rPr>
              <w:t>основна сврха доношења овог закона усклађивања  закона који уређује опорезивање добити правних лица са прописима Европске уније. С обзиром да се поднети предлог не односи на то, исти није прихваћен.</w:t>
            </w:r>
          </w:p>
        </w:tc>
      </w:tr>
      <w:tr w:rsidR="00A6320A" w:rsidRPr="000B009C" w14:paraId="74A8C9E7" w14:textId="77777777" w:rsidTr="00402D5B">
        <w:tc>
          <w:tcPr>
            <w:tcW w:w="846" w:type="dxa"/>
            <w:vAlign w:val="center"/>
          </w:tcPr>
          <w:p w14:paraId="6D3D1E00" w14:textId="11FE0E72" w:rsidR="00A6320A" w:rsidRDefault="00A6320A" w:rsidP="00CD475D">
            <w:pPr>
              <w:tabs>
                <w:tab w:val="left" w:pos="284"/>
              </w:tabs>
              <w:jc w:val="center"/>
              <w:rPr>
                <w:sz w:val="24"/>
                <w:szCs w:val="24"/>
                <w:lang w:val="sr-Cyrl-RS"/>
              </w:rPr>
            </w:pPr>
            <w:r>
              <w:rPr>
                <w:sz w:val="24"/>
                <w:szCs w:val="24"/>
                <w:lang w:val="sr-Cyrl-RS"/>
              </w:rPr>
              <w:t>1</w:t>
            </w:r>
            <w:r w:rsidR="0005420F">
              <w:rPr>
                <w:sz w:val="24"/>
                <w:szCs w:val="24"/>
                <w:lang w:val="sr-Cyrl-RS"/>
              </w:rPr>
              <w:t>0</w:t>
            </w:r>
            <w:r>
              <w:rPr>
                <w:sz w:val="24"/>
                <w:szCs w:val="24"/>
                <w:lang w:val="sr-Cyrl-RS"/>
              </w:rPr>
              <w:t>.</w:t>
            </w:r>
          </w:p>
        </w:tc>
        <w:tc>
          <w:tcPr>
            <w:tcW w:w="1669" w:type="dxa"/>
            <w:vAlign w:val="center"/>
          </w:tcPr>
          <w:p w14:paraId="68DC12D0" w14:textId="6593AEDC" w:rsidR="00A6320A" w:rsidRDefault="001673FF" w:rsidP="0000101B">
            <w:pPr>
              <w:tabs>
                <w:tab w:val="left" w:pos="284"/>
              </w:tabs>
              <w:rPr>
                <w:sz w:val="24"/>
                <w:szCs w:val="24"/>
                <w:lang w:val="sr-Cyrl-RS"/>
                <w14:ligatures w14:val="standardContextual"/>
              </w:rPr>
            </w:pPr>
            <w:r>
              <w:rPr>
                <w:sz w:val="24"/>
                <w:szCs w:val="24"/>
                <w:lang w:val="sr-Cyrl-RS"/>
                <w14:ligatures w14:val="standardContextual"/>
              </w:rPr>
              <w:t xml:space="preserve">- </w:t>
            </w:r>
            <w:proofErr w:type="spellStart"/>
            <w:r w:rsidR="00A6320A" w:rsidRPr="00A6320A">
              <w:rPr>
                <w:sz w:val="24"/>
                <w:szCs w:val="24"/>
                <w14:ligatures w14:val="standardContextual"/>
              </w:rPr>
              <w:t>Удружење</w:t>
            </w:r>
            <w:proofErr w:type="spellEnd"/>
            <w:r w:rsidR="00A6320A" w:rsidRPr="00A6320A">
              <w:rPr>
                <w:sz w:val="24"/>
                <w:szCs w:val="24"/>
                <w14:ligatures w14:val="standardContextual"/>
              </w:rPr>
              <w:t xml:space="preserve"> </w:t>
            </w:r>
            <w:proofErr w:type="spellStart"/>
            <w:r w:rsidR="00A6320A" w:rsidRPr="00A6320A">
              <w:rPr>
                <w:sz w:val="24"/>
                <w:szCs w:val="24"/>
                <w14:ligatures w14:val="standardContextual"/>
              </w:rPr>
              <w:t>осигуравача</w:t>
            </w:r>
            <w:proofErr w:type="spellEnd"/>
            <w:r w:rsidR="00A6320A" w:rsidRPr="00A6320A">
              <w:rPr>
                <w:sz w:val="24"/>
                <w:szCs w:val="24"/>
                <w14:ligatures w14:val="standardContextual"/>
              </w:rPr>
              <w:t xml:space="preserve"> </w:t>
            </w:r>
            <w:proofErr w:type="spellStart"/>
            <w:r w:rsidR="00A6320A" w:rsidRPr="00A6320A">
              <w:rPr>
                <w:sz w:val="24"/>
                <w:szCs w:val="24"/>
                <w14:ligatures w14:val="standardContextual"/>
              </w:rPr>
              <w:t>Србије</w:t>
            </w:r>
            <w:proofErr w:type="spellEnd"/>
            <w:r>
              <w:rPr>
                <w:sz w:val="24"/>
                <w:szCs w:val="24"/>
                <w:lang w:val="sr-Cyrl-RS"/>
                <w14:ligatures w14:val="standardContextual"/>
              </w:rPr>
              <w:t>;</w:t>
            </w:r>
          </w:p>
          <w:p w14:paraId="5CB4C528" w14:textId="5DCAA667" w:rsidR="001673FF" w:rsidRPr="001673FF" w:rsidRDefault="001673FF" w:rsidP="0000101B">
            <w:pPr>
              <w:tabs>
                <w:tab w:val="left" w:pos="284"/>
              </w:tabs>
              <w:rPr>
                <w:sz w:val="24"/>
                <w:szCs w:val="24"/>
                <w:lang w:val="sr-Cyrl-RS"/>
                <w14:ligatures w14:val="standardContextual"/>
              </w:rPr>
            </w:pPr>
            <w:r w:rsidRPr="001673FF">
              <w:rPr>
                <w:sz w:val="24"/>
                <w:szCs w:val="24"/>
                <w:lang w:val="sr-Cyrl-RS"/>
                <w14:ligatures w14:val="standardContextual"/>
              </w:rPr>
              <w:lastRenderedPageBreak/>
              <w:t>- Америчка привредна комора у Србији.</w:t>
            </w:r>
          </w:p>
        </w:tc>
        <w:tc>
          <w:tcPr>
            <w:tcW w:w="1166" w:type="dxa"/>
            <w:vAlign w:val="center"/>
          </w:tcPr>
          <w:p w14:paraId="6AAF2353" w14:textId="38F8CB66" w:rsidR="00A6320A" w:rsidRDefault="00A6320A" w:rsidP="00A6320A">
            <w:pPr>
              <w:tabs>
                <w:tab w:val="left" w:pos="284"/>
              </w:tabs>
              <w:rPr>
                <w:sz w:val="24"/>
                <w:szCs w:val="24"/>
                <w:lang w:val="sr-Cyrl-RS"/>
              </w:rPr>
            </w:pPr>
            <w:r>
              <w:rPr>
                <w:sz w:val="24"/>
                <w:szCs w:val="24"/>
                <w:lang w:val="sr-Cyrl-RS"/>
              </w:rPr>
              <w:lastRenderedPageBreak/>
              <w:t xml:space="preserve">Члан 22а </w:t>
            </w:r>
          </w:p>
          <w:p w14:paraId="1DFC83BF" w14:textId="5BEB0603" w:rsidR="00A6320A" w:rsidRDefault="00A6320A" w:rsidP="00A6320A">
            <w:pPr>
              <w:tabs>
                <w:tab w:val="left" w:pos="284"/>
              </w:tabs>
              <w:rPr>
                <w:sz w:val="24"/>
                <w:szCs w:val="24"/>
                <w:lang w:val="sr-Cyrl-RS"/>
              </w:rPr>
            </w:pPr>
            <w:r>
              <w:rPr>
                <w:sz w:val="24"/>
                <w:szCs w:val="24"/>
                <w:lang w:val="sr-Cyrl-RS"/>
              </w:rPr>
              <w:t xml:space="preserve">Закона о порезу </w:t>
            </w:r>
            <w:r>
              <w:rPr>
                <w:sz w:val="24"/>
                <w:szCs w:val="24"/>
                <w:lang w:val="sr-Cyrl-RS"/>
              </w:rPr>
              <w:lastRenderedPageBreak/>
              <w:t>на добит правних лица</w:t>
            </w:r>
          </w:p>
        </w:tc>
        <w:tc>
          <w:tcPr>
            <w:tcW w:w="3827" w:type="dxa"/>
            <w:vAlign w:val="center"/>
          </w:tcPr>
          <w:p w14:paraId="35C87B71" w14:textId="0AE1B0D3" w:rsidR="00DC6DD8" w:rsidRDefault="00DC6DD8" w:rsidP="00DC6DD8">
            <w:pPr>
              <w:tabs>
                <w:tab w:val="left" w:pos="284"/>
              </w:tabs>
              <w:rPr>
                <w:sz w:val="24"/>
                <w:szCs w:val="24"/>
                <w:lang w:val="sr-Cyrl-RS"/>
              </w:rPr>
            </w:pPr>
            <w:r>
              <w:rPr>
                <w:sz w:val="24"/>
                <w:szCs w:val="24"/>
                <w:lang w:val="sr-Cyrl-RS"/>
              </w:rPr>
              <w:lastRenderedPageBreak/>
              <w:t>Предлаже се додавање става, који гласи:</w:t>
            </w:r>
          </w:p>
          <w:p w14:paraId="6E33033D" w14:textId="1723CED1" w:rsidR="00DC6DD8" w:rsidRPr="00DC6DD8" w:rsidRDefault="00DC6DD8" w:rsidP="00DC6DD8">
            <w:pPr>
              <w:tabs>
                <w:tab w:val="left" w:pos="284"/>
              </w:tabs>
              <w:rPr>
                <w:sz w:val="24"/>
                <w:szCs w:val="24"/>
              </w:rPr>
            </w:pPr>
            <w:r>
              <w:rPr>
                <w:sz w:val="24"/>
                <w:szCs w:val="24"/>
                <w:lang w:val="sr-Cyrl-RS"/>
              </w:rPr>
              <w:lastRenderedPageBreak/>
              <w:t>„</w:t>
            </w:r>
            <w:proofErr w:type="spellStart"/>
            <w:r w:rsidRPr="00DC6DD8">
              <w:rPr>
                <w:sz w:val="24"/>
                <w:szCs w:val="24"/>
              </w:rPr>
              <w:t>На</w:t>
            </w:r>
            <w:proofErr w:type="spellEnd"/>
            <w:r w:rsidRPr="00DC6DD8">
              <w:rPr>
                <w:sz w:val="24"/>
                <w:szCs w:val="24"/>
              </w:rPr>
              <w:t xml:space="preserve"> </w:t>
            </w:r>
            <w:proofErr w:type="spellStart"/>
            <w:r w:rsidRPr="00DC6DD8">
              <w:rPr>
                <w:sz w:val="24"/>
                <w:szCs w:val="24"/>
              </w:rPr>
              <w:t>терет</w:t>
            </w:r>
            <w:proofErr w:type="spellEnd"/>
            <w:r w:rsidRPr="00DC6DD8">
              <w:rPr>
                <w:sz w:val="24"/>
                <w:szCs w:val="24"/>
              </w:rPr>
              <w:t xml:space="preserve"> </w:t>
            </w:r>
            <w:proofErr w:type="spellStart"/>
            <w:r w:rsidRPr="00DC6DD8">
              <w:rPr>
                <w:sz w:val="24"/>
                <w:szCs w:val="24"/>
              </w:rPr>
              <w:t>расхода</w:t>
            </w:r>
            <w:proofErr w:type="spellEnd"/>
            <w:r w:rsidRPr="00DC6DD8">
              <w:rPr>
                <w:sz w:val="24"/>
                <w:szCs w:val="24"/>
              </w:rPr>
              <w:t xml:space="preserve"> у </w:t>
            </w:r>
            <w:proofErr w:type="spellStart"/>
            <w:r w:rsidRPr="00DC6DD8">
              <w:rPr>
                <w:sz w:val="24"/>
                <w:szCs w:val="24"/>
              </w:rPr>
              <w:t>пореском</w:t>
            </w:r>
            <w:proofErr w:type="spellEnd"/>
            <w:r w:rsidRPr="00DC6DD8">
              <w:rPr>
                <w:sz w:val="24"/>
                <w:szCs w:val="24"/>
              </w:rPr>
              <w:t xml:space="preserve"> </w:t>
            </w:r>
            <w:proofErr w:type="spellStart"/>
            <w:r w:rsidRPr="00DC6DD8">
              <w:rPr>
                <w:sz w:val="24"/>
                <w:szCs w:val="24"/>
              </w:rPr>
              <w:t>билансу</w:t>
            </w:r>
            <w:proofErr w:type="spellEnd"/>
            <w:r w:rsidRPr="00DC6DD8">
              <w:rPr>
                <w:sz w:val="24"/>
                <w:szCs w:val="24"/>
              </w:rPr>
              <w:t xml:space="preserve"> </w:t>
            </w:r>
            <w:proofErr w:type="spellStart"/>
            <w:r w:rsidRPr="00DC6DD8">
              <w:rPr>
                <w:sz w:val="24"/>
                <w:szCs w:val="24"/>
              </w:rPr>
              <w:t>друштва</w:t>
            </w:r>
            <w:proofErr w:type="spellEnd"/>
            <w:r w:rsidRPr="00DC6DD8">
              <w:rPr>
                <w:sz w:val="24"/>
                <w:szCs w:val="24"/>
              </w:rPr>
              <w:t xml:space="preserve"> </w:t>
            </w:r>
            <w:proofErr w:type="spellStart"/>
            <w:r w:rsidRPr="00DC6DD8">
              <w:rPr>
                <w:sz w:val="24"/>
                <w:szCs w:val="24"/>
              </w:rPr>
              <w:t>за</w:t>
            </w:r>
            <w:proofErr w:type="spellEnd"/>
            <w:r w:rsidRPr="00DC6DD8">
              <w:rPr>
                <w:sz w:val="24"/>
                <w:szCs w:val="24"/>
              </w:rPr>
              <w:t xml:space="preserve"> </w:t>
            </w:r>
            <w:proofErr w:type="spellStart"/>
            <w:r w:rsidRPr="00DC6DD8">
              <w:rPr>
                <w:sz w:val="24"/>
                <w:szCs w:val="24"/>
              </w:rPr>
              <w:t>осигурање</w:t>
            </w:r>
            <w:proofErr w:type="spellEnd"/>
            <w:r w:rsidRPr="00DC6DD8">
              <w:rPr>
                <w:sz w:val="24"/>
                <w:szCs w:val="24"/>
              </w:rPr>
              <w:t xml:space="preserve"> и </w:t>
            </w:r>
            <w:proofErr w:type="spellStart"/>
            <w:r w:rsidRPr="00DC6DD8">
              <w:rPr>
                <w:sz w:val="24"/>
                <w:szCs w:val="24"/>
              </w:rPr>
              <w:t>друштва</w:t>
            </w:r>
            <w:proofErr w:type="spellEnd"/>
            <w:r w:rsidRPr="00DC6DD8">
              <w:rPr>
                <w:sz w:val="24"/>
                <w:szCs w:val="24"/>
              </w:rPr>
              <w:t xml:space="preserve"> </w:t>
            </w:r>
            <w:proofErr w:type="spellStart"/>
            <w:r w:rsidRPr="00DC6DD8">
              <w:rPr>
                <w:sz w:val="24"/>
                <w:szCs w:val="24"/>
              </w:rPr>
              <w:t>за</w:t>
            </w:r>
            <w:proofErr w:type="spellEnd"/>
            <w:r w:rsidRPr="00DC6DD8">
              <w:rPr>
                <w:sz w:val="24"/>
                <w:szCs w:val="24"/>
              </w:rPr>
              <w:t xml:space="preserve"> </w:t>
            </w:r>
            <w:proofErr w:type="spellStart"/>
            <w:r w:rsidRPr="00DC6DD8">
              <w:rPr>
                <w:sz w:val="24"/>
                <w:szCs w:val="24"/>
              </w:rPr>
              <w:t>реосигурање</w:t>
            </w:r>
            <w:proofErr w:type="spellEnd"/>
            <w:r w:rsidRPr="00DC6DD8">
              <w:rPr>
                <w:sz w:val="24"/>
                <w:szCs w:val="24"/>
              </w:rPr>
              <w:t xml:space="preserve"> </w:t>
            </w:r>
            <w:proofErr w:type="spellStart"/>
            <w:r w:rsidRPr="00DC6DD8">
              <w:rPr>
                <w:sz w:val="24"/>
                <w:szCs w:val="24"/>
              </w:rPr>
              <w:t>признаје</w:t>
            </w:r>
            <w:proofErr w:type="spellEnd"/>
            <w:r w:rsidRPr="00DC6DD8">
              <w:rPr>
                <w:sz w:val="24"/>
                <w:szCs w:val="24"/>
              </w:rPr>
              <w:t xml:space="preserve"> </w:t>
            </w:r>
            <w:proofErr w:type="spellStart"/>
            <w:r w:rsidRPr="00DC6DD8">
              <w:rPr>
                <w:sz w:val="24"/>
                <w:szCs w:val="24"/>
              </w:rPr>
              <w:t>се</w:t>
            </w:r>
            <w:proofErr w:type="spellEnd"/>
            <w:r w:rsidRPr="00DC6DD8">
              <w:rPr>
                <w:sz w:val="24"/>
                <w:szCs w:val="24"/>
              </w:rPr>
              <w:t xml:space="preserve"> </w:t>
            </w:r>
            <w:proofErr w:type="spellStart"/>
            <w:r w:rsidRPr="00DC6DD8">
              <w:rPr>
                <w:sz w:val="24"/>
                <w:szCs w:val="24"/>
              </w:rPr>
              <w:t>повећање</w:t>
            </w:r>
            <w:proofErr w:type="spellEnd"/>
            <w:r w:rsidRPr="00DC6DD8">
              <w:rPr>
                <w:sz w:val="24"/>
                <w:szCs w:val="24"/>
              </w:rPr>
              <w:t xml:space="preserve"> </w:t>
            </w:r>
            <w:proofErr w:type="spellStart"/>
            <w:r w:rsidRPr="00DC6DD8">
              <w:rPr>
                <w:sz w:val="24"/>
                <w:szCs w:val="24"/>
              </w:rPr>
              <w:t>исправке</w:t>
            </w:r>
            <w:proofErr w:type="spellEnd"/>
            <w:r w:rsidRPr="00DC6DD8">
              <w:rPr>
                <w:sz w:val="24"/>
                <w:szCs w:val="24"/>
              </w:rPr>
              <w:t xml:space="preserve"> </w:t>
            </w:r>
            <w:proofErr w:type="spellStart"/>
            <w:r w:rsidRPr="00DC6DD8">
              <w:rPr>
                <w:sz w:val="24"/>
                <w:szCs w:val="24"/>
              </w:rPr>
              <w:t>вредности</w:t>
            </w:r>
            <w:proofErr w:type="spellEnd"/>
            <w:r w:rsidRPr="00DC6DD8">
              <w:rPr>
                <w:sz w:val="24"/>
                <w:szCs w:val="24"/>
              </w:rPr>
              <w:t xml:space="preserve"> </w:t>
            </w:r>
            <w:proofErr w:type="spellStart"/>
            <w:r w:rsidRPr="00DC6DD8">
              <w:rPr>
                <w:sz w:val="24"/>
                <w:szCs w:val="24"/>
              </w:rPr>
              <w:t>потраживања</w:t>
            </w:r>
            <w:proofErr w:type="spellEnd"/>
            <w:r w:rsidRPr="00DC6DD8">
              <w:rPr>
                <w:sz w:val="24"/>
                <w:szCs w:val="24"/>
              </w:rPr>
              <w:t xml:space="preserve"> </w:t>
            </w:r>
            <w:proofErr w:type="spellStart"/>
            <w:r w:rsidRPr="00DC6DD8">
              <w:rPr>
                <w:sz w:val="24"/>
                <w:szCs w:val="24"/>
              </w:rPr>
              <w:t>обрачунато</w:t>
            </w:r>
            <w:proofErr w:type="spellEnd"/>
            <w:r w:rsidRPr="00DC6DD8">
              <w:rPr>
                <w:sz w:val="24"/>
                <w:szCs w:val="24"/>
              </w:rPr>
              <w:t xml:space="preserve"> у </w:t>
            </w:r>
            <w:proofErr w:type="spellStart"/>
            <w:r w:rsidRPr="00DC6DD8">
              <w:rPr>
                <w:sz w:val="24"/>
                <w:szCs w:val="24"/>
              </w:rPr>
              <w:t>складу</w:t>
            </w:r>
            <w:proofErr w:type="spellEnd"/>
            <w:r w:rsidRPr="00DC6DD8">
              <w:rPr>
                <w:sz w:val="24"/>
                <w:szCs w:val="24"/>
              </w:rPr>
              <w:t xml:space="preserve"> </w:t>
            </w:r>
            <w:proofErr w:type="spellStart"/>
            <w:r w:rsidRPr="00DC6DD8">
              <w:rPr>
                <w:sz w:val="24"/>
                <w:szCs w:val="24"/>
              </w:rPr>
              <w:t>са</w:t>
            </w:r>
            <w:proofErr w:type="spellEnd"/>
            <w:r w:rsidRPr="00DC6DD8">
              <w:rPr>
                <w:sz w:val="24"/>
                <w:szCs w:val="24"/>
              </w:rPr>
              <w:t xml:space="preserve"> МСФИ 9, </w:t>
            </w:r>
            <w:proofErr w:type="spellStart"/>
            <w:r w:rsidRPr="00DC6DD8">
              <w:rPr>
                <w:sz w:val="24"/>
                <w:szCs w:val="24"/>
              </w:rPr>
              <w:t>које</w:t>
            </w:r>
            <w:proofErr w:type="spellEnd"/>
            <w:r w:rsidRPr="00DC6DD8">
              <w:rPr>
                <w:sz w:val="24"/>
                <w:szCs w:val="24"/>
              </w:rPr>
              <w:t xml:space="preserve"> </w:t>
            </w:r>
            <w:proofErr w:type="spellStart"/>
            <w:r w:rsidRPr="00DC6DD8">
              <w:rPr>
                <w:sz w:val="24"/>
                <w:szCs w:val="24"/>
              </w:rPr>
              <w:t>је</w:t>
            </w:r>
            <w:proofErr w:type="spellEnd"/>
            <w:r w:rsidRPr="00DC6DD8">
              <w:rPr>
                <w:sz w:val="24"/>
                <w:szCs w:val="24"/>
              </w:rPr>
              <w:t xml:space="preserve"> </w:t>
            </w:r>
            <w:proofErr w:type="spellStart"/>
            <w:r w:rsidRPr="00DC6DD8">
              <w:rPr>
                <w:sz w:val="24"/>
                <w:szCs w:val="24"/>
              </w:rPr>
              <w:t>исказано</w:t>
            </w:r>
            <w:proofErr w:type="spellEnd"/>
            <w:r w:rsidRPr="00DC6DD8">
              <w:rPr>
                <w:sz w:val="24"/>
                <w:szCs w:val="24"/>
              </w:rPr>
              <w:t xml:space="preserve"> </w:t>
            </w:r>
            <w:proofErr w:type="spellStart"/>
            <w:r w:rsidRPr="00DC6DD8">
              <w:rPr>
                <w:sz w:val="24"/>
                <w:szCs w:val="24"/>
              </w:rPr>
              <w:t>на</w:t>
            </w:r>
            <w:proofErr w:type="spellEnd"/>
            <w:r w:rsidRPr="00DC6DD8">
              <w:rPr>
                <w:sz w:val="24"/>
                <w:szCs w:val="24"/>
              </w:rPr>
              <w:t xml:space="preserve"> </w:t>
            </w:r>
            <w:proofErr w:type="spellStart"/>
            <w:r w:rsidRPr="00DC6DD8">
              <w:rPr>
                <w:sz w:val="24"/>
                <w:szCs w:val="24"/>
              </w:rPr>
              <w:t>терет</w:t>
            </w:r>
            <w:proofErr w:type="spellEnd"/>
            <w:r w:rsidRPr="00DC6DD8">
              <w:rPr>
                <w:sz w:val="24"/>
                <w:szCs w:val="24"/>
              </w:rPr>
              <w:t xml:space="preserve"> </w:t>
            </w:r>
            <w:proofErr w:type="spellStart"/>
            <w:r w:rsidRPr="00DC6DD8">
              <w:rPr>
                <w:sz w:val="24"/>
                <w:szCs w:val="24"/>
              </w:rPr>
              <w:t>расхода</w:t>
            </w:r>
            <w:proofErr w:type="spellEnd"/>
            <w:r w:rsidRPr="00DC6DD8">
              <w:rPr>
                <w:sz w:val="24"/>
                <w:szCs w:val="24"/>
              </w:rPr>
              <w:t xml:space="preserve"> у </w:t>
            </w:r>
            <w:proofErr w:type="spellStart"/>
            <w:r w:rsidRPr="00DC6DD8">
              <w:rPr>
                <w:sz w:val="24"/>
                <w:szCs w:val="24"/>
              </w:rPr>
              <w:t>билансу</w:t>
            </w:r>
            <w:proofErr w:type="spellEnd"/>
            <w:r w:rsidRPr="00DC6DD8">
              <w:rPr>
                <w:sz w:val="24"/>
                <w:szCs w:val="24"/>
              </w:rPr>
              <w:t xml:space="preserve"> </w:t>
            </w:r>
            <w:proofErr w:type="spellStart"/>
            <w:r w:rsidRPr="00DC6DD8">
              <w:rPr>
                <w:sz w:val="24"/>
                <w:szCs w:val="24"/>
              </w:rPr>
              <w:t>успеха</w:t>
            </w:r>
            <w:proofErr w:type="spellEnd"/>
            <w:r w:rsidRPr="00DC6DD8">
              <w:rPr>
                <w:sz w:val="24"/>
                <w:szCs w:val="24"/>
              </w:rPr>
              <w:t>.</w:t>
            </w:r>
          </w:p>
          <w:p w14:paraId="361020B0" w14:textId="74F4B22B" w:rsidR="00DC6DD8" w:rsidRPr="00DC6DD8" w:rsidRDefault="00DC6DD8" w:rsidP="00DC6DD8">
            <w:pPr>
              <w:tabs>
                <w:tab w:val="left" w:pos="284"/>
              </w:tabs>
              <w:rPr>
                <w:sz w:val="24"/>
                <w:szCs w:val="24"/>
              </w:rPr>
            </w:pPr>
            <w:r w:rsidRPr="00DC6DD8">
              <w:rPr>
                <w:sz w:val="24"/>
                <w:szCs w:val="24"/>
              </w:rPr>
              <w:t xml:space="preserve">У </w:t>
            </w:r>
            <w:proofErr w:type="spellStart"/>
            <w:r w:rsidRPr="00DC6DD8">
              <w:rPr>
                <w:sz w:val="24"/>
                <w:szCs w:val="24"/>
              </w:rPr>
              <w:t>случају</w:t>
            </w:r>
            <w:proofErr w:type="spellEnd"/>
            <w:r w:rsidRPr="00DC6DD8">
              <w:rPr>
                <w:sz w:val="24"/>
                <w:szCs w:val="24"/>
              </w:rPr>
              <w:t xml:space="preserve"> </w:t>
            </w:r>
            <w:proofErr w:type="spellStart"/>
            <w:r w:rsidRPr="00DC6DD8">
              <w:rPr>
                <w:sz w:val="24"/>
                <w:szCs w:val="24"/>
              </w:rPr>
              <w:t>смањења</w:t>
            </w:r>
            <w:proofErr w:type="spellEnd"/>
            <w:r w:rsidRPr="00DC6DD8">
              <w:rPr>
                <w:sz w:val="24"/>
                <w:szCs w:val="24"/>
              </w:rPr>
              <w:t xml:space="preserve"> </w:t>
            </w:r>
            <w:proofErr w:type="spellStart"/>
            <w:r w:rsidRPr="00DC6DD8">
              <w:rPr>
                <w:sz w:val="24"/>
                <w:szCs w:val="24"/>
              </w:rPr>
              <w:t>исправке</w:t>
            </w:r>
            <w:proofErr w:type="spellEnd"/>
            <w:r w:rsidRPr="00DC6DD8">
              <w:rPr>
                <w:sz w:val="24"/>
                <w:szCs w:val="24"/>
              </w:rPr>
              <w:t xml:space="preserve"> </w:t>
            </w:r>
            <w:proofErr w:type="spellStart"/>
            <w:r w:rsidRPr="00DC6DD8">
              <w:rPr>
                <w:sz w:val="24"/>
                <w:szCs w:val="24"/>
              </w:rPr>
              <w:t>вредности</w:t>
            </w:r>
            <w:proofErr w:type="spellEnd"/>
            <w:r w:rsidRPr="00DC6DD8">
              <w:rPr>
                <w:sz w:val="24"/>
                <w:szCs w:val="24"/>
              </w:rPr>
              <w:t xml:space="preserve"> </w:t>
            </w:r>
            <w:proofErr w:type="spellStart"/>
            <w:r w:rsidRPr="00DC6DD8">
              <w:rPr>
                <w:sz w:val="24"/>
                <w:szCs w:val="24"/>
              </w:rPr>
              <w:t>потраживања</w:t>
            </w:r>
            <w:proofErr w:type="spellEnd"/>
            <w:r w:rsidRPr="00DC6DD8">
              <w:rPr>
                <w:sz w:val="24"/>
                <w:szCs w:val="24"/>
              </w:rPr>
              <w:t xml:space="preserve">, </w:t>
            </w:r>
            <w:proofErr w:type="spellStart"/>
            <w:r w:rsidRPr="00DC6DD8">
              <w:rPr>
                <w:sz w:val="24"/>
                <w:szCs w:val="24"/>
              </w:rPr>
              <w:t>приход</w:t>
            </w:r>
            <w:proofErr w:type="spellEnd"/>
            <w:r w:rsidRPr="00DC6DD8">
              <w:rPr>
                <w:sz w:val="24"/>
                <w:szCs w:val="24"/>
              </w:rPr>
              <w:t xml:space="preserve"> </w:t>
            </w:r>
            <w:proofErr w:type="spellStart"/>
            <w:r w:rsidRPr="00DC6DD8">
              <w:rPr>
                <w:sz w:val="24"/>
                <w:szCs w:val="24"/>
              </w:rPr>
              <w:t>исказан</w:t>
            </w:r>
            <w:proofErr w:type="spellEnd"/>
            <w:r w:rsidRPr="00DC6DD8">
              <w:rPr>
                <w:sz w:val="24"/>
                <w:szCs w:val="24"/>
              </w:rPr>
              <w:t xml:space="preserve"> </w:t>
            </w:r>
            <w:proofErr w:type="spellStart"/>
            <w:r w:rsidRPr="00DC6DD8">
              <w:rPr>
                <w:sz w:val="24"/>
                <w:szCs w:val="24"/>
              </w:rPr>
              <w:t>по</w:t>
            </w:r>
            <w:proofErr w:type="spellEnd"/>
            <w:r w:rsidRPr="00DC6DD8">
              <w:rPr>
                <w:sz w:val="24"/>
                <w:szCs w:val="24"/>
              </w:rPr>
              <w:t xml:space="preserve"> </w:t>
            </w:r>
            <w:proofErr w:type="spellStart"/>
            <w:r w:rsidRPr="00DC6DD8">
              <w:rPr>
                <w:sz w:val="24"/>
                <w:szCs w:val="24"/>
              </w:rPr>
              <w:t>том</w:t>
            </w:r>
            <w:proofErr w:type="spellEnd"/>
            <w:r w:rsidRPr="00DC6DD8">
              <w:rPr>
                <w:sz w:val="24"/>
                <w:szCs w:val="24"/>
              </w:rPr>
              <w:t xml:space="preserve"> </w:t>
            </w:r>
            <w:proofErr w:type="spellStart"/>
            <w:r w:rsidRPr="00DC6DD8">
              <w:rPr>
                <w:sz w:val="24"/>
                <w:szCs w:val="24"/>
              </w:rPr>
              <w:t>основу</w:t>
            </w:r>
            <w:proofErr w:type="spellEnd"/>
            <w:r w:rsidRPr="00DC6DD8">
              <w:rPr>
                <w:sz w:val="24"/>
                <w:szCs w:val="24"/>
              </w:rPr>
              <w:t xml:space="preserve"> </w:t>
            </w:r>
            <w:proofErr w:type="spellStart"/>
            <w:r w:rsidRPr="00DC6DD8">
              <w:rPr>
                <w:sz w:val="24"/>
                <w:szCs w:val="24"/>
              </w:rPr>
              <w:t>укључује</w:t>
            </w:r>
            <w:proofErr w:type="spellEnd"/>
            <w:r w:rsidRPr="00DC6DD8">
              <w:rPr>
                <w:sz w:val="24"/>
                <w:szCs w:val="24"/>
              </w:rPr>
              <w:t xml:space="preserve"> </w:t>
            </w:r>
            <w:proofErr w:type="spellStart"/>
            <w:r w:rsidRPr="00DC6DD8">
              <w:rPr>
                <w:sz w:val="24"/>
                <w:szCs w:val="24"/>
              </w:rPr>
              <w:t>се</w:t>
            </w:r>
            <w:proofErr w:type="spellEnd"/>
            <w:r w:rsidRPr="00DC6DD8">
              <w:rPr>
                <w:sz w:val="24"/>
                <w:szCs w:val="24"/>
              </w:rPr>
              <w:t xml:space="preserve"> у </w:t>
            </w:r>
            <w:proofErr w:type="spellStart"/>
            <w:r w:rsidRPr="00DC6DD8">
              <w:rPr>
                <w:sz w:val="24"/>
                <w:szCs w:val="24"/>
              </w:rPr>
              <w:t>пореску</w:t>
            </w:r>
            <w:proofErr w:type="spellEnd"/>
            <w:r w:rsidRPr="00DC6DD8">
              <w:rPr>
                <w:sz w:val="24"/>
                <w:szCs w:val="24"/>
              </w:rPr>
              <w:t xml:space="preserve"> </w:t>
            </w:r>
            <w:proofErr w:type="spellStart"/>
            <w:r w:rsidRPr="00DC6DD8">
              <w:rPr>
                <w:sz w:val="24"/>
                <w:szCs w:val="24"/>
              </w:rPr>
              <w:t>основицу</w:t>
            </w:r>
            <w:proofErr w:type="spellEnd"/>
            <w:r w:rsidRPr="00DC6DD8">
              <w:rPr>
                <w:sz w:val="24"/>
                <w:szCs w:val="24"/>
              </w:rPr>
              <w:t xml:space="preserve"> </w:t>
            </w:r>
            <w:proofErr w:type="spellStart"/>
            <w:r w:rsidRPr="00DC6DD8">
              <w:rPr>
                <w:sz w:val="24"/>
                <w:szCs w:val="24"/>
              </w:rPr>
              <w:t>само</w:t>
            </w:r>
            <w:proofErr w:type="spellEnd"/>
            <w:r w:rsidRPr="00DC6DD8">
              <w:rPr>
                <w:sz w:val="24"/>
                <w:szCs w:val="24"/>
              </w:rPr>
              <w:t xml:space="preserve"> у </w:t>
            </w:r>
            <w:proofErr w:type="spellStart"/>
            <w:r w:rsidRPr="00DC6DD8">
              <w:rPr>
                <w:sz w:val="24"/>
                <w:szCs w:val="24"/>
              </w:rPr>
              <w:t>делу</w:t>
            </w:r>
            <w:proofErr w:type="spellEnd"/>
            <w:r w:rsidRPr="00DC6DD8">
              <w:rPr>
                <w:sz w:val="24"/>
                <w:szCs w:val="24"/>
              </w:rPr>
              <w:t xml:space="preserve"> у </w:t>
            </w:r>
            <w:proofErr w:type="spellStart"/>
            <w:r w:rsidRPr="00DC6DD8">
              <w:rPr>
                <w:sz w:val="24"/>
                <w:szCs w:val="24"/>
              </w:rPr>
              <w:t>коме</w:t>
            </w:r>
            <w:proofErr w:type="spellEnd"/>
            <w:r w:rsidRPr="00DC6DD8">
              <w:rPr>
                <w:sz w:val="24"/>
                <w:szCs w:val="24"/>
              </w:rPr>
              <w:t xml:space="preserve"> </w:t>
            </w:r>
            <w:proofErr w:type="spellStart"/>
            <w:r w:rsidRPr="00DC6DD8">
              <w:rPr>
                <w:sz w:val="24"/>
                <w:szCs w:val="24"/>
              </w:rPr>
              <w:t>је</w:t>
            </w:r>
            <w:proofErr w:type="spellEnd"/>
            <w:r w:rsidRPr="00DC6DD8">
              <w:rPr>
                <w:sz w:val="24"/>
                <w:szCs w:val="24"/>
              </w:rPr>
              <w:t xml:space="preserve"> </w:t>
            </w:r>
            <w:proofErr w:type="spellStart"/>
            <w:r w:rsidRPr="00DC6DD8">
              <w:rPr>
                <w:sz w:val="24"/>
                <w:szCs w:val="24"/>
              </w:rPr>
              <w:t>претходно</w:t>
            </w:r>
            <w:proofErr w:type="spellEnd"/>
            <w:r w:rsidRPr="00DC6DD8">
              <w:rPr>
                <w:sz w:val="24"/>
                <w:szCs w:val="24"/>
              </w:rPr>
              <w:t xml:space="preserve"> </w:t>
            </w:r>
            <w:proofErr w:type="spellStart"/>
            <w:r w:rsidRPr="00DC6DD8">
              <w:rPr>
                <w:sz w:val="24"/>
                <w:szCs w:val="24"/>
              </w:rPr>
              <w:t>признат</w:t>
            </w:r>
            <w:proofErr w:type="spellEnd"/>
            <w:r w:rsidRPr="00DC6DD8">
              <w:rPr>
                <w:sz w:val="24"/>
                <w:szCs w:val="24"/>
              </w:rPr>
              <w:t xml:space="preserve"> </w:t>
            </w:r>
            <w:proofErr w:type="spellStart"/>
            <w:r w:rsidRPr="00DC6DD8">
              <w:rPr>
                <w:sz w:val="24"/>
                <w:szCs w:val="24"/>
              </w:rPr>
              <w:t>расход</w:t>
            </w:r>
            <w:proofErr w:type="spellEnd"/>
            <w:r w:rsidRPr="00DC6DD8">
              <w:rPr>
                <w:sz w:val="24"/>
                <w:szCs w:val="24"/>
              </w:rPr>
              <w:t xml:space="preserve"> </w:t>
            </w:r>
            <w:proofErr w:type="spellStart"/>
            <w:r w:rsidRPr="00DC6DD8">
              <w:rPr>
                <w:sz w:val="24"/>
                <w:szCs w:val="24"/>
              </w:rPr>
              <w:t>по</w:t>
            </w:r>
            <w:proofErr w:type="spellEnd"/>
            <w:r w:rsidRPr="00DC6DD8">
              <w:rPr>
                <w:sz w:val="24"/>
                <w:szCs w:val="24"/>
              </w:rPr>
              <w:t xml:space="preserve"> </w:t>
            </w:r>
            <w:proofErr w:type="spellStart"/>
            <w:r w:rsidRPr="00DC6DD8">
              <w:rPr>
                <w:sz w:val="24"/>
                <w:szCs w:val="24"/>
              </w:rPr>
              <w:t>основу</w:t>
            </w:r>
            <w:proofErr w:type="spellEnd"/>
            <w:r w:rsidRPr="00DC6DD8">
              <w:rPr>
                <w:sz w:val="24"/>
                <w:szCs w:val="24"/>
              </w:rPr>
              <w:t xml:space="preserve"> </w:t>
            </w:r>
            <w:proofErr w:type="spellStart"/>
            <w:r w:rsidRPr="00DC6DD8">
              <w:rPr>
                <w:sz w:val="24"/>
                <w:szCs w:val="24"/>
              </w:rPr>
              <w:t>те</w:t>
            </w:r>
            <w:proofErr w:type="spellEnd"/>
            <w:r w:rsidRPr="00DC6DD8">
              <w:rPr>
                <w:sz w:val="24"/>
                <w:szCs w:val="24"/>
              </w:rPr>
              <w:t xml:space="preserve"> </w:t>
            </w:r>
            <w:proofErr w:type="spellStart"/>
            <w:r w:rsidRPr="00DC6DD8">
              <w:rPr>
                <w:sz w:val="24"/>
                <w:szCs w:val="24"/>
              </w:rPr>
              <w:t>исправке</w:t>
            </w:r>
            <w:proofErr w:type="spellEnd"/>
            <w:r w:rsidRPr="00DC6DD8">
              <w:rPr>
                <w:sz w:val="24"/>
                <w:szCs w:val="24"/>
              </w:rPr>
              <w:t xml:space="preserve"> </w:t>
            </w:r>
            <w:proofErr w:type="spellStart"/>
            <w:r w:rsidRPr="00DC6DD8">
              <w:rPr>
                <w:sz w:val="24"/>
                <w:szCs w:val="24"/>
              </w:rPr>
              <w:t>вредности</w:t>
            </w:r>
            <w:proofErr w:type="spellEnd"/>
            <w:r w:rsidRPr="00DC6DD8">
              <w:rPr>
                <w:sz w:val="24"/>
                <w:szCs w:val="24"/>
              </w:rPr>
              <w:t>.</w:t>
            </w:r>
            <w:r w:rsidRPr="00CA3630">
              <w:rPr>
                <w:rFonts w:eastAsia="Calibri"/>
                <w:noProof/>
                <w:sz w:val="24"/>
                <w:szCs w:val="24"/>
                <w:lang w:val="sr-Cyrl-CS"/>
              </w:rPr>
              <w:t>ˮ</w:t>
            </w:r>
            <w:r>
              <w:rPr>
                <w:rFonts w:eastAsia="Calibri"/>
                <w:noProof/>
                <w:sz w:val="24"/>
                <w:szCs w:val="24"/>
                <w:lang w:val="sr-Cyrl-CS"/>
              </w:rPr>
              <w:t>.</w:t>
            </w:r>
          </w:p>
          <w:p w14:paraId="7B5705A8" w14:textId="77777777" w:rsidR="00A6320A" w:rsidRPr="00A6320A" w:rsidRDefault="00A6320A" w:rsidP="00340B1D">
            <w:pPr>
              <w:tabs>
                <w:tab w:val="left" w:pos="284"/>
              </w:tabs>
              <w:rPr>
                <w:sz w:val="24"/>
                <w:szCs w:val="24"/>
                <w:lang w:val="sr-Cyrl-RS"/>
              </w:rPr>
            </w:pPr>
          </w:p>
        </w:tc>
        <w:tc>
          <w:tcPr>
            <w:tcW w:w="2410" w:type="dxa"/>
            <w:vAlign w:val="center"/>
          </w:tcPr>
          <w:p w14:paraId="40632AF1" w14:textId="30B0D300" w:rsidR="0005420F" w:rsidRDefault="0005420F" w:rsidP="0005420F">
            <w:pPr>
              <w:tabs>
                <w:tab w:val="left" w:pos="284"/>
              </w:tabs>
              <w:rPr>
                <w:sz w:val="24"/>
                <w:szCs w:val="24"/>
                <w:lang w:val="sr-Cyrl-RS"/>
              </w:rPr>
            </w:pPr>
            <w:r>
              <w:rPr>
                <w:sz w:val="24"/>
                <w:szCs w:val="24"/>
                <w:lang w:val="sr-Cyrl-RS"/>
              </w:rPr>
              <w:lastRenderedPageBreak/>
              <w:t xml:space="preserve">Предлог није усвојен из разлога наведеног  </w:t>
            </w:r>
            <w:r>
              <w:rPr>
                <w:sz w:val="24"/>
                <w:szCs w:val="24"/>
                <w:lang w:val="sr-Cyrl-RS"/>
              </w:rPr>
              <w:lastRenderedPageBreak/>
              <w:t xml:space="preserve">под тачком </w:t>
            </w:r>
            <w:r w:rsidR="00CF477A">
              <w:rPr>
                <w:sz w:val="24"/>
                <w:szCs w:val="24"/>
                <w:lang w:val="sr-Cyrl-RS"/>
              </w:rPr>
              <w:t>9</w:t>
            </w:r>
            <w:r>
              <w:rPr>
                <w:sz w:val="24"/>
                <w:szCs w:val="24"/>
                <w:lang w:val="sr-Cyrl-RS"/>
              </w:rPr>
              <w:t>. ове табеле.</w:t>
            </w:r>
          </w:p>
          <w:p w14:paraId="548104FA" w14:textId="377334F8" w:rsidR="00A92765" w:rsidRPr="00050903" w:rsidRDefault="00A92765" w:rsidP="00A92765">
            <w:pPr>
              <w:tabs>
                <w:tab w:val="left" w:pos="284"/>
              </w:tabs>
              <w:rPr>
                <w:sz w:val="24"/>
                <w:szCs w:val="24"/>
                <w:lang w:val="sr-Cyrl-RS"/>
              </w:rPr>
            </w:pPr>
          </w:p>
        </w:tc>
      </w:tr>
      <w:tr w:rsidR="00A6320A" w:rsidRPr="000B009C" w14:paraId="3C8B60E0" w14:textId="77777777" w:rsidTr="00402D5B">
        <w:tc>
          <w:tcPr>
            <w:tcW w:w="846" w:type="dxa"/>
            <w:vAlign w:val="center"/>
          </w:tcPr>
          <w:p w14:paraId="2F911790" w14:textId="02716EA9" w:rsidR="00A6320A" w:rsidRDefault="00DC6DD8" w:rsidP="00CD475D">
            <w:pPr>
              <w:tabs>
                <w:tab w:val="left" w:pos="284"/>
              </w:tabs>
              <w:jc w:val="center"/>
              <w:rPr>
                <w:sz w:val="24"/>
                <w:szCs w:val="24"/>
                <w:lang w:val="sr-Cyrl-RS"/>
              </w:rPr>
            </w:pPr>
            <w:r>
              <w:rPr>
                <w:sz w:val="24"/>
                <w:szCs w:val="24"/>
                <w:lang w:val="sr-Cyrl-RS"/>
              </w:rPr>
              <w:lastRenderedPageBreak/>
              <w:t>1</w:t>
            </w:r>
            <w:r w:rsidR="0005420F">
              <w:rPr>
                <w:sz w:val="24"/>
                <w:szCs w:val="24"/>
                <w:lang w:val="sr-Cyrl-RS"/>
              </w:rPr>
              <w:t>1</w:t>
            </w:r>
            <w:r>
              <w:rPr>
                <w:sz w:val="24"/>
                <w:szCs w:val="24"/>
                <w:lang w:val="sr-Cyrl-RS"/>
              </w:rPr>
              <w:t>.</w:t>
            </w:r>
          </w:p>
        </w:tc>
        <w:tc>
          <w:tcPr>
            <w:tcW w:w="1669" w:type="dxa"/>
            <w:vAlign w:val="center"/>
          </w:tcPr>
          <w:p w14:paraId="5EDBE05D" w14:textId="44A97D7A" w:rsidR="00A6320A" w:rsidRDefault="00A92765" w:rsidP="0000101B">
            <w:pPr>
              <w:tabs>
                <w:tab w:val="left" w:pos="284"/>
              </w:tabs>
              <w:rPr>
                <w:sz w:val="24"/>
                <w:szCs w:val="24"/>
                <w:lang w:val="sr-Cyrl-RS"/>
                <w14:ligatures w14:val="standardContextual"/>
              </w:rPr>
            </w:pPr>
            <w:r>
              <w:rPr>
                <w:sz w:val="24"/>
                <w:szCs w:val="24"/>
                <w:lang w:val="sr-Cyrl-RS"/>
                <w14:ligatures w14:val="standardContextual"/>
              </w:rPr>
              <w:t>-</w:t>
            </w:r>
            <w:r w:rsidR="001673FF">
              <w:rPr>
                <w:sz w:val="24"/>
                <w:szCs w:val="24"/>
                <w:lang w:val="sr-Cyrl-RS"/>
                <w14:ligatures w14:val="standardContextual"/>
              </w:rPr>
              <w:t xml:space="preserve"> </w:t>
            </w:r>
            <w:proofErr w:type="spellStart"/>
            <w:r w:rsidR="00DC6DD8" w:rsidRPr="00A6320A">
              <w:rPr>
                <w:sz w:val="24"/>
                <w:szCs w:val="24"/>
                <w14:ligatures w14:val="standardContextual"/>
              </w:rPr>
              <w:t>Удружење</w:t>
            </w:r>
            <w:proofErr w:type="spellEnd"/>
            <w:r w:rsidR="00DC6DD8" w:rsidRPr="00A6320A">
              <w:rPr>
                <w:sz w:val="24"/>
                <w:szCs w:val="24"/>
                <w14:ligatures w14:val="standardContextual"/>
              </w:rPr>
              <w:t xml:space="preserve"> </w:t>
            </w:r>
            <w:proofErr w:type="spellStart"/>
            <w:r w:rsidR="00DC6DD8" w:rsidRPr="00A6320A">
              <w:rPr>
                <w:sz w:val="24"/>
                <w:szCs w:val="24"/>
                <w14:ligatures w14:val="standardContextual"/>
              </w:rPr>
              <w:t>осигуравача</w:t>
            </w:r>
            <w:proofErr w:type="spellEnd"/>
            <w:r w:rsidR="00DC6DD8" w:rsidRPr="00A6320A">
              <w:rPr>
                <w:sz w:val="24"/>
                <w:szCs w:val="24"/>
                <w14:ligatures w14:val="standardContextual"/>
              </w:rPr>
              <w:t xml:space="preserve"> </w:t>
            </w:r>
            <w:proofErr w:type="spellStart"/>
            <w:r w:rsidR="00DC6DD8" w:rsidRPr="00A6320A">
              <w:rPr>
                <w:sz w:val="24"/>
                <w:szCs w:val="24"/>
                <w14:ligatures w14:val="standardContextual"/>
              </w:rPr>
              <w:t>Србије</w:t>
            </w:r>
            <w:proofErr w:type="spellEnd"/>
            <w:r>
              <w:rPr>
                <w:sz w:val="24"/>
                <w:szCs w:val="24"/>
                <w:lang w:val="sr-Cyrl-RS"/>
                <w14:ligatures w14:val="standardContextual"/>
              </w:rPr>
              <w:t>;</w:t>
            </w:r>
          </w:p>
          <w:p w14:paraId="6C41BEE2" w14:textId="353F7CED" w:rsidR="00A92765" w:rsidRPr="00A92765" w:rsidRDefault="00A92765" w:rsidP="0000101B">
            <w:pPr>
              <w:tabs>
                <w:tab w:val="left" w:pos="284"/>
              </w:tabs>
              <w:rPr>
                <w:sz w:val="24"/>
                <w:szCs w:val="24"/>
                <w:lang w:val="sr-Cyrl-RS"/>
                <w14:ligatures w14:val="standardContextual"/>
              </w:rPr>
            </w:pPr>
            <w:r>
              <w:rPr>
                <w:sz w:val="24"/>
                <w:szCs w:val="24"/>
                <w:lang w:val="sr-Cyrl-RS"/>
                <w14:ligatures w14:val="standardContextual"/>
              </w:rPr>
              <w:t>-</w:t>
            </w:r>
            <w:r w:rsidR="001673FF">
              <w:rPr>
                <w:sz w:val="24"/>
                <w:szCs w:val="24"/>
                <w:lang w:val="sr-Cyrl-RS"/>
                <w14:ligatures w14:val="standardContextual"/>
              </w:rPr>
              <w:t xml:space="preserve"> </w:t>
            </w:r>
            <w:r>
              <w:rPr>
                <w:sz w:val="24"/>
                <w:szCs w:val="24"/>
                <w:lang w:val="sr-Cyrl-RS"/>
                <w14:ligatures w14:val="standardContextual"/>
              </w:rPr>
              <w:t>Америчка привредна комора у Србији.</w:t>
            </w:r>
          </w:p>
        </w:tc>
        <w:tc>
          <w:tcPr>
            <w:tcW w:w="1166" w:type="dxa"/>
            <w:vAlign w:val="center"/>
          </w:tcPr>
          <w:p w14:paraId="07657E0D" w14:textId="12451D7E" w:rsidR="00DC6DD8" w:rsidRDefault="00DC6DD8" w:rsidP="00DC6DD8">
            <w:pPr>
              <w:tabs>
                <w:tab w:val="left" w:pos="284"/>
              </w:tabs>
              <w:rPr>
                <w:sz w:val="24"/>
                <w:szCs w:val="24"/>
                <w:lang w:val="sr-Cyrl-RS"/>
              </w:rPr>
            </w:pPr>
            <w:r>
              <w:rPr>
                <w:sz w:val="24"/>
                <w:szCs w:val="24"/>
                <w:lang w:val="sr-Cyrl-RS"/>
              </w:rPr>
              <w:t xml:space="preserve">Члан 22в </w:t>
            </w:r>
          </w:p>
          <w:p w14:paraId="3144E08F" w14:textId="5BA15EC9" w:rsidR="00A6320A" w:rsidRDefault="00DC6DD8" w:rsidP="00DC6DD8">
            <w:pPr>
              <w:tabs>
                <w:tab w:val="left" w:pos="284"/>
              </w:tabs>
              <w:rPr>
                <w:sz w:val="24"/>
                <w:szCs w:val="24"/>
                <w:lang w:val="sr-Cyrl-RS"/>
              </w:rPr>
            </w:pPr>
            <w:r>
              <w:rPr>
                <w:sz w:val="24"/>
                <w:szCs w:val="24"/>
                <w:lang w:val="sr-Cyrl-RS"/>
              </w:rPr>
              <w:t>Закона о порезу на добит правних лица</w:t>
            </w:r>
          </w:p>
        </w:tc>
        <w:tc>
          <w:tcPr>
            <w:tcW w:w="3827" w:type="dxa"/>
            <w:vAlign w:val="center"/>
          </w:tcPr>
          <w:p w14:paraId="6F606BBB" w14:textId="77777777" w:rsidR="00DC6DD8" w:rsidRPr="00DC6DD8" w:rsidRDefault="00DC6DD8" w:rsidP="00DC6DD8">
            <w:pPr>
              <w:tabs>
                <w:tab w:val="left" w:pos="284"/>
              </w:tabs>
              <w:rPr>
                <w:sz w:val="24"/>
                <w:szCs w:val="24"/>
                <w:lang w:val="sr-Cyrl-RS"/>
              </w:rPr>
            </w:pPr>
            <w:r w:rsidRPr="00DC6DD8">
              <w:rPr>
                <w:sz w:val="24"/>
                <w:szCs w:val="24"/>
                <w:lang w:val="sr-Cyrl-RS"/>
              </w:rPr>
              <w:t>Додати став који гласи:</w:t>
            </w:r>
          </w:p>
          <w:p w14:paraId="3A679C8D" w14:textId="32B15340" w:rsidR="00A6320A" w:rsidRPr="00A6320A" w:rsidRDefault="00DC6DD8" w:rsidP="00DC6DD8">
            <w:pPr>
              <w:tabs>
                <w:tab w:val="left" w:pos="284"/>
              </w:tabs>
              <w:rPr>
                <w:sz w:val="24"/>
                <w:szCs w:val="24"/>
                <w:lang w:val="sr-Cyrl-RS"/>
              </w:rPr>
            </w:pPr>
            <w:r>
              <w:rPr>
                <w:sz w:val="24"/>
                <w:szCs w:val="24"/>
                <w:lang w:val="sr-Cyrl-RS"/>
              </w:rPr>
              <w:t>„</w:t>
            </w:r>
            <w:proofErr w:type="spellStart"/>
            <w:r w:rsidRPr="00DC6DD8">
              <w:rPr>
                <w:sz w:val="24"/>
                <w:szCs w:val="24"/>
              </w:rPr>
              <w:t>Изузетно</w:t>
            </w:r>
            <w:proofErr w:type="spellEnd"/>
            <w:r w:rsidRPr="00DC6DD8">
              <w:rPr>
                <w:sz w:val="24"/>
                <w:szCs w:val="24"/>
              </w:rPr>
              <w:t xml:space="preserve"> </w:t>
            </w:r>
            <w:proofErr w:type="spellStart"/>
            <w:r w:rsidRPr="00DC6DD8">
              <w:rPr>
                <w:sz w:val="24"/>
                <w:szCs w:val="24"/>
              </w:rPr>
              <w:t>од</w:t>
            </w:r>
            <w:proofErr w:type="spellEnd"/>
            <w:r w:rsidRPr="00DC6DD8">
              <w:rPr>
                <w:sz w:val="24"/>
                <w:szCs w:val="24"/>
              </w:rPr>
              <w:t xml:space="preserve"> </w:t>
            </w:r>
            <w:proofErr w:type="spellStart"/>
            <w:r w:rsidRPr="00DC6DD8">
              <w:rPr>
                <w:sz w:val="24"/>
                <w:szCs w:val="24"/>
              </w:rPr>
              <w:t>става</w:t>
            </w:r>
            <w:proofErr w:type="spellEnd"/>
            <w:r w:rsidRPr="00DC6DD8">
              <w:rPr>
                <w:sz w:val="24"/>
                <w:szCs w:val="24"/>
              </w:rPr>
              <w:t xml:space="preserve"> 1. </w:t>
            </w:r>
            <w:proofErr w:type="spellStart"/>
            <w:r w:rsidRPr="00DC6DD8">
              <w:rPr>
                <w:sz w:val="24"/>
                <w:szCs w:val="24"/>
              </w:rPr>
              <w:t>овог</w:t>
            </w:r>
            <w:proofErr w:type="spellEnd"/>
            <w:r w:rsidRPr="00DC6DD8">
              <w:rPr>
                <w:sz w:val="24"/>
                <w:szCs w:val="24"/>
              </w:rPr>
              <w:t xml:space="preserve"> </w:t>
            </w:r>
            <w:proofErr w:type="spellStart"/>
            <w:r w:rsidRPr="00DC6DD8">
              <w:rPr>
                <w:sz w:val="24"/>
                <w:szCs w:val="24"/>
              </w:rPr>
              <w:t>члана</w:t>
            </w:r>
            <w:proofErr w:type="spellEnd"/>
            <w:r w:rsidRPr="00DC6DD8">
              <w:rPr>
                <w:sz w:val="24"/>
                <w:szCs w:val="24"/>
              </w:rPr>
              <w:t xml:space="preserve">, </w:t>
            </w:r>
            <w:proofErr w:type="spellStart"/>
            <w:r w:rsidRPr="00DC6DD8">
              <w:rPr>
                <w:sz w:val="24"/>
                <w:szCs w:val="24"/>
              </w:rPr>
              <w:t>расходи</w:t>
            </w:r>
            <w:proofErr w:type="spellEnd"/>
            <w:r w:rsidRPr="00DC6DD8">
              <w:rPr>
                <w:sz w:val="24"/>
                <w:szCs w:val="24"/>
              </w:rPr>
              <w:t xml:space="preserve"> </w:t>
            </w:r>
            <w:proofErr w:type="spellStart"/>
            <w:r w:rsidRPr="00DC6DD8">
              <w:rPr>
                <w:sz w:val="24"/>
                <w:szCs w:val="24"/>
              </w:rPr>
              <w:t>по</w:t>
            </w:r>
            <w:proofErr w:type="spellEnd"/>
            <w:r w:rsidRPr="00DC6DD8">
              <w:rPr>
                <w:sz w:val="24"/>
                <w:szCs w:val="24"/>
              </w:rPr>
              <w:t xml:space="preserve"> </w:t>
            </w:r>
            <w:proofErr w:type="spellStart"/>
            <w:r w:rsidRPr="00DC6DD8">
              <w:rPr>
                <w:sz w:val="24"/>
                <w:szCs w:val="24"/>
              </w:rPr>
              <w:t>основу</w:t>
            </w:r>
            <w:proofErr w:type="spellEnd"/>
            <w:r w:rsidRPr="00DC6DD8">
              <w:rPr>
                <w:sz w:val="24"/>
                <w:szCs w:val="24"/>
              </w:rPr>
              <w:t xml:space="preserve"> </w:t>
            </w:r>
            <w:proofErr w:type="spellStart"/>
            <w:r w:rsidRPr="00DC6DD8">
              <w:rPr>
                <w:sz w:val="24"/>
                <w:szCs w:val="24"/>
              </w:rPr>
              <w:t>очекиваних</w:t>
            </w:r>
            <w:proofErr w:type="spellEnd"/>
            <w:r w:rsidRPr="00DC6DD8">
              <w:rPr>
                <w:sz w:val="24"/>
                <w:szCs w:val="24"/>
              </w:rPr>
              <w:t xml:space="preserve"> </w:t>
            </w:r>
            <w:proofErr w:type="spellStart"/>
            <w:r w:rsidRPr="00DC6DD8">
              <w:rPr>
                <w:sz w:val="24"/>
                <w:szCs w:val="24"/>
              </w:rPr>
              <w:t>кредитних</w:t>
            </w:r>
            <w:proofErr w:type="spellEnd"/>
            <w:r w:rsidRPr="00DC6DD8">
              <w:rPr>
                <w:sz w:val="24"/>
                <w:szCs w:val="24"/>
              </w:rPr>
              <w:t xml:space="preserve"> </w:t>
            </w:r>
            <w:proofErr w:type="spellStart"/>
            <w:r w:rsidRPr="00DC6DD8">
              <w:rPr>
                <w:sz w:val="24"/>
                <w:szCs w:val="24"/>
              </w:rPr>
              <w:t>губитака</w:t>
            </w:r>
            <w:proofErr w:type="spellEnd"/>
            <w:r w:rsidRPr="00DC6DD8">
              <w:rPr>
                <w:sz w:val="24"/>
                <w:szCs w:val="24"/>
              </w:rPr>
              <w:t xml:space="preserve"> </w:t>
            </w:r>
            <w:r w:rsidRPr="00DC6DD8">
              <w:rPr>
                <w:sz w:val="24"/>
                <w:szCs w:val="24"/>
                <w:lang w:val="sr-Cyrl-RS"/>
              </w:rPr>
              <w:t>(</w:t>
            </w:r>
            <w:r w:rsidRPr="00DC6DD8">
              <w:rPr>
                <w:sz w:val="24"/>
                <w:szCs w:val="24"/>
              </w:rPr>
              <w:t xml:space="preserve">ЕЦЛ) </w:t>
            </w:r>
            <w:proofErr w:type="spellStart"/>
            <w:r w:rsidRPr="00DC6DD8">
              <w:rPr>
                <w:sz w:val="24"/>
                <w:szCs w:val="24"/>
              </w:rPr>
              <w:t>обрачунати</w:t>
            </w:r>
            <w:proofErr w:type="spellEnd"/>
            <w:r w:rsidRPr="00DC6DD8">
              <w:rPr>
                <w:sz w:val="24"/>
                <w:szCs w:val="24"/>
              </w:rPr>
              <w:t xml:space="preserve"> у </w:t>
            </w:r>
            <w:proofErr w:type="spellStart"/>
            <w:r w:rsidRPr="00DC6DD8">
              <w:rPr>
                <w:sz w:val="24"/>
                <w:szCs w:val="24"/>
              </w:rPr>
              <w:t>складу</w:t>
            </w:r>
            <w:proofErr w:type="spellEnd"/>
            <w:r w:rsidRPr="00DC6DD8">
              <w:rPr>
                <w:sz w:val="24"/>
                <w:szCs w:val="24"/>
              </w:rPr>
              <w:t xml:space="preserve"> </w:t>
            </w:r>
            <w:proofErr w:type="spellStart"/>
            <w:r w:rsidRPr="00DC6DD8">
              <w:rPr>
                <w:sz w:val="24"/>
                <w:szCs w:val="24"/>
              </w:rPr>
              <w:t>са</w:t>
            </w:r>
            <w:proofErr w:type="spellEnd"/>
            <w:r w:rsidRPr="00DC6DD8">
              <w:rPr>
                <w:sz w:val="24"/>
                <w:szCs w:val="24"/>
              </w:rPr>
              <w:t xml:space="preserve"> </w:t>
            </w:r>
            <w:r w:rsidRPr="00DC6DD8">
              <w:rPr>
                <w:sz w:val="24"/>
                <w:szCs w:val="24"/>
                <w:lang w:val="sr-Cyrl-RS"/>
              </w:rPr>
              <w:t>МСФИ 9</w:t>
            </w:r>
            <w:r w:rsidRPr="00DC6DD8">
              <w:rPr>
                <w:sz w:val="24"/>
                <w:szCs w:val="24"/>
              </w:rPr>
              <w:t xml:space="preserve"> </w:t>
            </w:r>
            <w:proofErr w:type="spellStart"/>
            <w:r w:rsidRPr="00DC6DD8">
              <w:rPr>
                <w:sz w:val="24"/>
                <w:szCs w:val="24"/>
              </w:rPr>
              <w:t>признају</w:t>
            </w:r>
            <w:proofErr w:type="spellEnd"/>
            <w:r w:rsidRPr="00DC6DD8">
              <w:rPr>
                <w:sz w:val="24"/>
                <w:szCs w:val="24"/>
              </w:rPr>
              <w:t xml:space="preserve"> </w:t>
            </w:r>
            <w:proofErr w:type="spellStart"/>
            <w:r w:rsidRPr="00DC6DD8">
              <w:rPr>
                <w:sz w:val="24"/>
                <w:szCs w:val="24"/>
              </w:rPr>
              <w:t>се</w:t>
            </w:r>
            <w:proofErr w:type="spellEnd"/>
            <w:r w:rsidRPr="00DC6DD8">
              <w:rPr>
                <w:sz w:val="24"/>
                <w:szCs w:val="24"/>
              </w:rPr>
              <w:t xml:space="preserve"> </w:t>
            </w:r>
            <w:proofErr w:type="spellStart"/>
            <w:r w:rsidRPr="00DC6DD8">
              <w:rPr>
                <w:sz w:val="24"/>
                <w:szCs w:val="24"/>
              </w:rPr>
              <w:t>као</w:t>
            </w:r>
            <w:proofErr w:type="spellEnd"/>
            <w:r w:rsidRPr="00DC6DD8">
              <w:rPr>
                <w:sz w:val="24"/>
                <w:szCs w:val="24"/>
              </w:rPr>
              <w:t xml:space="preserve"> </w:t>
            </w:r>
            <w:proofErr w:type="spellStart"/>
            <w:r w:rsidRPr="00DC6DD8">
              <w:rPr>
                <w:sz w:val="24"/>
                <w:szCs w:val="24"/>
              </w:rPr>
              <w:t>порески</w:t>
            </w:r>
            <w:proofErr w:type="spellEnd"/>
            <w:r w:rsidRPr="00DC6DD8">
              <w:rPr>
                <w:sz w:val="24"/>
                <w:szCs w:val="24"/>
              </w:rPr>
              <w:t xml:space="preserve"> </w:t>
            </w:r>
            <w:proofErr w:type="spellStart"/>
            <w:r w:rsidRPr="00DC6DD8">
              <w:rPr>
                <w:sz w:val="24"/>
                <w:szCs w:val="24"/>
              </w:rPr>
              <w:t>расход</w:t>
            </w:r>
            <w:proofErr w:type="spellEnd"/>
            <w:r w:rsidRPr="00DC6DD8">
              <w:rPr>
                <w:sz w:val="24"/>
                <w:szCs w:val="24"/>
              </w:rPr>
              <w:t xml:space="preserve"> у </w:t>
            </w:r>
            <w:proofErr w:type="spellStart"/>
            <w:r w:rsidRPr="00DC6DD8">
              <w:rPr>
                <w:sz w:val="24"/>
                <w:szCs w:val="24"/>
              </w:rPr>
              <w:t>пореском</w:t>
            </w:r>
            <w:proofErr w:type="spellEnd"/>
            <w:r w:rsidRPr="00DC6DD8">
              <w:rPr>
                <w:sz w:val="24"/>
                <w:szCs w:val="24"/>
              </w:rPr>
              <w:t xml:space="preserve"> </w:t>
            </w:r>
            <w:proofErr w:type="spellStart"/>
            <w:r w:rsidRPr="00DC6DD8">
              <w:rPr>
                <w:sz w:val="24"/>
                <w:szCs w:val="24"/>
              </w:rPr>
              <w:t>периоду</w:t>
            </w:r>
            <w:proofErr w:type="spellEnd"/>
            <w:r w:rsidRPr="00DC6DD8">
              <w:rPr>
                <w:sz w:val="24"/>
                <w:szCs w:val="24"/>
              </w:rPr>
              <w:t xml:space="preserve"> у </w:t>
            </w:r>
            <w:proofErr w:type="spellStart"/>
            <w:r w:rsidRPr="00DC6DD8">
              <w:rPr>
                <w:sz w:val="24"/>
                <w:szCs w:val="24"/>
              </w:rPr>
              <w:t>којем</w:t>
            </w:r>
            <w:proofErr w:type="spellEnd"/>
            <w:r w:rsidRPr="00DC6DD8">
              <w:rPr>
                <w:sz w:val="24"/>
                <w:szCs w:val="24"/>
              </w:rPr>
              <w:t xml:space="preserve"> </w:t>
            </w:r>
            <w:proofErr w:type="spellStart"/>
            <w:r w:rsidRPr="00DC6DD8">
              <w:rPr>
                <w:sz w:val="24"/>
                <w:szCs w:val="24"/>
              </w:rPr>
              <w:t>су</w:t>
            </w:r>
            <w:proofErr w:type="spellEnd"/>
            <w:r w:rsidRPr="00DC6DD8">
              <w:rPr>
                <w:sz w:val="24"/>
                <w:szCs w:val="24"/>
              </w:rPr>
              <w:t xml:space="preserve"> </w:t>
            </w:r>
            <w:proofErr w:type="spellStart"/>
            <w:r w:rsidRPr="00DC6DD8">
              <w:rPr>
                <w:sz w:val="24"/>
                <w:szCs w:val="24"/>
              </w:rPr>
              <w:t>исказани</w:t>
            </w:r>
            <w:proofErr w:type="spellEnd"/>
            <w:r w:rsidRPr="00DC6DD8">
              <w:rPr>
                <w:sz w:val="24"/>
                <w:szCs w:val="24"/>
              </w:rPr>
              <w:t xml:space="preserve"> у </w:t>
            </w:r>
            <w:proofErr w:type="spellStart"/>
            <w:r w:rsidRPr="00DC6DD8">
              <w:rPr>
                <w:sz w:val="24"/>
                <w:szCs w:val="24"/>
              </w:rPr>
              <w:t>пословним</w:t>
            </w:r>
            <w:proofErr w:type="spellEnd"/>
            <w:r w:rsidRPr="00DC6DD8">
              <w:rPr>
                <w:sz w:val="24"/>
                <w:szCs w:val="24"/>
              </w:rPr>
              <w:t xml:space="preserve"> </w:t>
            </w:r>
            <w:proofErr w:type="spellStart"/>
            <w:r w:rsidRPr="00DC6DD8">
              <w:rPr>
                <w:sz w:val="24"/>
                <w:szCs w:val="24"/>
              </w:rPr>
              <w:t>књигама</w:t>
            </w:r>
            <w:proofErr w:type="spellEnd"/>
            <w:r w:rsidRPr="00DC6DD8">
              <w:rPr>
                <w:sz w:val="24"/>
                <w:szCs w:val="24"/>
              </w:rPr>
              <w:t xml:space="preserve"> </w:t>
            </w:r>
            <w:proofErr w:type="spellStart"/>
            <w:r w:rsidRPr="00DC6DD8">
              <w:rPr>
                <w:sz w:val="24"/>
                <w:szCs w:val="24"/>
              </w:rPr>
              <w:t>пореског</w:t>
            </w:r>
            <w:proofErr w:type="spellEnd"/>
            <w:r w:rsidRPr="00DC6DD8">
              <w:rPr>
                <w:sz w:val="24"/>
                <w:szCs w:val="24"/>
              </w:rPr>
              <w:t xml:space="preserve"> </w:t>
            </w:r>
            <w:proofErr w:type="spellStart"/>
            <w:r w:rsidRPr="00DC6DD8">
              <w:rPr>
                <w:sz w:val="24"/>
                <w:szCs w:val="24"/>
              </w:rPr>
              <w:t>обвезника</w:t>
            </w:r>
            <w:proofErr w:type="spellEnd"/>
            <w:r w:rsidRPr="00DC6DD8">
              <w:rPr>
                <w:sz w:val="24"/>
                <w:szCs w:val="24"/>
              </w:rPr>
              <w:t>.</w:t>
            </w:r>
            <w:r w:rsidRPr="00CA3630">
              <w:rPr>
                <w:rFonts w:eastAsia="Calibri"/>
                <w:noProof/>
                <w:sz w:val="24"/>
                <w:szCs w:val="24"/>
                <w:lang w:val="sr-Cyrl-CS"/>
              </w:rPr>
              <w:t>ˮ</w:t>
            </w:r>
            <w:r>
              <w:rPr>
                <w:rFonts w:eastAsia="Calibri"/>
                <w:noProof/>
                <w:sz w:val="24"/>
                <w:szCs w:val="24"/>
                <w:lang w:val="sr-Cyrl-CS"/>
              </w:rPr>
              <w:t>.</w:t>
            </w:r>
          </w:p>
        </w:tc>
        <w:tc>
          <w:tcPr>
            <w:tcW w:w="2410" w:type="dxa"/>
            <w:vAlign w:val="center"/>
          </w:tcPr>
          <w:p w14:paraId="0256E612" w14:textId="7E9B31D6" w:rsidR="0005420F" w:rsidRDefault="0005420F" w:rsidP="0005420F">
            <w:pPr>
              <w:tabs>
                <w:tab w:val="left" w:pos="284"/>
              </w:tabs>
              <w:rPr>
                <w:sz w:val="24"/>
                <w:szCs w:val="24"/>
                <w:lang w:val="sr-Cyrl-RS"/>
              </w:rPr>
            </w:pPr>
            <w:r>
              <w:rPr>
                <w:sz w:val="24"/>
                <w:szCs w:val="24"/>
                <w:lang w:val="sr-Cyrl-RS"/>
              </w:rPr>
              <w:t xml:space="preserve">Предлог није усвојен из разлога наведеног  под тачком </w:t>
            </w:r>
            <w:r w:rsidR="00CF477A">
              <w:rPr>
                <w:sz w:val="24"/>
                <w:szCs w:val="24"/>
                <w:lang w:val="sr-Cyrl-RS"/>
              </w:rPr>
              <w:t>9</w:t>
            </w:r>
            <w:r>
              <w:rPr>
                <w:sz w:val="24"/>
                <w:szCs w:val="24"/>
                <w:lang w:val="sr-Cyrl-RS"/>
              </w:rPr>
              <w:t>. ове табеле.</w:t>
            </w:r>
          </w:p>
          <w:p w14:paraId="33ED9574" w14:textId="5AC4F9B5" w:rsidR="00A6320A" w:rsidRPr="00813A18" w:rsidRDefault="00A6320A" w:rsidP="00562EBE">
            <w:pPr>
              <w:tabs>
                <w:tab w:val="left" w:pos="284"/>
              </w:tabs>
              <w:rPr>
                <w:sz w:val="24"/>
                <w:szCs w:val="24"/>
                <w:lang w:val="sr-Cyrl-RS"/>
              </w:rPr>
            </w:pPr>
          </w:p>
        </w:tc>
      </w:tr>
      <w:tr w:rsidR="00DC6DD8" w:rsidRPr="000B009C" w14:paraId="2DC73135" w14:textId="77777777" w:rsidTr="00402D5B">
        <w:tc>
          <w:tcPr>
            <w:tcW w:w="846" w:type="dxa"/>
            <w:vAlign w:val="center"/>
          </w:tcPr>
          <w:p w14:paraId="1019C3DB" w14:textId="58A642FF" w:rsidR="00DC6DD8" w:rsidRDefault="00DC6DD8" w:rsidP="00CD475D">
            <w:pPr>
              <w:tabs>
                <w:tab w:val="left" w:pos="284"/>
              </w:tabs>
              <w:jc w:val="center"/>
              <w:rPr>
                <w:sz w:val="24"/>
                <w:szCs w:val="24"/>
                <w:lang w:val="sr-Cyrl-RS"/>
              </w:rPr>
            </w:pPr>
            <w:r>
              <w:rPr>
                <w:sz w:val="24"/>
                <w:szCs w:val="24"/>
                <w:lang w:val="sr-Cyrl-RS"/>
              </w:rPr>
              <w:t>1</w:t>
            </w:r>
            <w:r w:rsidR="0005420F">
              <w:rPr>
                <w:sz w:val="24"/>
                <w:szCs w:val="24"/>
                <w:lang w:val="sr-Cyrl-RS"/>
              </w:rPr>
              <w:t>2</w:t>
            </w:r>
            <w:r>
              <w:rPr>
                <w:sz w:val="24"/>
                <w:szCs w:val="24"/>
                <w:lang w:val="sr-Cyrl-RS"/>
              </w:rPr>
              <w:t>.</w:t>
            </w:r>
          </w:p>
        </w:tc>
        <w:tc>
          <w:tcPr>
            <w:tcW w:w="1669" w:type="dxa"/>
            <w:vAlign w:val="center"/>
          </w:tcPr>
          <w:p w14:paraId="477B555E" w14:textId="37AC0FD8" w:rsidR="00DC6DD8" w:rsidRPr="00DC6DD8" w:rsidRDefault="00DC6DD8" w:rsidP="0000101B">
            <w:pPr>
              <w:tabs>
                <w:tab w:val="left" w:pos="284"/>
              </w:tabs>
              <w:rPr>
                <w:sz w:val="24"/>
                <w:szCs w:val="24"/>
                <w:lang w:val="sr-Cyrl-RS"/>
                <w14:ligatures w14:val="standardContextual"/>
              </w:rPr>
            </w:pPr>
            <w:r>
              <w:rPr>
                <w:sz w:val="24"/>
                <w:szCs w:val="24"/>
                <w:lang w:val="sr-Cyrl-RS"/>
                <w14:ligatures w14:val="standardContextual"/>
              </w:rPr>
              <w:t>Привредна комора Србије</w:t>
            </w:r>
          </w:p>
        </w:tc>
        <w:tc>
          <w:tcPr>
            <w:tcW w:w="1166" w:type="dxa"/>
            <w:vAlign w:val="center"/>
          </w:tcPr>
          <w:p w14:paraId="6186C273" w14:textId="7FDFA53A" w:rsidR="00DC6DD8" w:rsidRDefault="00967809" w:rsidP="00A6320A">
            <w:pPr>
              <w:tabs>
                <w:tab w:val="left" w:pos="284"/>
              </w:tabs>
              <w:rPr>
                <w:sz w:val="24"/>
                <w:szCs w:val="24"/>
                <w:lang w:val="sr-Cyrl-RS"/>
              </w:rPr>
            </w:pPr>
            <w:r>
              <w:rPr>
                <w:sz w:val="24"/>
                <w:szCs w:val="24"/>
                <w:lang w:val="sr-Cyrl-RS"/>
              </w:rPr>
              <w:t>Члан 40. Закона о порезу на добит правних лица</w:t>
            </w:r>
          </w:p>
        </w:tc>
        <w:tc>
          <w:tcPr>
            <w:tcW w:w="3827" w:type="dxa"/>
            <w:vAlign w:val="center"/>
          </w:tcPr>
          <w:p w14:paraId="09DEA4AD" w14:textId="7C6C48D9" w:rsidR="00DC6DD8" w:rsidRPr="00A6320A" w:rsidRDefault="00A57B57" w:rsidP="00340B1D">
            <w:pPr>
              <w:tabs>
                <w:tab w:val="left" w:pos="284"/>
              </w:tabs>
              <w:rPr>
                <w:sz w:val="24"/>
                <w:szCs w:val="24"/>
                <w:lang w:val="sr-Cyrl-RS"/>
              </w:rPr>
            </w:pPr>
            <w:r>
              <w:rPr>
                <w:sz w:val="24"/>
                <w:szCs w:val="24"/>
                <w:lang w:val="sr-Cyrl-RS"/>
              </w:rPr>
              <w:t>Подносилац коментара предлаже укидање пореза по одбитку на промет секундарних сировина и отпада, с обзиром на то да је последица оваквог решења да продавци секундарних сировина често остварују повољније услове продајом робе иностранству, док домаћи прерађивачи, у настојању да обезбеде довољне количине сировина за производњу, неретко преузимају на себе терет</w:t>
            </w:r>
            <w:r w:rsidR="00DD6FB6">
              <w:rPr>
                <w:sz w:val="24"/>
                <w:szCs w:val="24"/>
                <w:lang w:val="sr-Cyrl-RS"/>
              </w:rPr>
              <w:t xml:space="preserve"> </w:t>
            </w:r>
            <w:r>
              <w:rPr>
                <w:sz w:val="24"/>
                <w:szCs w:val="24"/>
                <w:lang w:val="sr-Cyrl-RS"/>
              </w:rPr>
              <w:t>овог пореза кроз повећање откупних цена, што додатно умањује њихову конкурен</w:t>
            </w:r>
            <w:r w:rsidR="00DD6FB6">
              <w:rPr>
                <w:sz w:val="24"/>
                <w:szCs w:val="24"/>
                <w:lang w:val="sr-Cyrl-RS"/>
              </w:rPr>
              <w:t>тн</w:t>
            </w:r>
            <w:r>
              <w:rPr>
                <w:sz w:val="24"/>
                <w:szCs w:val="24"/>
                <w:lang w:val="sr-Cyrl-RS"/>
              </w:rPr>
              <w:t>ост.</w:t>
            </w:r>
          </w:p>
        </w:tc>
        <w:tc>
          <w:tcPr>
            <w:tcW w:w="2410" w:type="dxa"/>
            <w:vAlign w:val="center"/>
          </w:tcPr>
          <w:p w14:paraId="62829EB5" w14:textId="657AAB5B" w:rsidR="0005420F" w:rsidRDefault="0005420F" w:rsidP="0005420F">
            <w:pPr>
              <w:tabs>
                <w:tab w:val="left" w:pos="284"/>
              </w:tabs>
              <w:rPr>
                <w:sz w:val="24"/>
                <w:szCs w:val="24"/>
                <w:lang w:val="sr-Cyrl-RS"/>
              </w:rPr>
            </w:pPr>
            <w:r>
              <w:rPr>
                <w:sz w:val="24"/>
                <w:szCs w:val="24"/>
                <w:lang w:val="sr-Cyrl-RS"/>
              </w:rPr>
              <w:t xml:space="preserve">Предлог није усвојен из разлога наведеног  под тачком </w:t>
            </w:r>
            <w:r w:rsidR="00CF477A">
              <w:rPr>
                <w:sz w:val="24"/>
                <w:szCs w:val="24"/>
                <w:lang w:val="sr-Cyrl-RS"/>
              </w:rPr>
              <w:t>9</w:t>
            </w:r>
            <w:r>
              <w:rPr>
                <w:sz w:val="24"/>
                <w:szCs w:val="24"/>
                <w:lang w:val="sr-Cyrl-RS"/>
              </w:rPr>
              <w:t>. ове табеле.</w:t>
            </w:r>
          </w:p>
          <w:p w14:paraId="3D602DBB" w14:textId="77777777" w:rsidR="00DC6DD8" w:rsidRPr="00050903" w:rsidRDefault="00DC6DD8" w:rsidP="00CD475D">
            <w:pPr>
              <w:tabs>
                <w:tab w:val="left" w:pos="284"/>
              </w:tabs>
              <w:rPr>
                <w:sz w:val="24"/>
                <w:szCs w:val="24"/>
                <w:lang w:val="sr-Cyrl-RS"/>
              </w:rPr>
            </w:pPr>
          </w:p>
        </w:tc>
      </w:tr>
    </w:tbl>
    <w:p w14:paraId="589B23A1" w14:textId="77777777" w:rsidR="001762DE" w:rsidRDefault="001762DE" w:rsidP="001762DE">
      <w:pPr>
        <w:rPr>
          <w:b/>
          <w:sz w:val="24"/>
          <w:szCs w:val="24"/>
          <w:lang w:val="sr-Cyrl-RS"/>
        </w:rPr>
      </w:pPr>
      <w:r>
        <w:rPr>
          <w:b/>
          <w:sz w:val="24"/>
          <w:szCs w:val="24"/>
          <w:lang w:val="sr-Cyrl-RS"/>
        </w:rPr>
        <w:tab/>
      </w:r>
    </w:p>
    <w:p w14:paraId="52B2CCE6" w14:textId="77777777" w:rsidR="001762DE" w:rsidRPr="000C3914" w:rsidRDefault="001762DE" w:rsidP="001762DE">
      <w:pPr>
        <w:ind w:firstLine="720"/>
        <w:jc w:val="both"/>
        <w:rPr>
          <w:sz w:val="24"/>
          <w:szCs w:val="24"/>
          <w:lang w:val="sr-Cyrl-RS"/>
        </w:rPr>
      </w:pPr>
      <w:r w:rsidRPr="00DC3094">
        <w:rPr>
          <w:sz w:val="24"/>
          <w:szCs w:val="24"/>
          <w:lang w:val="sr-Cyrl-RS"/>
        </w:rPr>
        <w:t xml:space="preserve">Јавна расправа о Нацрту закона спроведена је транспарентно, уз учешће </w:t>
      </w:r>
      <w:r>
        <w:rPr>
          <w:sz w:val="24"/>
          <w:szCs w:val="24"/>
          <w:lang w:val="sr-Cyrl-RS"/>
        </w:rPr>
        <w:t xml:space="preserve">свих </w:t>
      </w:r>
      <w:r w:rsidRPr="00DC3094">
        <w:rPr>
          <w:sz w:val="24"/>
          <w:szCs w:val="24"/>
          <w:lang w:val="sr-Cyrl-RS"/>
        </w:rPr>
        <w:t>заинтересованих страна.</w:t>
      </w:r>
    </w:p>
    <w:p w14:paraId="306B8599" w14:textId="77777777" w:rsidR="001762DE" w:rsidRPr="008945C4" w:rsidRDefault="001762DE" w:rsidP="001762DE">
      <w:pPr>
        <w:rPr>
          <w:b/>
          <w:sz w:val="24"/>
          <w:szCs w:val="24"/>
          <w:lang w:val="sr-Cyrl-RS"/>
        </w:rPr>
      </w:pPr>
    </w:p>
    <w:p w14:paraId="20E2814B" w14:textId="77777777" w:rsidR="00CB1767" w:rsidRDefault="00CB1767"/>
    <w:sectPr w:rsidR="00CB1767" w:rsidSect="001762DE">
      <w:footerReference w:type="even" r:id="rId15"/>
      <w:footerReference w:type="default" r:id="rId16"/>
      <w:pgSz w:w="12240" w:h="15840"/>
      <w:pgMar w:top="1134" w:right="900" w:bottom="567"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F206" w14:textId="77777777" w:rsidR="00623C1F" w:rsidRDefault="00623C1F">
      <w:r>
        <w:separator/>
      </w:r>
    </w:p>
  </w:endnote>
  <w:endnote w:type="continuationSeparator" w:id="0">
    <w:p w14:paraId="7022841D" w14:textId="77777777" w:rsidR="00623C1F" w:rsidRDefault="0062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D249" w14:textId="77777777" w:rsidR="001762DE" w:rsidRDefault="001762DE" w:rsidP="00A70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DA3900" w14:textId="77777777" w:rsidR="001762DE" w:rsidRDefault="00176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9A5" w14:textId="77777777" w:rsidR="001762DE" w:rsidRDefault="001762DE" w:rsidP="00A70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5F0B48D" w14:textId="77777777" w:rsidR="001762DE" w:rsidRDefault="00176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C919" w14:textId="77777777" w:rsidR="00623C1F" w:rsidRDefault="00623C1F">
      <w:r>
        <w:separator/>
      </w:r>
    </w:p>
  </w:footnote>
  <w:footnote w:type="continuationSeparator" w:id="0">
    <w:p w14:paraId="31DCB7E4" w14:textId="77777777" w:rsidR="00623C1F" w:rsidRDefault="00623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F68"/>
    <w:multiLevelType w:val="hybridMultilevel"/>
    <w:tmpl w:val="B558A0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26511B"/>
    <w:multiLevelType w:val="hybridMultilevel"/>
    <w:tmpl w:val="924CF71E"/>
    <w:lvl w:ilvl="0" w:tplc="063ECBEE">
      <w:start w:val="1"/>
      <w:numFmt w:val="decimal"/>
      <w:lvlText w:val="%1."/>
      <w:lvlJc w:val="left"/>
      <w:pPr>
        <w:ind w:left="557"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6345CAC">
      <w:numFmt w:val="bullet"/>
      <w:lvlText w:val="•"/>
      <w:lvlJc w:val="left"/>
      <w:pPr>
        <w:ind w:left="1476" w:hanging="240"/>
      </w:pPr>
      <w:rPr>
        <w:rFonts w:hint="default"/>
        <w:lang w:eastAsia="en-US" w:bidi="ar-SA"/>
      </w:rPr>
    </w:lvl>
    <w:lvl w:ilvl="2" w:tplc="9C4233D8">
      <w:numFmt w:val="bullet"/>
      <w:lvlText w:val="•"/>
      <w:lvlJc w:val="left"/>
      <w:pPr>
        <w:ind w:left="2392" w:hanging="240"/>
      </w:pPr>
      <w:rPr>
        <w:rFonts w:hint="default"/>
        <w:lang w:eastAsia="en-US" w:bidi="ar-SA"/>
      </w:rPr>
    </w:lvl>
    <w:lvl w:ilvl="3" w:tplc="41F6EB26">
      <w:numFmt w:val="bullet"/>
      <w:lvlText w:val="•"/>
      <w:lvlJc w:val="left"/>
      <w:pPr>
        <w:ind w:left="3308" w:hanging="240"/>
      </w:pPr>
      <w:rPr>
        <w:rFonts w:hint="default"/>
        <w:lang w:eastAsia="en-US" w:bidi="ar-SA"/>
      </w:rPr>
    </w:lvl>
    <w:lvl w:ilvl="4" w:tplc="C3B4480E">
      <w:numFmt w:val="bullet"/>
      <w:lvlText w:val="•"/>
      <w:lvlJc w:val="left"/>
      <w:pPr>
        <w:ind w:left="4224" w:hanging="240"/>
      </w:pPr>
      <w:rPr>
        <w:rFonts w:hint="default"/>
        <w:lang w:eastAsia="en-US" w:bidi="ar-SA"/>
      </w:rPr>
    </w:lvl>
    <w:lvl w:ilvl="5" w:tplc="ADFC387C">
      <w:numFmt w:val="bullet"/>
      <w:lvlText w:val="•"/>
      <w:lvlJc w:val="left"/>
      <w:pPr>
        <w:ind w:left="5140" w:hanging="240"/>
      </w:pPr>
      <w:rPr>
        <w:rFonts w:hint="default"/>
        <w:lang w:eastAsia="en-US" w:bidi="ar-SA"/>
      </w:rPr>
    </w:lvl>
    <w:lvl w:ilvl="6" w:tplc="3B60524E">
      <w:numFmt w:val="bullet"/>
      <w:lvlText w:val="•"/>
      <w:lvlJc w:val="left"/>
      <w:pPr>
        <w:ind w:left="6056" w:hanging="240"/>
      </w:pPr>
      <w:rPr>
        <w:rFonts w:hint="default"/>
        <w:lang w:eastAsia="en-US" w:bidi="ar-SA"/>
      </w:rPr>
    </w:lvl>
    <w:lvl w:ilvl="7" w:tplc="D71E4C86">
      <w:numFmt w:val="bullet"/>
      <w:lvlText w:val="•"/>
      <w:lvlJc w:val="left"/>
      <w:pPr>
        <w:ind w:left="6972" w:hanging="240"/>
      </w:pPr>
      <w:rPr>
        <w:rFonts w:hint="default"/>
        <w:lang w:eastAsia="en-US" w:bidi="ar-SA"/>
      </w:rPr>
    </w:lvl>
    <w:lvl w:ilvl="8" w:tplc="36166830">
      <w:numFmt w:val="bullet"/>
      <w:lvlText w:val="•"/>
      <w:lvlJc w:val="left"/>
      <w:pPr>
        <w:ind w:left="7888" w:hanging="240"/>
      </w:pPr>
      <w:rPr>
        <w:rFonts w:hint="default"/>
        <w:lang w:eastAsia="en-US" w:bidi="ar-SA"/>
      </w:rPr>
    </w:lvl>
  </w:abstractNum>
  <w:abstractNum w:abstractNumId="2" w15:restartNumberingAfterBreak="0">
    <w:nsid w:val="36A46E60"/>
    <w:multiLevelType w:val="hybridMultilevel"/>
    <w:tmpl w:val="ECF05BDC"/>
    <w:lvl w:ilvl="0" w:tplc="4DA8AE6C">
      <w:start w:val="5"/>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60725218"/>
    <w:multiLevelType w:val="hybridMultilevel"/>
    <w:tmpl w:val="A17E0D7A"/>
    <w:lvl w:ilvl="0" w:tplc="1A826EA2">
      <w:start w:val="6"/>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478768194">
    <w:abstractNumId w:val="0"/>
  </w:num>
  <w:num w:numId="2" w16cid:durableId="2138833820">
    <w:abstractNumId w:val="2"/>
  </w:num>
  <w:num w:numId="3" w16cid:durableId="2067602473">
    <w:abstractNumId w:val="3"/>
  </w:num>
  <w:num w:numId="4" w16cid:durableId="107852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DE"/>
    <w:rsid w:val="00000039"/>
    <w:rsid w:val="00000847"/>
    <w:rsid w:val="00000908"/>
    <w:rsid w:val="0000101B"/>
    <w:rsid w:val="000019F2"/>
    <w:rsid w:val="00001CA3"/>
    <w:rsid w:val="00002AEA"/>
    <w:rsid w:val="00002DA3"/>
    <w:rsid w:val="00002E4F"/>
    <w:rsid w:val="00002FCC"/>
    <w:rsid w:val="000032CA"/>
    <w:rsid w:val="00004240"/>
    <w:rsid w:val="00004E18"/>
    <w:rsid w:val="00004EDF"/>
    <w:rsid w:val="00005775"/>
    <w:rsid w:val="00006E7B"/>
    <w:rsid w:val="000072C7"/>
    <w:rsid w:val="00011006"/>
    <w:rsid w:val="00012243"/>
    <w:rsid w:val="000122A1"/>
    <w:rsid w:val="0001246C"/>
    <w:rsid w:val="00013745"/>
    <w:rsid w:val="00014AAC"/>
    <w:rsid w:val="00015830"/>
    <w:rsid w:val="00015BDD"/>
    <w:rsid w:val="000166B2"/>
    <w:rsid w:val="00017770"/>
    <w:rsid w:val="000179D8"/>
    <w:rsid w:val="00017E97"/>
    <w:rsid w:val="00017FAB"/>
    <w:rsid w:val="00020520"/>
    <w:rsid w:val="000207B7"/>
    <w:rsid w:val="00020DE0"/>
    <w:rsid w:val="00020F00"/>
    <w:rsid w:val="0002156E"/>
    <w:rsid w:val="00021C0C"/>
    <w:rsid w:val="00021C10"/>
    <w:rsid w:val="00023AA3"/>
    <w:rsid w:val="00023B51"/>
    <w:rsid w:val="00024AD1"/>
    <w:rsid w:val="00024D30"/>
    <w:rsid w:val="00024E71"/>
    <w:rsid w:val="000315BB"/>
    <w:rsid w:val="00031EDE"/>
    <w:rsid w:val="000322EC"/>
    <w:rsid w:val="000349A7"/>
    <w:rsid w:val="00035B1C"/>
    <w:rsid w:val="0003749A"/>
    <w:rsid w:val="000410B1"/>
    <w:rsid w:val="00041C07"/>
    <w:rsid w:val="00043313"/>
    <w:rsid w:val="00043C59"/>
    <w:rsid w:val="000444BC"/>
    <w:rsid w:val="000450D5"/>
    <w:rsid w:val="00045B91"/>
    <w:rsid w:val="00045F18"/>
    <w:rsid w:val="00047969"/>
    <w:rsid w:val="00047ABF"/>
    <w:rsid w:val="0005069E"/>
    <w:rsid w:val="00050D49"/>
    <w:rsid w:val="00050E13"/>
    <w:rsid w:val="00051C4F"/>
    <w:rsid w:val="00051DEF"/>
    <w:rsid w:val="000523B8"/>
    <w:rsid w:val="0005344B"/>
    <w:rsid w:val="000534DE"/>
    <w:rsid w:val="00053768"/>
    <w:rsid w:val="0005404E"/>
    <w:rsid w:val="0005420F"/>
    <w:rsid w:val="00055F6C"/>
    <w:rsid w:val="00056976"/>
    <w:rsid w:val="00056B1A"/>
    <w:rsid w:val="00056C86"/>
    <w:rsid w:val="00057990"/>
    <w:rsid w:val="00060BC0"/>
    <w:rsid w:val="00061093"/>
    <w:rsid w:val="000610AF"/>
    <w:rsid w:val="000627D0"/>
    <w:rsid w:val="00063AAF"/>
    <w:rsid w:val="00063BF9"/>
    <w:rsid w:val="00063EE9"/>
    <w:rsid w:val="0006488B"/>
    <w:rsid w:val="000657E2"/>
    <w:rsid w:val="00067D5F"/>
    <w:rsid w:val="00067D6F"/>
    <w:rsid w:val="00067D7E"/>
    <w:rsid w:val="00070BE4"/>
    <w:rsid w:val="00073A69"/>
    <w:rsid w:val="00073ECC"/>
    <w:rsid w:val="00073F24"/>
    <w:rsid w:val="000740DC"/>
    <w:rsid w:val="0007447B"/>
    <w:rsid w:val="000749A8"/>
    <w:rsid w:val="00075A98"/>
    <w:rsid w:val="00075E07"/>
    <w:rsid w:val="000771D1"/>
    <w:rsid w:val="00077716"/>
    <w:rsid w:val="000800DA"/>
    <w:rsid w:val="000824C8"/>
    <w:rsid w:val="00083210"/>
    <w:rsid w:val="00083F0B"/>
    <w:rsid w:val="000848AE"/>
    <w:rsid w:val="00084C4F"/>
    <w:rsid w:val="00084E17"/>
    <w:rsid w:val="00084E50"/>
    <w:rsid w:val="0008504B"/>
    <w:rsid w:val="000862FB"/>
    <w:rsid w:val="000867D3"/>
    <w:rsid w:val="00087326"/>
    <w:rsid w:val="0008733C"/>
    <w:rsid w:val="000902A1"/>
    <w:rsid w:val="0009036D"/>
    <w:rsid w:val="00090508"/>
    <w:rsid w:val="00091050"/>
    <w:rsid w:val="00091767"/>
    <w:rsid w:val="00093F11"/>
    <w:rsid w:val="00093F24"/>
    <w:rsid w:val="00094384"/>
    <w:rsid w:val="000948FA"/>
    <w:rsid w:val="00094DCF"/>
    <w:rsid w:val="0009543F"/>
    <w:rsid w:val="0009545C"/>
    <w:rsid w:val="0009563E"/>
    <w:rsid w:val="00096311"/>
    <w:rsid w:val="0009725D"/>
    <w:rsid w:val="0009778C"/>
    <w:rsid w:val="000A09AD"/>
    <w:rsid w:val="000A162F"/>
    <w:rsid w:val="000A19A4"/>
    <w:rsid w:val="000A1DF9"/>
    <w:rsid w:val="000A253B"/>
    <w:rsid w:val="000A3F63"/>
    <w:rsid w:val="000A4414"/>
    <w:rsid w:val="000A4460"/>
    <w:rsid w:val="000A458F"/>
    <w:rsid w:val="000A58A8"/>
    <w:rsid w:val="000A638A"/>
    <w:rsid w:val="000A6677"/>
    <w:rsid w:val="000A71E4"/>
    <w:rsid w:val="000A78B5"/>
    <w:rsid w:val="000A7BB1"/>
    <w:rsid w:val="000B01EF"/>
    <w:rsid w:val="000B08E0"/>
    <w:rsid w:val="000B2ACA"/>
    <w:rsid w:val="000B2C33"/>
    <w:rsid w:val="000B2D60"/>
    <w:rsid w:val="000B3334"/>
    <w:rsid w:val="000B4790"/>
    <w:rsid w:val="000B56EC"/>
    <w:rsid w:val="000B6293"/>
    <w:rsid w:val="000B655B"/>
    <w:rsid w:val="000B6A5D"/>
    <w:rsid w:val="000B6B2E"/>
    <w:rsid w:val="000B7E70"/>
    <w:rsid w:val="000C0692"/>
    <w:rsid w:val="000C1981"/>
    <w:rsid w:val="000C203D"/>
    <w:rsid w:val="000C2DA1"/>
    <w:rsid w:val="000C40D3"/>
    <w:rsid w:val="000C50EE"/>
    <w:rsid w:val="000C5778"/>
    <w:rsid w:val="000C6BE7"/>
    <w:rsid w:val="000C795C"/>
    <w:rsid w:val="000C7C63"/>
    <w:rsid w:val="000D1099"/>
    <w:rsid w:val="000D15AD"/>
    <w:rsid w:val="000D2B94"/>
    <w:rsid w:val="000D371D"/>
    <w:rsid w:val="000D3B1D"/>
    <w:rsid w:val="000D6FC3"/>
    <w:rsid w:val="000E0453"/>
    <w:rsid w:val="000E07CC"/>
    <w:rsid w:val="000E1166"/>
    <w:rsid w:val="000E2A94"/>
    <w:rsid w:val="000E2C14"/>
    <w:rsid w:val="000E4595"/>
    <w:rsid w:val="000E57CC"/>
    <w:rsid w:val="000F109E"/>
    <w:rsid w:val="000F2E00"/>
    <w:rsid w:val="000F3AEA"/>
    <w:rsid w:val="000F3DF1"/>
    <w:rsid w:val="000F6935"/>
    <w:rsid w:val="000F6DD0"/>
    <w:rsid w:val="000F70F6"/>
    <w:rsid w:val="000F78A1"/>
    <w:rsid w:val="001002C2"/>
    <w:rsid w:val="00100522"/>
    <w:rsid w:val="00100AF4"/>
    <w:rsid w:val="00100FD6"/>
    <w:rsid w:val="0010244D"/>
    <w:rsid w:val="00102664"/>
    <w:rsid w:val="00103581"/>
    <w:rsid w:val="00103BC7"/>
    <w:rsid w:val="00104C65"/>
    <w:rsid w:val="001057FE"/>
    <w:rsid w:val="00105D9C"/>
    <w:rsid w:val="00105F86"/>
    <w:rsid w:val="00106B1B"/>
    <w:rsid w:val="00107DBB"/>
    <w:rsid w:val="0011062F"/>
    <w:rsid w:val="001111A7"/>
    <w:rsid w:val="00111B0B"/>
    <w:rsid w:val="00112370"/>
    <w:rsid w:val="0011239A"/>
    <w:rsid w:val="00112D08"/>
    <w:rsid w:val="00113BFC"/>
    <w:rsid w:val="00113D80"/>
    <w:rsid w:val="001148E8"/>
    <w:rsid w:val="00114D1F"/>
    <w:rsid w:val="0011636A"/>
    <w:rsid w:val="00116752"/>
    <w:rsid w:val="001168E4"/>
    <w:rsid w:val="00116B20"/>
    <w:rsid w:val="00121493"/>
    <w:rsid w:val="001216E2"/>
    <w:rsid w:val="00122831"/>
    <w:rsid w:val="00122AC7"/>
    <w:rsid w:val="00122CF1"/>
    <w:rsid w:val="00123ABD"/>
    <w:rsid w:val="00124924"/>
    <w:rsid w:val="00125801"/>
    <w:rsid w:val="00125AD2"/>
    <w:rsid w:val="00125D6A"/>
    <w:rsid w:val="00125E0A"/>
    <w:rsid w:val="001262FF"/>
    <w:rsid w:val="00126616"/>
    <w:rsid w:val="00126B8A"/>
    <w:rsid w:val="0012766F"/>
    <w:rsid w:val="001277A5"/>
    <w:rsid w:val="001319E0"/>
    <w:rsid w:val="00132C34"/>
    <w:rsid w:val="00133EF5"/>
    <w:rsid w:val="00135945"/>
    <w:rsid w:val="0013633B"/>
    <w:rsid w:val="00136CC8"/>
    <w:rsid w:val="0013724B"/>
    <w:rsid w:val="001378A0"/>
    <w:rsid w:val="0014062B"/>
    <w:rsid w:val="00140CAC"/>
    <w:rsid w:val="00141059"/>
    <w:rsid w:val="00142376"/>
    <w:rsid w:val="0014334D"/>
    <w:rsid w:val="00143F89"/>
    <w:rsid w:val="001462BE"/>
    <w:rsid w:val="0014676F"/>
    <w:rsid w:val="0014681A"/>
    <w:rsid w:val="00146D69"/>
    <w:rsid w:val="00147302"/>
    <w:rsid w:val="00147377"/>
    <w:rsid w:val="00150032"/>
    <w:rsid w:val="00151438"/>
    <w:rsid w:val="0015165F"/>
    <w:rsid w:val="00151B5B"/>
    <w:rsid w:val="00152E8A"/>
    <w:rsid w:val="00153735"/>
    <w:rsid w:val="0015390A"/>
    <w:rsid w:val="00153B85"/>
    <w:rsid w:val="00153F7F"/>
    <w:rsid w:val="00154A8D"/>
    <w:rsid w:val="00154CDE"/>
    <w:rsid w:val="00154CFB"/>
    <w:rsid w:val="00157AD5"/>
    <w:rsid w:val="0016066D"/>
    <w:rsid w:val="0016205D"/>
    <w:rsid w:val="001644C4"/>
    <w:rsid w:val="00164B2D"/>
    <w:rsid w:val="00164B97"/>
    <w:rsid w:val="001653EB"/>
    <w:rsid w:val="00165D96"/>
    <w:rsid w:val="001671AD"/>
    <w:rsid w:val="001673FF"/>
    <w:rsid w:val="00167782"/>
    <w:rsid w:val="00167839"/>
    <w:rsid w:val="00167959"/>
    <w:rsid w:val="0017055E"/>
    <w:rsid w:val="0017248C"/>
    <w:rsid w:val="00172DD2"/>
    <w:rsid w:val="001749D4"/>
    <w:rsid w:val="00174CD4"/>
    <w:rsid w:val="00174ECD"/>
    <w:rsid w:val="00175111"/>
    <w:rsid w:val="00175253"/>
    <w:rsid w:val="00175D7E"/>
    <w:rsid w:val="001762DE"/>
    <w:rsid w:val="00176335"/>
    <w:rsid w:val="001775BE"/>
    <w:rsid w:val="00180647"/>
    <w:rsid w:val="001816BA"/>
    <w:rsid w:val="0018193C"/>
    <w:rsid w:val="00182127"/>
    <w:rsid w:val="00182136"/>
    <w:rsid w:val="001825DC"/>
    <w:rsid w:val="00183064"/>
    <w:rsid w:val="001838BF"/>
    <w:rsid w:val="0018434C"/>
    <w:rsid w:val="001846A1"/>
    <w:rsid w:val="00184ADF"/>
    <w:rsid w:val="00184F9B"/>
    <w:rsid w:val="00186516"/>
    <w:rsid w:val="0018692E"/>
    <w:rsid w:val="00186F62"/>
    <w:rsid w:val="001876A7"/>
    <w:rsid w:val="001876BE"/>
    <w:rsid w:val="00187CF0"/>
    <w:rsid w:val="00190E48"/>
    <w:rsid w:val="00190FF9"/>
    <w:rsid w:val="0019133F"/>
    <w:rsid w:val="00191F5C"/>
    <w:rsid w:val="001927F5"/>
    <w:rsid w:val="00194AAE"/>
    <w:rsid w:val="001950A2"/>
    <w:rsid w:val="00195DF4"/>
    <w:rsid w:val="00196072"/>
    <w:rsid w:val="001A00B7"/>
    <w:rsid w:val="001A0667"/>
    <w:rsid w:val="001A109A"/>
    <w:rsid w:val="001A123D"/>
    <w:rsid w:val="001A205A"/>
    <w:rsid w:val="001A324D"/>
    <w:rsid w:val="001A3462"/>
    <w:rsid w:val="001A3AB3"/>
    <w:rsid w:val="001A46C7"/>
    <w:rsid w:val="001A64AD"/>
    <w:rsid w:val="001A7298"/>
    <w:rsid w:val="001A75B6"/>
    <w:rsid w:val="001A76D2"/>
    <w:rsid w:val="001B0ECF"/>
    <w:rsid w:val="001B0FE4"/>
    <w:rsid w:val="001B102D"/>
    <w:rsid w:val="001B1943"/>
    <w:rsid w:val="001B21AC"/>
    <w:rsid w:val="001B2874"/>
    <w:rsid w:val="001B2AF0"/>
    <w:rsid w:val="001B327A"/>
    <w:rsid w:val="001B3292"/>
    <w:rsid w:val="001B49D7"/>
    <w:rsid w:val="001B514F"/>
    <w:rsid w:val="001B59D2"/>
    <w:rsid w:val="001B5FCD"/>
    <w:rsid w:val="001B755D"/>
    <w:rsid w:val="001C1381"/>
    <w:rsid w:val="001C16DF"/>
    <w:rsid w:val="001C1BB1"/>
    <w:rsid w:val="001C1C72"/>
    <w:rsid w:val="001C2915"/>
    <w:rsid w:val="001C2F8C"/>
    <w:rsid w:val="001C50AB"/>
    <w:rsid w:val="001C5105"/>
    <w:rsid w:val="001C5AF3"/>
    <w:rsid w:val="001C5E78"/>
    <w:rsid w:val="001C6167"/>
    <w:rsid w:val="001C61E6"/>
    <w:rsid w:val="001C7A37"/>
    <w:rsid w:val="001D0617"/>
    <w:rsid w:val="001D1952"/>
    <w:rsid w:val="001D33EC"/>
    <w:rsid w:val="001D35E4"/>
    <w:rsid w:val="001D3CA6"/>
    <w:rsid w:val="001D412F"/>
    <w:rsid w:val="001D4265"/>
    <w:rsid w:val="001D4E3C"/>
    <w:rsid w:val="001D4EF2"/>
    <w:rsid w:val="001D50F0"/>
    <w:rsid w:val="001D56BB"/>
    <w:rsid w:val="001D5767"/>
    <w:rsid w:val="001D6010"/>
    <w:rsid w:val="001D6624"/>
    <w:rsid w:val="001D6E43"/>
    <w:rsid w:val="001D7D38"/>
    <w:rsid w:val="001D7FC2"/>
    <w:rsid w:val="001E017A"/>
    <w:rsid w:val="001E0A8B"/>
    <w:rsid w:val="001E0E6D"/>
    <w:rsid w:val="001E16D5"/>
    <w:rsid w:val="001E1E53"/>
    <w:rsid w:val="001E24E4"/>
    <w:rsid w:val="001E28F7"/>
    <w:rsid w:val="001E2F18"/>
    <w:rsid w:val="001E4F97"/>
    <w:rsid w:val="001E5175"/>
    <w:rsid w:val="001E6A2E"/>
    <w:rsid w:val="001F06AB"/>
    <w:rsid w:val="001F0A05"/>
    <w:rsid w:val="001F26C7"/>
    <w:rsid w:val="001F2E8F"/>
    <w:rsid w:val="001F30F6"/>
    <w:rsid w:val="001F3185"/>
    <w:rsid w:val="001F3778"/>
    <w:rsid w:val="001F3B33"/>
    <w:rsid w:val="001F45C7"/>
    <w:rsid w:val="001F54EA"/>
    <w:rsid w:val="001F68A7"/>
    <w:rsid w:val="00200B57"/>
    <w:rsid w:val="0020224E"/>
    <w:rsid w:val="00203E58"/>
    <w:rsid w:val="002047A1"/>
    <w:rsid w:val="00204F71"/>
    <w:rsid w:val="0020590E"/>
    <w:rsid w:val="002059A8"/>
    <w:rsid w:val="00205A82"/>
    <w:rsid w:val="00205D4D"/>
    <w:rsid w:val="00207947"/>
    <w:rsid w:val="00207E72"/>
    <w:rsid w:val="00210200"/>
    <w:rsid w:val="002102DC"/>
    <w:rsid w:val="00210926"/>
    <w:rsid w:val="00212078"/>
    <w:rsid w:val="00213108"/>
    <w:rsid w:val="00213BBC"/>
    <w:rsid w:val="0021410F"/>
    <w:rsid w:val="00214516"/>
    <w:rsid w:val="00214CCD"/>
    <w:rsid w:val="002153B6"/>
    <w:rsid w:val="0021555D"/>
    <w:rsid w:val="002157B2"/>
    <w:rsid w:val="00217974"/>
    <w:rsid w:val="00217A4E"/>
    <w:rsid w:val="002209EB"/>
    <w:rsid w:val="00221062"/>
    <w:rsid w:val="00223004"/>
    <w:rsid w:val="002230F8"/>
    <w:rsid w:val="00223E57"/>
    <w:rsid w:val="00223FCE"/>
    <w:rsid w:val="00224598"/>
    <w:rsid w:val="002249FA"/>
    <w:rsid w:val="002252AA"/>
    <w:rsid w:val="00225574"/>
    <w:rsid w:val="00225A5A"/>
    <w:rsid w:val="00225EFC"/>
    <w:rsid w:val="00226769"/>
    <w:rsid w:val="00226AE7"/>
    <w:rsid w:val="0022784E"/>
    <w:rsid w:val="002316F7"/>
    <w:rsid w:val="00232A75"/>
    <w:rsid w:val="00233864"/>
    <w:rsid w:val="00234006"/>
    <w:rsid w:val="00235983"/>
    <w:rsid w:val="00235CC2"/>
    <w:rsid w:val="00235E6C"/>
    <w:rsid w:val="00237DA6"/>
    <w:rsid w:val="002407AA"/>
    <w:rsid w:val="00241AB8"/>
    <w:rsid w:val="002424AE"/>
    <w:rsid w:val="00242662"/>
    <w:rsid w:val="00242E12"/>
    <w:rsid w:val="002443F1"/>
    <w:rsid w:val="00244F67"/>
    <w:rsid w:val="002459CD"/>
    <w:rsid w:val="002469F3"/>
    <w:rsid w:val="00247067"/>
    <w:rsid w:val="00250271"/>
    <w:rsid w:val="00250409"/>
    <w:rsid w:val="0025047B"/>
    <w:rsid w:val="00250C69"/>
    <w:rsid w:val="00250ED5"/>
    <w:rsid w:val="00251274"/>
    <w:rsid w:val="00251892"/>
    <w:rsid w:val="00251E5C"/>
    <w:rsid w:val="002522C8"/>
    <w:rsid w:val="002536DD"/>
    <w:rsid w:val="002538BA"/>
    <w:rsid w:val="00253AB9"/>
    <w:rsid w:val="00253F06"/>
    <w:rsid w:val="00253FF6"/>
    <w:rsid w:val="002547F4"/>
    <w:rsid w:val="002564C7"/>
    <w:rsid w:val="00256851"/>
    <w:rsid w:val="00261362"/>
    <w:rsid w:val="00261457"/>
    <w:rsid w:val="0026157B"/>
    <w:rsid w:val="002628F5"/>
    <w:rsid w:val="00262B91"/>
    <w:rsid w:val="00262CB2"/>
    <w:rsid w:val="00263B75"/>
    <w:rsid w:val="00264B6E"/>
    <w:rsid w:val="00265B3A"/>
    <w:rsid w:val="0026636E"/>
    <w:rsid w:val="00267B11"/>
    <w:rsid w:val="00267B64"/>
    <w:rsid w:val="0027077B"/>
    <w:rsid w:val="002726D7"/>
    <w:rsid w:val="00272AE5"/>
    <w:rsid w:val="0027354F"/>
    <w:rsid w:val="00273F41"/>
    <w:rsid w:val="00275297"/>
    <w:rsid w:val="00275BF2"/>
    <w:rsid w:val="00276DDF"/>
    <w:rsid w:val="0027726F"/>
    <w:rsid w:val="002806A8"/>
    <w:rsid w:val="00280A9C"/>
    <w:rsid w:val="002810B2"/>
    <w:rsid w:val="00285C5E"/>
    <w:rsid w:val="00286995"/>
    <w:rsid w:val="00286B5B"/>
    <w:rsid w:val="00287993"/>
    <w:rsid w:val="00287AC7"/>
    <w:rsid w:val="00291A7A"/>
    <w:rsid w:val="00291BD3"/>
    <w:rsid w:val="00292232"/>
    <w:rsid w:val="00293274"/>
    <w:rsid w:val="00293BC1"/>
    <w:rsid w:val="00293FD5"/>
    <w:rsid w:val="002945B6"/>
    <w:rsid w:val="00294D96"/>
    <w:rsid w:val="00294E75"/>
    <w:rsid w:val="00295279"/>
    <w:rsid w:val="00295CE3"/>
    <w:rsid w:val="002965AC"/>
    <w:rsid w:val="0029665D"/>
    <w:rsid w:val="0029779A"/>
    <w:rsid w:val="002A0037"/>
    <w:rsid w:val="002A06B8"/>
    <w:rsid w:val="002A1854"/>
    <w:rsid w:val="002A1AC6"/>
    <w:rsid w:val="002A2015"/>
    <w:rsid w:val="002A306F"/>
    <w:rsid w:val="002A39F3"/>
    <w:rsid w:val="002A40BE"/>
    <w:rsid w:val="002A40D1"/>
    <w:rsid w:val="002A44D0"/>
    <w:rsid w:val="002A4B14"/>
    <w:rsid w:val="002A50B0"/>
    <w:rsid w:val="002A5C28"/>
    <w:rsid w:val="002A6140"/>
    <w:rsid w:val="002A7A6C"/>
    <w:rsid w:val="002A7EA2"/>
    <w:rsid w:val="002B0739"/>
    <w:rsid w:val="002B0FA2"/>
    <w:rsid w:val="002B1399"/>
    <w:rsid w:val="002B6E93"/>
    <w:rsid w:val="002B74FE"/>
    <w:rsid w:val="002B76BA"/>
    <w:rsid w:val="002C1720"/>
    <w:rsid w:val="002C2FE9"/>
    <w:rsid w:val="002C3175"/>
    <w:rsid w:val="002C473B"/>
    <w:rsid w:val="002C5334"/>
    <w:rsid w:val="002C53D8"/>
    <w:rsid w:val="002C55AC"/>
    <w:rsid w:val="002C5CE5"/>
    <w:rsid w:val="002C6103"/>
    <w:rsid w:val="002D1D82"/>
    <w:rsid w:val="002D2DDF"/>
    <w:rsid w:val="002D34CF"/>
    <w:rsid w:val="002D39D7"/>
    <w:rsid w:val="002D47CD"/>
    <w:rsid w:val="002D4C09"/>
    <w:rsid w:val="002D5506"/>
    <w:rsid w:val="002D6112"/>
    <w:rsid w:val="002D626F"/>
    <w:rsid w:val="002D748E"/>
    <w:rsid w:val="002D7582"/>
    <w:rsid w:val="002E08F5"/>
    <w:rsid w:val="002E09CB"/>
    <w:rsid w:val="002E138F"/>
    <w:rsid w:val="002E1912"/>
    <w:rsid w:val="002E2126"/>
    <w:rsid w:val="002E3C08"/>
    <w:rsid w:val="002E3CC0"/>
    <w:rsid w:val="002E59C8"/>
    <w:rsid w:val="002E6599"/>
    <w:rsid w:val="002E6DF1"/>
    <w:rsid w:val="002E7451"/>
    <w:rsid w:val="002E7A8C"/>
    <w:rsid w:val="002E7B9E"/>
    <w:rsid w:val="002F06B2"/>
    <w:rsid w:val="002F18C4"/>
    <w:rsid w:val="002F1BC2"/>
    <w:rsid w:val="002F1F00"/>
    <w:rsid w:val="002F3838"/>
    <w:rsid w:val="002F5622"/>
    <w:rsid w:val="002F6276"/>
    <w:rsid w:val="002F71F2"/>
    <w:rsid w:val="0030001D"/>
    <w:rsid w:val="00301A30"/>
    <w:rsid w:val="00301C60"/>
    <w:rsid w:val="00303C70"/>
    <w:rsid w:val="00305EAC"/>
    <w:rsid w:val="00306440"/>
    <w:rsid w:val="00306908"/>
    <w:rsid w:val="00307521"/>
    <w:rsid w:val="003107DC"/>
    <w:rsid w:val="0031103A"/>
    <w:rsid w:val="0031113C"/>
    <w:rsid w:val="003117CA"/>
    <w:rsid w:val="00312546"/>
    <w:rsid w:val="00312B03"/>
    <w:rsid w:val="00313EA6"/>
    <w:rsid w:val="0031403B"/>
    <w:rsid w:val="00314947"/>
    <w:rsid w:val="00314D4D"/>
    <w:rsid w:val="003162CF"/>
    <w:rsid w:val="003164EE"/>
    <w:rsid w:val="00316BB4"/>
    <w:rsid w:val="00317D1D"/>
    <w:rsid w:val="0032403A"/>
    <w:rsid w:val="00325392"/>
    <w:rsid w:val="00325899"/>
    <w:rsid w:val="00326117"/>
    <w:rsid w:val="003276CC"/>
    <w:rsid w:val="00327953"/>
    <w:rsid w:val="00330094"/>
    <w:rsid w:val="00330F32"/>
    <w:rsid w:val="00331F66"/>
    <w:rsid w:val="0033433A"/>
    <w:rsid w:val="00334842"/>
    <w:rsid w:val="00334D2D"/>
    <w:rsid w:val="0033532E"/>
    <w:rsid w:val="00335B63"/>
    <w:rsid w:val="00335F77"/>
    <w:rsid w:val="00336F28"/>
    <w:rsid w:val="0034003B"/>
    <w:rsid w:val="00340473"/>
    <w:rsid w:val="00340755"/>
    <w:rsid w:val="00340B1D"/>
    <w:rsid w:val="00341414"/>
    <w:rsid w:val="0034312B"/>
    <w:rsid w:val="00343548"/>
    <w:rsid w:val="00344CBE"/>
    <w:rsid w:val="00344EC8"/>
    <w:rsid w:val="003454DA"/>
    <w:rsid w:val="00345C5A"/>
    <w:rsid w:val="00345FD3"/>
    <w:rsid w:val="0034624F"/>
    <w:rsid w:val="0034736B"/>
    <w:rsid w:val="00350259"/>
    <w:rsid w:val="00350316"/>
    <w:rsid w:val="00350552"/>
    <w:rsid w:val="003505F5"/>
    <w:rsid w:val="00350A10"/>
    <w:rsid w:val="0035234D"/>
    <w:rsid w:val="00352B93"/>
    <w:rsid w:val="0035323C"/>
    <w:rsid w:val="00353E3C"/>
    <w:rsid w:val="00354A76"/>
    <w:rsid w:val="003553C6"/>
    <w:rsid w:val="0035748A"/>
    <w:rsid w:val="0035766B"/>
    <w:rsid w:val="003606C7"/>
    <w:rsid w:val="00360F8B"/>
    <w:rsid w:val="003613F0"/>
    <w:rsid w:val="00361447"/>
    <w:rsid w:val="00361450"/>
    <w:rsid w:val="003635B4"/>
    <w:rsid w:val="00364830"/>
    <w:rsid w:val="00364BB9"/>
    <w:rsid w:val="00364C00"/>
    <w:rsid w:val="00364CC4"/>
    <w:rsid w:val="00364FDD"/>
    <w:rsid w:val="00366231"/>
    <w:rsid w:val="003679A0"/>
    <w:rsid w:val="00370746"/>
    <w:rsid w:val="00370D1D"/>
    <w:rsid w:val="0037119C"/>
    <w:rsid w:val="00371644"/>
    <w:rsid w:val="00371DE2"/>
    <w:rsid w:val="003726CF"/>
    <w:rsid w:val="00372881"/>
    <w:rsid w:val="003739B2"/>
    <w:rsid w:val="00374AEF"/>
    <w:rsid w:val="003757AE"/>
    <w:rsid w:val="00377572"/>
    <w:rsid w:val="003776FA"/>
    <w:rsid w:val="003803B5"/>
    <w:rsid w:val="00380606"/>
    <w:rsid w:val="00380629"/>
    <w:rsid w:val="00381005"/>
    <w:rsid w:val="003810D3"/>
    <w:rsid w:val="00381CAC"/>
    <w:rsid w:val="00382686"/>
    <w:rsid w:val="003827C5"/>
    <w:rsid w:val="00382B07"/>
    <w:rsid w:val="00382B64"/>
    <w:rsid w:val="00384051"/>
    <w:rsid w:val="00384373"/>
    <w:rsid w:val="00384B80"/>
    <w:rsid w:val="00386A4E"/>
    <w:rsid w:val="00386EA9"/>
    <w:rsid w:val="00387728"/>
    <w:rsid w:val="00387B05"/>
    <w:rsid w:val="0039001C"/>
    <w:rsid w:val="00391DC9"/>
    <w:rsid w:val="00391FBC"/>
    <w:rsid w:val="003925FE"/>
    <w:rsid w:val="003928E3"/>
    <w:rsid w:val="003933CC"/>
    <w:rsid w:val="00393AFD"/>
    <w:rsid w:val="00393CFC"/>
    <w:rsid w:val="00393D1A"/>
    <w:rsid w:val="003947D8"/>
    <w:rsid w:val="00394E72"/>
    <w:rsid w:val="00395B5F"/>
    <w:rsid w:val="00395C8B"/>
    <w:rsid w:val="00397110"/>
    <w:rsid w:val="003971D7"/>
    <w:rsid w:val="0039735C"/>
    <w:rsid w:val="003977C7"/>
    <w:rsid w:val="00397A27"/>
    <w:rsid w:val="003A0138"/>
    <w:rsid w:val="003A18DF"/>
    <w:rsid w:val="003A3539"/>
    <w:rsid w:val="003A3ABB"/>
    <w:rsid w:val="003A4555"/>
    <w:rsid w:val="003A515D"/>
    <w:rsid w:val="003A5FB4"/>
    <w:rsid w:val="003A63C3"/>
    <w:rsid w:val="003A6D01"/>
    <w:rsid w:val="003A7517"/>
    <w:rsid w:val="003A781E"/>
    <w:rsid w:val="003B055C"/>
    <w:rsid w:val="003B0EBC"/>
    <w:rsid w:val="003B0F0A"/>
    <w:rsid w:val="003B0FD9"/>
    <w:rsid w:val="003B16C1"/>
    <w:rsid w:val="003B1788"/>
    <w:rsid w:val="003B1ED8"/>
    <w:rsid w:val="003B2629"/>
    <w:rsid w:val="003B3610"/>
    <w:rsid w:val="003B5309"/>
    <w:rsid w:val="003B68F0"/>
    <w:rsid w:val="003B6F29"/>
    <w:rsid w:val="003B7C7F"/>
    <w:rsid w:val="003C09A5"/>
    <w:rsid w:val="003C0B3C"/>
    <w:rsid w:val="003C3FDD"/>
    <w:rsid w:val="003C439E"/>
    <w:rsid w:val="003C6906"/>
    <w:rsid w:val="003C6B2E"/>
    <w:rsid w:val="003C6EFA"/>
    <w:rsid w:val="003C7B31"/>
    <w:rsid w:val="003C7F82"/>
    <w:rsid w:val="003D0CD2"/>
    <w:rsid w:val="003D1206"/>
    <w:rsid w:val="003D1872"/>
    <w:rsid w:val="003D2221"/>
    <w:rsid w:val="003D27DA"/>
    <w:rsid w:val="003D2D46"/>
    <w:rsid w:val="003D30A2"/>
    <w:rsid w:val="003D38BD"/>
    <w:rsid w:val="003D4CBE"/>
    <w:rsid w:val="003D5BA2"/>
    <w:rsid w:val="003D6194"/>
    <w:rsid w:val="003D6F69"/>
    <w:rsid w:val="003D6FA3"/>
    <w:rsid w:val="003E071F"/>
    <w:rsid w:val="003E0F11"/>
    <w:rsid w:val="003E26F1"/>
    <w:rsid w:val="003E28E2"/>
    <w:rsid w:val="003E325C"/>
    <w:rsid w:val="003E389E"/>
    <w:rsid w:val="003E4708"/>
    <w:rsid w:val="003E4AC9"/>
    <w:rsid w:val="003E6852"/>
    <w:rsid w:val="003F0E3F"/>
    <w:rsid w:val="003F22D8"/>
    <w:rsid w:val="003F2710"/>
    <w:rsid w:val="003F2C13"/>
    <w:rsid w:val="003F3F42"/>
    <w:rsid w:val="003F41C8"/>
    <w:rsid w:val="003F464D"/>
    <w:rsid w:val="003F46E3"/>
    <w:rsid w:val="003F46FF"/>
    <w:rsid w:val="003F472C"/>
    <w:rsid w:val="003F7417"/>
    <w:rsid w:val="003F7EB0"/>
    <w:rsid w:val="00400B98"/>
    <w:rsid w:val="00401733"/>
    <w:rsid w:val="00402D5B"/>
    <w:rsid w:val="00403927"/>
    <w:rsid w:val="00405164"/>
    <w:rsid w:val="00405D0B"/>
    <w:rsid w:val="00406001"/>
    <w:rsid w:val="004066BC"/>
    <w:rsid w:val="004071B3"/>
    <w:rsid w:val="00407FDD"/>
    <w:rsid w:val="0041025B"/>
    <w:rsid w:val="00410782"/>
    <w:rsid w:val="004120B8"/>
    <w:rsid w:val="00412472"/>
    <w:rsid w:val="004127B7"/>
    <w:rsid w:val="004127E2"/>
    <w:rsid w:val="00412D00"/>
    <w:rsid w:val="004134BA"/>
    <w:rsid w:val="004135AD"/>
    <w:rsid w:val="004138DC"/>
    <w:rsid w:val="004138F7"/>
    <w:rsid w:val="0041398C"/>
    <w:rsid w:val="00414425"/>
    <w:rsid w:val="00415E7A"/>
    <w:rsid w:val="00416BCC"/>
    <w:rsid w:val="004206C5"/>
    <w:rsid w:val="0042197C"/>
    <w:rsid w:val="00421BE2"/>
    <w:rsid w:val="004220BA"/>
    <w:rsid w:val="0042234E"/>
    <w:rsid w:val="00422981"/>
    <w:rsid w:val="004229B2"/>
    <w:rsid w:val="004232C7"/>
    <w:rsid w:val="0042698E"/>
    <w:rsid w:val="00431E3C"/>
    <w:rsid w:val="004342F2"/>
    <w:rsid w:val="00434806"/>
    <w:rsid w:val="00434E22"/>
    <w:rsid w:val="00435D57"/>
    <w:rsid w:val="00435F37"/>
    <w:rsid w:val="00436B49"/>
    <w:rsid w:val="00436D52"/>
    <w:rsid w:val="00436FD9"/>
    <w:rsid w:val="004375A6"/>
    <w:rsid w:val="00441227"/>
    <w:rsid w:val="004426CE"/>
    <w:rsid w:val="00442A34"/>
    <w:rsid w:val="00442DA3"/>
    <w:rsid w:val="00442F7F"/>
    <w:rsid w:val="004463BF"/>
    <w:rsid w:val="0045069D"/>
    <w:rsid w:val="004512D8"/>
    <w:rsid w:val="00452264"/>
    <w:rsid w:val="00452EC0"/>
    <w:rsid w:val="00452F16"/>
    <w:rsid w:val="00453571"/>
    <w:rsid w:val="0045454A"/>
    <w:rsid w:val="00454B8B"/>
    <w:rsid w:val="00454D4F"/>
    <w:rsid w:val="00455AC5"/>
    <w:rsid w:val="00455F9B"/>
    <w:rsid w:val="00456E9D"/>
    <w:rsid w:val="004601FF"/>
    <w:rsid w:val="0046202B"/>
    <w:rsid w:val="00462304"/>
    <w:rsid w:val="00462A4F"/>
    <w:rsid w:val="00462D1C"/>
    <w:rsid w:val="00463821"/>
    <w:rsid w:val="00463C32"/>
    <w:rsid w:val="004651C0"/>
    <w:rsid w:val="00467E3A"/>
    <w:rsid w:val="004710BC"/>
    <w:rsid w:val="00475460"/>
    <w:rsid w:val="00476DA3"/>
    <w:rsid w:val="00480068"/>
    <w:rsid w:val="004802D7"/>
    <w:rsid w:val="004847FE"/>
    <w:rsid w:val="004864DA"/>
    <w:rsid w:val="004866F6"/>
    <w:rsid w:val="00486DEF"/>
    <w:rsid w:val="0049095C"/>
    <w:rsid w:val="00490E13"/>
    <w:rsid w:val="00491558"/>
    <w:rsid w:val="00491B8E"/>
    <w:rsid w:val="00492AFC"/>
    <w:rsid w:val="0049335C"/>
    <w:rsid w:val="0049374D"/>
    <w:rsid w:val="00493BDA"/>
    <w:rsid w:val="00494007"/>
    <w:rsid w:val="00494062"/>
    <w:rsid w:val="004942A5"/>
    <w:rsid w:val="00494AB5"/>
    <w:rsid w:val="00494AC3"/>
    <w:rsid w:val="00494DB4"/>
    <w:rsid w:val="0049589A"/>
    <w:rsid w:val="00496C97"/>
    <w:rsid w:val="00496FD5"/>
    <w:rsid w:val="004971F6"/>
    <w:rsid w:val="004972D4"/>
    <w:rsid w:val="0049750A"/>
    <w:rsid w:val="00497B4A"/>
    <w:rsid w:val="004A0665"/>
    <w:rsid w:val="004A1DDB"/>
    <w:rsid w:val="004A1F0C"/>
    <w:rsid w:val="004A281B"/>
    <w:rsid w:val="004A3155"/>
    <w:rsid w:val="004A4A18"/>
    <w:rsid w:val="004A51BC"/>
    <w:rsid w:val="004A5CDA"/>
    <w:rsid w:val="004A724D"/>
    <w:rsid w:val="004A746F"/>
    <w:rsid w:val="004A7D79"/>
    <w:rsid w:val="004B131C"/>
    <w:rsid w:val="004B165B"/>
    <w:rsid w:val="004B1F1D"/>
    <w:rsid w:val="004B245A"/>
    <w:rsid w:val="004B390C"/>
    <w:rsid w:val="004B5230"/>
    <w:rsid w:val="004B54E0"/>
    <w:rsid w:val="004B5872"/>
    <w:rsid w:val="004B6722"/>
    <w:rsid w:val="004B6D42"/>
    <w:rsid w:val="004B730E"/>
    <w:rsid w:val="004C1DE0"/>
    <w:rsid w:val="004C2294"/>
    <w:rsid w:val="004C343E"/>
    <w:rsid w:val="004C40E9"/>
    <w:rsid w:val="004C5482"/>
    <w:rsid w:val="004C5607"/>
    <w:rsid w:val="004C58D4"/>
    <w:rsid w:val="004C5E7F"/>
    <w:rsid w:val="004C7BC7"/>
    <w:rsid w:val="004D0788"/>
    <w:rsid w:val="004D1982"/>
    <w:rsid w:val="004D1E01"/>
    <w:rsid w:val="004D3BB0"/>
    <w:rsid w:val="004D4A74"/>
    <w:rsid w:val="004D4CAB"/>
    <w:rsid w:val="004D5C4E"/>
    <w:rsid w:val="004D5E8D"/>
    <w:rsid w:val="004D62A7"/>
    <w:rsid w:val="004D659F"/>
    <w:rsid w:val="004D74E4"/>
    <w:rsid w:val="004E0294"/>
    <w:rsid w:val="004E17AC"/>
    <w:rsid w:val="004E18F0"/>
    <w:rsid w:val="004E23A5"/>
    <w:rsid w:val="004E2D18"/>
    <w:rsid w:val="004E34D4"/>
    <w:rsid w:val="004E4158"/>
    <w:rsid w:val="004E56D9"/>
    <w:rsid w:val="004E76AE"/>
    <w:rsid w:val="004F27A5"/>
    <w:rsid w:val="004F28FD"/>
    <w:rsid w:val="004F3A31"/>
    <w:rsid w:val="004F42A5"/>
    <w:rsid w:val="004F4A00"/>
    <w:rsid w:val="004F7722"/>
    <w:rsid w:val="004F776C"/>
    <w:rsid w:val="004F7CF1"/>
    <w:rsid w:val="004F7FCC"/>
    <w:rsid w:val="00500297"/>
    <w:rsid w:val="0050042A"/>
    <w:rsid w:val="005008E4"/>
    <w:rsid w:val="00500BEA"/>
    <w:rsid w:val="00502528"/>
    <w:rsid w:val="00502FD9"/>
    <w:rsid w:val="00503370"/>
    <w:rsid w:val="00504095"/>
    <w:rsid w:val="005054B0"/>
    <w:rsid w:val="0050571E"/>
    <w:rsid w:val="0050574B"/>
    <w:rsid w:val="00506167"/>
    <w:rsid w:val="0050681A"/>
    <w:rsid w:val="0051006B"/>
    <w:rsid w:val="00510F41"/>
    <w:rsid w:val="005153AA"/>
    <w:rsid w:val="00515BFB"/>
    <w:rsid w:val="00517533"/>
    <w:rsid w:val="00517CE8"/>
    <w:rsid w:val="005206CD"/>
    <w:rsid w:val="005209E7"/>
    <w:rsid w:val="00520B62"/>
    <w:rsid w:val="00522F6F"/>
    <w:rsid w:val="00524481"/>
    <w:rsid w:val="00524D83"/>
    <w:rsid w:val="0052582D"/>
    <w:rsid w:val="00526754"/>
    <w:rsid w:val="00526D16"/>
    <w:rsid w:val="00527165"/>
    <w:rsid w:val="0053164F"/>
    <w:rsid w:val="00531C38"/>
    <w:rsid w:val="005324F3"/>
    <w:rsid w:val="00532672"/>
    <w:rsid w:val="00532DAB"/>
    <w:rsid w:val="005334FD"/>
    <w:rsid w:val="00533B38"/>
    <w:rsid w:val="0053445E"/>
    <w:rsid w:val="005344C7"/>
    <w:rsid w:val="00537892"/>
    <w:rsid w:val="00540409"/>
    <w:rsid w:val="00540C24"/>
    <w:rsid w:val="0054199E"/>
    <w:rsid w:val="005428BD"/>
    <w:rsid w:val="005429BB"/>
    <w:rsid w:val="00543DA8"/>
    <w:rsid w:val="00544044"/>
    <w:rsid w:val="00544083"/>
    <w:rsid w:val="0054438A"/>
    <w:rsid w:val="005502A4"/>
    <w:rsid w:val="005507DB"/>
    <w:rsid w:val="00551463"/>
    <w:rsid w:val="00551B40"/>
    <w:rsid w:val="00552398"/>
    <w:rsid w:val="0055251E"/>
    <w:rsid w:val="005530E9"/>
    <w:rsid w:val="005532A1"/>
    <w:rsid w:val="005533A4"/>
    <w:rsid w:val="00553C99"/>
    <w:rsid w:val="005540A5"/>
    <w:rsid w:val="00554A91"/>
    <w:rsid w:val="00554CBE"/>
    <w:rsid w:val="00555334"/>
    <w:rsid w:val="005554AD"/>
    <w:rsid w:val="00555915"/>
    <w:rsid w:val="00557049"/>
    <w:rsid w:val="00557A5B"/>
    <w:rsid w:val="00560191"/>
    <w:rsid w:val="00560584"/>
    <w:rsid w:val="00560E65"/>
    <w:rsid w:val="00561742"/>
    <w:rsid w:val="00562220"/>
    <w:rsid w:val="0056296E"/>
    <w:rsid w:val="00562EBE"/>
    <w:rsid w:val="00563A27"/>
    <w:rsid w:val="00564616"/>
    <w:rsid w:val="005669E7"/>
    <w:rsid w:val="00566A68"/>
    <w:rsid w:val="00566E66"/>
    <w:rsid w:val="0056738F"/>
    <w:rsid w:val="0056785D"/>
    <w:rsid w:val="0057103F"/>
    <w:rsid w:val="00571455"/>
    <w:rsid w:val="0057257A"/>
    <w:rsid w:val="005741D3"/>
    <w:rsid w:val="00576393"/>
    <w:rsid w:val="0057741C"/>
    <w:rsid w:val="005774BA"/>
    <w:rsid w:val="00580403"/>
    <w:rsid w:val="005811E5"/>
    <w:rsid w:val="00581D72"/>
    <w:rsid w:val="005823D7"/>
    <w:rsid w:val="00583219"/>
    <w:rsid w:val="00583687"/>
    <w:rsid w:val="00584173"/>
    <w:rsid w:val="005850EC"/>
    <w:rsid w:val="00585369"/>
    <w:rsid w:val="00586111"/>
    <w:rsid w:val="00587A99"/>
    <w:rsid w:val="00590000"/>
    <w:rsid w:val="005900BC"/>
    <w:rsid w:val="00592D11"/>
    <w:rsid w:val="00593C2E"/>
    <w:rsid w:val="00593CD9"/>
    <w:rsid w:val="00593F2E"/>
    <w:rsid w:val="005956F1"/>
    <w:rsid w:val="00595BCB"/>
    <w:rsid w:val="0059614C"/>
    <w:rsid w:val="005964F4"/>
    <w:rsid w:val="00596CC6"/>
    <w:rsid w:val="005A0A2D"/>
    <w:rsid w:val="005A20AD"/>
    <w:rsid w:val="005A26EB"/>
    <w:rsid w:val="005A3F48"/>
    <w:rsid w:val="005A4C80"/>
    <w:rsid w:val="005A59C4"/>
    <w:rsid w:val="005A7901"/>
    <w:rsid w:val="005B1998"/>
    <w:rsid w:val="005B2329"/>
    <w:rsid w:val="005B297E"/>
    <w:rsid w:val="005B3919"/>
    <w:rsid w:val="005B4A37"/>
    <w:rsid w:val="005B5D38"/>
    <w:rsid w:val="005B5E28"/>
    <w:rsid w:val="005B64E0"/>
    <w:rsid w:val="005B69A3"/>
    <w:rsid w:val="005B745F"/>
    <w:rsid w:val="005C04B0"/>
    <w:rsid w:val="005C29F3"/>
    <w:rsid w:val="005C46AA"/>
    <w:rsid w:val="005C47E8"/>
    <w:rsid w:val="005C65B6"/>
    <w:rsid w:val="005C66B4"/>
    <w:rsid w:val="005C6C09"/>
    <w:rsid w:val="005C7D84"/>
    <w:rsid w:val="005C7FE1"/>
    <w:rsid w:val="005D03DE"/>
    <w:rsid w:val="005D1886"/>
    <w:rsid w:val="005D2DE7"/>
    <w:rsid w:val="005D3692"/>
    <w:rsid w:val="005D446E"/>
    <w:rsid w:val="005D4A53"/>
    <w:rsid w:val="005D4B12"/>
    <w:rsid w:val="005D4E44"/>
    <w:rsid w:val="005D51B1"/>
    <w:rsid w:val="005D6B87"/>
    <w:rsid w:val="005D6DB0"/>
    <w:rsid w:val="005D6DC0"/>
    <w:rsid w:val="005D73BE"/>
    <w:rsid w:val="005E145D"/>
    <w:rsid w:val="005E1FA5"/>
    <w:rsid w:val="005E1FE0"/>
    <w:rsid w:val="005E3792"/>
    <w:rsid w:val="005E3F78"/>
    <w:rsid w:val="005E436C"/>
    <w:rsid w:val="005E451E"/>
    <w:rsid w:val="005E6608"/>
    <w:rsid w:val="005E6F01"/>
    <w:rsid w:val="005F032F"/>
    <w:rsid w:val="005F1858"/>
    <w:rsid w:val="005F52CA"/>
    <w:rsid w:val="005F53F6"/>
    <w:rsid w:val="005F5C21"/>
    <w:rsid w:val="005F7CF5"/>
    <w:rsid w:val="00600D30"/>
    <w:rsid w:val="006010B0"/>
    <w:rsid w:val="006027F1"/>
    <w:rsid w:val="00603634"/>
    <w:rsid w:val="00603982"/>
    <w:rsid w:val="00603CBB"/>
    <w:rsid w:val="0060433A"/>
    <w:rsid w:val="0060474F"/>
    <w:rsid w:val="00604BB4"/>
    <w:rsid w:val="0060719C"/>
    <w:rsid w:val="006077FB"/>
    <w:rsid w:val="0060784F"/>
    <w:rsid w:val="006111E7"/>
    <w:rsid w:val="006114DB"/>
    <w:rsid w:val="0061163E"/>
    <w:rsid w:val="0061182F"/>
    <w:rsid w:val="00611E29"/>
    <w:rsid w:val="0061205A"/>
    <w:rsid w:val="0061320A"/>
    <w:rsid w:val="00613E13"/>
    <w:rsid w:val="006159BA"/>
    <w:rsid w:val="00617668"/>
    <w:rsid w:val="00620E53"/>
    <w:rsid w:val="0062272E"/>
    <w:rsid w:val="00623144"/>
    <w:rsid w:val="0062367C"/>
    <w:rsid w:val="00623C1F"/>
    <w:rsid w:val="00623E5D"/>
    <w:rsid w:val="006244A9"/>
    <w:rsid w:val="00624501"/>
    <w:rsid w:val="00624552"/>
    <w:rsid w:val="00624838"/>
    <w:rsid w:val="00624E1B"/>
    <w:rsid w:val="006272E2"/>
    <w:rsid w:val="00627454"/>
    <w:rsid w:val="0062784A"/>
    <w:rsid w:val="00627C4B"/>
    <w:rsid w:val="006301B6"/>
    <w:rsid w:val="00632507"/>
    <w:rsid w:val="00632D75"/>
    <w:rsid w:val="00632E93"/>
    <w:rsid w:val="00632E9E"/>
    <w:rsid w:val="006338F6"/>
    <w:rsid w:val="006339E1"/>
    <w:rsid w:val="00635377"/>
    <w:rsid w:val="00636527"/>
    <w:rsid w:val="00636C8A"/>
    <w:rsid w:val="00636CF2"/>
    <w:rsid w:val="00636D89"/>
    <w:rsid w:val="00637258"/>
    <w:rsid w:val="0063764A"/>
    <w:rsid w:val="006379C1"/>
    <w:rsid w:val="00642C87"/>
    <w:rsid w:val="00642DB6"/>
    <w:rsid w:val="00642F39"/>
    <w:rsid w:val="00642F87"/>
    <w:rsid w:val="0064322A"/>
    <w:rsid w:val="006436F9"/>
    <w:rsid w:val="00643CE5"/>
    <w:rsid w:val="006443EC"/>
    <w:rsid w:val="00644698"/>
    <w:rsid w:val="00644C35"/>
    <w:rsid w:val="00645D56"/>
    <w:rsid w:val="006467A2"/>
    <w:rsid w:val="00646BF3"/>
    <w:rsid w:val="006476EC"/>
    <w:rsid w:val="00650168"/>
    <w:rsid w:val="006512C6"/>
    <w:rsid w:val="00651C9A"/>
    <w:rsid w:val="00652302"/>
    <w:rsid w:val="0065263B"/>
    <w:rsid w:val="00652C47"/>
    <w:rsid w:val="00653EFA"/>
    <w:rsid w:val="00654B39"/>
    <w:rsid w:val="00654B41"/>
    <w:rsid w:val="00654C20"/>
    <w:rsid w:val="00655687"/>
    <w:rsid w:val="00657B4A"/>
    <w:rsid w:val="00660F29"/>
    <w:rsid w:val="006610A3"/>
    <w:rsid w:val="006617A6"/>
    <w:rsid w:val="00661CF4"/>
    <w:rsid w:val="006628F3"/>
    <w:rsid w:val="00662952"/>
    <w:rsid w:val="00662BD1"/>
    <w:rsid w:val="00663972"/>
    <w:rsid w:val="00665F85"/>
    <w:rsid w:val="006667F7"/>
    <w:rsid w:val="00666841"/>
    <w:rsid w:val="0066795B"/>
    <w:rsid w:val="006712C1"/>
    <w:rsid w:val="00674405"/>
    <w:rsid w:val="0067588F"/>
    <w:rsid w:val="00675D22"/>
    <w:rsid w:val="00676E39"/>
    <w:rsid w:val="0067712E"/>
    <w:rsid w:val="0067747A"/>
    <w:rsid w:val="0068081F"/>
    <w:rsid w:val="00681AD4"/>
    <w:rsid w:val="00683231"/>
    <w:rsid w:val="0068352F"/>
    <w:rsid w:val="00683A3F"/>
    <w:rsid w:val="00683AD4"/>
    <w:rsid w:val="00683EB1"/>
    <w:rsid w:val="00684CC8"/>
    <w:rsid w:val="0068570C"/>
    <w:rsid w:val="00685B2F"/>
    <w:rsid w:val="0068645C"/>
    <w:rsid w:val="00686578"/>
    <w:rsid w:val="00686B06"/>
    <w:rsid w:val="00686B84"/>
    <w:rsid w:val="00686E52"/>
    <w:rsid w:val="00687AD6"/>
    <w:rsid w:val="00687E52"/>
    <w:rsid w:val="00690B1C"/>
    <w:rsid w:val="00690B34"/>
    <w:rsid w:val="0069100F"/>
    <w:rsid w:val="0069108D"/>
    <w:rsid w:val="00691D2E"/>
    <w:rsid w:val="00691D67"/>
    <w:rsid w:val="00692066"/>
    <w:rsid w:val="00692664"/>
    <w:rsid w:val="00692671"/>
    <w:rsid w:val="006927E1"/>
    <w:rsid w:val="00692D0C"/>
    <w:rsid w:val="00693858"/>
    <w:rsid w:val="00693B6C"/>
    <w:rsid w:val="0069754D"/>
    <w:rsid w:val="00697F72"/>
    <w:rsid w:val="006A06A5"/>
    <w:rsid w:val="006A14AC"/>
    <w:rsid w:val="006A15C1"/>
    <w:rsid w:val="006A1BA3"/>
    <w:rsid w:val="006A20BB"/>
    <w:rsid w:val="006A2BE4"/>
    <w:rsid w:val="006A536A"/>
    <w:rsid w:val="006A5C4E"/>
    <w:rsid w:val="006A7312"/>
    <w:rsid w:val="006B006C"/>
    <w:rsid w:val="006B0767"/>
    <w:rsid w:val="006B0EB8"/>
    <w:rsid w:val="006B2015"/>
    <w:rsid w:val="006B486C"/>
    <w:rsid w:val="006B5A9E"/>
    <w:rsid w:val="006B6A90"/>
    <w:rsid w:val="006B70CB"/>
    <w:rsid w:val="006B79C2"/>
    <w:rsid w:val="006B7ADA"/>
    <w:rsid w:val="006C0DAA"/>
    <w:rsid w:val="006C1AB9"/>
    <w:rsid w:val="006C496A"/>
    <w:rsid w:val="006C49AE"/>
    <w:rsid w:val="006C4F0A"/>
    <w:rsid w:val="006C576C"/>
    <w:rsid w:val="006C6756"/>
    <w:rsid w:val="006C69AC"/>
    <w:rsid w:val="006C6EE0"/>
    <w:rsid w:val="006C738C"/>
    <w:rsid w:val="006D015B"/>
    <w:rsid w:val="006D0E28"/>
    <w:rsid w:val="006D1C68"/>
    <w:rsid w:val="006D1C81"/>
    <w:rsid w:val="006D21A5"/>
    <w:rsid w:val="006D247F"/>
    <w:rsid w:val="006D35D2"/>
    <w:rsid w:val="006D377D"/>
    <w:rsid w:val="006D7407"/>
    <w:rsid w:val="006D78CA"/>
    <w:rsid w:val="006E162D"/>
    <w:rsid w:val="006E2B22"/>
    <w:rsid w:val="006E2CEE"/>
    <w:rsid w:val="006E32D8"/>
    <w:rsid w:val="006E33E0"/>
    <w:rsid w:val="006E4066"/>
    <w:rsid w:val="006E5D99"/>
    <w:rsid w:val="006E5F8D"/>
    <w:rsid w:val="006E6FE4"/>
    <w:rsid w:val="006E724E"/>
    <w:rsid w:val="006F04D5"/>
    <w:rsid w:val="006F0AD2"/>
    <w:rsid w:val="006F10AE"/>
    <w:rsid w:val="006F2757"/>
    <w:rsid w:val="006F2A22"/>
    <w:rsid w:val="006F3CF9"/>
    <w:rsid w:val="006F47BC"/>
    <w:rsid w:val="006F52F8"/>
    <w:rsid w:val="006F67DB"/>
    <w:rsid w:val="006F6FC3"/>
    <w:rsid w:val="00700747"/>
    <w:rsid w:val="00700A16"/>
    <w:rsid w:val="00700D3C"/>
    <w:rsid w:val="0070165F"/>
    <w:rsid w:val="00701B89"/>
    <w:rsid w:val="00701BB2"/>
    <w:rsid w:val="00701FE7"/>
    <w:rsid w:val="007025B2"/>
    <w:rsid w:val="007027AB"/>
    <w:rsid w:val="00702CB8"/>
    <w:rsid w:val="00702E95"/>
    <w:rsid w:val="007030E9"/>
    <w:rsid w:val="00704F9E"/>
    <w:rsid w:val="0070537D"/>
    <w:rsid w:val="0070626D"/>
    <w:rsid w:val="00710B54"/>
    <w:rsid w:val="007121B7"/>
    <w:rsid w:val="00712AB7"/>
    <w:rsid w:val="007130CB"/>
    <w:rsid w:val="00713964"/>
    <w:rsid w:val="00713BA1"/>
    <w:rsid w:val="007144CA"/>
    <w:rsid w:val="00715197"/>
    <w:rsid w:val="00715238"/>
    <w:rsid w:val="0071541C"/>
    <w:rsid w:val="00715AC1"/>
    <w:rsid w:val="00715F3A"/>
    <w:rsid w:val="00716870"/>
    <w:rsid w:val="007171A5"/>
    <w:rsid w:val="00717CA4"/>
    <w:rsid w:val="0072032A"/>
    <w:rsid w:val="00720523"/>
    <w:rsid w:val="007206A0"/>
    <w:rsid w:val="007207F4"/>
    <w:rsid w:val="00722484"/>
    <w:rsid w:val="0072259A"/>
    <w:rsid w:val="007230BC"/>
    <w:rsid w:val="00724329"/>
    <w:rsid w:val="007249E8"/>
    <w:rsid w:val="0072563A"/>
    <w:rsid w:val="00726644"/>
    <w:rsid w:val="0072675F"/>
    <w:rsid w:val="00727D3E"/>
    <w:rsid w:val="00727EE6"/>
    <w:rsid w:val="00731495"/>
    <w:rsid w:val="00731B6B"/>
    <w:rsid w:val="00732166"/>
    <w:rsid w:val="0073230F"/>
    <w:rsid w:val="00732417"/>
    <w:rsid w:val="00732533"/>
    <w:rsid w:val="007334E3"/>
    <w:rsid w:val="00733F61"/>
    <w:rsid w:val="007347A5"/>
    <w:rsid w:val="007361A6"/>
    <w:rsid w:val="0073672D"/>
    <w:rsid w:val="007369FB"/>
    <w:rsid w:val="00737259"/>
    <w:rsid w:val="0074009E"/>
    <w:rsid w:val="0074043A"/>
    <w:rsid w:val="007409B5"/>
    <w:rsid w:val="00740BB3"/>
    <w:rsid w:val="00742466"/>
    <w:rsid w:val="007427D7"/>
    <w:rsid w:val="00743108"/>
    <w:rsid w:val="00743237"/>
    <w:rsid w:val="00743B46"/>
    <w:rsid w:val="00743E6F"/>
    <w:rsid w:val="00744493"/>
    <w:rsid w:val="00744811"/>
    <w:rsid w:val="00745960"/>
    <w:rsid w:val="00746DAE"/>
    <w:rsid w:val="00747F18"/>
    <w:rsid w:val="00750152"/>
    <w:rsid w:val="007506DA"/>
    <w:rsid w:val="00751BB0"/>
    <w:rsid w:val="00751EF5"/>
    <w:rsid w:val="0075274F"/>
    <w:rsid w:val="00753287"/>
    <w:rsid w:val="00753C7D"/>
    <w:rsid w:val="00754259"/>
    <w:rsid w:val="0075448D"/>
    <w:rsid w:val="00755868"/>
    <w:rsid w:val="0075753B"/>
    <w:rsid w:val="00760ED3"/>
    <w:rsid w:val="007618C8"/>
    <w:rsid w:val="00762CE7"/>
    <w:rsid w:val="00763D64"/>
    <w:rsid w:val="00765658"/>
    <w:rsid w:val="00767DF4"/>
    <w:rsid w:val="007706C7"/>
    <w:rsid w:val="00770915"/>
    <w:rsid w:val="0077208C"/>
    <w:rsid w:val="007724D2"/>
    <w:rsid w:val="007725D4"/>
    <w:rsid w:val="00772C3D"/>
    <w:rsid w:val="00775304"/>
    <w:rsid w:val="007762F8"/>
    <w:rsid w:val="00776CAB"/>
    <w:rsid w:val="00777988"/>
    <w:rsid w:val="00780136"/>
    <w:rsid w:val="00780897"/>
    <w:rsid w:val="00781AA7"/>
    <w:rsid w:val="007820B7"/>
    <w:rsid w:val="00783000"/>
    <w:rsid w:val="00783796"/>
    <w:rsid w:val="00784B2A"/>
    <w:rsid w:val="007850DB"/>
    <w:rsid w:val="0078552F"/>
    <w:rsid w:val="00785D8F"/>
    <w:rsid w:val="00785FFC"/>
    <w:rsid w:val="007860C1"/>
    <w:rsid w:val="00787107"/>
    <w:rsid w:val="00787F4F"/>
    <w:rsid w:val="007900A1"/>
    <w:rsid w:val="00790429"/>
    <w:rsid w:val="0079069F"/>
    <w:rsid w:val="007907AF"/>
    <w:rsid w:val="007913C1"/>
    <w:rsid w:val="00793270"/>
    <w:rsid w:val="00793981"/>
    <w:rsid w:val="007940E6"/>
    <w:rsid w:val="00794C8A"/>
    <w:rsid w:val="0079591E"/>
    <w:rsid w:val="00795A9C"/>
    <w:rsid w:val="00795B1C"/>
    <w:rsid w:val="00795BFF"/>
    <w:rsid w:val="007A026F"/>
    <w:rsid w:val="007A04BE"/>
    <w:rsid w:val="007A064B"/>
    <w:rsid w:val="007A07CE"/>
    <w:rsid w:val="007A0D76"/>
    <w:rsid w:val="007A1010"/>
    <w:rsid w:val="007A1A44"/>
    <w:rsid w:val="007A32A0"/>
    <w:rsid w:val="007A4D73"/>
    <w:rsid w:val="007A506D"/>
    <w:rsid w:val="007A592B"/>
    <w:rsid w:val="007A61ED"/>
    <w:rsid w:val="007A77D2"/>
    <w:rsid w:val="007A7979"/>
    <w:rsid w:val="007A7B19"/>
    <w:rsid w:val="007B187E"/>
    <w:rsid w:val="007B18F4"/>
    <w:rsid w:val="007B1B3F"/>
    <w:rsid w:val="007B259A"/>
    <w:rsid w:val="007B2BE6"/>
    <w:rsid w:val="007B33EF"/>
    <w:rsid w:val="007B44A2"/>
    <w:rsid w:val="007B4E54"/>
    <w:rsid w:val="007B5311"/>
    <w:rsid w:val="007B5AD8"/>
    <w:rsid w:val="007B6384"/>
    <w:rsid w:val="007B68A0"/>
    <w:rsid w:val="007B75B7"/>
    <w:rsid w:val="007C0072"/>
    <w:rsid w:val="007C2DDA"/>
    <w:rsid w:val="007C30A3"/>
    <w:rsid w:val="007C37AB"/>
    <w:rsid w:val="007C39B2"/>
    <w:rsid w:val="007C3AE1"/>
    <w:rsid w:val="007C5E86"/>
    <w:rsid w:val="007C6041"/>
    <w:rsid w:val="007C6C34"/>
    <w:rsid w:val="007C725C"/>
    <w:rsid w:val="007C74A6"/>
    <w:rsid w:val="007D147D"/>
    <w:rsid w:val="007D29EA"/>
    <w:rsid w:val="007D2B8E"/>
    <w:rsid w:val="007D2E85"/>
    <w:rsid w:val="007D30D9"/>
    <w:rsid w:val="007D3862"/>
    <w:rsid w:val="007D3BBB"/>
    <w:rsid w:val="007D3E47"/>
    <w:rsid w:val="007D3E6B"/>
    <w:rsid w:val="007D50CC"/>
    <w:rsid w:val="007D7331"/>
    <w:rsid w:val="007D7416"/>
    <w:rsid w:val="007E04C2"/>
    <w:rsid w:val="007E0E57"/>
    <w:rsid w:val="007E0E7F"/>
    <w:rsid w:val="007E14CB"/>
    <w:rsid w:val="007E1E10"/>
    <w:rsid w:val="007E285A"/>
    <w:rsid w:val="007E2E01"/>
    <w:rsid w:val="007E329B"/>
    <w:rsid w:val="007E3D7A"/>
    <w:rsid w:val="007E49DA"/>
    <w:rsid w:val="007E4E67"/>
    <w:rsid w:val="007E6862"/>
    <w:rsid w:val="007E6995"/>
    <w:rsid w:val="007F060D"/>
    <w:rsid w:val="007F25F3"/>
    <w:rsid w:val="007F2A34"/>
    <w:rsid w:val="007F3A6C"/>
    <w:rsid w:val="007F431C"/>
    <w:rsid w:val="007F4688"/>
    <w:rsid w:val="007F62AE"/>
    <w:rsid w:val="007F63FC"/>
    <w:rsid w:val="007F6D24"/>
    <w:rsid w:val="007F7892"/>
    <w:rsid w:val="007F7E50"/>
    <w:rsid w:val="008003DE"/>
    <w:rsid w:val="008004E9"/>
    <w:rsid w:val="008007F9"/>
    <w:rsid w:val="00801B24"/>
    <w:rsid w:val="008023D2"/>
    <w:rsid w:val="0080283F"/>
    <w:rsid w:val="00803720"/>
    <w:rsid w:val="0080493B"/>
    <w:rsid w:val="008059C2"/>
    <w:rsid w:val="00805BE9"/>
    <w:rsid w:val="00805D99"/>
    <w:rsid w:val="00810DE4"/>
    <w:rsid w:val="00810F24"/>
    <w:rsid w:val="00811937"/>
    <w:rsid w:val="008120D0"/>
    <w:rsid w:val="0081227D"/>
    <w:rsid w:val="0081285D"/>
    <w:rsid w:val="00813A18"/>
    <w:rsid w:val="00814B43"/>
    <w:rsid w:val="00814F26"/>
    <w:rsid w:val="0081657D"/>
    <w:rsid w:val="008171BA"/>
    <w:rsid w:val="00817672"/>
    <w:rsid w:val="0081796A"/>
    <w:rsid w:val="00817983"/>
    <w:rsid w:val="00820543"/>
    <w:rsid w:val="008213C9"/>
    <w:rsid w:val="00822840"/>
    <w:rsid w:val="008228A1"/>
    <w:rsid w:val="00822B17"/>
    <w:rsid w:val="00823451"/>
    <w:rsid w:val="00823490"/>
    <w:rsid w:val="00823883"/>
    <w:rsid w:val="00824F28"/>
    <w:rsid w:val="00826497"/>
    <w:rsid w:val="00826A66"/>
    <w:rsid w:val="00827F86"/>
    <w:rsid w:val="00831745"/>
    <w:rsid w:val="00831D44"/>
    <w:rsid w:val="008330AF"/>
    <w:rsid w:val="008358DF"/>
    <w:rsid w:val="00835D40"/>
    <w:rsid w:val="00835DDB"/>
    <w:rsid w:val="00836513"/>
    <w:rsid w:val="00836793"/>
    <w:rsid w:val="0083690B"/>
    <w:rsid w:val="00841120"/>
    <w:rsid w:val="0084122B"/>
    <w:rsid w:val="00841FAF"/>
    <w:rsid w:val="00842365"/>
    <w:rsid w:val="00842B04"/>
    <w:rsid w:val="0084326C"/>
    <w:rsid w:val="00845DC3"/>
    <w:rsid w:val="00846AF2"/>
    <w:rsid w:val="00847493"/>
    <w:rsid w:val="00850D78"/>
    <w:rsid w:val="0085140C"/>
    <w:rsid w:val="00851537"/>
    <w:rsid w:val="0085234B"/>
    <w:rsid w:val="0085448B"/>
    <w:rsid w:val="00854F98"/>
    <w:rsid w:val="0085531F"/>
    <w:rsid w:val="0085536D"/>
    <w:rsid w:val="00856198"/>
    <w:rsid w:val="008563AE"/>
    <w:rsid w:val="00857012"/>
    <w:rsid w:val="008604D9"/>
    <w:rsid w:val="00863BD5"/>
    <w:rsid w:val="008700BD"/>
    <w:rsid w:val="00870BCE"/>
    <w:rsid w:val="00870FCB"/>
    <w:rsid w:val="0087214A"/>
    <w:rsid w:val="0087266B"/>
    <w:rsid w:val="00874010"/>
    <w:rsid w:val="00874AAA"/>
    <w:rsid w:val="00875699"/>
    <w:rsid w:val="00876491"/>
    <w:rsid w:val="0087681C"/>
    <w:rsid w:val="00880113"/>
    <w:rsid w:val="008801C0"/>
    <w:rsid w:val="00881143"/>
    <w:rsid w:val="00881153"/>
    <w:rsid w:val="00881330"/>
    <w:rsid w:val="00882274"/>
    <w:rsid w:val="008822A8"/>
    <w:rsid w:val="00883B73"/>
    <w:rsid w:val="00884DCC"/>
    <w:rsid w:val="0088593A"/>
    <w:rsid w:val="00885997"/>
    <w:rsid w:val="00886FDE"/>
    <w:rsid w:val="00887728"/>
    <w:rsid w:val="0088778D"/>
    <w:rsid w:val="00887CD3"/>
    <w:rsid w:val="00890A69"/>
    <w:rsid w:val="00890E0A"/>
    <w:rsid w:val="00892B99"/>
    <w:rsid w:val="0089304E"/>
    <w:rsid w:val="0089345B"/>
    <w:rsid w:val="00893A73"/>
    <w:rsid w:val="00893F73"/>
    <w:rsid w:val="00894EAD"/>
    <w:rsid w:val="00897199"/>
    <w:rsid w:val="00897DAC"/>
    <w:rsid w:val="008A090D"/>
    <w:rsid w:val="008A0FE6"/>
    <w:rsid w:val="008A103C"/>
    <w:rsid w:val="008A104E"/>
    <w:rsid w:val="008A1968"/>
    <w:rsid w:val="008A20DF"/>
    <w:rsid w:val="008A252A"/>
    <w:rsid w:val="008A25A0"/>
    <w:rsid w:val="008A2715"/>
    <w:rsid w:val="008A2BC5"/>
    <w:rsid w:val="008A3A55"/>
    <w:rsid w:val="008A5324"/>
    <w:rsid w:val="008A578C"/>
    <w:rsid w:val="008A5C52"/>
    <w:rsid w:val="008A5C7E"/>
    <w:rsid w:val="008A5D0F"/>
    <w:rsid w:val="008A5FA9"/>
    <w:rsid w:val="008A663E"/>
    <w:rsid w:val="008A6A37"/>
    <w:rsid w:val="008A765F"/>
    <w:rsid w:val="008B0F78"/>
    <w:rsid w:val="008B0FF0"/>
    <w:rsid w:val="008B1995"/>
    <w:rsid w:val="008B1D83"/>
    <w:rsid w:val="008B208A"/>
    <w:rsid w:val="008B3B98"/>
    <w:rsid w:val="008B445E"/>
    <w:rsid w:val="008B5516"/>
    <w:rsid w:val="008B6FE6"/>
    <w:rsid w:val="008C2147"/>
    <w:rsid w:val="008C2CC3"/>
    <w:rsid w:val="008C3056"/>
    <w:rsid w:val="008C3F7E"/>
    <w:rsid w:val="008C5912"/>
    <w:rsid w:val="008C5AFB"/>
    <w:rsid w:val="008C5B7E"/>
    <w:rsid w:val="008C67D4"/>
    <w:rsid w:val="008C6B56"/>
    <w:rsid w:val="008D05AE"/>
    <w:rsid w:val="008D0A4F"/>
    <w:rsid w:val="008D16CA"/>
    <w:rsid w:val="008D177E"/>
    <w:rsid w:val="008D20E0"/>
    <w:rsid w:val="008D30A0"/>
    <w:rsid w:val="008D35F9"/>
    <w:rsid w:val="008D409C"/>
    <w:rsid w:val="008D4AF8"/>
    <w:rsid w:val="008D4D09"/>
    <w:rsid w:val="008D4F2D"/>
    <w:rsid w:val="008D62D2"/>
    <w:rsid w:val="008D62F5"/>
    <w:rsid w:val="008D656B"/>
    <w:rsid w:val="008D7694"/>
    <w:rsid w:val="008D7C7B"/>
    <w:rsid w:val="008D7F0B"/>
    <w:rsid w:val="008E0763"/>
    <w:rsid w:val="008E1014"/>
    <w:rsid w:val="008E129F"/>
    <w:rsid w:val="008E1C6A"/>
    <w:rsid w:val="008E1E10"/>
    <w:rsid w:val="008E1E5A"/>
    <w:rsid w:val="008E28AF"/>
    <w:rsid w:val="008E32B9"/>
    <w:rsid w:val="008E4117"/>
    <w:rsid w:val="008E5A87"/>
    <w:rsid w:val="008E5CD0"/>
    <w:rsid w:val="008E69D3"/>
    <w:rsid w:val="008E7028"/>
    <w:rsid w:val="008E799D"/>
    <w:rsid w:val="008F015F"/>
    <w:rsid w:val="008F027A"/>
    <w:rsid w:val="008F05CA"/>
    <w:rsid w:val="008F334B"/>
    <w:rsid w:val="008F3E80"/>
    <w:rsid w:val="008F466B"/>
    <w:rsid w:val="008F5338"/>
    <w:rsid w:val="008F5E2B"/>
    <w:rsid w:val="008F6BCF"/>
    <w:rsid w:val="008F793A"/>
    <w:rsid w:val="008F7FE7"/>
    <w:rsid w:val="00903FE5"/>
    <w:rsid w:val="009043B3"/>
    <w:rsid w:val="009044D1"/>
    <w:rsid w:val="0090467A"/>
    <w:rsid w:val="0090467B"/>
    <w:rsid w:val="00904E6E"/>
    <w:rsid w:val="009055C9"/>
    <w:rsid w:val="009062FA"/>
    <w:rsid w:val="00907B2F"/>
    <w:rsid w:val="00907F76"/>
    <w:rsid w:val="00911033"/>
    <w:rsid w:val="009122E7"/>
    <w:rsid w:val="00912CF9"/>
    <w:rsid w:val="00913755"/>
    <w:rsid w:val="00915499"/>
    <w:rsid w:val="00917F66"/>
    <w:rsid w:val="009213F5"/>
    <w:rsid w:val="00922488"/>
    <w:rsid w:val="0092330F"/>
    <w:rsid w:val="00923988"/>
    <w:rsid w:val="00924397"/>
    <w:rsid w:val="0092748B"/>
    <w:rsid w:val="009274FF"/>
    <w:rsid w:val="009307DA"/>
    <w:rsid w:val="00930C0F"/>
    <w:rsid w:val="00930F09"/>
    <w:rsid w:val="009317A3"/>
    <w:rsid w:val="00931E5A"/>
    <w:rsid w:val="00933196"/>
    <w:rsid w:val="009332AD"/>
    <w:rsid w:val="0093368B"/>
    <w:rsid w:val="00934E62"/>
    <w:rsid w:val="00935856"/>
    <w:rsid w:val="009369DE"/>
    <w:rsid w:val="00937422"/>
    <w:rsid w:val="0093780E"/>
    <w:rsid w:val="00937848"/>
    <w:rsid w:val="00937C25"/>
    <w:rsid w:val="00937EA4"/>
    <w:rsid w:val="00937F93"/>
    <w:rsid w:val="009400CC"/>
    <w:rsid w:val="0094193E"/>
    <w:rsid w:val="00941C25"/>
    <w:rsid w:val="00942DD2"/>
    <w:rsid w:val="0094374B"/>
    <w:rsid w:val="00943E45"/>
    <w:rsid w:val="00945819"/>
    <w:rsid w:val="009468EE"/>
    <w:rsid w:val="00946F41"/>
    <w:rsid w:val="00947936"/>
    <w:rsid w:val="00947AFD"/>
    <w:rsid w:val="00950920"/>
    <w:rsid w:val="00950979"/>
    <w:rsid w:val="00951397"/>
    <w:rsid w:val="009517FB"/>
    <w:rsid w:val="00952020"/>
    <w:rsid w:val="00952302"/>
    <w:rsid w:val="009528A2"/>
    <w:rsid w:val="00952BA8"/>
    <w:rsid w:val="0095405C"/>
    <w:rsid w:val="00954074"/>
    <w:rsid w:val="0095484F"/>
    <w:rsid w:val="00954941"/>
    <w:rsid w:val="0095496B"/>
    <w:rsid w:val="00954BA0"/>
    <w:rsid w:val="009552D1"/>
    <w:rsid w:val="0095570B"/>
    <w:rsid w:val="00955912"/>
    <w:rsid w:val="00955E64"/>
    <w:rsid w:val="00955F05"/>
    <w:rsid w:val="00956667"/>
    <w:rsid w:val="009576FA"/>
    <w:rsid w:val="00957A54"/>
    <w:rsid w:val="00957B32"/>
    <w:rsid w:val="00957B59"/>
    <w:rsid w:val="009608D9"/>
    <w:rsid w:val="00963A06"/>
    <w:rsid w:val="00964A93"/>
    <w:rsid w:val="00965742"/>
    <w:rsid w:val="00966723"/>
    <w:rsid w:val="0096691E"/>
    <w:rsid w:val="0096779A"/>
    <w:rsid w:val="00967809"/>
    <w:rsid w:val="00967E66"/>
    <w:rsid w:val="009713E3"/>
    <w:rsid w:val="00972057"/>
    <w:rsid w:val="009720E6"/>
    <w:rsid w:val="009722B4"/>
    <w:rsid w:val="0097295D"/>
    <w:rsid w:val="009729EB"/>
    <w:rsid w:val="00974966"/>
    <w:rsid w:val="00975A4E"/>
    <w:rsid w:val="00975F90"/>
    <w:rsid w:val="00976D2B"/>
    <w:rsid w:val="00977071"/>
    <w:rsid w:val="009770DC"/>
    <w:rsid w:val="00977C6A"/>
    <w:rsid w:val="00980193"/>
    <w:rsid w:val="00980314"/>
    <w:rsid w:val="0098062E"/>
    <w:rsid w:val="00980A7B"/>
    <w:rsid w:val="00981913"/>
    <w:rsid w:val="00982D14"/>
    <w:rsid w:val="00984516"/>
    <w:rsid w:val="00984986"/>
    <w:rsid w:val="00984FA5"/>
    <w:rsid w:val="009854B1"/>
    <w:rsid w:val="00985B8B"/>
    <w:rsid w:val="00985F7F"/>
    <w:rsid w:val="00986D53"/>
    <w:rsid w:val="00987439"/>
    <w:rsid w:val="009905EC"/>
    <w:rsid w:val="00990D3D"/>
    <w:rsid w:val="00991094"/>
    <w:rsid w:val="009910C8"/>
    <w:rsid w:val="00992007"/>
    <w:rsid w:val="00992D8A"/>
    <w:rsid w:val="00994B4E"/>
    <w:rsid w:val="00995014"/>
    <w:rsid w:val="009975DC"/>
    <w:rsid w:val="00997955"/>
    <w:rsid w:val="009979A1"/>
    <w:rsid w:val="009A0776"/>
    <w:rsid w:val="009A07E3"/>
    <w:rsid w:val="009A10A5"/>
    <w:rsid w:val="009A3180"/>
    <w:rsid w:val="009A46FA"/>
    <w:rsid w:val="009A612F"/>
    <w:rsid w:val="009A6809"/>
    <w:rsid w:val="009A70AD"/>
    <w:rsid w:val="009A7E2D"/>
    <w:rsid w:val="009B0CF0"/>
    <w:rsid w:val="009B0D44"/>
    <w:rsid w:val="009B265E"/>
    <w:rsid w:val="009B3B23"/>
    <w:rsid w:val="009B3C07"/>
    <w:rsid w:val="009B4422"/>
    <w:rsid w:val="009B4FBC"/>
    <w:rsid w:val="009B53B9"/>
    <w:rsid w:val="009B58BC"/>
    <w:rsid w:val="009B5C0B"/>
    <w:rsid w:val="009B6125"/>
    <w:rsid w:val="009B654C"/>
    <w:rsid w:val="009B66E8"/>
    <w:rsid w:val="009B7762"/>
    <w:rsid w:val="009B7A91"/>
    <w:rsid w:val="009C055C"/>
    <w:rsid w:val="009C2506"/>
    <w:rsid w:val="009C29F4"/>
    <w:rsid w:val="009C315F"/>
    <w:rsid w:val="009C3D70"/>
    <w:rsid w:val="009C47F1"/>
    <w:rsid w:val="009C5395"/>
    <w:rsid w:val="009C60F8"/>
    <w:rsid w:val="009D079D"/>
    <w:rsid w:val="009D198D"/>
    <w:rsid w:val="009D397A"/>
    <w:rsid w:val="009D40D2"/>
    <w:rsid w:val="009D4314"/>
    <w:rsid w:val="009D657C"/>
    <w:rsid w:val="009D6C59"/>
    <w:rsid w:val="009D78D0"/>
    <w:rsid w:val="009D7FF2"/>
    <w:rsid w:val="009E013F"/>
    <w:rsid w:val="009E096A"/>
    <w:rsid w:val="009E0ED0"/>
    <w:rsid w:val="009E17F6"/>
    <w:rsid w:val="009E1ED0"/>
    <w:rsid w:val="009E314B"/>
    <w:rsid w:val="009E322C"/>
    <w:rsid w:val="009E38CA"/>
    <w:rsid w:val="009E3BD7"/>
    <w:rsid w:val="009E3CAF"/>
    <w:rsid w:val="009E4630"/>
    <w:rsid w:val="009E4B30"/>
    <w:rsid w:val="009E5007"/>
    <w:rsid w:val="009E5C35"/>
    <w:rsid w:val="009E6544"/>
    <w:rsid w:val="009E7C1F"/>
    <w:rsid w:val="009E7D3D"/>
    <w:rsid w:val="009F001E"/>
    <w:rsid w:val="009F08C8"/>
    <w:rsid w:val="009F0F01"/>
    <w:rsid w:val="009F1420"/>
    <w:rsid w:val="009F142E"/>
    <w:rsid w:val="009F17C5"/>
    <w:rsid w:val="009F18C7"/>
    <w:rsid w:val="009F1AD4"/>
    <w:rsid w:val="009F2741"/>
    <w:rsid w:val="009F323E"/>
    <w:rsid w:val="009F32B0"/>
    <w:rsid w:val="009F3684"/>
    <w:rsid w:val="009F3EEF"/>
    <w:rsid w:val="009F41C1"/>
    <w:rsid w:val="009F43B1"/>
    <w:rsid w:val="009F457C"/>
    <w:rsid w:val="009F6087"/>
    <w:rsid w:val="009F67BD"/>
    <w:rsid w:val="009F7CCA"/>
    <w:rsid w:val="00A00602"/>
    <w:rsid w:val="00A00C9F"/>
    <w:rsid w:val="00A01175"/>
    <w:rsid w:val="00A015F1"/>
    <w:rsid w:val="00A01847"/>
    <w:rsid w:val="00A01935"/>
    <w:rsid w:val="00A03790"/>
    <w:rsid w:val="00A052EC"/>
    <w:rsid w:val="00A05F37"/>
    <w:rsid w:val="00A07444"/>
    <w:rsid w:val="00A0746F"/>
    <w:rsid w:val="00A07DFD"/>
    <w:rsid w:val="00A10772"/>
    <w:rsid w:val="00A10849"/>
    <w:rsid w:val="00A11342"/>
    <w:rsid w:val="00A135E0"/>
    <w:rsid w:val="00A136FB"/>
    <w:rsid w:val="00A13E90"/>
    <w:rsid w:val="00A143C6"/>
    <w:rsid w:val="00A14A19"/>
    <w:rsid w:val="00A14FC5"/>
    <w:rsid w:val="00A15464"/>
    <w:rsid w:val="00A16478"/>
    <w:rsid w:val="00A16504"/>
    <w:rsid w:val="00A1653B"/>
    <w:rsid w:val="00A170AB"/>
    <w:rsid w:val="00A1743C"/>
    <w:rsid w:val="00A21896"/>
    <w:rsid w:val="00A222F5"/>
    <w:rsid w:val="00A22593"/>
    <w:rsid w:val="00A22B0E"/>
    <w:rsid w:val="00A22C0D"/>
    <w:rsid w:val="00A24BF7"/>
    <w:rsid w:val="00A25238"/>
    <w:rsid w:val="00A25C17"/>
    <w:rsid w:val="00A264D4"/>
    <w:rsid w:val="00A26A4A"/>
    <w:rsid w:val="00A2741C"/>
    <w:rsid w:val="00A27C87"/>
    <w:rsid w:val="00A303C9"/>
    <w:rsid w:val="00A30D3F"/>
    <w:rsid w:val="00A3111E"/>
    <w:rsid w:val="00A31DCD"/>
    <w:rsid w:val="00A32E17"/>
    <w:rsid w:val="00A3407B"/>
    <w:rsid w:val="00A34CF0"/>
    <w:rsid w:val="00A34E8F"/>
    <w:rsid w:val="00A352F1"/>
    <w:rsid w:val="00A36015"/>
    <w:rsid w:val="00A37E92"/>
    <w:rsid w:val="00A40789"/>
    <w:rsid w:val="00A41441"/>
    <w:rsid w:val="00A42341"/>
    <w:rsid w:val="00A42763"/>
    <w:rsid w:val="00A42A5A"/>
    <w:rsid w:val="00A42BA0"/>
    <w:rsid w:val="00A440D9"/>
    <w:rsid w:val="00A44399"/>
    <w:rsid w:val="00A44989"/>
    <w:rsid w:val="00A45533"/>
    <w:rsid w:val="00A4572E"/>
    <w:rsid w:val="00A45B93"/>
    <w:rsid w:val="00A465A2"/>
    <w:rsid w:val="00A466D9"/>
    <w:rsid w:val="00A47C18"/>
    <w:rsid w:val="00A47CC5"/>
    <w:rsid w:val="00A50EB6"/>
    <w:rsid w:val="00A50F16"/>
    <w:rsid w:val="00A52F2C"/>
    <w:rsid w:val="00A535E6"/>
    <w:rsid w:val="00A53C8E"/>
    <w:rsid w:val="00A541B1"/>
    <w:rsid w:val="00A54F79"/>
    <w:rsid w:val="00A5544E"/>
    <w:rsid w:val="00A55907"/>
    <w:rsid w:val="00A56746"/>
    <w:rsid w:val="00A56EEF"/>
    <w:rsid w:val="00A574C7"/>
    <w:rsid w:val="00A57B57"/>
    <w:rsid w:val="00A57B63"/>
    <w:rsid w:val="00A6012B"/>
    <w:rsid w:val="00A602BD"/>
    <w:rsid w:val="00A6155D"/>
    <w:rsid w:val="00A61A80"/>
    <w:rsid w:val="00A62569"/>
    <w:rsid w:val="00A6320A"/>
    <w:rsid w:val="00A63C40"/>
    <w:rsid w:val="00A63FE7"/>
    <w:rsid w:val="00A65DFD"/>
    <w:rsid w:val="00A66807"/>
    <w:rsid w:val="00A66EFF"/>
    <w:rsid w:val="00A66F8B"/>
    <w:rsid w:val="00A679A7"/>
    <w:rsid w:val="00A71591"/>
    <w:rsid w:val="00A719A9"/>
    <w:rsid w:val="00A71AB7"/>
    <w:rsid w:val="00A723FC"/>
    <w:rsid w:val="00A72CB7"/>
    <w:rsid w:val="00A72FCD"/>
    <w:rsid w:val="00A73C02"/>
    <w:rsid w:val="00A7524A"/>
    <w:rsid w:val="00A7546F"/>
    <w:rsid w:val="00A75C6D"/>
    <w:rsid w:val="00A77E2C"/>
    <w:rsid w:val="00A8074E"/>
    <w:rsid w:val="00A809F4"/>
    <w:rsid w:val="00A80B05"/>
    <w:rsid w:val="00A81279"/>
    <w:rsid w:val="00A8196A"/>
    <w:rsid w:val="00A82507"/>
    <w:rsid w:val="00A83683"/>
    <w:rsid w:val="00A83F0E"/>
    <w:rsid w:val="00A84FCA"/>
    <w:rsid w:val="00A85D6D"/>
    <w:rsid w:val="00A876B5"/>
    <w:rsid w:val="00A87EC1"/>
    <w:rsid w:val="00A9029A"/>
    <w:rsid w:val="00A90418"/>
    <w:rsid w:val="00A90604"/>
    <w:rsid w:val="00A91336"/>
    <w:rsid w:val="00A91589"/>
    <w:rsid w:val="00A920D9"/>
    <w:rsid w:val="00A9266A"/>
    <w:rsid w:val="00A92765"/>
    <w:rsid w:val="00A93F65"/>
    <w:rsid w:val="00A94298"/>
    <w:rsid w:val="00A957FF"/>
    <w:rsid w:val="00A96B92"/>
    <w:rsid w:val="00A975D8"/>
    <w:rsid w:val="00AA03D4"/>
    <w:rsid w:val="00AA07B2"/>
    <w:rsid w:val="00AA0C85"/>
    <w:rsid w:val="00AA1B53"/>
    <w:rsid w:val="00AA29D9"/>
    <w:rsid w:val="00AA2A04"/>
    <w:rsid w:val="00AA3CA2"/>
    <w:rsid w:val="00AA5D8C"/>
    <w:rsid w:val="00AA6339"/>
    <w:rsid w:val="00AA6460"/>
    <w:rsid w:val="00AA7A6F"/>
    <w:rsid w:val="00AB00DB"/>
    <w:rsid w:val="00AB064C"/>
    <w:rsid w:val="00AB14CA"/>
    <w:rsid w:val="00AB1CBC"/>
    <w:rsid w:val="00AB34ED"/>
    <w:rsid w:val="00AB35B4"/>
    <w:rsid w:val="00AB38E9"/>
    <w:rsid w:val="00AB4246"/>
    <w:rsid w:val="00AB5F34"/>
    <w:rsid w:val="00AB68DC"/>
    <w:rsid w:val="00AB7857"/>
    <w:rsid w:val="00AC00E9"/>
    <w:rsid w:val="00AC043D"/>
    <w:rsid w:val="00AC063F"/>
    <w:rsid w:val="00AC0700"/>
    <w:rsid w:val="00AC14E7"/>
    <w:rsid w:val="00AC496A"/>
    <w:rsid w:val="00AC4A3B"/>
    <w:rsid w:val="00AC5EB5"/>
    <w:rsid w:val="00AC6801"/>
    <w:rsid w:val="00AC7473"/>
    <w:rsid w:val="00AC74C5"/>
    <w:rsid w:val="00AD00FC"/>
    <w:rsid w:val="00AD0118"/>
    <w:rsid w:val="00AD0DCD"/>
    <w:rsid w:val="00AD1477"/>
    <w:rsid w:val="00AD186B"/>
    <w:rsid w:val="00AD1FF4"/>
    <w:rsid w:val="00AD25CA"/>
    <w:rsid w:val="00AD2E27"/>
    <w:rsid w:val="00AD3BEB"/>
    <w:rsid w:val="00AD3E89"/>
    <w:rsid w:val="00AD4611"/>
    <w:rsid w:val="00AD4DFD"/>
    <w:rsid w:val="00AD5CE4"/>
    <w:rsid w:val="00AD61C7"/>
    <w:rsid w:val="00AE0E05"/>
    <w:rsid w:val="00AE12D7"/>
    <w:rsid w:val="00AE194F"/>
    <w:rsid w:val="00AE2510"/>
    <w:rsid w:val="00AE2790"/>
    <w:rsid w:val="00AE364D"/>
    <w:rsid w:val="00AE36AB"/>
    <w:rsid w:val="00AE3871"/>
    <w:rsid w:val="00AE390E"/>
    <w:rsid w:val="00AE39DF"/>
    <w:rsid w:val="00AE4142"/>
    <w:rsid w:val="00AE41FA"/>
    <w:rsid w:val="00AE45EC"/>
    <w:rsid w:val="00AE5AB9"/>
    <w:rsid w:val="00AE738C"/>
    <w:rsid w:val="00AE74EB"/>
    <w:rsid w:val="00AF0A27"/>
    <w:rsid w:val="00AF173D"/>
    <w:rsid w:val="00AF26E1"/>
    <w:rsid w:val="00AF2C21"/>
    <w:rsid w:val="00AF4F0F"/>
    <w:rsid w:val="00AF618B"/>
    <w:rsid w:val="00AF636A"/>
    <w:rsid w:val="00AF6D0A"/>
    <w:rsid w:val="00AF77F3"/>
    <w:rsid w:val="00AF7E92"/>
    <w:rsid w:val="00AF7FBD"/>
    <w:rsid w:val="00B0006C"/>
    <w:rsid w:val="00B0225B"/>
    <w:rsid w:val="00B032C6"/>
    <w:rsid w:val="00B0454A"/>
    <w:rsid w:val="00B0457E"/>
    <w:rsid w:val="00B04F90"/>
    <w:rsid w:val="00B05460"/>
    <w:rsid w:val="00B05584"/>
    <w:rsid w:val="00B058D1"/>
    <w:rsid w:val="00B0631A"/>
    <w:rsid w:val="00B066BC"/>
    <w:rsid w:val="00B07002"/>
    <w:rsid w:val="00B1248A"/>
    <w:rsid w:val="00B13000"/>
    <w:rsid w:val="00B13113"/>
    <w:rsid w:val="00B1341D"/>
    <w:rsid w:val="00B13851"/>
    <w:rsid w:val="00B13B5C"/>
    <w:rsid w:val="00B13CAF"/>
    <w:rsid w:val="00B1487F"/>
    <w:rsid w:val="00B15F95"/>
    <w:rsid w:val="00B1691E"/>
    <w:rsid w:val="00B16CB7"/>
    <w:rsid w:val="00B17D71"/>
    <w:rsid w:val="00B2004D"/>
    <w:rsid w:val="00B202C8"/>
    <w:rsid w:val="00B20B68"/>
    <w:rsid w:val="00B220D7"/>
    <w:rsid w:val="00B22A55"/>
    <w:rsid w:val="00B22AC2"/>
    <w:rsid w:val="00B22B87"/>
    <w:rsid w:val="00B22C06"/>
    <w:rsid w:val="00B22C79"/>
    <w:rsid w:val="00B236FA"/>
    <w:rsid w:val="00B24C1F"/>
    <w:rsid w:val="00B25BA0"/>
    <w:rsid w:val="00B25D20"/>
    <w:rsid w:val="00B27818"/>
    <w:rsid w:val="00B27AE5"/>
    <w:rsid w:val="00B31FB1"/>
    <w:rsid w:val="00B321F4"/>
    <w:rsid w:val="00B331CA"/>
    <w:rsid w:val="00B33706"/>
    <w:rsid w:val="00B33F88"/>
    <w:rsid w:val="00B34252"/>
    <w:rsid w:val="00B34590"/>
    <w:rsid w:val="00B362C9"/>
    <w:rsid w:val="00B37357"/>
    <w:rsid w:val="00B4148C"/>
    <w:rsid w:val="00B425AF"/>
    <w:rsid w:val="00B43BB1"/>
    <w:rsid w:val="00B448A4"/>
    <w:rsid w:val="00B4495E"/>
    <w:rsid w:val="00B46CDB"/>
    <w:rsid w:val="00B50B12"/>
    <w:rsid w:val="00B517AC"/>
    <w:rsid w:val="00B517BE"/>
    <w:rsid w:val="00B53A0A"/>
    <w:rsid w:val="00B53E8A"/>
    <w:rsid w:val="00B542F1"/>
    <w:rsid w:val="00B55327"/>
    <w:rsid w:val="00B55A3D"/>
    <w:rsid w:val="00B56651"/>
    <w:rsid w:val="00B56BC7"/>
    <w:rsid w:val="00B61156"/>
    <w:rsid w:val="00B61159"/>
    <w:rsid w:val="00B61799"/>
    <w:rsid w:val="00B63AF9"/>
    <w:rsid w:val="00B63B0F"/>
    <w:rsid w:val="00B64407"/>
    <w:rsid w:val="00B668AD"/>
    <w:rsid w:val="00B66C97"/>
    <w:rsid w:val="00B66E68"/>
    <w:rsid w:val="00B67778"/>
    <w:rsid w:val="00B67962"/>
    <w:rsid w:val="00B70908"/>
    <w:rsid w:val="00B70A08"/>
    <w:rsid w:val="00B70DAC"/>
    <w:rsid w:val="00B7140D"/>
    <w:rsid w:val="00B71806"/>
    <w:rsid w:val="00B71D7B"/>
    <w:rsid w:val="00B721D9"/>
    <w:rsid w:val="00B72AB6"/>
    <w:rsid w:val="00B72D27"/>
    <w:rsid w:val="00B75DF3"/>
    <w:rsid w:val="00B76720"/>
    <w:rsid w:val="00B768F9"/>
    <w:rsid w:val="00B776DF"/>
    <w:rsid w:val="00B81277"/>
    <w:rsid w:val="00B84583"/>
    <w:rsid w:val="00B84CDA"/>
    <w:rsid w:val="00B84DCD"/>
    <w:rsid w:val="00B85E51"/>
    <w:rsid w:val="00B85F28"/>
    <w:rsid w:val="00B8634B"/>
    <w:rsid w:val="00B867D8"/>
    <w:rsid w:val="00B86BBB"/>
    <w:rsid w:val="00B87C0D"/>
    <w:rsid w:val="00B9029D"/>
    <w:rsid w:val="00B912AC"/>
    <w:rsid w:val="00B92013"/>
    <w:rsid w:val="00B92BEC"/>
    <w:rsid w:val="00B9305E"/>
    <w:rsid w:val="00B93ABB"/>
    <w:rsid w:val="00B9417A"/>
    <w:rsid w:val="00B94423"/>
    <w:rsid w:val="00B94FAD"/>
    <w:rsid w:val="00B9585B"/>
    <w:rsid w:val="00B9622C"/>
    <w:rsid w:val="00B96BC4"/>
    <w:rsid w:val="00B97706"/>
    <w:rsid w:val="00BA078E"/>
    <w:rsid w:val="00BA1A11"/>
    <w:rsid w:val="00BA1CB4"/>
    <w:rsid w:val="00BA2CC2"/>
    <w:rsid w:val="00BA3109"/>
    <w:rsid w:val="00BA429A"/>
    <w:rsid w:val="00BA43D8"/>
    <w:rsid w:val="00BA4FBD"/>
    <w:rsid w:val="00BA68DF"/>
    <w:rsid w:val="00BA73D0"/>
    <w:rsid w:val="00BA7E7E"/>
    <w:rsid w:val="00BB0BD1"/>
    <w:rsid w:val="00BB0C3C"/>
    <w:rsid w:val="00BB190B"/>
    <w:rsid w:val="00BB309A"/>
    <w:rsid w:val="00BB3840"/>
    <w:rsid w:val="00BB3BC4"/>
    <w:rsid w:val="00BB4823"/>
    <w:rsid w:val="00BB4DE9"/>
    <w:rsid w:val="00BB5C1D"/>
    <w:rsid w:val="00BB65B6"/>
    <w:rsid w:val="00BB7CFB"/>
    <w:rsid w:val="00BB7F06"/>
    <w:rsid w:val="00BC035A"/>
    <w:rsid w:val="00BC061D"/>
    <w:rsid w:val="00BC1510"/>
    <w:rsid w:val="00BC151D"/>
    <w:rsid w:val="00BC18CB"/>
    <w:rsid w:val="00BC190F"/>
    <w:rsid w:val="00BC231D"/>
    <w:rsid w:val="00BC4332"/>
    <w:rsid w:val="00BC4A54"/>
    <w:rsid w:val="00BC51C8"/>
    <w:rsid w:val="00BC52B7"/>
    <w:rsid w:val="00BC68C2"/>
    <w:rsid w:val="00BD0B2F"/>
    <w:rsid w:val="00BD1CD6"/>
    <w:rsid w:val="00BD2A42"/>
    <w:rsid w:val="00BD2E2C"/>
    <w:rsid w:val="00BD359E"/>
    <w:rsid w:val="00BD3A75"/>
    <w:rsid w:val="00BD4B46"/>
    <w:rsid w:val="00BD65A6"/>
    <w:rsid w:val="00BD690F"/>
    <w:rsid w:val="00BE05F9"/>
    <w:rsid w:val="00BE0F01"/>
    <w:rsid w:val="00BE1343"/>
    <w:rsid w:val="00BE1E76"/>
    <w:rsid w:val="00BE2637"/>
    <w:rsid w:val="00BE3A91"/>
    <w:rsid w:val="00BE5CAE"/>
    <w:rsid w:val="00BE74BC"/>
    <w:rsid w:val="00BE7F30"/>
    <w:rsid w:val="00BF015F"/>
    <w:rsid w:val="00BF0357"/>
    <w:rsid w:val="00BF071C"/>
    <w:rsid w:val="00BF1041"/>
    <w:rsid w:val="00BF1B98"/>
    <w:rsid w:val="00BF2D3F"/>
    <w:rsid w:val="00BF4098"/>
    <w:rsid w:val="00BF46C2"/>
    <w:rsid w:val="00BF49F5"/>
    <w:rsid w:val="00BF4B4B"/>
    <w:rsid w:val="00BF5850"/>
    <w:rsid w:val="00BF6877"/>
    <w:rsid w:val="00BF6978"/>
    <w:rsid w:val="00BF69BE"/>
    <w:rsid w:val="00C037AB"/>
    <w:rsid w:val="00C03989"/>
    <w:rsid w:val="00C03F48"/>
    <w:rsid w:val="00C05AA9"/>
    <w:rsid w:val="00C05B6E"/>
    <w:rsid w:val="00C06722"/>
    <w:rsid w:val="00C07B37"/>
    <w:rsid w:val="00C10879"/>
    <w:rsid w:val="00C112B3"/>
    <w:rsid w:val="00C1234C"/>
    <w:rsid w:val="00C12351"/>
    <w:rsid w:val="00C12358"/>
    <w:rsid w:val="00C1296B"/>
    <w:rsid w:val="00C12EB7"/>
    <w:rsid w:val="00C16133"/>
    <w:rsid w:val="00C163A7"/>
    <w:rsid w:val="00C20C56"/>
    <w:rsid w:val="00C20E96"/>
    <w:rsid w:val="00C20FFD"/>
    <w:rsid w:val="00C21DBE"/>
    <w:rsid w:val="00C22590"/>
    <w:rsid w:val="00C23B8C"/>
    <w:rsid w:val="00C23FA6"/>
    <w:rsid w:val="00C24CB7"/>
    <w:rsid w:val="00C25244"/>
    <w:rsid w:val="00C259BE"/>
    <w:rsid w:val="00C26660"/>
    <w:rsid w:val="00C2793E"/>
    <w:rsid w:val="00C27F0D"/>
    <w:rsid w:val="00C310AF"/>
    <w:rsid w:val="00C31DAB"/>
    <w:rsid w:val="00C32816"/>
    <w:rsid w:val="00C32A23"/>
    <w:rsid w:val="00C32AF0"/>
    <w:rsid w:val="00C3339C"/>
    <w:rsid w:val="00C33BD9"/>
    <w:rsid w:val="00C343C3"/>
    <w:rsid w:val="00C34C17"/>
    <w:rsid w:val="00C351FD"/>
    <w:rsid w:val="00C359A2"/>
    <w:rsid w:val="00C36592"/>
    <w:rsid w:val="00C36EAE"/>
    <w:rsid w:val="00C36F14"/>
    <w:rsid w:val="00C37B9F"/>
    <w:rsid w:val="00C40528"/>
    <w:rsid w:val="00C41315"/>
    <w:rsid w:val="00C41AEF"/>
    <w:rsid w:val="00C4203C"/>
    <w:rsid w:val="00C42D6D"/>
    <w:rsid w:val="00C42ED9"/>
    <w:rsid w:val="00C4385A"/>
    <w:rsid w:val="00C4397F"/>
    <w:rsid w:val="00C464AF"/>
    <w:rsid w:val="00C46931"/>
    <w:rsid w:val="00C46B48"/>
    <w:rsid w:val="00C46E02"/>
    <w:rsid w:val="00C470FF"/>
    <w:rsid w:val="00C47571"/>
    <w:rsid w:val="00C479C6"/>
    <w:rsid w:val="00C50061"/>
    <w:rsid w:val="00C504BF"/>
    <w:rsid w:val="00C50BE3"/>
    <w:rsid w:val="00C514BD"/>
    <w:rsid w:val="00C522EB"/>
    <w:rsid w:val="00C52B1E"/>
    <w:rsid w:val="00C536DD"/>
    <w:rsid w:val="00C54003"/>
    <w:rsid w:val="00C54C5E"/>
    <w:rsid w:val="00C552AB"/>
    <w:rsid w:val="00C5534F"/>
    <w:rsid w:val="00C602F2"/>
    <w:rsid w:val="00C60885"/>
    <w:rsid w:val="00C612D3"/>
    <w:rsid w:val="00C61A34"/>
    <w:rsid w:val="00C62717"/>
    <w:rsid w:val="00C63531"/>
    <w:rsid w:val="00C63EF1"/>
    <w:rsid w:val="00C64A3B"/>
    <w:rsid w:val="00C7253D"/>
    <w:rsid w:val="00C72B57"/>
    <w:rsid w:val="00C72EDB"/>
    <w:rsid w:val="00C7352B"/>
    <w:rsid w:val="00C74289"/>
    <w:rsid w:val="00C74487"/>
    <w:rsid w:val="00C746AC"/>
    <w:rsid w:val="00C7549B"/>
    <w:rsid w:val="00C754C2"/>
    <w:rsid w:val="00C75B82"/>
    <w:rsid w:val="00C75ED1"/>
    <w:rsid w:val="00C764C8"/>
    <w:rsid w:val="00C766C0"/>
    <w:rsid w:val="00C7685E"/>
    <w:rsid w:val="00C76924"/>
    <w:rsid w:val="00C7743C"/>
    <w:rsid w:val="00C77991"/>
    <w:rsid w:val="00C77AC7"/>
    <w:rsid w:val="00C77B2C"/>
    <w:rsid w:val="00C80682"/>
    <w:rsid w:val="00C80AB1"/>
    <w:rsid w:val="00C82690"/>
    <w:rsid w:val="00C840BC"/>
    <w:rsid w:val="00C843DA"/>
    <w:rsid w:val="00C86964"/>
    <w:rsid w:val="00C9180F"/>
    <w:rsid w:val="00C91C86"/>
    <w:rsid w:val="00C929E2"/>
    <w:rsid w:val="00C935C3"/>
    <w:rsid w:val="00C9439C"/>
    <w:rsid w:val="00C95492"/>
    <w:rsid w:val="00C96491"/>
    <w:rsid w:val="00C974E8"/>
    <w:rsid w:val="00CA1573"/>
    <w:rsid w:val="00CA1966"/>
    <w:rsid w:val="00CA20FD"/>
    <w:rsid w:val="00CA2AE4"/>
    <w:rsid w:val="00CA3471"/>
    <w:rsid w:val="00CA3630"/>
    <w:rsid w:val="00CA37E5"/>
    <w:rsid w:val="00CA40B4"/>
    <w:rsid w:val="00CA4F94"/>
    <w:rsid w:val="00CA521B"/>
    <w:rsid w:val="00CA53EA"/>
    <w:rsid w:val="00CA5888"/>
    <w:rsid w:val="00CA58CD"/>
    <w:rsid w:val="00CA5BFD"/>
    <w:rsid w:val="00CA5C58"/>
    <w:rsid w:val="00CB06DF"/>
    <w:rsid w:val="00CB1767"/>
    <w:rsid w:val="00CB1F7C"/>
    <w:rsid w:val="00CB3606"/>
    <w:rsid w:val="00CB4329"/>
    <w:rsid w:val="00CB4865"/>
    <w:rsid w:val="00CB49F4"/>
    <w:rsid w:val="00CB4A87"/>
    <w:rsid w:val="00CB5619"/>
    <w:rsid w:val="00CB6981"/>
    <w:rsid w:val="00CB6F98"/>
    <w:rsid w:val="00CC0047"/>
    <w:rsid w:val="00CC0688"/>
    <w:rsid w:val="00CC098B"/>
    <w:rsid w:val="00CC17D1"/>
    <w:rsid w:val="00CC194A"/>
    <w:rsid w:val="00CC225E"/>
    <w:rsid w:val="00CC2CB2"/>
    <w:rsid w:val="00CC3F6F"/>
    <w:rsid w:val="00CC4681"/>
    <w:rsid w:val="00CC6386"/>
    <w:rsid w:val="00CC6F71"/>
    <w:rsid w:val="00CC76CF"/>
    <w:rsid w:val="00CD03C1"/>
    <w:rsid w:val="00CD076D"/>
    <w:rsid w:val="00CD0937"/>
    <w:rsid w:val="00CD14D1"/>
    <w:rsid w:val="00CD22A2"/>
    <w:rsid w:val="00CD22A7"/>
    <w:rsid w:val="00CD29C9"/>
    <w:rsid w:val="00CD2E3B"/>
    <w:rsid w:val="00CD48B8"/>
    <w:rsid w:val="00CD4E3E"/>
    <w:rsid w:val="00CD672F"/>
    <w:rsid w:val="00CD6FBD"/>
    <w:rsid w:val="00CD74EE"/>
    <w:rsid w:val="00CD76C0"/>
    <w:rsid w:val="00CD7F6C"/>
    <w:rsid w:val="00CE11E2"/>
    <w:rsid w:val="00CE38AF"/>
    <w:rsid w:val="00CE44B7"/>
    <w:rsid w:val="00CE6DDD"/>
    <w:rsid w:val="00CE7D4A"/>
    <w:rsid w:val="00CF2636"/>
    <w:rsid w:val="00CF3048"/>
    <w:rsid w:val="00CF337A"/>
    <w:rsid w:val="00CF3ACF"/>
    <w:rsid w:val="00CF477A"/>
    <w:rsid w:val="00CF54E7"/>
    <w:rsid w:val="00CF62EA"/>
    <w:rsid w:val="00CF6ACA"/>
    <w:rsid w:val="00D0123F"/>
    <w:rsid w:val="00D01A24"/>
    <w:rsid w:val="00D04808"/>
    <w:rsid w:val="00D05257"/>
    <w:rsid w:val="00D05515"/>
    <w:rsid w:val="00D059DD"/>
    <w:rsid w:val="00D05CF9"/>
    <w:rsid w:val="00D06A85"/>
    <w:rsid w:val="00D06CCB"/>
    <w:rsid w:val="00D11AA0"/>
    <w:rsid w:val="00D11B51"/>
    <w:rsid w:val="00D11CDD"/>
    <w:rsid w:val="00D12EA1"/>
    <w:rsid w:val="00D13C80"/>
    <w:rsid w:val="00D14052"/>
    <w:rsid w:val="00D14E34"/>
    <w:rsid w:val="00D158FA"/>
    <w:rsid w:val="00D15F6F"/>
    <w:rsid w:val="00D16573"/>
    <w:rsid w:val="00D168FD"/>
    <w:rsid w:val="00D169B0"/>
    <w:rsid w:val="00D170D0"/>
    <w:rsid w:val="00D17397"/>
    <w:rsid w:val="00D210D2"/>
    <w:rsid w:val="00D21EE7"/>
    <w:rsid w:val="00D22D62"/>
    <w:rsid w:val="00D237A4"/>
    <w:rsid w:val="00D2551D"/>
    <w:rsid w:val="00D25BED"/>
    <w:rsid w:val="00D26628"/>
    <w:rsid w:val="00D276BC"/>
    <w:rsid w:val="00D3023A"/>
    <w:rsid w:val="00D30F07"/>
    <w:rsid w:val="00D3183B"/>
    <w:rsid w:val="00D31F43"/>
    <w:rsid w:val="00D322C5"/>
    <w:rsid w:val="00D3298C"/>
    <w:rsid w:val="00D33531"/>
    <w:rsid w:val="00D337C7"/>
    <w:rsid w:val="00D3398A"/>
    <w:rsid w:val="00D33B29"/>
    <w:rsid w:val="00D33DFF"/>
    <w:rsid w:val="00D33F0A"/>
    <w:rsid w:val="00D34EE8"/>
    <w:rsid w:val="00D35E9C"/>
    <w:rsid w:val="00D365F5"/>
    <w:rsid w:val="00D36C01"/>
    <w:rsid w:val="00D374A9"/>
    <w:rsid w:val="00D41CF7"/>
    <w:rsid w:val="00D42835"/>
    <w:rsid w:val="00D432C3"/>
    <w:rsid w:val="00D43482"/>
    <w:rsid w:val="00D4390A"/>
    <w:rsid w:val="00D45AEF"/>
    <w:rsid w:val="00D46DB7"/>
    <w:rsid w:val="00D506BE"/>
    <w:rsid w:val="00D51961"/>
    <w:rsid w:val="00D52372"/>
    <w:rsid w:val="00D52691"/>
    <w:rsid w:val="00D53ADD"/>
    <w:rsid w:val="00D54952"/>
    <w:rsid w:val="00D55089"/>
    <w:rsid w:val="00D558B4"/>
    <w:rsid w:val="00D55AC2"/>
    <w:rsid w:val="00D55F1A"/>
    <w:rsid w:val="00D56D91"/>
    <w:rsid w:val="00D57FC5"/>
    <w:rsid w:val="00D60DBC"/>
    <w:rsid w:val="00D61713"/>
    <w:rsid w:val="00D61B0E"/>
    <w:rsid w:val="00D62E70"/>
    <w:rsid w:val="00D6358C"/>
    <w:rsid w:val="00D644C4"/>
    <w:rsid w:val="00D64527"/>
    <w:rsid w:val="00D663CE"/>
    <w:rsid w:val="00D6673F"/>
    <w:rsid w:val="00D668F0"/>
    <w:rsid w:val="00D7090E"/>
    <w:rsid w:val="00D71635"/>
    <w:rsid w:val="00D71F6A"/>
    <w:rsid w:val="00D730A0"/>
    <w:rsid w:val="00D73A3C"/>
    <w:rsid w:val="00D7492B"/>
    <w:rsid w:val="00D74E37"/>
    <w:rsid w:val="00D75328"/>
    <w:rsid w:val="00D77A30"/>
    <w:rsid w:val="00D77B0B"/>
    <w:rsid w:val="00D77DF3"/>
    <w:rsid w:val="00D77F5F"/>
    <w:rsid w:val="00D82B10"/>
    <w:rsid w:val="00D82C73"/>
    <w:rsid w:val="00D82F74"/>
    <w:rsid w:val="00D84325"/>
    <w:rsid w:val="00D85483"/>
    <w:rsid w:val="00D85562"/>
    <w:rsid w:val="00D85745"/>
    <w:rsid w:val="00D86254"/>
    <w:rsid w:val="00D87BD8"/>
    <w:rsid w:val="00D90D84"/>
    <w:rsid w:val="00D9410E"/>
    <w:rsid w:val="00D95E5F"/>
    <w:rsid w:val="00D95E7C"/>
    <w:rsid w:val="00DA0DB6"/>
    <w:rsid w:val="00DA1E04"/>
    <w:rsid w:val="00DA26F1"/>
    <w:rsid w:val="00DA38A3"/>
    <w:rsid w:val="00DA3FA6"/>
    <w:rsid w:val="00DA4B60"/>
    <w:rsid w:val="00DA5AD2"/>
    <w:rsid w:val="00DA5C71"/>
    <w:rsid w:val="00DA7D19"/>
    <w:rsid w:val="00DA7E54"/>
    <w:rsid w:val="00DB00D4"/>
    <w:rsid w:val="00DB0D98"/>
    <w:rsid w:val="00DB12A1"/>
    <w:rsid w:val="00DB1470"/>
    <w:rsid w:val="00DB269B"/>
    <w:rsid w:val="00DB4439"/>
    <w:rsid w:val="00DB47E9"/>
    <w:rsid w:val="00DB4C36"/>
    <w:rsid w:val="00DB5594"/>
    <w:rsid w:val="00DB62D9"/>
    <w:rsid w:val="00DB7192"/>
    <w:rsid w:val="00DC0347"/>
    <w:rsid w:val="00DC0E6F"/>
    <w:rsid w:val="00DC1930"/>
    <w:rsid w:val="00DC1959"/>
    <w:rsid w:val="00DC1BD2"/>
    <w:rsid w:val="00DC2015"/>
    <w:rsid w:val="00DC2E1B"/>
    <w:rsid w:val="00DC33EA"/>
    <w:rsid w:val="00DC4C61"/>
    <w:rsid w:val="00DC532C"/>
    <w:rsid w:val="00DC5335"/>
    <w:rsid w:val="00DC5D13"/>
    <w:rsid w:val="00DC5DB3"/>
    <w:rsid w:val="00DC6DD8"/>
    <w:rsid w:val="00DC75CB"/>
    <w:rsid w:val="00DD02EC"/>
    <w:rsid w:val="00DD1249"/>
    <w:rsid w:val="00DD1A81"/>
    <w:rsid w:val="00DD28EF"/>
    <w:rsid w:val="00DD2FD2"/>
    <w:rsid w:val="00DD3054"/>
    <w:rsid w:val="00DD42BE"/>
    <w:rsid w:val="00DD45D4"/>
    <w:rsid w:val="00DD4669"/>
    <w:rsid w:val="00DD5098"/>
    <w:rsid w:val="00DD566E"/>
    <w:rsid w:val="00DD60E7"/>
    <w:rsid w:val="00DD65D3"/>
    <w:rsid w:val="00DD6FB6"/>
    <w:rsid w:val="00DD7654"/>
    <w:rsid w:val="00DD7F29"/>
    <w:rsid w:val="00DE13C6"/>
    <w:rsid w:val="00DE1875"/>
    <w:rsid w:val="00DE2728"/>
    <w:rsid w:val="00DE3344"/>
    <w:rsid w:val="00DE493D"/>
    <w:rsid w:val="00DE4B10"/>
    <w:rsid w:val="00DE4C1F"/>
    <w:rsid w:val="00DE5A64"/>
    <w:rsid w:val="00DE7392"/>
    <w:rsid w:val="00DE76DF"/>
    <w:rsid w:val="00DF1C3C"/>
    <w:rsid w:val="00DF2795"/>
    <w:rsid w:val="00DF3BB5"/>
    <w:rsid w:val="00DF5307"/>
    <w:rsid w:val="00DF5CBA"/>
    <w:rsid w:val="00DF7657"/>
    <w:rsid w:val="00DF79B1"/>
    <w:rsid w:val="00DF7D61"/>
    <w:rsid w:val="00E00407"/>
    <w:rsid w:val="00E0126F"/>
    <w:rsid w:val="00E01B1F"/>
    <w:rsid w:val="00E01E11"/>
    <w:rsid w:val="00E01FED"/>
    <w:rsid w:val="00E027AA"/>
    <w:rsid w:val="00E0394F"/>
    <w:rsid w:val="00E04375"/>
    <w:rsid w:val="00E04DA8"/>
    <w:rsid w:val="00E0638D"/>
    <w:rsid w:val="00E07494"/>
    <w:rsid w:val="00E07A7A"/>
    <w:rsid w:val="00E100D1"/>
    <w:rsid w:val="00E1163C"/>
    <w:rsid w:val="00E11AAE"/>
    <w:rsid w:val="00E11B80"/>
    <w:rsid w:val="00E13B95"/>
    <w:rsid w:val="00E15313"/>
    <w:rsid w:val="00E15F46"/>
    <w:rsid w:val="00E15FCE"/>
    <w:rsid w:val="00E15FE5"/>
    <w:rsid w:val="00E161A6"/>
    <w:rsid w:val="00E21F0B"/>
    <w:rsid w:val="00E23287"/>
    <w:rsid w:val="00E23ED6"/>
    <w:rsid w:val="00E245A1"/>
    <w:rsid w:val="00E24B49"/>
    <w:rsid w:val="00E25437"/>
    <w:rsid w:val="00E25DB8"/>
    <w:rsid w:val="00E26415"/>
    <w:rsid w:val="00E26A17"/>
    <w:rsid w:val="00E270B1"/>
    <w:rsid w:val="00E301B9"/>
    <w:rsid w:val="00E309C8"/>
    <w:rsid w:val="00E30D70"/>
    <w:rsid w:val="00E338DF"/>
    <w:rsid w:val="00E35300"/>
    <w:rsid w:val="00E3578B"/>
    <w:rsid w:val="00E3584B"/>
    <w:rsid w:val="00E35B80"/>
    <w:rsid w:val="00E35B90"/>
    <w:rsid w:val="00E361CC"/>
    <w:rsid w:val="00E41219"/>
    <w:rsid w:val="00E416B3"/>
    <w:rsid w:val="00E4175F"/>
    <w:rsid w:val="00E41D19"/>
    <w:rsid w:val="00E41F55"/>
    <w:rsid w:val="00E42ECE"/>
    <w:rsid w:val="00E43D55"/>
    <w:rsid w:val="00E454D7"/>
    <w:rsid w:val="00E4669E"/>
    <w:rsid w:val="00E46B92"/>
    <w:rsid w:val="00E46D29"/>
    <w:rsid w:val="00E46D63"/>
    <w:rsid w:val="00E478BE"/>
    <w:rsid w:val="00E47A53"/>
    <w:rsid w:val="00E47D20"/>
    <w:rsid w:val="00E506B3"/>
    <w:rsid w:val="00E514C4"/>
    <w:rsid w:val="00E523F3"/>
    <w:rsid w:val="00E5279D"/>
    <w:rsid w:val="00E5298A"/>
    <w:rsid w:val="00E52CDD"/>
    <w:rsid w:val="00E52CFC"/>
    <w:rsid w:val="00E52F96"/>
    <w:rsid w:val="00E5301D"/>
    <w:rsid w:val="00E53C38"/>
    <w:rsid w:val="00E53FBE"/>
    <w:rsid w:val="00E54C4B"/>
    <w:rsid w:val="00E55D73"/>
    <w:rsid w:val="00E56A29"/>
    <w:rsid w:val="00E57B18"/>
    <w:rsid w:val="00E57B5F"/>
    <w:rsid w:val="00E605CE"/>
    <w:rsid w:val="00E61C46"/>
    <w:rsid w:val="00E61EBD"/>
    <w:rsid w:val="00E629CD"/>
    <w:rsid w:val="00E638D0"/>
    <w:rsid w:val="00E65091"/>
    <w:rsid w:val="00E65529"/>
    <w:rsid w:val="00E6799B"/>
    <w:rsid w:val="00E70027"/>
    <w:rsid w:val="00E70364"/>
    <w:rsid w:val="00E70F40"/>
    <w:rsid w:val="00E731F5"/>
    <w:rsid w:val="00E74077"/>
    <w:rsid w:val="00E749E2"/>
    <w:rsid w:val="00E75D67"/>
    <w:rsid w:val="00E77718"/>
    <w:rsid w:val="00E779BC"/>
    <w:rsid w:val="00E8244A"/>
    <w:rsid w:val="00E842D1"/>
    <w:rsid w:val="00E84BC3"/>
    <w:rsid w:val="00E851ED"/>
    <w:rsid w:val="00E85354"/>
    <w:rsid w:val="00E8550D"/>
    <w:rsid w:val="00E85566"/>
    <w:rsid w:val="00E85A93"/>
    <w:rsid w:val="00E85DCE"/>
    <w:rsid w:val="00E86475"/>
    <w:rsid w:val="00E864E7"/>
    <w:rsid w:val="00E87664"/>
    <w:rsid w:val="00E87F3E"/>
    <w:rsid w:val="00E87F7E"/>
    <w:rsid w:val="00E91309"/>
    <w:rsid w:val="00E92F2E"/>
    <w:rsid w:val="00E935CE"/>
    <w:rsid w:val="00E93669"/>
    <w:rsid w:val="00E93C1B"/>
    <w:rsid w:val="00E93DFD"/>
    <w:rsid w:val="00E941C8"/>
    <w:rsid w:val="00E944EC"/>
    <w:rsid w:val="00E949A2"/>
    <w:rsid w:val="00E94FD0"/>
    <w:rsid w:val="00E95D40"/>
    <w:rsid w:val="00E97C78"/>
    <w:rsid w:val="00E97C9A"/>
    <w:rsid w:val="00EA0EAD"/>
    <w:rsid w:val="00EA16E7"/>
    <w:rsid w:val="00EA3502"/>
    <w:rsid w:val="00EA38FD"/>
    <w:rsid w:val="00EA3ADE"/>
    <w:rsid w:val="00EA650B"/>
    <w:rsid w:val="00EA66B6"/>
    <w:rsid w:val="00EA7676"/>
    <w:rsid w:val="00EB02A0"/>
    <w:rsid w:val="00EB05DB"/>
    <w:rsid w:val="00EB07B1"/>
    <w:rsid w:val="00EB0FD1"/>
    <w:rsid w:val="00EB1624"/>
    <w:rsid w:val="00EB21AA"/>
    <w:rsid w:val="00EB26B3"/>
    <w:rsid w:val="00EB2F67"/>
    <w:rsid w:val="00EB38E9"/>
    <w:rsid w:val="00EB3F5B"/>
    <w:rsid w:val="00EB420B"/>
    <w:rsid w:val="00EB46BF"/>
    <w:rsid w:val="00EB50B8"/>
    <w:rsid w:val="00EB51BC"/>
    <w:rsid w:val="00EB5BBB"/>
    <w:rsid w:val="00EB64A5"/>
    <w:rsid w:val="00EB6781"/>
    <w:rsid w:val="00EB6E9E"/>
    <w:rsid w:val="00EB70EB"/>
    <w:rsid w:val="00EB7DED"/>
    <w:rsid w:val="00EC102C"/>
    <w:rsid w:val="00EC1C85"/>
    <w:rsid w:val="00EC21A0"/>
    <w:rsid w:val="00EC221C"/>
    <w:rsid w:val="00EC2B80"/>
    <w:rsid w:val="00EC42F3"/>
    <w:rsid w:val="00EC5706"/>
    <w:rsid w:val="00EC5C2F"/>
    <w:rsid w:val="00EC7E6D"/>
    <w:rsid w:val="00ED006D"/>
    <w:rsid w:val="00ED0294"/>
    <w:rsid w:val="00ED1D54"/>
    <w:rsid w:val="00ED2B8B"/>
    <w:rsid w:val="00ED2C3A"/>
    <w:rsid w:val="00ED341E"/>
    <w:rsid w:val="00ED42C8"/>
    <w:rsid w:val="00ED51EE"/>
    <w:rsid w:val="00ED5900"/>
    <w:rsid w:val="00ED5DF8"/>
    <w:rsid w:val="00ED5F33"/>
    <w:rsid w:val="00ED780D"/>
    <w:rsid w:val="00EE0426"/>
    <w:rsid w:val="00EE152A"/>
    <w:rsid w:val="00EE16F1"/>
    <w:rsid w:val="00EE1B54"/>
    <w:rsid w:val="00EE1C1F"/>
    <w:rsid w:val="00EE3D5F"/>
    <w:rsid w:val="00EE42A3"/>
    <w:rsid w:val="00EE4D77"/>
    <w:rsid w:val="00EE5323"/>
    <w:rsid w:val="00EE5BB8"/>
    <w:rsid w:val="00EE63B3"/>
    <w:rsid w:val="00EE6E08"/>
    <w:rsid w:val="00EE758D"/>
    <w:rsid w:val="00EF0625"/>
    <w:rsid w:val="00EF1A3D"/>
    <w:rsid w:val="00EF2982"/>
    <w:rsid w:val="00EF383A"/>
    <w:rsid w:val="00EF4F84"/>
    <w:rsid w:val="00EF5192"/>
    <w:rsid w:val="00EF66DB"/>
    <w:rsid w:val="00EF6860"/>
    <w:rsid w:val="00F0127B"/>
    <w:rsid w:val="00F01309"/>
    <w:rsid w:val="00F02E8A"/>
    <w:rsid w:val="00F0319C"/>
    <w:rsid w:val="00F04FA8"/>
    <w:rsid w:val="00F05088"/>
    <w:rsid w:val="00F059F6"/>
    <w:rsid w:val="00F0624C"/>
    <w:rsid w:val="00F06CDB"/>
    <w:rsid w:val="00F1036E"/>
    <w:rsid w:val="00F10384"/>
    <w:rsid w:val="00F1122D"/>
    <w:rsid w:val="00F11CBD"/>
    <w:rsid w:val="00F11FEC"/>
    <w:rsid w:val="00F127AA"/>
    <w:rsid w:val="00F133CB"/>
    <w:rsid w:val="00F134C5"/>
    <w:rsid w:val="00F138C2"/>
    <w:rsid w:val="00F1397D"/>
    <w:rsid w:val="00F15E3F"/>
    <w:rsid w:val="00F17380"/>
    <w:rsid w:val="00F205F6"/>
    <w:rsid w:val="00F22499"/>
    <w:rsid w:val="00F22DFF"/>
    <w:rsid w:val="00F252BA"/>
    <w:rsid w:val="00F26337"/>
    <w:rsid w:val="00F2650E"/>
    <w:rsid w:val="00F26996"/>
    <w:rsid w:val="00F26E35"/>
    <w:rsid w:val="00F278CE"/>
    <w:rsid w:val="00F27FE2"/>
    <w:rsid w:val="00F30C5F"/>
    <w:rsid w:val="00F3112E"/>
    <w:rsid w:val="00F33020"/>
    <w:rsid w:val="00F3329B"/>
    <w:rsid w:val="00F33E03"/>
    <w:rsid w:val="00F33F58"/>
    <w:rsid w:val="00F3427D"/>
    <w:rsid w:val="00F34373"/>
    <w:rsid w:val="00F35614"/>
    <w:rsid w:val="00F36931"/>
    <w:rsid w:val="00F37777"/>
    <w:rsid w:val="00F4014C"/>
    <w:rsid w:val="00F41D2D"/>
    <w:rsid w:val="00F4340C"/>
    <w:rsid w:val="00F43CF8"/>
    <w:rsid w:val="00F43DBD"/>
    <w:rsid w:val="00F43F54"/>
    <w:rsid w:val="00F44DFD"/>
    <w:rsid w:val="00F455F5"/>
    <w:rsid w:val="00F46821"/>
    <w:rsid w:val="00F46AB7"/>
    <w:rsid w:val="00F47C13"/>
    <w:rsid w:val="00F50292"/>
    <w:rsid w:val="00F5090A"/>
    <w:rsid w:val="00F51A8B"/>
    <w:rsid w:val="00F521F0"/>
    <w:rsid w:val="00F537D1"/>
    <w:rsid w:val="00F541CD"/>
    <w:rsid w:val="00F5444B"/>
    <w:rsid w:val="00F5620E"/>
    <w:rsid w:val="00F564EA"/>
    <w:rsid w:val="00F60FB8"/>
    <w:rsid w:val="00F61ECE"/>
    <w:rsid w:val="00F61EE1"/>
    <w:rsid w:val="00F630B4"/>
    <w:rsid w:val="00F64B94"/>
    <w:rsid w:val="00F651E2"/>
    <w:rsid w:val="00F656CE"/>
    <w:rsid w:val="00F658CD"/>
    <w:rsid w:val="00F70070"/>
    <w:rsid w:val="00F70E37"/>
    <w:rsid w:val="00F71076"/>
    <w:rsid w:val="00F71412"/>
    <w:rsid w:val="00F71846"/>
    <w:rsid w:val="00F7237F"/>
    <w:rsid w:val="00F723B0"/>
    <w:rsid w:val="00F72573"/>
    <w:rsid w:val="00F7259D"/>
    <w:rsid w:val="00F727AF"/>
    <w:rsid w:val="00F73271"/>
    <w:rsid w:val="00F739FF"/>
    <w:rsid w:val="00F73BAA"/>
    <w:rsid w:val="00F73C04"/>
    <w:rsid w:val="00F744B3"/>
    <w:rsid w:val="00F76198"/>
    <w:rsid w:val="00F77933"/>
    <w:rsid w:val="00F8090D"/>
    <w:rsid w:val="00F82F97"/>
    <w:rsid w:val="00F84364"/>
    <w:rsid w:val="00F8469A"/>
    <w:rsid w:val="00F85395"/>
    <w:rsid w:val="00F85EDA"/>
    <w:rsid w:val="00F85F34"/>
    <w:rsid w:val="00F86B49"/>
    <w:rsid w:val="00F9006A"/>
    <w:rsid w:val="00F90485"/>
    <w:rsid w:val="00F90BBF"/>
    <w:rsid w:val="00F90D9B"/>
    <w:rsid w:val="00F9188F"/>
    <w:rsid w:val="00F92286"/>
    <w:rsid w:val="00F93BD6"/>
    <w:rsid w:val="00F94482"/>
    <w:rsid w:val="00F94EB7"/>
    <w:rsid w:val="00F953FB"/>
    <w:rsid w:val="00F96308"/>
    <w:rsid w:val="00F968C0"/>
    <w:rsid w:val="00F977C3"/>
    <w:rsid w:val="00FA026C"/>
    <w:rsid w:val="00FA062B"/>
    <w:rsid w:val="00FA06A2"/>
    <w:rsid w:val="00FA080C"/>
    <w:rsid w:val="00FA0DDC"/>
    <w:rsid w:val="00FA3374"/>
    <w:rsid w:val="00FA5352"/>
    <w:rsid w:val="00FA661B"/>
    <w:rsid w:val="00FA7C0E"/>
    <w:rsid w:val="00FA7E3F"/>
    <w:rsid w:val="00FA7F7B"/>
    <w:rsid w:val="00FB0128"/>
    <w:rsid w:val="00FB1052"/>
    <w:rsid w:val="00FB11BB"/>
    <w:rsid w:val="00FB667E"/>
    <w:rsid w:val="00FB79A5"/>
    <w:rsid w:val="00FC31AC"/>
    <w:rsid w:val="00FC3CB4"/>
    <w:rsid w:val="00FC5733"/>
    <w:rsid w:val="00FC65D0"/>
    <w:rsid w:val="00FC68A8"/>
    <w:rsid w:val="00FD0217"/>
    <w:rsid w:val="00FD10E2"/>
    <w:rsid w:val="00FD1312"/>
    <w:rsid w:val="00FD1780"/>
    <w:rsid w:val="00FD18CE"/>
    <w:rsid w:val="00FD2006"/>
    <w:rsid w:val="00FD2F2B"/>
    <w:rsid w:val="00FD324D"/>
    <w:rsid w:val="00FD3868"/>
    <w:rsid w:val="00FD3F72"/>
    <w:rsid w:val="00FD5191"/>
    <w:rsid w:val="00FD5879"/>
    <w:rsid w:val="00FD610B"/>
    <w:rsid w:val="00FD6231"/>
    <w:rsid w:val="00FD65F7"/>
    <w:rsid w:val="00FD6FE7"/>
    <w:rsid w:val="00FE034D"/>
    <w:rsid w:val="00FE3CF1"/>
    <w:rsid w:val="00FE4557"/>
    <w:rsid w:val="00FE6BA4"/>
    <w:rsid w:val="00FE7CCA"/>
    <w:rsid w:val="00FF1DE7"/>
    <w:rsid w:val="00FF21B4"/>
    <w:rsid w:val="00FF2D96"/>
    <w:rsid w:val="00FF3441"/>
    <w:rsid w:val="00FF3D05"/>
    <w:rsid w:val="00FF45D8"/>
    <w:rsid w:val="00FF5623"/>
    <w:rsid w:val="00FF597E"/>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8028"/>
  <w15:chartTrackingRefBased/>
  <w15:docId w15:val="{A1B5ADAE-E23A-441F-8DBC-F8892815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2D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762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762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62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762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762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762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2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2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2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2DE"/>
    <w:rPr>
      <w:rFonts w:asciiTheme="majorHAnsi" w:eastAsiaTheme="majorEastAsia" w:hAnsiTheme="majorHAnsi" w:cstheme="majorBidi"/>
      <w:noProof/>
      <w:color w:val="2E74B5" w:themeColor="accent1" w:themeShade="BF"/>
      <w:sz w:val="40"/>
      <w:szCs w:val="40"/>
      <w:lang w:val="sr-Cyrl-RS"/>
    </w:rPr>
  </w:style>
  <w:style w:type="character" w:customStyle="1" w:styleId="Heading2Char">
    <w:name w:val="Heading 2 Char"/>
    <w:basedOn w:val="DefaultParagraphFont"/>
    <w:link w:val="Heading2"/>
    <w:uiPriority w:val="9"/>
    <w:semiHidden/>
    <w:rsid w:val="001762DE"/>
    <w:rPr>
      <w:rFonts w:asciiTheme="majorHAnsi" w:eastAsiaTheme="majorEastAsia" w:hAnsiTheme="majorHAnsi" w:cstheme="majorBidi"/>
      <w:noProof/>
      <w:color w:val="2E74B5" w:themeColor="accent1" w:themeShade="BF"/>
      <w:sz w:val="32"/>
      <w:szCs w:val="32"/>
      <w:lang w:val="sr-Cyrl-RS"/>
    </w:rPr>
  </w:style>
  <w:style w:type="character" w:customStyle="1" w:styleId="Heading3Char">
    <w:name w:val="Heading 3 Char"/>
    <w:basedOn w:val="DefaultParagraphFont"/>
    <w:link w:val="Heading3"/>
    <w:uiPriority w:val="9"/>
    <w:semiHidden/>
    <w:rsid w:val="001762DE"/>
    <w:rPr>
      <w:rFonts w:eastAsiaTheme="majorEastAsia" w:cstheme="majorBidi"/>
      <w:noProof/>
      <w:color w:val="2E74B5" w:themeColor="accent1" w:themeShade="BF"/>
      <w:sz w:val="28"/>
      <w:szCs w:val="28"/>
      <w:lang w:val="sr-Cyrl-RS"/>
    </w:rPr>
  </w:style>
  <w:style w:type="character" w:customStyle="1" w:styleId="Heading4Char">
    <w:name w:val="Heading 4 Char"/>
    <w:basedOn w:val="DefaultParagraphFont"/>
    <w:link w:val="Heading4"/>
    <w:uiPriority w:val="9"/>
    <w:semiHidden/>
    <w:rsid w:val="001762DE"/>
    <w:rPr>
      <w:rFonts w:eastAsiaTheme="majorEastAsia" w:cstheme="majorBidi"/>
      <w:i/>
      <w:iCs/>
      <w:noProof/>
      <w:color w:val="2E74B5" w:themeColor="accent1" w:themeShade="BF"/>
      <w:lang w:val="sr-Cyrl-RS"/>
    </w:rPr>
  </w:style>
  <w:style w:type="character" w:customStyle="1" w:styleId="Heading5Char">
    <w:name w:val="Heading 5 Char"/>
    <w:basedOn w:val="DefaultParagraphFont"/>
    <w:link w:val="Heading5"/>
    <w:uiPriority w:val="9"/>
    <w:semiHidden/>
    <w:rsid w:val="001762DE"/>
    <w:rPr>
      <w:rFonts w:eastAsiaTheme="majorEastAsia" w:cstheme="majorBidi"/>
      <w:noProof/>
      <w:color w:val="2E74B5" w:themeColor="accent1" w:themeShade="BF"/>
      <w:lang w:val="sr-Cyrl-RS"/>
    </w:rPr>
  </w:style>
  <w:style w:type="character" w:customStyle="1" w:styleId="Heading6Char">
    <w:name w:val="Heading 6 Char"/>
    <w:basedOn w:val="DefaultParagraphFont"/>
    <w:link w:val="Heading6"/>
    <w:uiPriority w:val="9"/>
    <w:semiHidden/>
    <w:rsid w:val="001762DE"/>
    <w:rPr>
      <w:rFonts w:eastAsiaTheme="majorEastAsia" w:cstheme="majorBidi"/>
      <w:i/>
      <w:iCs/>
      <w:noProof/>
      <w:color w:val="595959" w:themeColor="text1" w:themeTint="A6"/>
      <w:lang w:val="sr-Cyrl-RS"/>
    </w:rPr>
  </w:style>
  <w:style w:type="character" w:customStyle="1" w:styleId="Heading7Char">
    <w:name w:val="Heading 7 Char"/>
    <w:basedOn w:val="DefaultParagraphFont"/>
    <w:link w:val="Heading7"/>
    <w:uiPriority w:val="9"/>
    <w:semiHidden/>
    <w:rsid w:val="001762DE"/>
    <w:rPr>
      <w:rFonts w:eastAsiaTheme="majorEastAsia" w:cstheme="majorBidi"/>
      <w:noProof/>
      <w:color w:val="595959" w:themeColor="text1" w:themeTint="A6"/>
      <w:lang w:val="sr-Cyrl-RS"/>
    </w:rPr>
  </w:style>
  <w:style w:type="character" w:customStyle="1" w:styleId="Heading8Char">
    <w:name w:val="Heading 8 Char"/>
    <w:basedOn w:val="DefaultParagraphFont"/>
    <w:link w:val="Heading8"/>
    <w:uiPriority w:val="9"/>
    <w:semiHidden/>
    <w:rsid w:val="001762DE"/>
    <w:rPr>
      <w:rFonts w:eastAsiaTheme="majorEastAsia" w:cstheme="majorBidi"/>
      <w:i/>
      <w:iCs/>
      <w:noProof/>
      <w:color w:val="272727" w:themeColor="text1" w:themeTint="D8"/>
      <w:lang w:val="sr-Cyrl-RS"/>
    </w:rPr>
  </w:style>
  <w:style w:type="character" w:customStyle="1" w:styleId="Heading9Char">
    <w:name w:val="Heading 9 Char"/>
    <w:basedOn w:val="DefaultParagraphFont"/>
    <w:link w:val="Heading9"/>
    <w:uiPriority w:val="9"/>
    <w:semiHidden/>
    <w:rsid w:val="001762DE"/>
    <w:rPr>
      <w:rFonts w:eastAsiaTheme="majorEastAsia" w:cstheme="majorBidi"/>
      <w:noProof/>
      <w:color w:val="272727" w:themeColor="text1" w:themeTint="D8"/>
      <w:lang w:val="sr-Cyrl-RS"/>
    </w:rPr>
  </w:style>
  <w:style w:type="paragraph" w:styleId="Title">
    <w:name w:val="Title"/>
    <w:basedOn w:val="Normal"/>
    <w:next w:val="Normal"/>
    <w:link w:val="TitleChar"/>
    <w:uiPriority w:val="10"/>
    <w:qFormat/>
    <w:rsid w:val="001762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2DE"/>
    <w:rPr>
      <w:rFonts w:asciiTheme="majorHAnsi" w:eastAsiaTheme="majorEastAsia" w:hAnsiTheme="majorHAnsi" w:cstheme="majorBidi"/>
      <w:noProof/>
      <w:spacing w:val="-10"/>
      <w:kern w:val="28"/>
      <w:sz w:val="56"/>
      <w:szCs w:val="56"/>
      <w:lang w:val="sr-Cyrl-RS"/>
    </w:rPr>
  </w:style>
  <w:style w:type="paragraph" w:styleId="Subtitle">
    <w:name w:val="Subtitle"/>
    <w:basedOn w:val="Normal"/>
    <w:next w:val="Normal"/>
    <w:link w:val="SubtitleChar"/>
    <w:uiPriority w:val="11"/>
    <w:qFormat/>
    <w:rsid w:val="00176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2DE"/>
    <w:rPr>
      <w:rFonts w:eastAsiaTheme="majorEastAsia" w:cstheme="majorBidi"/>
      <w:noProof/>
      <w:color w:val="595959" w:themeColor="text1" w:themeTint="A6"/>
      <w:spacing w:val="15"/>
      <w:sz w:val="28"/>
      <w:szCs w:val="28"/>
      <w:lang w:val="sr-Cyrl-RS"/>
    </w:rPr>
  </w:style>
  <w:style w:type="paragraph" w:styleId="Quote">
    <w:name w:val="Quote"/>
    <w:basedOn w:val="Normal"/>
    <w:next w:val="Normal"/>
    <w:link w:val="QuoteChar"/>
    <w:uiPriority w:val="29"/>
    <w:qFormat/>
    <w:rsid w:val="001762DE"/>
    <w:pPr>
      <w:spacing w:before="160"/>
      <w:jc w:val="center"/>
    </w:pPr>
    <w:rPr>
      <w:i/>
      <w:iCs/>
      <w:color w:val="404040" w:themeColor="text1" w:themeTint="BF"/>
    </w:rPr>
  </w:style>
  <w:style w:type="character" w:customStyle="1" w:styleId="QuoteChar">
    <w:name w:val="Quote Char"/>
    <w:basedOn w:val="DefaultParagraphFont"/>
    <w:link w:val="Quote"/>
    <w:uiPriority w:val="29"/>
    <w:rsid w:val="001762DE"/>
    <w:rPr>
      <w:i/>
      <w:iCs/>
      <w:noProof/>
      <w:color w:val="404040" w:themeColor="text1" w:themeTint="BF"/>
      <w:lang w:val="sr-Cyrl-RS"/>
    </w:rPr>
  </w:style>
  <w:style w:type="paragraph" w:styleId="ListParagraph">
    <w:name w:val="List Paragraph"/>
    <w:basedOn w:val="Normal"/>
    <w:uiPriority w:val="34"/>
    <w:qFormat/>
    <w:rsid w:val="001762DE"/>
    <w:pPr>
      <w:ind w:left="720"/>
      <w:contextualSpacing/>
    </w:pPr>
  </w:style>
  <w:style w:type="character" w:styleId="IntenseEmphasis">
    <w:name w:val="Intense Emphasis"/>
    <w:basedOn w:val="DefaultParagraphFont"/>
    <w:uiPriority w:val="21"/>
    <w:qFormat/>
    <w:rsid w:val="001762DE"/>
    <w:rPr>
      <w:i/>
      <w:iCs/>
      <w:color w:val="2E74B5" w:themeColor="accent1" w:themeShade="BF"/>
    </w:rPr>
  </w:style>
  <w:style w:type="paragraph" w:styleId="IntenseQuote">
    <w:name w:val="Intense Quote"/>
    <w:basedOn w:val="Normal"/>
    <w:next w:val="Normal"/>
    <w:link w:val="IntenseQuoteChar"/>
    <w:uiPriority w:val="30"/>
    <w:qFormat/>
    <w:rsid w:val="001762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762DE"/>
    <w:rPr>
      <w:i/>
      <w:iCs/>
      <w:noProof/>
      <w:color w:val="2E74B5" w:themeColor="accent1" w:themeShade="BF"/>
      <w:lang w:val="sr-Cyrl-RS"/>
    </w:rPr>
  </w:style>
  <w:style w:type="character" w:styleId="IntenseReference">
    <w:name w:val="Intense Reference"/>
    <w:basedOn w:val="DefaultParagraphFont"/>
    <w:uiPriority w:val="32"/>
    <w:qFormat/>
    <w:rsid w:val="001762DE"/>
    <w:rPr>
      <w:b/>
      <w:bCs/>
      <w:smallCaps/>
      <w:color w:val="2E74B5" w:themeColor="accent1" w:themeShade="BF"/>
      <w:spacing w:val="5"/>
    </w:rPr>
  </w:style>
  <w:style w:type="paragraph" w:styleId="Header">
    <w:name w:val="header"/>
    <w:basedOn w:val="Normal"/>
    <w:link w:val="HeaderChar"/>
    <w:rsid w:val="001762DE"/>
    <w:pPr>
      <w:tabs>
        <w:tab w:val="center" w:pos="4320"/>
        <w:tab w:val="right" w:pos="8640"/>
      </w:tabs>
    </w:pPr>
  </w:style>
  <w:style w:type="character" w:customStyle="1" w:styleId="HeaderChar">
    <w:name w:val="Header Char"/>
    <w:basedOn w:val="DefaultParagraphFont"/>
    <w:link w:val="Header"/>
    <w:rsid w:val="001762DE"/>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1762DE"/>
    <w:pPr>
      <w:tabs>
        <w:tab w:val="center" w:pos="4703"/>
        <w:tab w:val="right" w:pos="9406"/>
      </w:tabs>
    </w:pPr>
  </w:style>
  <w:style w:type="character" w:customStyle="1" w:styleId="FooterChar">
    <w:name w:val="Footer Char"/>
    <w:basedOn w:val="DefaultParagraphFont"/>
    <w:link w:val="Footer"/>
    <w:rsid w:val="001762DE"/>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762DE"/>
  </w:style>
  <w:style w:type="character" w:styleId="Hyperlink">
    <w:name w:val="Hyperlink"/>
    <w:rsid w:val="001762DE"/>
    <w:rPr>
      <w:color w:val="0563C1"/>
      <w:u w:val="single"/>
    </w:rPr>
  </w:style>
  <w:style w:type="paragraph" w:customStyle="1" w:styleId="potpis">
    <w:name w:val="potpis"/>
    <w:basedOn w:val="Normal"/>
    <w:rsid w:val="001762DE"/>
    <w:pPr>
      <w:spacing w:before="100" w:beforeAutospacing="1" w:after="100" w:afterAutospacing="1"/>
      <w:ind w:firstLine="720"/>
    </w:pPr>
    <w:rPr>
      <w:sz w:val="24"/>
      <w:szCs w:val="24"/>
    </w:rPr>
  </w:style>
  <w:style w:type="character" w:styleId="FootnoteReference">
    <w:name w:val="footnote reference"/>
    <w:basedOn w:val="DefaultParagraphFont"/>
    <w:uiPriority w:val="99"/>
    <w:semiHidden/>
    <w:unhideWhenUsed/>
    <w:rsid w:val="007D3BBB"/>
    <w:rPr>
      <w:vertAlign w:val="superscript"/>
    </w:rPr>
  </w:style>
  <w:style w:type="paragraph" w:styleId="FootnoteText">
    <w:name w:val="footnote text"/>
    <w:basedOn w:val="Normal"/>
    <w:link w:val="FootnoteTextChar"/>
    <w:uiPriority w:val="99"/>
    <w:semiHidden/>
    <w:unhideWhenUsed/>
    <w:rsid w:val="007D3BB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7D3BBB"/>
    <w:rPr>
      <w:kern w:val="0"/>
      <w:sz w:val="20"/>
      <w:szCs w:val="20"/>
      <w14:ligatures w14:val="none"/>
    </w:rPr>
  </w:style>
  <w:style w:type="paragraph" w:styleId="BodyText">
    <w:name w:val="Body Text"/>
    <w:basedOn w:val="Normal"/>
    <w:link w:val="BodyTextChar"/>
    <w:uiPriority w:val="99"/>
    <w:semiHidden/>
    <w:unhideWhenUsed/>
    <w:rsid w:val="00EC221C"/>
    <w:pPr>
      <w:spacing w:after="120"/>
    </w:pPr>
  </w:style>
  <w:style w:type="character" w:customStyle="1" w:styleId="BodyTextChar">
    <w:name w:val="Body Text Char"/>
    <w:basedOn w:val="DefaultParagraphFont"/>
    <w:link w:val="BodyText"/>
    <w:uiPriority w:val="99"/>
    <w:semiHidden/>
    <w:rsid w:val="00EC221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konsultacije.gov.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in.gov.rs/propisi/javne-rasprav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skalni.sektor@mfin.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konsultacije.gov.rs/" TargetMode="External"/><Relationship Id="rId4" Type="http://schemas.openxmlformats.org/officeDocument/2006/relationships/settings" Target="settings.xml"/><Relationship Id="rId9" Type="http://schemas.openxmlformats.org/officeDocument/2006/relationships/hyperlink" Target="https://mfin.gov.rs/propisi/javne-rasprave" TargetMode="External"/><Relationship Id="rId14" Type="http://schemas.openxmlformats.org/officeDocument/2006/relationships/hyperlink" Target="mailto:fiskalni.sektor@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8DFA-B7CE-4C3E-A0B2-04D818BA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Mirić</dc:creator>
  <cp:keywords/>
  <dc:description/>
  <cp:lastModifiedBy>Biljana Mirić</cp:lastModifiedBy>
  <cp:revision>33</cp:revision>
  <cp:lastPrinted>2026-07-08T07:34:00Z</cp:lastPrinted>
  <dcterms:created xsi:type="dcterms:W3CDTF">2026-06-19T08:27:00Z</dcterms:created>
  <dcterms:modified xsi:type="dcterms:W3CDTF">2026-07-10T12:25:00Z</dcterms:modified>
</cp:coreProperties>
</file>