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BD67DC4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EA7B7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6D75DDE" w:rsidR="00B95A8A" w:rsidRPr="009759A7" w:rsidRDefault="00E15968" w:rsidP="001F3B9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F3B98" w:rsidRPr="001F3B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спровођење надзора и праћење система управљања средствима Европске уније из ИПА националних програма, </w:t>
            </w:r>
            <w:r w:rsidR="001F3B98" w:rsidRPr="001F3B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надзор и праћење функционисања система управљања средствима Европске уније из ИПА националних програма, Одељење за надзор и праћење функционисања система управљања средствима Европске уније</w:t>
            </w:r>
            <w:r w:rsidR="001F3B98" w:rsidRPr="001F3B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управ</w:t>
            </w:r>
            <w:r w:rsidR="001F3B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љање средствима Европске уније </w:t>
            </w:r>
            <w:bookmarkStart w:id="0" w:name="_GoBack"/>
            <w:bookmarkEnd w:id="0"/>
            <w:r w:rsidR="001F3B98" w:rsidRPr="001F3B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E47D959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1F3B98" w:rsidRPr="001F3B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1F3B98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6731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6731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6731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6731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6731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6731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6731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6731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673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6731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6731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6731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1A9C" w14:textId="77777777" w:rsidR="00367315" w:rsidRDefault="00367315" w:rsidP="004F1DE5">
      <w:pPr>
        <w:spacing w:after="0" w:line="240" w:lineRule="auto"/>
      </w:pPr>
      <w:r>
        <w:separator/>
      </w:r>
    </w:p>
  </w:endnote>
  <w:endnote w:type="continuationSeparator" w:id="0">
    <w:p w14:paraId="1C41FFD1" w14:textId="77777777" w:rsidR="00367315" w:rsidRDefault="0036731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9F23" w14:textId="77777777" w:rsidR="00367315" w:rsidRDefault="00367315" w:rsidP="004F1DE5">
      <w:pPr>
        <w:spacing w:after="0" w:line="240" w:lineRule="auto"/>
      </w:pPr>
      <w:r>
        <w:separator/>
      </w:r>
    </w:p>
  </w:footnote>
  <w:footnote w:type="continuationSeparator" w:id="0">
    <w:p w14:paraId="3C7D3954" w14:textId="77777777" w:rsidR="00367315" w:rsidRDefault="0036731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3B98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7315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A7B75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70049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BBE9-BAF5-462F-ADF3-A38C5A6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2021-12-07T12:26:00Z</dcterms:modified>
</cp:coreProperties>
</file>