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46379996" w14:textId="0B857083" w:rsidR="00533C36" w:rsidRDefault="00533C36" w:rsidP="00F72CD1">
      <w:pPr>
        <w:pStyle w:val="BodyText"/>
        <w:rPr>
          <w:rFonts w:ascii="Times New Roman" w:hAnsi="Times New Roman"/>
          <w:b/>
        </w:rPr>
      </w:pPr>
      <w:r w:rsidRPr="00533C36">
        <w:rPr>
          <w:rFonts w:ascii="Times New Roman" w:hAnsi="Times New Roman"/>
          <w:b/>
        </w:rPr>
        <w:t>Improving Public Finance manage</w:t>
      </w:r>
      <w:r>
        <w:rPr>
          <w:rFonts w:ascii="Times New Roman" w:hAnsi="Times New Roman"/>
          <w:b/>
        </w:rPr>
        <w:t xml:space="preserve">ment for the Green Transition </w:t>
      </w:r>
    </w:p>
    <w:p w14:paraId="4F1BE01C" w14:textId="759C1776" w:rsidR="009830E4" w:rsidRDefault="005A16AF" w:rsidP="00F72CD1">
      <w:pPr>
        <w:pStyle w:val="BodyText"/>
        <w:rPr>
          <w:rFonts w:ascii="Times New Roman" w:hAnsi="Times New Roman"/>
          <w:b/>
        </w:rPr>
      </w:pPr>
      <w:r w:rsidRPr="00D65D0B">
        <w:rPr>
          <w:rFonts w:ascii="Times New Roman" w:hAnsi="Times New Roman"/>
          <w:b/>
        </w:rPr>
        <w:t xml:space="preserve">No. </w:t>
      </w:r>
      <w:r w:rsidR="00FE3853" w:rsidRPr="00FE3853">
        <w:rPr>
          <w:rFonts w:ascii="Times New Roman" w:hAnsi="Times New Roman"/>
          <w:b/>
        </w:rPr>
        <w:t>P175655</w:t>
      </w:r>
    </w:p>
    <w:p w14:paraId="003CFD1C" w14:textId="77777777" w:rsidR="0023220A" w:rsidRDefault="0023220A" w:rsidP="00F72CD1">
      <w:pPr>
        <w:pStyle w:val="BodyText"/>
        <w:rPr>
          <w:rFonts w:ascii="Times New Roman" w:hAnsi="Times New Roman"/>
        </w:rPr>
      </w:pPr>
    </w:p>
    <w:p w14:paraId="7BD2167A" w14:textId="7507D809" w:rsidR="007C31A6" w:rsidRDefault="0023220A" w:rsidP="007B5870">
      <w:pPr>
        <w:pStyle w:val="BodyText"/>
        <w:rPr>
          <w:rFonts w:ascii="Times New Roman" w:hAnsi="Times New Roman"/>
          <w:spacing w:val="0"/>
          <w:sz w:val="22"/>
          <w:szCs w:val="24"/>
        </w:rPr>
      </w:pPr>
      <w:r w:rsidRPr="0023220A">
        <w:rPr>
          <w:rFonts w:ascii="Times New Roman" w:hAnsi="Times New Roman"/>
          <w:b/>
          <w:spacing w:val="0"/>
          <w:sz w:val="22"/>
          <w:szCs w:val="24"/>
        </w:rPr>
        <w:t xml:space="preserve">Assignment Title: </w:t>
      </w:r>
      <w:r w:rsidR="00BD2D8E" w:rsidRPr="00BD2D8E">
        <w:rPr>
          <w:rFonts w:ascii="Times New Roman" w:hAnsi="Times New Roman"/>
          <w:spacing w:val="0"/>
          <w:sz w:val="22"/>
          <w:szCs w:val="24"/>
        </w:rPr>
        <w:t>Consultant for analysis of existing training programs with recommendations for the Treasury Department</w:t>
      </w:r>
    </w:p>
    <w:p w14:paraId="48F7CB1A" w14:textId="77777777" w:rsidR="00BD2D8E" w:rsidRDefault="00BD2D8E" w:rsidP="007B5870">
      <w:pPr>
        <w:pStyle w:val="BodyText"/>
        <w:rPr>
          <w:rFonts w:ascii="Times New Roman" w:hAnsi="Times New Roman"/>
          <w:spacing w:val="0"/>
          <w:sz w:val="22"/>
          <w:szCs w:val="24"/>
        </w:rPr>
      </w:pPr>
    </w:p>
    <w:p w14:paraId="7AF5D1B0" w14:textId="73D89B40" w:rsidR="00AF2E68" w:rsidRPr="0023220A" w:rsidRDefault="0023220A" w:rsidP="00FB2DF9">
      <w:pPr>
        <w:pStyle w:val="BodyText"/>
      </w:pPr>
      <w:r w:rsidRPr="00346998">
        <w:rPr>
          <w:rFonts w:ascii="Times New Roman" w:hAnsi="Times New Roman"/>
          <w:b/>
          <w:szCs w:val="24"/>
        </w:rPr>
        <w:t xml:space="preserve">Reference No.: </w:t>
      </w:r>
      <w:r w:rsidR="002C72C6">
        <w:rPr>
          <w:rFonts w:ascii="Times New Roman" w:hAnsi="Times New Roman"/>
          <w:b/>
          <w:szCs w:val="24"/>
        </w:rPr>
        <w:t>SER-IPFMGT-IC-CS-</w:t>
      </w:r>
      <w:r w:rsidR="00BD2D8E">
        <w:rPr>
          <w:rFonts w:ascii="Times New Roman" w:hAnsi="Times New Roman"/>
          <w:b/>
          <w:szCs w:val="24"/>
        </w:rPr>
        <w:t>26</w:t>
      </w:r>
      <w:r w:rsidR="002C72C6" w:rsidRPr="00B64626">
        <w:rPr>
          <w:rFonts w:ascii="Times New Roman" w:hAnsi="Times New Roman"/>
          <w:b/>
          <w:szCs w:val="24"/>
        </w:rPr>
        <w:t>-</w:t>
      </w:r>
      <w:r w:rsidR="00BD2D8E">
        <w:rPr>
          <w:rFonts w:ascii="Times New Roman" w:hAnsi="Times New Roman"/>
          <w:b/>
          <w:szCs w:val="24"/>
        </w:rPr>
        <w:t>19</w:t>
      </w:r>
    </w:p>
    <w:p w14:paraId="72D00D2B" w14:textId="77777777" w:rsidR="00450830" w:rsidRPr="00450830" w:rsidRDefault="00450830" w:rsidP="00450830">
      <w:pPr>
        <w:pStyle w:val="ListParagraph"/>
        <w:suppressAutoHyphens/>
        <w:jc w:val="both"/>
        <w:rPr>
          <w:rFonts w:ascii="Times New Roman" w:hAnsi="Times New Roman"/>
          <w:b/>
          <w:sz w:val="24"/>
          <w:szCs w:val="24"/>
        </w:rPr>
      </w:pPr>
    </w:p>
    <w:p w14:paraId="051D132E" w14:textId="3B407EA1" w:rsidR="0023220A" w:rsidRPr="00346998" w:rsidRDefault="00ED4247" w:rsidP="00346998">
      <w:pPr>
        <w:suppressAutoHyphens/>
        <w:spacing w:after="120"/>
        <w:jc w:val="both"/>
        <w:rPr>
          <w:rFonts w:ascii="Times New Roman" w:hAnsi="Times New Roman"/>
          <w:spacing w:val="-2"/>
          <w:szCs w:val="22"/>
        </w:rPr>
      </w:pPr>
      <w:r w:rsidRPr="00346998">
        <w:rPr>
          <w:rFonts w:ascii="Times New Roman" w:hAnsi="Times New Roman"/>
          <w:spacing w:val="-2"/>
          <w:szCs w:val="22"/>
        </w:rPr>
        <w:t xml:space="preserve">The Republic of Serbia has received financing from the World Bank and the Agency </w:t>
      </w:r>
      <w:proofErr w:type="spellStart"/>
      <w:r w:rsidRPr="00346998">
        <w:rPr>
          <w:rFonts w:ascii="Times New Roman" w:hAnsi="Times New Roman"/>
          <w:spacing w:val="-2"/>
          <w:szCs w:val="22"/>
        </w:rPr>
        <w:t>Francaise</w:t>
      </w:r>
      <w:proofErr w:type="spellEnd"/>
      <w:r w:rsidRPr="00346998">
        <w:rPr>
          <w:rFonts w:ascii="Times New Roman" w:hAnsi="Times New Roman"/>
          <w:spacing w:val="-2"/>
          <w:szCs w:val="22"/>
        </w:rPr>
        <w:t xml:space="preserve"> de Development</w:t>
      </w:r>
      <w:r w:rsidR="0023220A" w:rsidRPr="001701DD">
        <w:rPr>
          <w:rFonts w:ascii="Times New Roman" w:hAnsi="Times New Roman"/>
          <w:spacing w:val="-2"/>
          <w:szCs w:val="22"/>
        </w:rPr>
        <w:t xml:space="preserve"> (AFD)</w:t>
      </w:r>
      <w:r w:rsidRPr="00346998">
        <w:rPr>
          <w:rFonts w:ascii="Times New Roman" w:hAnsi="Times New Roman"/>
          <w:spacing w:val="-2"/>
          <w:szCs w:val="22"/>
        </w:rPr>
        <w:t xml:space="preserve"> </w:t>
      </w:r>
      <w:r w:rsidR="0023220A" w:rsidRPr="00346998">
        <w:rPr>
          <w:rFonts w:ascii="Times New Roman" w:hAnsi="Times New Roman"/>
          <w:spacing w:val="-2"/>
          <w:szCs w:val="22"/>
        </w:rPr>
        <w:t>for implementation</w:t>
      </w:r>
      <w:r w:rsidRPr="00346998">
        <w:rPr>
          <w:rFonts w:ascii="Times New Roman" w:hAnsi="Times New Roman"/>
          <w:spacing w:val="-2"/>
          <w:szCs w:val="22"/>
        </w:rPr>
        <w:t xml:space="preserve"> of the Improving Public Financial Management for the Green Transition Operation Project</w:t>
      </w:r>
      <w:r w:rsidR="0023220A" w:rsidRPr="00346998">
        <w:rPr>
          <w:rFonts w:ascii="Times New Roman" w:hAnsi="Times New Roman"/>
          <w:spacing w:val="-2"/>
          <w:szCs w:val="22"/>
        </w:rPr>
        <w:t xml:space="preserve"> (</w:t>
      </w:r>
      <w:r w:rsidR="0023220A" w:rsidRPr="00346998">
        <w:rPr>
          <w:rFonts w:ascii="Times New Roman" w:hAnsi="Times New Roman"/>
          <w:szCs w:val="22"/>
        </w:rPr>
        <w:t>IPFMGT)</w:t>
      </w:r>
      <w:r w:rsidRPr="00346998">
        <w:rPr>
          <w:rFonts w:ascii="Times New Roman" w:hAnsi="Times New Roman"/>
          <w:spacing w:val="-2"/>
          <w:szCs w:val="22"/>
        </w:rPr>
        <w:t xml:space="preserve"> and intends to </w:t>
      </w:r>
      <w:r w:rsidR="0023220A" w:rsidRPr="00346998">
        <w:rPr>
          <w:rFonts w:ascii="Times New Roman" w:hAnsi="Times New Roman"/>
          <w:spacing w:val="-2"/>
          <w:szCs w:val="22"/>
        </w:rPr>
        <w:t>apply part of the proceeds for consulting services.</w:t>
      </w:r>
    </w:p>
    <w:p w14:paraId="1972B436" w14:textId="77777777" w:rsidR="0079459C" w:rsidRDefault="0023220A" w:rsidP="0079459C">
      <w:pPr>
        <w:suppressAutoHyphens/>
        <w:spacing w:after="120"/>
        <w:jc w:val="both"/>
        <w:rPr>
          <w:rFonts w:ascii="Times New Roman" w:hAnsi="Times New Roman"/>
          <w:spacing w:val="-2"/>
          <w:szCs w:val="22"/>
        </w:rPr>
      </w:pPr>
      <w:r w:rsidRPr="001701DD">
        <w:rPr>
          <w:rFonts w:ascii="Times New Roman" w:hAnsi="Times New Roman"/>
          <w:szCs w:val="22"/>
        </w:rPr>
        <w:t>IPFMGT</w:t>
      </w:r>
      <w:r w:rsidRPr="00346998">
        <w:rPr>
          <w:rFonts w:ascii="Times New Roman" w:hAnsi="Times New Roman"/>
          <w:spacing w:val="-2"/>
          <w:szCs w:val="22"/>
        </w:rPr>
        <w:t xml:space="preserve"> in the Republic of Serbia is a four-year Operation which aims to help the Government of the Republic of Serbia in strengthening its capacity to manage public finances and implement green investments. </w:t>
      </w:r>
      <w:r w:rsidRPr="001701DD">
        <w:rPr>
          <w:rFonts w:ascii="Times New Roman" w:hAnsi="Times New Roman"/>
          <w:szCs w:val="22"/>
        </w:rPr>
        <w:t xml:space="preserve">IPFMGT will </w:t>
      </w:r>
      <w:r w:rsidR="00ED4247" w:rsidRPr="00346998">
        <w:rPr>
          <w:rFonts w:ascii="Times New Roman" w:hAnsi="Times New Roman"/>
          <w:spacing w:val="-2"/>
          <w:szCs w:val="22"/>
        </w:rPr>
        <w:t xml:space="preserve">improve core </w:t>
      </w:r>
      <w:r w:rsidRPr="00346998">
        <w:rPr>
          <w:rFonts w:ascii="Times New Roman" w:hAnsi="Times New Roman"/>
          <w:spacing w:val="-2"/>
          <w:szCs w:val="22"/>
        </w:rPr>
        <w:t xml:space="preserve">Public Finance management </w:t>
      </w:r>
      <w:r w:rsidR="00ED4247" w:rsidRPr="00346998">
        <w:rPr>
          <w:rFonts w:ascii="Times New Roman" w:hAnsi="Times New Roman"/>
          <w:spacing w:val="-2"/>
          <w:szCs w:val="22"/>
        </w:rPr>
        <w:t xml:space="preserve">functions and institutional capabilities needed for Serbia’s fiscal resilience and green transition. </w:t>
      </w:r>
      <w:r w:rsidR="001701DD" w:rsidRPr="00346998">
        <w:rPr>
          <w:rFonts w:ascii="Times New Roman" w:hAnsi="Times New Roman"/>
          <w:spacing w:val="-2"/>
          <w:szCs w:val="22"/>
        </w:rPr>
        <w:t>Key implementing institutions besides the Ministry of Finance are the Ministr</w:t>
      </w:r>
      <w:r w:rsidR="001701DD">
        <w:rPr>
          <w:rFonts w:ascii="Times New Roman" w:hAnsi="Times New Roman"/>
          <w:spacing w:val="-2"/>
          <w:szCs w:val="22"/>
        </w:rPr>
        <w:t xml:space="preserve">y of Environmental Protection, </w:t>
      </w:r>
      <w:r w:rsidR="001701DD" w:rsidRPr="00346998">
        <w:rPr>
          <w:rFonts w:ascii="Times New Roman" w:hAnsi="Times New Roman"/>
          <w:spacing w:val="-2"/>
          <w:szCs w:val="22"/>
        </w:rPr>
        <w:t xml:space="preserve">the Republic Property Directorate, the Public Policy Secretariat, </w:t>
      </w:r>
      <w:r w:rsidR="001701DD" w:rsidRPr="001701DD">
        <w:rPr>
          <w:rFonts w:ascii="Times New Roman" w:hAnsi="Times New Roman"/>
          <w:spacing w:val="-2"/>
          <w:szCs w:val="22"/>
        </w:rPr>
        <w:t>and the</w:t>
      </w:r>
      <w:r w:rsidR="001701DD" w:rsidRPr="00346998">
        <w:rPr>
          <w:rFonts w:ascii="Times New Roman" w:hAnsi="Times New Roman"/>
          <w:spacing w:val="-2"/>
          <w:szCs w:val="22"/>
        </w:rPr>
        <w:t xml:space="preserve"> Public Procurement Office.</w:t>
      </w:r>
    </w:p>
    <w:p w14:paraId="363F0AF6" w14:textId="77777777" w:rsidR="002C0B4D" w:rsidRDefault="002C0B4D" w:rsidP="002C0B4D">
      <w:pPr>
        <w:pStyle w:val="Heading1"/>
        <w:keepNext w:val="0"/>
        <w:keepLines w:val="0"/>
        <w:widowControl w:val="0"/>
        <w:tabs>
          <w:tab w:val="clear" w:pos="-720"/>
          <w:tab w:val="left" w:pos="823"/>
        </w:tabs>
        <w:suppressAutoHyphens w:val="0"/>
        <w:autoSpaceDE w:val="0"/>
        <w:autoSpaceDN w:val="0"/>
        <w:ind w:left="823"/>
        <w:jc w:val="left"/>
        <w:rPr>
          <w:b w:val="0"/>
          <w:smallCaps w:val="0"/>
          <w:spacing w:val="-2"/>
          <w:sz w:val="22"/>
          <w:szCs w:val="22"/>
        </w:rPr>
      </w:pPr>
    </w:p>
    <w:p w14:paraId="1CCBFC59" w14:textId="569F4714" w:rsidR="003A635D" w:rsidRDefault="003A635D" w:rsidP="00FF2387">
      <w:pPr>
        <w:pStyle w:val="Heading1"/>
        <w:keepNext w:val="0"/>
        <w:keepLines w:val="0"/>
        <w:widowControl w:val="0"/>
        <w:tabs>
          <w:tab w:val="clear" w:pos="-720"/>
          <w:tab w:val="left" w:pos="823"/>
        </w:tabs>
        <w:suppressAutoHyphens w:val="0"/>
        <w:autoSpaceDE w:val="0"/>
        <w:autoSpaceDN w:val="0"/>
        <w:jc w:val="both"/>
        <w:rPr>
          <w:rFonts w:eastAsiaTheme="minorHAnsi"/>
          <w:smallCaps w:val="0"/>
          <w:sz w:val="24"/>
          <w:szCs w:val="24"/>
        </w:rPr>
      </w:pPr>
      <w:r w:rsidRPr="00FF2387">
        <w:rPr>
          <w:rFonts w:eastAsiaTheme="minorHAnsi"/>
          <w:smallCaps w:val="0"/>
          <w:sz w:val="24"/>
          <w:szCs w:val="24"/>
        </w:rPr>
        <w:t>Objective of the assignment</w:t>
      </w:r>
    </w:p>
    <w:p w14:paraId="3776B93C" w14:textId="77777777" w:rsidR="00BD2D8E" w:rsidRPr="00BD2D8E" w:rsidRDefault="00BD2D8E" w:rsidP="00BD2D8E">
      <w:pPr>
        <w:rPr>
          <w:rFonts w:eastAsiaTheme="minorHAnsi"/>
        </w:rPr>
      </w:pPr>
    </w:p>
    <w:p w14:paraId="3AB26D69"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The Consultant will carry out a comprehensive analysis of the existing training programs within the Treasury Administration in order to assess their overall structure, content, and relevance. This analysis will focus on identifying the effectiveness of current training activities, as well as key gaps, weaknesses, and areas for improvement. As part of the assessment, the Consultant will conduct a structured survey among employees to evaluate their satisfaction with completed training programs, perceived usefulness, and applicability of acquired knowledge in daily work.</w:t>
      </w:r>
    </w:p>
    <w:p w14:paraId="6F62FE3C" w14:textId="6A1C3161" w:rsidR="002C0B4D" w:rsidRPr="00FF2387" w:rsidRDefault="00BD2D8E" w:rsidP="00BD2D8E">
      <w:pPr>
        <w:rPr>
          <w:rFonts w:ascii="Times New Roman" w:hAnsi="Times New Roman"/>
          <w:spacing w:val="-2"/>
          <w:szCs w:val="22"/>
        </w:rPr>
      </w:pPr>
      <w:r w:rsidRPr="00BD2D8E">
        <w:rPr>
          <w:rFonts w:ascii="Times New Roman" w:hAnsi="Times New Roman"/>
          <w:spacing w:val="-2"/>
          <w:szCs w:val="22"/>
        </w:rPr>
        <w:t>In parallel, the Consultant will assess the extent to which existing training programs are aligned with the principles and objectives of the Green Agenda. Furthermore, the Consultant will review and analyze all applicable regulations, internal acts, procedures, and rules related to training in order to ensure full compliance with legal and regulatory requirements. Based on the findings of these analyses, the Consultant will formulate clear, evidence-based recommendations on priority areas where additional, revised, or new training programs are required to strengthen institutional capacity and improve overall performance.</w:t>
      </w:r>
    </w:p>
    <w:p w14:paraId="1C538AA8" w14:textId="77777777" w:rsidR="00FF2387" w:rsidRPr="00FF2387" w:rsidRDefault="00FF2387" w:rsidP="00FF2387">
      <w:pPr>
        <w:suppressAutoHyphens/>
        <w:jc w:val="both"/>
        <w:rPr>
          <w:rFonts w:ascii="Times New Roman" w:hAnsi="Times New Roman"/>
          <w:spacing w:val="-2"/>
          <w:szCs w:val="22"/>
        </w:rPr>
      </w:pPr>
    </w:p>
    <w:p w14:paraId="4BFB1191" w14:textId="3353B50C" w:rsidR="00FF2387" w:rsidRDefault="00FF2387" w:rsidP="00FF2387">
      <w:pPr>
        <w:suppressAutoHyphens/>
        <w:jc w:val="both"/>
        <w:rPr>
          <w:rFonts w:ascii="Times New Roman" w:hAnsi="Times New Roman"/>
          <w:b/>
          <w:spacing w:val="-2"/>
          <w:szCs w:val="22"/>
        </w:rPr>
      </w:pPr>
      <w:r w:rsidRPr="00FF2387">
        <w:rPr>
          <w:rFonts w:ascii="Times New Roman" w:hAnsi="Times New Roman"/>
          <w:b/>
          <w:spacing w:val="-2"/>
          <w:szCs w:val="22"/>
        </w:rPr>
        <w:t>Scope of Work</w:t>
      </w:r>
    </w:p>
    <w:p w14:paraId="2D554C4D" w14:textId="77777777" w:rsidR="00FF2387" w:rsidRPr="00FF2387" w:rsidRDefault="00FF2387" w:rsidP="00FF2387">
      <w:pPr>
        <w:suppressAutoHyphens/>
        <w:jc w:val="both"/>
        <w:rPr>
          <w:rFonts w:ascii="Times New Roman" w:hAnsi="Times New Roman"/>
          <w:b/>
          <w:spacing w:val="-2"/>
          <w:szCs w:val="22"/>
        </w:rPr>
      </w:pPr>
    </w:p>
    <w:p w14:paraId="191F2A12" w14:textId="10AAEE78" w:rsidR="00BD2D8E" w:rsidRDefault="00BD2D8E" w:rsidP="00BD2D8E">
      <w:pPr>
        <w:rPr>
          <w:rFonts w:ascii="Times New Roman" w:hAnsi="Times New Roman"/>
          <w:spacing w:val="-2"/>
          <w:szCs w:val="22"/>
        </w:rPr>
      </w:pPr>
      <w:r w:rsidRPr="00BD2D8E">
        <w:rPr>
          <w:rFonts w:ascii="Times New Roman" w:hAnsi="Times New Roman"/>
          <w:spacing w:val="-2"/>
          <w:szCs w:val="22"/>
        </w:rPr>
        <w:t>The Consultant will perform the following:</w:t>
      </w:r>
    </w:p>
    <w:p w14:paraId="088B2BAB" w14:textId="77777777" w:rsidR="00BD2D8E" w:rsidRPr="00BD2D8E" w:rsidRDefault="00BD2D8E" w:rsidP="00BD2D8E">
      <w:pPr>
        <w:rPr>
          <w:rFonts w:ascii="Times New Roman" w:hAnsi="Times New Roman"/>
          <w:spacing w:val="-2"/>
          <w:szCs w:val="22"/>
        </w:rPr>
      </w:pPr>
    </w:p>
    <w:p w14:paraId="5B9DC29D"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1) Conduct a comprehensive analysis of the existing training programs within the Treasury Administration, including their scope, structure, content, and delivery methods.</w:t>
      </w:r>
    </w:p>
    <w:p w14:paraId="4E3FE537"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2) Identify the effects, strengths, weaknesses, and gaps of the current training programs, with particular attention to relevance, effectiveness, and practical applicability.</w:t>
      </w:r>
    </w:p>
    <w:p w14:paraId="04494334"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lastRenderedPageBreak/>
        <w:t>3) Design and implement a structured survey among employees to assess satisfaction with attended trainings, perceived quality of training content, and usability of acquired knowledge in daily work.</w:t>
      </w:r>
    </w:p>
    <w:p w14:paraId="09A3DBAA"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4) Analyze training participation rates, coverage across organizational units, and accessibility of training programs for different categories of staff.</w:t>
      </w:r>
    </w:p>
    <w:p w14:paraId="6E2EBDF4"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5) Review and analyze all applicable laws, by-laws, internal acts, procedures, and rules related to training in order to ensure compliance with legal and regulatory requirements.</w:t>
      </w:r>
    </w:p>
    <w:p w14:paraId="123A387F"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6) Examine the consistency between training programs and existing competency frameworks, job descriptions, and required skill sets within the Treasury Administration.</w:t>
      </w:r>
    </w:p>
    <w:p w14:paraId="5E96278B"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7) Identify overlaps, duplications, and inefficiencies in current training offerings and propose rationalization measures.</w:t>
      </w:r>
    </w:p>
    <w:p w14:paraId="4177DD4E"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8) Assess the adequacy of training monitoring and evaluation mechanisms, including feedback collection and performance measurement practices.</w:t>
      </w:r>
    </w:p>
    <w:p w14:paraId="2E71E310" w14:textId="77777777" w:rsidR="00BD2D8E" w:rsidRPr="00BD2D8E" w:rsidRDefault="00BD2D8E" w:rsidP="00BD2D8E">
      <w:pPr>
        <w:rPr>
          <w:rFonts w:ascii="Times New Roman" w:hAnsi="Times New Roman"/>
          <w:spacing w:val="-2"/>
          <w:szCs w:val="22"/>
        </w:rPr>
      </w:pPr>
      <w:r w:rsidRPr="00BD2D8E">
        <w:rPr>
          <w:rFonts w:ascii="Times New Roman" w:hAnsi="Times New Roman"/>
          <w:spacing w:val="-2"/>
          <w:szCs w:val="22"/>
        </w:rPr>
        <w:t>9) Provide evidence-based recommendations on priority areas where new, revised, or additional training programs are required. Analysis of all past training programs implemented within the Treasury Administration, including their scope, methodology, relevance and effectiveness;</w:t>
      </w:r>
    </w:p>
    <w:p w14:paraId="2BA48D58" w14:textId="77777777" w:rsidR="00FB2DF9" w:rsidRPr="0079459C" w:rsidRDefault="00FB2DF9" w:rsidP="00DC3271">
      <w:pPr>
        <w:suppressAutoHyphens/>
        <w:jc w:val="both"/>
        <w:rPr>
          <w:rFonts w:ascii="Times New Roman" w:hAnsi="Times New Roman"/>
          <w:b/>
          <w:szCs w:val="22"/>
          <w:highlight w:val="yellow"/>
        </w:rPr>
      </w:pPr>
    </w:p>
    <w:p w14:paraId="08BCE7E2" w14:textId="5AFB27CA" w:rsidR="00473DE7" w:rsidRPr="00DE65B3" w:rsidRDefault="00FC2C6B" w:rsidP="00346998">
      <w:pPr>
        <w:spacing w:after="120"/>
        <w:jc w:val="both"/>
        <w:rPr>
          <w:rFonts w:ascii="Times New Roman" w:hAnsi="Times New Roman"/>
          <w:b/>
          <w:szCs w:val="22"/>
        </w:rPr>
      </w:pPr>
      <w:r w:rsidRPr="00DE65B3">
        <w:rPr>
          <w:rFonts w:ascii="Times New Roman" w:hAnsi="Times New Roman"/>
          <w:b/>
          <w:spacing w:val="-2"/>
          <w:szCs w:val="22"/>
        </w:rPr>
        <w:t>The Consultant shall have the following qualifications and experience</w:t>
      </w:r>
      <w:r w:rsidR="00F02757" w:rsidRPr="00DE65B3">
        <w:rPr>
          <w:rFonts w:ascii="Times New Roman" w:hAnsi="Times New Roman"/>
          <w:b/>
          <w:szCs w:val="22"/>
        </w:rPr>
        <w:t xml:space="preserve">: </w:t>
      </w:r>
    </w:p>
    <w:p w14:paraId="1E624002" w14:textId="0D06CE0E"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proofErr w:type="spellStart"/>
      <w:r w:rsidRPr="00BD2D8E">
        <w:rPr>
          <w:spacing w:val="-2"/>
          <w:sz w:val="22"/>
          <w:szCs w:val="22"/>
        </w:rPr>
        <w:t>BsC</w:t>
      </w:r>
      <w:proofErr w:type="spellEnd"/>
      <w:r w:rsidRPr="00BD2D8E">
        <w:rPr>
          <w:spacing w:val="-2"/>
          <w:sz w:val="22"/>
          <w:szCs w:val="22"/>
        </w:rPr>
        <w:t xml:space="preserve"> degree in the field of economics or law at the basic academic studies (240 EPSB points);</w:t>
      </w:r>
    </w:p>
    <w:p w14:paraId="3A3E5615" w14:textId="1D438711"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Minimum 3 years of experience in the field of preparation and analysis of staff training;</w:t>
      </w:r>
    </w:p>
    <w:p w14:paraId="047936CE" w14:textId="42A14C13"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 xml:space="preserve">Demonstrated professional experience in analyzing, evaluating, and designing training programs for a minimum of two different institutions or organizations </w:t>
      </w:r>
    </w:p>
    <w:p w14:paraId="393821C7" w14:textId="40F057E2"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Experience in public finance management in various areas such as public finance, public procurement, restructuring, security etc.;</w:t>
      </w:r>
    </w:p>
    <w:p w14:paraId="397497D3" w14:textId="5F6850EA"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Previous work with financial institutions or government organizations will be considered an advantage;</w:t>
      </w:r>
    </w:p>
    <w:p w14:paraId="48F14CE6" w14:textId="3FF51CB7"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Knowledge of working on a computer and in MS Office;</w:t>
      </w:r>
    </w:p>
    <w:p w14:paraId="6C1FE5D3" w14:textId="395B6E0D"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Knowledge of the English language will be considered an advantage;</w:t>
      </w:r>
    </w:p>
    <w:p w14:paraId="1EC0BA6D" w14:textId="0399ACD6"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Fluency, both written and verbal, in Serbian</w:t>
      </w:r>
    </w:p>
    <w:p w14:paraId="62BCBB4A" w14:textId="3988457D"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Advanced user of MS Office;</w:t>
      </w:r>
    </w:p>
    <w:p w14:paraId="7D6A01F6" w14:textId="3BDEABA5" w:rsidR="00BD2D8E" w:rsidRPr="00BD2D8E" w:rsidRDefault="00BD2D8E" w:rsidP="00BD2D8E">
      <w:pPr>
        <w:pStyle w:val="paragraph"/>
        <w:numPr>
          <w:ilvl w:val="0"/>
          <w:numId w:val="36"/>
        </w:numPr>
        <w:spacing w:before="0" w:beforeAutospacing="0" w:after="0" w:afterAutospacing="0"/>
        <w:jc w:val="both"/>
        <w:textAlignment w:val="baseline"/>
        <w:rPr>
          <w:spacing w:val="-2"/>
          <w:sz w:val="22"/>
          <w:szCs w:val="22"/>
        </w:rPr>
      </w:pPr>
      <w:r w:rsidRPr="00BD2D8E">
        <w:rPr>
          <w:spacing w:val="-2"/>
          <w:sz w:val="22"/>
          <w:szCs w:val="22"/>
        </w:rPr>
        <w:t>Good analytical and communication skills will be considered an advantage;</w:t>
      </w:r>
    </w:p>
    <w:p w14:paraId="66DA32C6" w14:textId="686BAD9C" w:rsidR="00BD2D8E" w:rsidRPr="00BD2D8E" w:rsidRDefault="00BD2D8E" w:rsidP="00BD2D8E">
      <w:pPr>
        <w:pStyle w:val="paragraph"/>
        <w:numPr>
          <w:ilvl w:val="0"/>
          <w:numId w:val="36"/>
        </w:numPr>
        <w:spacing w:before="0" w:beforeAutospacing="0" w:after="0" w:afterAutospacing="0"/>
        <w:jc w:val="both"/>
        <w:textAlignment w:val="baseline"/>
        <w:rPr>
          <w:spacing w:val="-2"/>
        </w:rPr>
      </w:pPr>
      <w:r w:rsidRPr="00BD2D8E">
        <w:rPr>
          <w:spacing w:val="-2"/>
          <w:sz w:val="22"/>
          <w:szCs w:val="22"/>
        </w:rPr>
        <w:t>Previous work on projects related to public finance will be considered an advantage.</w:t>
      </w:r>
    </w:p>
    <w:p w14:paraId="13BEBF5D" w14:textId="7C8A8B03" w:rsidR="00DE65B3" w:rsidRPr="003A635D" w:rsidRDefault="00DE65B3" w:rsidP="00DE65B3">
      <w:pPr>
        <w:pStyle w:val="ListParagraph"/>
        <w:tabs>
          <w:tab w:val="left" w:pos="0"/>
        </w:tabs>
        <w:spacing w:before="120"/>
        <w:ind w:left="1080"/>
        <w:jc w:val="both"/>
        <w:rPr>
          <w:rFonts w:ascii="Times New Roman" w:hAnsi="Times New Roman"/>
          <w:spacing w:val="-2"/>
          <w:szCs w:val="22"/>
        </w:rPr>
      </w:pPr>
    </w:p>
    <w:p w14:paraId="30C8F272" w14:textId="27DE0784" w:rsidR="008B211D" w:rsidRPr="00346998" w:rsidRDefault="00FC2C6B" w:rsidP="00346998">
      <w:pPr>
        <w:suppressAutoHyphens/>
        <w:spacing w:after="120"/>
        <w:jc w:val="both"/>
        <w:rPr>
          <w:rFonts w:ascii="Times New Roman" w:hAnsi="Times New Roman"/>
          <w:spacing w:val="-2"/>
          <w:szCs w:val="22"/>
        </w:rPr>
      </w:pPr>
      <w:r w:rsidRPr="00492835">
        <w:rPr>
          <w:rFonts w:ascii="Times New Roman" w:hAnsi="Times New Roman"/>
          <w:spacing w:val="-2"/>
          <w:szCs w:val="22"/>
        </w:rPr>
        <w:t xml:space="preserve">The Terms of Reference for the above referenced consulting services </w:t>
      </w:r>
      <w:proofErr w:type="gramStart"/>
      <w:r w:rsidRPr="00492835">
        <w:rPr>
          <w:rFonts w:ascii="Times New Roman" w:hAnsi="Times New Roman"/>
          <w:spacing w:val="-2"/>
          <w:szCs w:val="22"/>
        </w:rPr>
        <w:t>are posted</w:t>
      </w:r>
      <w:proofErr w:type="gramEnd"/>
      <w:r w:rsidRPr="00492835">
        <w:rPr>
          <w:rFonts w:ascii="Times New Roman" w:hAnsi="Times New Roman"/>
          <w:spacing w:val="-2"/>
          <w:szCs w:val="22"/>
        </w:rPr>
        <w:t xml:space="preserve"> on the website of the </w:t>
      </w:r>
      <w:r w:rsidRPr="000D440E">
        <w:rPr>
          <w:rFonts w:ascii="Times New Roman" w:hAnsi="Times New Roman"/>
          <w:spacing w:val="-2"/>
          <w:szCs w:val="22"/>
        </w:rPr>
        <w:t>Ministry of Finance</w:t>
      </w:r>
      <w:r w:rsidR="009979A1" w:rsidRPr="000D440E">
        <w:rPr>
          <w:rFonts w:ascii="Times New Roman" w:hAnsi="Times New Roman"/>
          <w:spacing w:val="-2"/>
          <w:szCs w:val="22"/>
        </w:rPr>
        <w:t>,</w:t>
      </w:r>
      <w:r w:rsidR="009979A1" w:rsidRPr="000D440E">
        <w:t xml:space="preserve"> </w:t>
      </w:r>
      <w:bookmarkStart w:id="0" w:name="_GoBack"/>
      <w:bookmarkEnd w:id="0"/>
      <w:commentRangeStart w:id="1"/>
      <w:r w:rsidR="00BD2408" w:rsidRPr="00442573">
        <w:fldChar w:fldCharType="begin"/>
      </w:r>
      <w:r w:rsidR="00BD2408" w:rsidRPr="00442573">
        <w:instrText xml:space="preserve"> HYPERLINK "https://www.mfin.gov.rs/dokumenti2/projekti" </w:instrText>
      </w:r>
      <w:r w:rsidR="00BD2408" w:rsidRPr="00442573">
        <w:fldChar w:fldCharType="separate"/>
      </w:r>
      <w:r w:rsidR="009979A1" w:rsidRPr="00442573">
        <w:rPr>
          <w:rStyle w:val="Hyperlink"/>
          <w:rFonts w:ascii="Times New Roman" w:hAnsi="Times New Roman"/>
          <w:spacing w:val="-2"/>
          <w:szCs w:val="22"/>
        </w:rPr>
        <w:t>https://www.mfin.gov.rs/dokumenti2/projekti</w:t>
      </w:r>
      <w:r w:rsidR="00BD2408" w:rsidRPr="00442573">
        <w:rPr>
          <w:rStyle w:val="Hyperlink"/>
          <w:rFonts w:ascii="Times New Roman" w:hAnsi="Times New Roman"/>
          <w:spacing w:val="-2"/>
          <w:szCs w:val="22"/>
        </w:rPr>
        <w:fldChar w:fldCharType="end"/>
      </w:r>
      <w:commentRangeEnd w:id="1"/>
      <w:r w:rsidR="000115B1" w:rsidRPr="00442573">
        <w:rPr>
          <w:rStyle w:val="CommentReference"/>
        </w:rPr>
        <w:commentReference w:id="1"/>
      </w:r>
      <w:r w:rsidR="00360EC3">
        <w:rPr>
          <w:rFonts w:ascii="Times New Roman" w:hAnsi="Times New Roman"/>
          <w:spacing w:val="-2"/>
          <w:szCs w:val="22"/>
        </w:rPr>
        <w:t xml:space="preserve"> </w:t>
      </w:r>
    </w:p>
    <w:p w14:paraId="190D8548" w14:textId="77777777" w:rsidR="00FC2C6B" w:rsidRDefault="00FC2C6B" w:rsidP="00FC2C6B">
      <w:pPr>
        <w:suppressAutoHyphens/>
        <w:spacing w:after="120"/>
        <w:jc w:val="both"/>
        <w:rPr>
          <w:rFonts w:ascii="Times New Roman" w:hAnsi="Times New Roman"/>
          <w:spacing w:val="-2"/>
          <w:szCs w:val="22"/>
        </w:rPr>
      </w:pPr>
      <w:r w:rsidRPr="005A6EBF">
        <w:rPr>
          <w:rFonts w:ascii="Times New Roman" w:hAnsi="Times New Roman"/>
          <w:spacing w:val="-2"/>
          <w:szCs w:val="22"/>
        </w:rPr>
        <w:t xml:space="preserve">Central Fiduciary Unit of the Ministry of Finance now invites eligible individual consultants to indicate their interest in providing the above services. Interested consultants must provide Cover letter, and CV representing description of similar assignments, experience in similar conditions and availability of appropriate skills </w:t>
      </w:r>
      <w:proofErr w:type="gramStart"/>
      <w:r w:rsidRPr="005A6EBF">
        <w:rPr>
          <w:rFonts w:ascii="Times New Roman" w:hAnsi="Times New Roman"/>
          <w:spacing w:val="-2"/>
          <w:szCs w:val="22"/>
        </w:rPr>
        <w:t>( scanned</w:t>
      </w:r>
      <w:proofErr w:type="gramEnd"/>
      <w:r w:rsidRPr="005A6EBF">
        <w:rPr>
          <w:rFonts w:ascii="Times New Roman" w:hAnsi="Times New Roman"/>
          <w:spacing w:val="-2"/>
          <w:szCs w:val="22"/>
        </w:rPr>
        <w:t xml:space="preserve"> diplomas to be sent with CV).</w:t>
      </w:r>
    </w:p>
    <w:p w14:paraId="36BED839" w14:textId="77777777" w:rsidR="00FC2C6B" w:rsidRPr="006F248B"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The evaluation criteria for the assignment are as follows:</w:t>
      </w:r>
    </w:p>
    <w:p w14:paraId="5279DDF8" w14:textId="291ED1D5" w:rsidR="00FC2C6B" w:rsidRPr="006F248B" w:rsidRDefault="00FC2C6B" w:rsidP="00FC2C6B">
      <w:pPr>
        <w:suppressAutoHyphens/>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t xml:space="preserve">Specific Experience relevant to the Assignment       </w:t>
      </w:r>
      <w:r w:rsidR="007D041E">
        <w:rPr>
          <w:rFonts w:ascii="Times New Roman" w:hAnsi="Times New Roman"/>
          <w:spacing w:val="-2"/>
          <w:szCs w:val="22"/>
        </w:rPr>
        <w:t>(</w:t>
      </w:r>
      <w:r w:rsidRPr="006F248B">
        <w:rPr>
          <w:rFonts w:ascii="Times New Roman" w:hAnsi="Times New Roman"/>
          <w:spacing w:val="-2"/>
          <w:szCs w:val="22"/>
        </w:rPr>
        <w:t>60 Points)</w:t>
      </w:r>
    </w:p>
    <w:p w14:paraId="28455613" w14:textId="0A0D61B3" w:rsidR="00FC2C6B" w:rsidRPr="005A6EBF"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r>
      <w:r w:rsidR="000922F5" w:rsidRPr="000922F5">
        <w:rPr>
          <w:rFonts w:ascii="Times New Roman" w:hAnsi="Times New Roman"/>
          <w:spacing w:val="-2"/>
          <w:szCs w:val="22"/>
        </w:rPr>
        <w:t>General experience</w:t>
      </w:r>
      <w:r w:rsidRPr="006F248B">
        <w:rPr>
          <w:rFonts w:ascii="Times New Roman" w:hAnsi="Times New Roman"/>
          <w:spacing w:val="-2"/>
          <w:szCs w:val="22"/>
        </w:rPr>
        <w:tab/>
      </w:r>
      <w:r w:rsidR="007D041E">
        <w:rPr>
          <w:rFonts w:ascii="Times New Roman" w:hAnsi="Times New Roman"/>
          <w:spacing w:val="-2"/>
          <w:szCs w:val="22"/>
        </w:rPr>
        <w:t xml:space="preserve">                                            </w:t>
      </w:r>
      <w:r w:rsidRPr="006F248B">
        <w:rPr>
          <w:rFonts w:ascii="Times New Roman" w:hAnsi="Times New Roman"/>
          <w:spacing w:val="-2"/>
          <w:szCs w:val="22"/>
        </w:rPr>
        <w:t>(40 Points)</w:t>
      </w:r>
    </w:p>
    <w:p w14:paraId="28E705D2" w14:textId="024339E0" w:rsidR="00E07E32" w:rsidRPr="00346998" w:rsidRDefault="001D70EB" w:rsidP="00916E24">
      <w:pPr>
        <w:suppressAutoHyphens/>
        <w:jc w:val="both"/>
        <w:rPr>
          <w:rFonts w:ascii="Times New Roman" w:hAnsi="Times New Roman"/>
          <w:spacing w:val="-2"/>
          <w:szCs w:val="22"/>
        </w:rPr>
      </w:pPr>
      <w:r w:rsidRPr="00346998">
        <w:rPr>
          <w:rFonts w:ascii="Times New Roman" w:hAnsi="Times New Roman"/>
          <w:spacing w:val="-2"/>
          <w:szCs w:val="22"/>
        </w:rPr>
        <w:t>The attention of interested C</w:t>
      </w:r>
      <w:r w:rsidR="004E721D" w:rsidRPr="00346998">
        <w:rPr>
          <w:rFonts w:ascii="Times New Roman" w:hAnsi="Times New Roman"/>
          <w:spacing w:val="-2"/>
          <w:szCs w:val="22"/>
        </w:rPr>
        <w:t>on</w:t>
      </w:r>
      <w:r w:rsidR="007C13EC" w:rsidRPr="00346998">
        <w:rPr>
          <w:rFonts w:ascii="Times New Roman" w:hAnsi="Times New Roman"/>
          <w:spacing w:val="-2"/>
          <w:szCs w:val="22"/>
        </w:rPr>
        <w:t xml:space="preserve">sultants is drawn to paragraph </w:t>
      </w:r>
      <w:r w:rsidR="00E25458" w:rsidRPr="00346998">
        <w:rPr>
          <w:rFonts w:ascii="Times New Roman" w:hAnsi="Times New Roman"/>
          <w:spacing w:val="-2"/>
          <w:szCs w:val="22"/>
        </w:rPr>
        <w:t xml:space="preserve">3.14, </w:t>
      </w:r>
      <w:r w:rsidR="007C13EC" w:rsidRPr="00346998">
        <w:rPr>
          <w:rFonts w:ascii="Times New Roman" w:hAnsi="Times New Roman"/>
          <w:spacing w:val="-2"/>
          <w:szCs w:val="22"/>
        </w:rPr>
        <w:t xml:space="preserve">3.16 and 3.17 </w:t>
      </w:r>
      <w:r w:rsidR="004E721D" w:rsidRPr="00346998">
        <w:rPr>
          <w:rFonts w:ascii="Times New Roman" w:hAnsi="Times New Roman"/>
          <w:spacing w:val="-2"/>
          <w:szCs w:val="22"/>
        </w:rPr>
        <w:t xml:space="preserve">of the </w:t>
      </w:r>
      <w:r w:rsidR="008768F0" w:rsidRPr="00346998">
        <w:rPr>
          <w:rFonts w:ascii="Times New Roman" w:hAnsi="Times New Roman"/>
          <w:b/>
          <w:i/>
          <w:spacing w:val="-2"/>
          <w:szCs w:val="22"/>
        </w:rPr>
        <w:t>World Bank’s Procurement Regulations for IPF Borrowers – Procurement in Investment Project Financing Goods, Works, Non-Consulting and Consulting Services (J</w:t>
      </w:r>
      <w:r w:rsidR="00B84D53" w:rsidRPr="00346998">
        <w:rPr>
          <w:rFonts w:ascii="Times New Roman" w:hAnsi="Times New Roman"/>
          <w:b/>
          <w:i/>
          <w:spacing w:val="-2"/>
          <w:szCs w:val="22"/>
        </w:rPr>
        <w:t xml:space="preserve">uly 2016, revised November 2017, </w:t>
      </w:r>
      <w:r w:rsidR="008768F0" w:rsidRPr="00346998">
        <w:rPr>
          <w:rFonts w:ascii="Times New Roman" w:hAnsi="Times New Roman"/>
          <w:b/>
          <w:i/>
          <w:spacing w:val="-2"/>
          <w:szCs w:val="22"/>
        </w:rPr>
        <w:t>August 2018</w:t>
      </w:r>
      <w:r w:rsidR="00B84D53" w:rsidRPr="00346998">
        <w:rPr>
          <w:szCs w:val="22"/>
        </w:rPr>
        <w:t xml:space="preserve"> </w:t>
      </w:r>
      <w:r w:rsidR="00B84D53" w:rsidRPr="00346998">
        <w:rPr>
          <w:rFonts w:ascii="Times New Roman" w:hAnsi="Times New Roman"/>
          <w:b/>
          <w:i/>
          <w:spacing w:val="-2"/>
          <w:szCs w:val="22"/>
        </w:rPr>
        <w:t>and November 2020</w:t>
      </w:r>
      <w:r w:rsidR="008768F0" w:rsidRPr="00346998">
        <w:rPr>
          <w:rFonts w:ascii="Times New Roman" w:hAnsi="Times New Roman"/>
          <w:b/>
          <w:i/>
          <w:spacing w:val="-2"/>
          <w:szCs w:val="22"/>
        </w:rPr>
        <w:t xml:space="preserve">) </w:t>
      </w:r>
      <w:r w:rsidR="007C13EC" w:rsidRPr="00346998">
        <w:rPr>
          <w:rFonts w:ascii="Times New Roman" w:hAnsi="Times New Roman"/>
          <w:spacing w:val="-2"/>
          <w:szCs w:val="22"/>
        </w:rPr>
        <w:t xml:space="preserve">(“the Regulations”) </w:t>
      </w:r>
      <w:r w:rsidR="004E721D" w:rsidRPr="00346998">
        <w:rPr>
          <w:rFonts w:ascii="Times New Roman" w:hAnsi="Times New Roman"/>
          <w:spacing w:val="-2"/>
          <w:szCs w:val="22"/>
        </w:rPr>
        <w:t xml:space="preserve">setting forth the World Bank’s </w:t>
      </w:r>
      <w:r w:rsidR="00FF5DF7" w:rsidRPr="00346998">
        <w:rPr>
          <w:rFonts w:ascii="Times New Roman" w:hAnsi="Times New Roman"/>
          <w:spacing w:val="-2"/>
          <w:szCs w:val="22"/>
        </w:rPr>
        <w:t>policy on conflict of interest.</w:t>
      </w:r>
      <w:r w:rsidR="004E721D" w:rsidRPr="00346998">
        <w:rPr>
          <w:rFonts w:ascii="Times New Roman" w:hAnsi="Times New Roman"/>
          <w:spacing w:val="-2"/>
          <w:szCs w:val="22"/>
        </w:rPr>
        <w:t xml:space="preserve">  </w:t>
      </w:r>
    </w:p>
    <w:p w14:paraId="49A5DE36" w14:textId="77777777" w:rsidR="00B84D53" w:rsidRPr="00346998" w:rsidRDefault="00B84D53" w:rsidP="00FF5DF7">
      <w:pPr>
        <w:suppressAutoHyphens/>
        <w:jc w:val="both"/>
        <w:rPr>
          <w:rFonts w:ascii="Times New Roman" w:hAnsi="Times New Roman"/>
          <w:spacing w:val="-2"/>
          <w:szCs w:val="22"/>
        </w:rPr>
      </w:pPr>
    </w:p>
    <w:p w14:paraId="7149AA40" w14:textId="47347064" w:rsidR="009830E4" w:rsidRPr="00346998" w:rsidRDefault="001D70EB" w:rsidP="00FF5DF7">
      <w:pPr>
        <w:suppressAutoHyphens/>
        <w:jc w:val="both"/>
        <w:rPr>
          <w:rFonts w:ascii="Times New Roman" w:hAnsi="Times New Roman"/>
          <w:spacing w:val="-2"/>
          <w:szCs w:val="22"/>
        </w:rPr>
      </w:pPr>
      <w:r w:rsidRPr="00346998">
        <w:rPr>
          <w:rFonts w:ascii="Times New Roman" w:hAnsi="Times New Roman"/>
          <w:spacing w:val="-2"/>
          <w:szCs w:val="22"/>
        </w:rPr>
        <w:t>A C</w:t>
      </w:r>
      <w:r w:rsidR="009830E4" w:rsidRPr="00346998">
        <w:rPr>
          <w:rFonts w:ascii="Times New Roman" w:hAnsi="Times New Roman"/>
          <w:spacing w:val="-2"/>
          <w:szCs w:val="22"/>
        </w:rPr>
        <w:t xml:space="preserve">onsultant will be selected in accordance with the </w:t>
      </w:r>
      <w:r w:rsidR="007C13EC" w:rsidRPr="00346998">
        <w:rPr>
          <w:rFonts w:ascii="Times New Roman" w:hAnsi="Times New Roman"/>
          <w:i/>
          <w:spacing w:val="-2"/>
          <w:szCs w:val="22"/>
        </w:rPr>
        <w:t>Open Competitive Selection of Individual Consultants</w:t>
      </w:r>
      <w:r w:rsidR="007C13EC" w:rsidRPr="00346998">
        <w:rPr>
          <w:rFonts w:ascii="Times New Roman" w:hAnsi="Times New Roman"/>
          <w:spacing w:val="-2"/>
          <w:szCs w:val="22"/>
        </w:rPr>
        <w:t xml:space="preserve"> as </w:t>
      </w:r>
      <w:r w:rsidR="009830E4" w:rsidRPr="00346998">
        <w:rPr>
          <w:rFonts w:ascii="Times New Roman" w:hAnsi="Times New Roman"/>
          <w:spacing w:val="-2"/>
          <w:szCs w:val="22"/>
        </w:rPr>
        <w:t xml:space="preserve">set out in the </w:t>
      </w:r>
      <w:r w:rsidR="007C13EC" w:rsidRPr="00346998">
        <w:rPr>
          <w:rFonts w:ascii="Times New Roman" w:hAnsi="Times New Roman"/>
          <w:spacing w:val="-2"/>
          <w:szCs w:val="22"/>
        </w:rPr>
        <w:t>Regulations</w:t>
      </w:r>
      <w:r w:rsidR="00916E24" w:rsidRPr="00346998">
        <w:rPr>
          <w:rFonts w:ascii="Times New Roman" w:hAnsi="Times New Roman"/>
          <w:spacing w:val="-2"/>
          <w:szCs w:val="22"/>
        </w:rPr>
        <w:t>.</w:t>
      </w:r>
      <w:r w:rsidR="00FC2C6B" w:rsidRPr="00346998">
        <w:rPr>
          <w:szCs w:val="22"/>
        </w:rPr>
        <w:t xml:space="preserve"> </w:t>
      </w:r>
      <w:r w:rsidR="00FC2C6B" w:rsidRPr="00346998">
        <w:rPr>
          <w:rFonts w:ascii="Times New Roman" w:hAnsi="Times New Roman"/>
          <w:spacing w:val="-2"/>
          <w:szCs w:val="22"/>
        </w:rPr>
        <w:t xml:space="preserve">The type of contract will </w:t>
      </w:r>
      <w:r w:rsidR="00871604">
        <w:rPr>
          <w:rFonts w:ascii="Times New Roman" w:hAnsi="Times New Roman"/>
          <w:spacing w:val="-2"/>
          <w:szCs w:val="22"/>
        </w:rPr>
        <w:t>time based</w:t>
      </w:r>
      <w:r w:rsidR="004C05B4">
        <w:rPr>
          <w:rFonts w:ascii="Times New Roman" w:hAnsi="Times New Roman"/>
          <w:spacing w:val="-2"/>
          <w:szCs w:val="22"/>
        </w:rPr>
        <w:t xml:space="preserve"> </w:t>
      </w:r>
      <w:r w:rsidR="001F0C27" w:rsidRPr="001F0C27">
        <w:rPr>
          <w:rFonts w:ascii="Times New Roman" w:hAnsi="Times New Roman"/>
          <w:spacing w:val="-2"/>
          <w:szCs w:val="22"/>
        </w:rPr>
        <w:t xml:space="preserve"> contract</w:t>
      </w:r>
      <w:r w:rsidR="00FC2C6B" w:rsidRPr="00346998">
        <w:rPr>
          <w:rFonts w:ascii="Times New Roman" w:hAnsi="Times New Roman"/>
          <w:spacing w:val="-2"/>
          <w:szCs w:val="22"/>
        </w:rPr>
        <w:t>.</w:t>
      </w:r>
    </w:p>
    <w:p w14:paraId="32154705" w14:textId="77777777" w:rsidR="00916E24" w:rsidRPr="00346998" w:rsidRDefault="00916E24">
      <w:pPr>
        <w:suppressAutoHyphens/>
        <w:rPr>
          <w:rFonts w:ascii="Times New Roman" w:hAnsi="Times New Roman"/>
          <w:spacing w:val="-2"/>
          <w:szCs w:val="22"/>
        </w:rPr>
      </w:pPr>
    </w:p>
    <w:p w14:paraId="755268B3" w14:textId="64577B61" w:rsidR="009830E4" w:rsidRPr="00346998" w:rsidRDefault="00916E24" w:rsidP="00234E85">
      <w:pPr>
        <w:suppressAutoHyphens/>
        <w:jc w:val="both"/>
        <w:rPr>
          <w:rFonts w:ascii="Times New Roman" w:hAnsi="Times New Roman"/>
          <w:spacing w:val="-2"/>
          <w:szCs w:val="22"/>
        </w:rPr>
      </w:pPr>
      <w:r w:rsidRPr="00346998">
        <w:rPr>
          <w:rFonts w:ascii="Times New Roman" w:hAnsi="Times New Roman"/>
          <w:spacing w:val="-2"/>
          <w:szCs w:val="22"/>
        </w:rPr>
        <w:t>F</w:t>
      </w:r>
      <w:r w:rsidR="009830E4" w:rsidRPr="00346998">
        <w:rPr>
          <w:rFonts w:ascii="Times New Roman" w:hAnsi="Times New Roman"/>
          <w:spacing w:val="-2"/>
          <w:szCs w:val="22"/>
        </w:rPr>
        <w:t xml:space="preserve">urther information </w:t>
      </w:r>
      <w:r w:rsidRPr="00346998">
        <w:rPr>
          <w:rFonts w:ascii="Times New Roman" w:hAnsi="Times New Roman"/>
          <w:spacing w:val="-2"/>
          <w:szCs w:val="22"/>
        </w:rPr>
        <w:t xml:space="preserve">can be obtained </w:t>
      </w:r>
      <w:r w:rsidR="009830E4" w:rsidRPr="00346998">
        <w:rPr>
          <w:rFonts w:ascii="Times New Roman" w:hAnsi="Times New Roman"/>
          <w:spacing w:val="-2"/>
          <w:szCs w:val="22"/>
        </w:rPr>
        <w:t>at the address below during office hours</w:t>
      </w:r>
      <w:r w:rsidR="00234E85" w:rsidRPr="00346998">
        <w:rPr>
          <w:rFonts w:ascii="Times New Roman" w:hAnsi="Times New Roman"/>
          <w:spacing w:val="-2"/>
          <w:szCs w:val="22"/>
        </w:rPr>
        <w:t xml:space="preserve"> 09:00 to 15:00 hours</w:t>
      </w:r>
      <w:r w:rsidR="009830E4" w:rsidRPr="00346998">
        <w:rPr>
          <w:rFonts w:ascii="Times New Roman" w:hAnsi="Times New Roman"/>
          <w:spacing w:val="-2"/>
          <w:szCs w:val="22"/>
        </w:rPr>
        <w:t>.</w:t>
      </w:r>
    </w:p>
    <w:p w14:paraId="75878BB7" w14:textId="77777777" w:rsidR="009830E4" w:rsidRPr="00346998" w:rsidRDefault="009830E4">
      <w:pPr>
        <w:suppressAutoHyphens/>
        <w:rPr>
          <w:rFonts w:ascii="Times New Roman" w:hAnsi="Times New Roman"/>
          <w:spacing w:val="-2"/>
          <w:szCs w:val="22"/>
        </w:rPr>
      </w:pPr>
    </w:p>
    <w:p w14:paraId="12BA33D1" w14:textId="5E669174" w:rsidR="00B84D53" w:rsidRPr="00FC2C6B" w:rsidRDefault="009830E4" w:rsidP="00CD54B9">
      <w:pPr>
        <w:jc w:val="both"/>
        <w:rPr>
          <w:rFonts w:ascii="Times New Roman" w:hAnsi="Times New Roman"/>
          <w:szCs w:val="22"/>
        </w:rPr>
      </w:pPr>
      <w:r w:rsidRPr="00D65B4F">
        <w:rPr>
          <w:rFonts w:ascii="Times New Roman" w:hAnsi="Times New Roman"/>
          <w:spacing w:val="-2"/>
          <w:szCs w:val="22"/>
        </w:rPr>
        <w:t xml:space="preserve">Expressions of interest </w:t>
      </w:r>
      <w:r w:rsidR="00EC3EA0" w:rsidRPr="00D65B4F">
        <w:rPr>
          <w:rFonts w:ascii="Times New Roman" w:hAnsi="Times New Roman"/>
          <w:b/>
          <w:spacing w:val="-2"/>
          <w:szCs w:val="22"/>
        </w:rPr>
        <w:t>in English language</w:t>
      </w:r>
      <w:r w:rsidR="00EC3EA0" w:rsidRPr="00D65B4F">
        <w:rPr>
          <w:rFonts w:ascii="Times New Roman" w:hAnsi="Times New Roman"/>
          <w:spacing w:val="-2"/>
          <w:szCs w:val="22"/>
        </w:rPr>
        <w:t xml:space="preserve"> </w:t>
      </w:r>
      <w:proofErr w:type="gramStart"/>
      <w:r w:rsidRPr="00D65B4F">
        <w:rPr>
          <w:rFonts w:ascii="Times New Roman" w:hAnsi="Times New Roman"/>
          <w:spacing w:val="-2"/>
          <w:szCs w:val="22"/>
        </w:rPr>
        <w:t>must be delivered</w:t>
      </w:r>
      <w:proofErr w:type="gramEnd"/>
      <w:r w:rsidRPr="00D65B4F">
        <w:rPr>
          <w:rFonts w:ascii="Times New Roman" w:hAnsi="Times New Roman"/>
          <w:spacing w:val="-2"/>
          <w:szCs w:val="22"/>
        </w:rPr>
        <w:t xml:space="preserve"> </w:t>
      </w:r>
      <w:r w:rsidR="008929AC" w:rsidRPr="00D65B4F">
        <w:rPr>
          <w:rFonts w:ascii="Times New Roman" w:hAnsi="Times New Roman"/>
          <w:spacing w:val="-2"/>
          <w:szCs w:val="22"/>
        </w:rPr>
        <w:t xml:space="preserve">in a written form </w:t>
      </w:r>
      <w:r w:rsidRPr="00D65B4F">
        <w:rPr>
          <w:rFonts w:ascii="Times New Roman" w:hAnsi="Times New Roman"/>
          <w:spacing w:val="-2"/>
          <w:szCs w:val="22"/>
        </w:rPr>
        <w:t xml:space="preserve">to the </w:t>
      </w:r>
      <w:r w:rsidR="00D563DE" w:rsidRPr="00D65B4F">
        <w:rPr>
          <w:rFonts w:ascii="Times New Roman" w:hAnsi="Times New Roman"/>
          <w:spacing w:val="-2"/>
          <w:szCs w:val="22"/>
        </w:rPr>
        <w:t>email below</w:t>
      </w:r>
      <w:r w:rsidR="008929AC" w:rsidRPr="00D65B4F">
        <w:rPr>
          <w:rFonts w:ascii="Times New Roman" w:hAnsi="Times New Roman"/>
          <w:spacing w:val="-2"/>
          <w:szCs w:val="22"/>
        </w:rPr>
        <w:t xml:space="preserve">, </w:t>
      </w:r>
      <w:r w:rsidRPr="00D65B4F">
        <w:rPr>
          <w:rFonts w:ascii="Times New Roman" w:hAnsi="Times New Roman"/>
          <w:spacing w:val="-2"/>
          <w:szCs w:val="22"/>
        </w:rPr>
        <w:t xml:space="preserve">by </w:t>
      </w:r>
      <w:r w:rsidR="00453816" w:rsidRPr="000115B1">
        <w:rPr>
          <w:rFonts w:ascii="Times New Roman" w:hAnsi="Times New Roman"/>
          <w:b/>
          <w:spacing w:val="-2"/>
          <w:szCs w:val="22"/>
        </w:rPr>
        <w:t>March 19,</w:t>
      </w:r>
      <w:r w:rsidR="00DE64C9" w:rsidRPr="000D440E">
        <w:rPr>
          <w:rFonts w:ascii="Times New Roman" w:hAnsi="Times New Roman"/>
          <w:b/>
          <w:spacing w:val="-2"/>
          <w:szCs w:val="22"/>
        </w:rPr>
        <w:t xml:space="preserve"> 20</w:t>
      </w:r>
      <w:r w:rsidR="00E25458" w:rsidRPr="000D440E">
        <w:rPr>
          <w:rFonts w:ascii="Times New Roman" w:hAnsi="Times New Roman"/>
          <w:b/>
          <w:spacing w:val="-2"/>
          <w:szCs w:val="22"/>
        </w:rPr>
        <w:t>2</w:t>
      </w:r>
      <w:r w:rsidR="00D51DA0">
        <w:rPr>
          <w:rFonts w:ascii="Times New Roman" w:hAnsi="Times New Roman"/>
          <w:b/>
          <w:spacing w:val="-2"/>
          <w:szCs w:val="22"/>
        </w:rPr>
        <w:t>6</w:t>
      </w:r>
      <w:r w:rsidR="00EC3EA0" w:rsidRPr="000D440E">
        <w:rPr>
          <w:rFonts w:ascii="Times New Roman" w:hAnsi="Times New Roman"/>
          <w:b/>
          <w:spacing w:val="-2"/>
          <w:szCs w:val="22"/>
        </w:rPr>
        <w:t>, 12:</w:t>
      </w:r>
      <w:r w:rsidR="00EC3EA0" w:rsidRPr="00346998">
        <w:rPr>
          <w:rFonts w:ascii="Times New Roman" w:hAnsi="Times New Roman"/>
          <w:b/>
          <w:spacing w:val="-2"/>
          <w:szCs w:val="22"/>
        </w:rPr>
        <w:t>00 hours, noon</w:t>
      </w:r>
      <w:r w:rsidR="00EC3EA0" w:rsidRPr="00346998">
        <w:rPr>
          <w:rFonts w:ascii="Times New Roman" w:hAnsi="Times New Roman"/>
          <w:spacing w:val="-2"/>
          <w:szCs w:val="22"/>
        </w:rPr>
        <w:t>, local time</w:t>
      </w:r>
      <w:r w:rsidRPr="00346998">
        <w:rPr>
          <w:rFonts w:ascii="Times New Roman" w:hAnsi="Times New Roman"/>
          <w:spacing w:val="-2"/>
          <w:szCs w:val="22"/>
        </w:rPr>
        <w:t>.</w:t>
      </w:r>
      <w:r w:rsidR="00EC3EA0" w:rsidRPr="00FC2C6B">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0C628789" w:rsidR="009830E4" w:rsidRPr="00346998" w:rsidRDefault="00CD54B9" w:rsidP="00CD54B9">
      <w:pPr>
        <w:jc w:val="both"/>
        <w:rPr>
          <w:rFonts w:ascii="Times New Roman" w:hAnsi="Times New Roman"/>
          <w:spacing w:val="-2"/>
          <w:szCs w:val="22"/>
        </w:rPr>
      </w:pPr>
      <w:r w:rsidRPr="00346998">
        <w:rPr>
          <w:rFonts w:ascii="Times New Roman" w:hAnsi="Times New Roman"/>
          <w:szCs w:val="22"/>
        </w:rPr>
        <w:t xml:space="preserve">Interested consultants must provide </w:t>
      </w:r>
      <w:r w:rsidRPr="00346998">
        <w:rPr>
          <w:rFonts w:ascii="Times New Roman" w:hAnsi="Times New Roman"/>
          <w:b/>
          <w:szCs w:val="22"/>
        </w:rPr>
        <w:t>Cover Letter</w:t>
      </w:r>
      <w:r w:rsidRPr="00346998">
        <w:rPr>
          <w:rFonts w:ascii="Times New Roman" w:hAnsi="Times New Roman"/>
          <w:szCs w:val="22"/>
        </w:rPr>
        <w:t xml:space="preserve"> </w:t>
      </w:r>
      <w:r w:rsidR="00127F0A" w:rsidRPr="00346998">
        <w:rPr>
          <w:rFonts w:ascii="Times New Roman" w:hAnsi="Times New Roman"/>
          <w:szCs w:val="22"/>
        </w:rPr>
        <w:t>(</w:t>
      </w:r>
      <w:r w:rsidR="00127F0A" w:rsidRPr="00346998">
        <w:rPr>
          <w:rFonts w:ascii="Times New Roman" w:hAnsi="Times New Roman"/>
          <w:b/>
          <w:szCs w:val="22"/>
        </w:rPr>
        <w:t xml:space="preserve">name and reference number of the assignment to be </w:t>
      </w:r>
      <w:r w:rsidR="000C1A70" w:rsidRPr="00346998">
        <w:rPr>
          <w:rFonts w:ascii="Times New Roman" w:hAnsi="Times New Roman"/>
          <w:b/>
          <w:szCs w:val="22"/>
        </w:rPr>
        <w:t>indicated in the email</w:t>
      </w:r>
      <w:r w:rsidR="000C1A70" w:rsidRPr="00346998">
        <w:rPr>
          <w:rFonts w:ascii="Times New Roman" w:hAnsi="Times New Roman"/>
          <w:szCs w:val="22"/>
        </w:rPr>
        <w:t xml:space="preserve">) </w:t>
      </w:r>
      <w:r w:rsidRPr="00346998">
        <w:rPr>
          <w:rFonts w:ascii="Times New Roman" w:hAnsi="Times New Roman"/>
          <w:szCs w:val="22"/>
        </w:rPr>
        <w:t xml:space="preserve">and </w:t>
      </w:r>
      <w:r w:rsidRPr="00346998">
        <w:rPr>
          <w:rFonts w:ascii="Times New Roman" w:hAnsi="Times New Roman"/>
          <w:b/>
          <w:szCs w:val="22"/>
        </w:rPr>
        <w:t>CV</w:t>
      </w:r>
      <w:r w:rsidRPr="00346998">
        <w:rPr>
          <w:rFonts w:ascii="Times New Roman" w:hAnsi="Times New Roman"/>
          <w:szCs w:val="22"/>
        </w:rPr>
        <w:t xml:space="preserve"> representing description of similar assignments, experience in similar conditions and availability of appropriate skills (</w:t>
      </w:r>
      <w:r w:rsidRPr="00346998">
        <w:rPr>
          <w:rFonts w:ascii="Times New Roman" w:hAnsi="Times New Roman"/>
          <w:b/>
          <w:szCs w:val="22"/>
        </w:rPr>
        <w:t>scanned diplomas to be sent with CV</w:t>
      </w:r>
      <w:r w:rsidRPr="00346998">
        <w:rPr>
          <w:rFonts w:ascii="Times New Roman" w:hAnsi="Times New Roman"/>
          <w:szCs w:val="22"/>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59"/>
        <w:gridCol w:w="3683"/>
      </w:tblGrid>
      <w:tr w:rsidR="00FF5DF7" w:rsidRPr="00FC2C6B" w14:paraId="04D16571" w14:textId="77777777" w:rsidTr="00982D78">
        <w:tc>
          <w:tcPr>
            <w:tcW w:w="1088" w:type="dxa"/>
            <w:shd w:val="clear" w:color="auto" w:fill="auto"/>
            <w:vAlign w:val="center"/>
          </w:tcPr>
          <w:p w14:paraId="4299EB3F"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982D78">
        <w:trPr>
          <w:trHeight w:val="1248"/>
        </w:trPr>
        <w:tc>
          <w:tcPr>
            <w:tcW w:w="1088" w:type="dxa"/>
            <w:shd w:val="clear" w:color="auto" w:fill="auto"/>
          </w:tcPr>
          <w:p w14:paraId="702D5F71"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2F15CC" w:rsidP="00982D78">
            <w:pPr>
              <w:spacing w:line="360" w:lineRule="atLeast"/>
              <w:rPr>
                <w:rFonts w:ascii="Times New Roman" w:hAnsi="Times New Roman"/>
                <w:spacing w:val="-2"/>
                <w:szCs w:val="22"/>
                <w:lang w:val="sv-SE"/>
              </w:rPr>
            </w:pPr>
            <w:hyperlink r:id="rId10"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982D78">
            <w:pPr>
              <w:spacing w:after="75" w:line="360" w:lineRule="atLeast"/>
              <w:rPr>
                <w:rFonts w:ascii="Times New Roman" w:hAnsi="Times New Roman"/>
                <w:spacing w:val="-2"/>
                <w:szCs w:val="22"/>
                <w:lang w:val="sv-SE"/>
              </w:rPr>
            </w:pPr>
            <w:r w:rsidRPr="00346998">
              <w:rPr>
                <w:rFonts w:ascii="Times New Roman" w:hAnsi="Times New Roman"/>
                <w:spacing w:val="-2"/>
                <w:szCs w:val="22"/>
                <w:lang w:val="sv-SE"/>
              </w:rPr>
              <w:t>Mr Djordje Perisic</w:t>
            </w:r>
          </w:p>
          <w:p w14:paraId="59A90076" w14:textId="77777777" w:rsidR="00FF5DF7" w:rsidRPr="00346998" w:rsidRDefault="00FF5DF7" w:rsidP="00982D78">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4383A4E1"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Ministry of Finance</w:t>
            </w:r>
          </w:p>
          <w:p w14:paraId="2C5928CD"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Central Fiduciary Unit</w:t>
            </w:r>
          </w:p>
          <w:p w14:paraId="737F0AE0" w14:textId="3680BC25" w:rsidR="00FF5DF7" w:rsidRPr="00346998" w:rsidRDefault="0049210E" w:rsidP="00982D78">
            <w:pPr>
              <w:spacing w:before="120"/>
              <w:rPr>
                <w:rFonts w:ascii="Times New Roman" w:hAnsi="Times New Roman"/>
                <w:spacing w:val="-2"/>
                <w:szCs w:val="22"/>
                <w:lang w:val="de-AT"/>
              </w:rPr>
            </w:pPr>
            <w:r>
              <w:rPr>
                <w:rFonts w:ascii="Times New Roman" w:hAnsi="Times New Roman"/>
                <w:spacing w:val="-2"/>
                <w:szCs w:val="22"/>
                <w:lang w:val="de-AT"/>
              </w:rPr>
              <w:t>53 Balkanska</w:t>
            </w:r>
            <w:r w:rsidR="00FF5DF7" w:rsidRPr="00346998">
              <w:rPr>
                <w:rFonts w:ascii="Times New Roman" w:hAnsi="Times New Roman"/>
                <w:spacing w:val="-2"/>
                <w:szCs w:val="22"/>
                <w:lang w:val="de-AT"/>
              </w:rPr>
              <w:t xml:space="preserve"> St</w:t>
            </w:r>
          </w:p>
          <w:p w14:paraId="6BD11B60" w14:textId="77777777" w:rsidR="00FF5DF7" w:rsidRPr="00346998" w:rsidRDefault="00FF5DF7" w:rsidP="00982D78">
            <w:pPr>
              <w:spacing w:before="120"/>
              <w:rPr>
                <w:rFonts w:ascii="Times New Roman" w:hAnsi="Times New Roman"/>
                <w:spacing w:val="-2"/>
                <w:szCs w:val="22"/>
                <w:lang w:val="de-AT"/>
              </w:rPr>
            </w:pPr>
            <w:r w:rsidRPr="00346998">
              <w:rPr>
                <w:rFonts w:ascii="Times New Roman" w:hAnsi="Times New Roman"/>
                <w:spacing w:val="-2"/>
                <w:szCs w:val="22"/>
                <w:lang w:val="de-AT"/>
              </w:rPr>
              <w:t>11000 Belgrade, Serbia</w:t>
            </w:r>
          </w:p>
          <w:p w14:paraId="50141036" w14:textId="78B6E751" w:rsidR="00FF5DF7" w:rsidRPr="00346998" w:rsidRDefault="00FF5DF7" w:rsidP="00E25458">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00DC3271" w:rsidRPr="00346998">
              <w:rPr>
                <w:rFonts w:ascii="Times New Roman" w:hAnsi="Times New Roman"/>
                <w:spacing w:val="-2"/>
                <w:szCs w:val="22"/>
                <w:lang w:val="de-AT"/>
              </w:rPr>
              <w:t>7652652</w:t>
            </w:r>
          </w:p>
        </w:tc>
      </w:tr>
      <w:tr w:rsidR="00FF5DF7" w:rsidRPr="00FC2C6B" w14:paraId="247FB72E" w14:textId="77777777" w:rsidTr="00982D78">
        <w:tc>
          <w:tcPr>
            <w:tcW w:w="1088" w:type="dxa"/>
            <w:shd w:val="clear" w:color="auto" w:fill="auto"/>
          </w:tcPr>
          <w:p w14:paraId="2B448BDF"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2F15CC" w:rsidP="00982D78">
            <w:pPr>
              <w:spacing w:line="360" w:lineRule="atLeast"/>
              <w:rPr>
                <w:rFonts w:ascii="Times New Roman" w:hAnsi="Times New Roman"/>
                <w:spacing w:val="-2"/>
                <w:szCs w:val="22"/>
                <w:highlight w:val="yellow"/>
              </w:rPr>
            </w:pPr>
            <w:hyperlink r:id="rId11"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982D78">
            <w:pPr>
              <w:spacing w:after="75" w:line="360" w:lineRule="atLeast"/>
              <w:rPr>
                <w:rFonts w:ascii="Times New Roman" w:hAnsi="Times New Roman"/>
                <w:spacing w:val="-2"/>
                <w:szCs w:val="22"/>
              </w:rPr>
            </w:pPr>
          </w:p>
        </w:tc>
      </w:tr>
      <w:tr w:rsidR="00E25458" w:rsidRPr="00FC2C6B" w14:paraId="349CC718" w14:textId="77777777" w:rsidTr="00982D78">
        <w:tc>
          <w:tcPr>
            <w:tcW w:w="1088" w:type="dxa"/>
            <w:shd w:val="clear" w:color="auto" w:fill="auto"/>
          </w:tcPr>
          <w:p w14:paraId="02AA15E9" w14:textId="77B73923" w:rsidR="00E25458" w:rsidRPr="00346998" w:rsidRDefault="00E25458" w:rsidP="00982D78">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52173E85" w14:textId="597B12AD" w:rsidR="00243E7D" w:rsidRPr="00346998" w:rsidRDefault="002F15CC" w:rsidP="00956D47">
            <w:pPr>
              <w:pStyle w:val="NormalWeb"/>
              <w:jc w:val="both"/>
              <w:rPr>
                <w:sz w:val="22"/>
                <w:szCs w:val="22"/>
              </w:rPr>
            </w:pPr>
            <w:hyperlink r:id="rId12" w:history="1">
              <w:r w:rsidR="002D3E4D" w:rsidRPr="00171DD7">
                <w:rPr>
                  <w:rStyle w:val="Hyperlink"/>
                  <w:sz w:val="22"/>
                  <w:szCs w:val="22"/>
                </w:rPr>
                <w:t>Verica.Ignjatovic@mfin.gov.rs</w:t>
              </w:r>
            </w:hyperlink>
            <w:r w:rsidR="002D3E4D">
              <w:rPr>
                <w:sz w:val="22"/>
                <w:szCs w:val="22"/>
              </w:rPr>
              <w:t xml:space="preserve"> </w:t>
            </w:r>
          </w:p>
        </w:tc>
        <w:tc>
          <w:tcPr>
            <w:tcW w:w="4042" w:type="dxa"/>
            <w:shd w:val="clear" w:color="auto" w:fill="auto"/>
          </w:tcPr>
          <w:p w14:paraId="60C65AF8" w14:textId="77777777" w:rsidR="00E25458" w:rsidRPr="00346998"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Đorđe Perišić" w:date="2026-03-03T10:07:00Z" w:initials="ĐP">
    <w:p w14:paraId="6A044878" w14:textId="3AAE169C" w:rsidR="000115B1" w:rsidRDefault="000115B1">
      <w:pPr>
        <w:pStyle w:val="CommentText"/>
      </w:pPr>
      <w:r>
        <w:rPr>
          <w:rStyle w:val="CommentReference"/>
        </w:rPr>
        <w:annotationRef/>
      </w:r>
      <w:proofErr w:type="spellStart"/>
      <w:r>
        <w:t>Proveriti</w:t>
      </w:r>
      <w:proofErr w:type="spellEnd"/>
      <w:r>
        <w:t xml:space="preserve"> link </w:t>
      </w:r>
      <w:proofErr w:type="spellStart"/>
      <w:r>
        <w:t>sajta</w:t>
      </w:r>
      <w:proofErr w:type="spellEnd"/>
      <w:r>
        <w:t xml:space="preserve"> da li je </w:t>
      </w:r>
      <w:proofErr w:type="spellStart"/>
      <w:r>
        <w:t>ispravan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04487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48314" w14:textId="77777777" w:rsidR="002F15CC" w:rsidRDefault="002F15CC">
      <w:r>
        <w:separator/>
      </w:r>
    </w:p>
  </w:endnote>
  <w:endnote w:type="continuationSeparator" w:id="0">
    <w:p w14:paraId="2DCB8C64" w14:textId="77777777" w:rsidR="002F15CC" w:rsidRDefault="002F15CC">
      <w:r>
        <w:rPr>
          <w:sz w:val="24"/>
        </w:rPr>
        <w:t xml:space="preserve"> </w:t>
      </w:r>
    </w:p>
  </w:endnote>
  <w:endnote w:type="continuationNotice" w:id="1">
    <w:p w14:paraId="4332838A" w14:textId="77777777" w:rsidR="002F15CC" w:rsidRDefault="002F15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45E00" w14:textId="77777777" w:rsidR="002F15CC" w:rsidRDefault="002F15CC">
      <w:r>
        <w:rPr>
          <w:sz w:val="24"/>
        </w:rPr>
        <w:separator/>
      </w:r>
    </w:p>
  </w:footnote>
  <w:footnote w:type="continuationSeparator" w:id="0">
    <w:p w14:paraId="4E70E3C8" w14:textId="77777777" w:rsidR="002F15CC" w:rsidRDefault="002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1A5"/>
    <w:multiLevelType w:val="multilevel"/>
    <w:tmpl w:val="904AF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33BB4"/>
    <w:multiLevelType w:val="hybridMultilevel"/>
    <w:tmpl w:val="4A5C0A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B6C28"/>
    <w:multiLevelType w:val="hybridMultilevel"/>
    <w:tmpl w:val="3870A1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9595369"/>
    <w:multiLevelType w:val="hybridMultilevel"/>
    <w:tmpl w:val="758C1318"/>
    <w:lvl w:ilvl="0" w:tplc="E1588966">
      <w:numFmt w:val="bullet"/>
      <w:lvlText w:val=""/>
      <w:lvlJc w:val="left"/>
      <w:pPr>
        <w:ind w:left="831" w:hanging="350"/>
      </w:pPr>
      <w:rPr>
        <w:rFonts w:ascii="Symbol" w:eastAsia="Symbol" w:hAnsi="Symbol" w:cs="Symbol" w:hint="default"/>
        <w:w w:val="100"/>
        <w:sz w:val="23"/>
        <w:szCs w:val="23"/>
        <w:lang w:val="en-US" w:eastAsia="en-US" w:bidi="en-US"/>
      </w:rPr>
    </w:lvl>
    <w:lvl w:ilvl="1" w:tplc="B0C85EA6">
      <w:numFmt w:val="bullet"/>
      <w:lvlText w:val="•"/>
      <w:lvlJc w:val="left"/>
      <w:pPr>
        <w:ind w:left="1658" w:hanging="350"/>
      </w:pPr>
      <w:rPr>
        <w:rFonts w:hint="default"/>
        <w:lang w:val="en-US" w:eastAsia="en-US" w:bidi="en-US"/>
      </w:rPr>
    </w:lvl>
    <w:lvl w:ilvl="2" w:tplc="977039B4">
      <w:numFmt w:val="bullet"/>
      <w:lvlText w:val="•"/>
      <w:lvlJc w:val="left"/>
      <w:pPr>
        <w:ind w:left="2476" w:hanging="350"/>
      </w:pPr>
      <w:rPr>
        <w:rFonts w:hint="default"/>
        <w:lang w:val="en-US" w:eastAsia="en-US" w:bidi="en-US"/>
      </w:rPr>
    </w:lvl>
    <w:lvl w:ilvl="3" w:tplc="3D4E6B24">
      <w:numFmt w:val="bullet"/>
      <w:lvlText w:val="•"/>
      <w:lvlJc w:val="left"/>
      <w:pPr>
        <w:ind w:left="3294" w:hanging="350"/>
      </w:pPr>
      <w:rPr>
        <w:rFonts w:hint="default"/>
        <w:lang w:val="en-US" w:eastAsia="en-US" w:bidi="en-US"/>
      </w:rPr>
    </w:lvl>
    <w:lvl w:ilvl="4" w:tplc="D5188C9E">
      <w:numFmt w:val="bullet"/>
      <w:lvlText w:val="•"/>
      <w:lvlJc w:val="left"/>
      <w:pPr>
        <w:ind w:left="4112" w:hanging="350"/>
      </w:pPr>
      <w:rPr>
        <w:rFonts w:hint="default"/>
        <w:lang w:val="en-US" w:eastAsia="en-US" w:bidi="en-US"/>
      </w:rPr>
    </w:lvl>
    <w:lvl w:ilvl="5" w:tplc="EEE43A9C">
      <w:numFmt w:val="bullet"/>
      <w:lvlText w:val="•"/>
      <w:lvlJc w:val="left"/>
      <w:pPr>
        <w:ind w:left="4930" w:hanging="350"/>
      </w:pPr>
      <w:rPr>
        <w:rFonts w:hint="default"/>
        <w:lang w:val="en-US" w:eastAsia="en-US" w:bidi="en-US"/>
      </w:rPr>
    </w:lvl>
    <w:lvl w:ilvl="6" w:tplc="E0FE0630">
      <w:numFmt w:val="bullet"/>
      <w:lvlText w:val="•"/>
      <w:lvlJc w:val="left"/>
      <w:pPr>
        <w:ind w:left="5748" w:hanging="350"/>
      </w:pPr>
      <w:rPr>
        <w:rFonts w:hint="default"/>
        <w:lang w:val="en-US" w:eastAsia="en-US" w:bidi="en-US"/>
      </w:rPr>
    </w:lvl>
    <w:lvl w:ilvl="7" w:tplc="A482A8AE">
      <w:numFmt w:val="bullet"/>
      <w:lvlText w:val="•"/>
      <w:lvlJc w:val="left"/>
      <w:pPr>
        <w:ind w:left="6566" w:hanging="350"/>
      </w:pPr>
      <w:rPr>
        <w:rFonts w:hint="default"/>
        <w:lang w:val="en-US" w:eastAsia="en-US" w:bidi="en-US"/>
      </w:rPr>
    </w:lvl>
    <w:lvl w:ilvl="8" w:tplc="941EB9A0">
      <w:numFmt w:val="bullet"/>
      <w:lvlText w:val="•"/>
      <w:lvlJc w:val="left"/>
      <w:pPr>
        <w:ind w:left="7384" w:hanging="350"/>
      </w:pPr>
      <w:rPr>
        <w:rFonts w:hint="default"/>
        <w:lang w:val="en-US" w:eastAsia="en-US" w:bidi="en-US"/>
      </w:rPr>
    </w:lvl>
  </w:abstractNum>
  <w:abstractNum w:abstractNumId="6"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02C"/>
    <w:multiLevelType w:val="multilevel"/>
    <w:tmpl w:val="83CE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335DD1"/>
    <w:multiLevelType w:val="hybridMultilevel"/>
    <w:tmpl w:val="2B94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934CB"/>
    <w:multiLevelType w:val="hybridMultilevel"/>
    <w:tmpl w:val="1924C57E"/>
    <w:lvl w:ilvl="0" w:tplc="0C0683EA">
      <w:start w:val="1"/>
      <w:numFmt w:val="decimal"/>
      <w:lvlText w:val="%1."/>
      <w:lvlJc w:val="left"/>
      <w:pPr>
        <w:ind w:left="823" w:hanging="353"/>
      </w:pPr>
      <w:rPr>
        <w:rFonts w:ascii="Times New Roman" w:eastAsia="Times New Roman" w:hAnsi="Times New Roman" w:cs="Times New Roman" w:hint="default"/>
        <w:b/>
        <w:bCs/>
        <w:spacing w:val="0"/>
        <w:w w:val="100"/>
        <w:sz w:val="24"/>
        <w:szCs w:val="24"/>
        <w:lang w:val="en-US" w:eastAsia="en-US" w:bidi="ar-SA"/>
      </w:rPr>
    </w:lvl>
    <w:lvl w:ilvl="1" w:tplc="10062888">
      <w:numFmt w:val="bullet"/>
      <w:lvlText w:val="•"/>
      <w:lvlJc w:val="left"/>
      <w:pPr>
        <w:ind w:left="1698" w:hanging="353"/>
      </w:pPr>
      <w:rPr>
        <w:rFonts w:hint="default"/>
        <w:lang w:val="en-US" w:eastAsia="en-US" w:bidi="ar-SA"/>
      </w:rPr>
    </w:lvl>
    <w:lvl w:ilvl="2" w:tplc="56A0CDE4">
      <w:numFmt w:val="bullet"/>
      <w:lvlText w:val="•"/>
      <w:lvlJc w:val="left"/>
      <w:pPr>
        <w:ind w:left="2576" w:hanging="353"/>
      </w:pPr>
      <w:rPr>
        <w:rFonts w:hint="default"/>
        <w:lang w:val="en-US" w:eastAsia="en-US" w:bidi="ar-SA"/>
      </w:rPr>
    </w:lvl>
    <w:lvl w:ilvl="3" w:tplc="21F4F7E6">
      <w:numFmt w:val="bullet"/>
      <w:lvlText w:val="•"/>
      <w:lvlJc w:val="left"/>
      <w:pPr>
        <w:ind w:left="3454" w:hanging="353"/>
      </w:pPr>
      <w:rPr>
        <w:rFonts w:hint="default"/>
        <w:lang w:val="en-US" w:eastAsia="en-US" w:bidi="ar-SA"/>
      </w:rPr>
    </w:lvl>
    <w:lvl w:ilvl="4" w:tplc="E47285CE">
      <w:numFmt w:val="bullet"/>
      <w:lvlText w:val="•"/>
      <w:lvlJc w:val="left"/>
      <w:pPr>
        <w:ind w:left="4332" w:hanging="353"/>
      </w:pPr>
      <w:rPr>
        <w:rFonts w:hint="default"/>
        <w:lang w:val="en-US" w:eastAsia="en-US" w:bidi="ar-SA"/>
      </w:rPr>
    </w:lvl>
    <w:lvl w:ilvl="5" w:tplc="A29EFA34">
      <w:numFmt w:val="bullet"/>
      <w:lvlText w:val="•"/>
      <w:lvlJc w:val="left"/>
      <w:pPr>
        <w:ind w:left="5210" w:hanging="353"/>
      </w:pPr>
      <w:rPr>
        <w:rFonts w:hint="default"/>
        <w:lang w:val="en-US" w:eastAsia="en-US" w:bidi="ar-SA"/>
      </w:rPr>
    </w:lvl>
    <w:lvl w:ilvl="6" w:tplc="67F003F8">
      <w:numFmt w:val="bullet"/>
      <w:lvlText w:val="•"/>
      <w:lvlJc w:val="left"/>
      <w:pPr>
        <w:ind w:left="6088" w:hanging="353"/>
      </w:pPr>
      <w:rPr>
        <w:rFonts w:hint="default"/>
        <w:lang w:val="en-US" w:eastAsia="en-US" w:bidi="ar-SA"/>
      </w:rPr>
    </w:lvl>
    <w:lvl w:ilvl="7" w:tplc="91481752">
      <w:numFmt w:val="bullet"/>
      <w:lvlText w:val="•"/>
      <w:lvlJc w:val="left"/>
      <w:pPr>
        <w:ind w:left="6966" w:hanging="353"/>
      </w:pPr>
      <w:rPr>
        <w:rFonts w:hint="default"/>
        <w:lang w:val="en-US" w:eastAsia="en-US" w:bidi="ar-SA"/>
      </w:rPr>
    </w:lvl>
    <w:lvl w:ilvl="8" w:tplc="0186B8C0">
      <w:numFmt w:val="bullet"/>
      <w:lvlText w:val="•"/>
      <w:lvlJc w:val="left"/>
      <w:pPr>
        <w:ind w:left="7844" w:hanging="353"/>
      </w:pPr>
      <w:rPr>
        <w:rFonts w:hint="default"/>
        <w:lang w:val="en-US" w:eastAsia="en-US" w:bidi="ar-SA"/>
      </w:rPr>
    </w:lvl>
  </w:abstractNum>
  <w:abstractNum w:abstractNumId="13" w15:restartNumberingAfterBreak="0">
    <w:nsid w:val="361740EB"/>
    <w:multiLevelType w:val="multilevel"/>
    <w:tmpl w:val="61B6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F6CF5"/>
    <w:multiLevelType w:val="hybridMultilevel"/>
    <w:tmpl w:val="61E04DE0"/>
    <w:lvl w:ilvl="0" w:tplc="10062888">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E51D17"/>
    <w:multiLevelType w:val="multilevel"/>
    <w:tmpl w:val="7730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4EE156BA"/>
    <w:multiLevelType w:val="hybridMultilevel"/>
    <w:tmpl w:val="EB4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05A08"/>
    <w:multiLevelType w:val="hybridMultilevel"/>
    <w:tmpl w:val="E744B75C"/>
    <w:lvl w:ilvl="0" w:tplc="622CC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41FE"/>
    <w:multiLevelType w:val="hybridMultilevel"/>
    <w:tmpl w:val="FF260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A15BC"/>
    <w:multiLevelType w:val="hybridMultilevel"/>
    <w:tmpl w:val="BD4241DE"/>
    <w:lvl w:ilvl="0" w:tplc="2E3AC6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552C1"/>
    <w:multiLevelType w:val="multilevel"/>
    <w:tmpl w:val="ECB6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C478E"/>
    <w:multiLevelType w:val="hybridMultilevel"/>
    <w:tmpl w:val="5C42B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543A6"/>
    <w:multiLevelType w:val="multilevel"/>
    <w:tmpl w:val="FDE2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465E9"/>
    <w:multiLevelType w:val="hybridMultilevel"/>
    <w:tmpl w:val="DBCCC8A0"/>
    <w:lvl w:ilvl="0" w:tplc="15465B86">
      <w:start w:val="1"/>
      <w:numFmt w:val="lowerRoman"/>
      <w:lvlText w:val="%1."/>
      <w:lvlJc w:val="left"/>
      <w:pPr>
        <w:ind w:left="656" w:hanging="300"/>
        <w:jc w:val="right"/>
      </w:pPr>
      <w:rPr>
        <w:rFonts w:ascii="Times New Roman" w:eastAsia="Times New Roman" w:hAnsi="Times New Roman" w:cs="Times New Roman" w:hint="default"/>
        <w:spacing w:val="-6"/>
        <w:w w:val="99"/>
        <w:sz w:val="23"/>
        <w:szCs w:val="23"/>
        <w:lang w:val="en-US" w:eastAsia="en-US" w:bidi="en-US"/>
      </w:rPr>
    </w:lvl>
    <w:lvl w:ilvl="1" w:tplc="824CFEB6">
      <w:start w:val="1"/>
      <w:numFmt w:val="lowerRoman"/>
      <w:lvlText w:val="%2."/>
      <w:lvlJc w:val="left"/>
      <w:pPr>
        <w:ind w:left="831" w:hanging="470"/>
        <w:jc w:val="right"/>
      </w:pPr>
      <w:rPr>
        <w:rFonts w:ascii="Times New Roman" w:eastAsia="Times New Roman" w:hAnsi="Times New Roman" w:cs="Times New Roman" w:hint="default"/>
        <w:spacing w:val="-19"/>
        <w:w w:val="99"/>
        <w:sz w:val="23"/>
        <w:szCs w:val="23"/>
        <w:lang w:val="en-US" w:eastAsia="en-US" w:bidi="en-US"/>
      </w:rPr>
    </w:lvl>
    <w:lvl w:ilvl="2" w:tplc="2C60CC54">
      <w:numFmt w:val="bullet"/>
      <w:lvlText w:val="•"/>
      <w:lvlJc w:val="left"/>
      <w:pPr>
        <w:ind w:left="1748" w:hanging="470"/>
      </w:pPr>
      <w:rPr>
        <w:rFonts w:hint="default"/>
        <w:lang w:val="en-US" w:eastAsia="en-US" w:bidi="en-US"/>
      </w:rPr>
    </w:lvl>
    <w:lvl w:ilvl="3" w:tplc="38ACABAA">
      <w:numFmt w:val="bullet"/>
      <w:lvlText w:val="•"/>
      <w:lvlJc w:val="left"/>
      <w:pPr>
        <w:ind w:left="2657" w:hanging="470"/>
      </w:pPr>
      <w:rPr>
        <w:rFonts w:hint="default"/>
        <w:lang w:val="en-US" w:eastAsia="en-US" w:bidi="en-US"/>
      </w:rPr>
    </w:lvl>
    <w:lvl w:ilvl="4" w:tplc="1BF4CA44">
      <w:numFmt w:val="bullet"/>
      <w:lvlText w:val="•"/>
      <w:lvlJc w:val="left"/>
      <w:pPr>
        <w:ind w:left="3566" w:hanging="470"/>
      </w:pPr>
      <w:rPr>
        <w:rFonts w:hint="default"/>
        <w:lang w:val="en-US" w:eastAsia="en-US" w:bidi="en-US"/>
      </w:rPr>
    </w:lvl>
    <w:lvl w:ilvl="5" w:tplc="4A08650A">
      <w:numFmt w:val="bullet"/>
      <w:lvlText w:val="•"/>
      <w:lvlJc w:val="left"/>
      <w:pPr>
        <w:ind w:left="4475" w:hanging="470"/>
      </w:pPr>
      <w:rPr>
        <w:rFonts w:hint="default"/>
        <w:lang w:val="en-US" w:eastAsia="en-US" w:bidi="en-US"/>
      </w:rPr>
    </w:lvl>
    <w:lvl w:ilvl="6" w:tplc="8A4E58B2">
      <w:numFmt w:val="bullet"/>
      <w:lvlText w:val="•"/>
      <w:lvlJc w:val="left"/>
      <w:pPr>
        <w:ind w:left="5384" w:hanging="470"/>
      </w:pPr>
      <w:rPr>
        <w:rFonts w:hint="default"/>
        <w:lang w:val="en-US" w:eastAsia="en-US" w:bidi="en-US"/>
      </w:rPr>
    </w:lvl>
    <w:lvl w:ilvl="7" w:tplc="38CC3AE2">
      <w:numFmt w:val="bullet"/>
      <w:lvlText w:val="•"/>
      <w:lvlJc w:val="left"/>
      <w:pPr>
        <w:ind w:left="6293" w:hanging="470"/>
      </w:pPr>
      <w:rPr>
        <w:rFonts w:hint="default"/>
        <w:lang w:val="en-US" w:eastAsia="en-US" w:bidi="en-US"/>
      </w:rPr>
    </w:lvl>
    <w:lvl w:ilvl="8" w:tplc="5106CA9A">
      <w:numFmt w:val="bullet"/>
      <w:lvlText w:val="•"/>
      <w:lvlJc w:val="left"/>
      <w:pPr>
        <w:ind w:left="7202" w:hanging="470"/>
      </w:pPr>
      <w:rPr>
        <w:rFonts w:hint="default"/>
        <w:lang w:val="en-US" w:eastAsia="en-US" w:bidi="en-US"/>
      </w:rPr>
    </w:lvl>
  </w:abstractNum>
  <w:abstractNum w:abstractNumId="34" w15:restartNumberingAfterBreak="0">
    <w:nsid w:val="78DE330F"/>
    <w:multiLevelType w:val="hybridMultilevel"/>
    <w:tmpl w:val="7EE2412E"/>
    <w:lvl w:ilvl="0" w:tplc="678E447E">
      <w:start w:val="1"/>
      <w:numFmt w:val="lowerLetter"/>
      <w:lvlText w:val="(%1)"/>
      <w:lvlJc w:val="left"/>
      <w:pPr>
        <w:ind w:left="720" w:hanging="360"/>
      </w:pPr>
      <w:rPr>
        <w:rFonts w:cs="Times New Roman"/>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3"/>
  </w:num>
  <w:num w:numId="3">
    <w:abstractNumId w:val="7"/>
  </w:num>
  <w:num w:numId="4">
    <w:abstractNumId w:val="31"/>
  </w:num>
  <w:num w:numId="5">
    <w:abstractNumId w:val="3"/>
  </w:num>
  <w:num w:numId="6">
    <w:abstractNumId w:val="27"/>
  </w:num>
  <w:num w:numId="7">
    <w:abstractNumId w:val="26"/>
  </w:num>
  <w:num w:numId="8">
    <w:abstractNumId w:val="29"/>
  </w:num>
  <w:num w:numId="9">
    <w:abstractNumId w:val="2"/>
  </w:num>
  <w:num w:numId="10">
    <w:abstractNumId w:val="35"/>
  </w:num>
  <w:num w:numId="11">
    <w:abstractNumId w:val="10"/>
  </w:num>
  <w:num w:numId="12">
    <w:abstractNumId w:val="16"/>
  </w:num>
  <w:num w:numId="13">
    <w:abstractNumId w:val="8"/>
  </w:num>
  <w:num w:numId="14">
    <w:abstractNumId w:val="6"/>
  </w:num>
  <w:num w:numId="15">
    <w:abstractNumId w:val="19"/>
  </w:num>
  <w:num w:numId="16">
    <w:abstractNumId w:val="17"/>
  </w:num>
  <w:num w:numId="17">
    <w:abstractNumId w:val="25"/>
  </w:num>
  <w:num w:numId="18">
    <w:abstractNumId w:val="21"/>
  </w:num>
  <w:num w:numId="19">
    <w:abstractNumId w:val="11"/>
  </w:num>
  <w:num w:numId="20">
    <w:abstractNumId w:val="14"/>
  </w:num>
  <w:num w:numId="21">
    <w:abstractNumId w:val="4"/>
  </w:num>
  <w:num w:numId="22">
    <w:abstractNumId w:val="30"/>
  </w:num>
  <w:num w:numId="23">
    <w:abstractNumId w:val="5"/>
  </w:num>
  <w:num w:numId="24">
    <w:abstractNumId w:val="33"/>
  </w:num>
  <w:num w:numId="25">
    <w:abstractNumId w:val="28"/>
  </w:num>
  <w:num w:numId="26">
    <w:abstractNumId w:val="0"/>
  </w:num>
  <w:num w:numId="27">
    <w:abstractNumId w:val="13"/>
  </w:num>
  <w:num w:numId="28">
    <w:abstractNumId w:val="9"/>
  </w:num>
  <w:num w:numId="29">
    <w:abstractNumId w:val="32"/>
  </w:num>
  <w:num w:numId="30">
    <w:abstractNumId w:val="18"/>
  </w:num>
  <w:num w:numId="31">
    <w:abstractNumId w:val="12"/>
  </w:num>
  <w:num w:numId="32">
    <w:abstractNumId w:val="15"/>
  </w:num>
  <w:num w:numId="33">
    <w:abstractNumId w:val="22"/>
  </w:num>
  <w:num w:numId="34">
    <w:abstractNumId w:val="34"/>
  </w:num>
  <w:num w:numId="35">
    <w:abstractNumId w:val="20"/>
  </w:num>
  <w:num w:numId="36">
    <w:abstractNumId w:val="1"/>
  </w:num>
  <w:num w:numId="3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Đorđe Perišić">
    <w15:presenceInfo w15:providerId="AD" w15:userId="S-1-5-21-1487641033-1019195653-2548230883-26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115B1"/>
    <w:rsid w:val="00033D7D"/>
    <w:rsid w:val="000367C6"/>
    <w:rsid w:val="000922F5"/>
    <w:rsid w:val="000A2B41"/>
    <w:rsid w:val="000A4184"/>
    <w:rsid w:val="000A4AD0"/>
    <w:rsid w:val="000A6DBA"/>
    <w:rsid w:val="000A7704"/>
    <w:rsid w:val="000C0AD1"/>
    <w:rsid w:val="000C1A70"/>
    <w:rsid w:val="000C4041"/>
    <w:rsid w:val="000D440E"/>
    <w:rsid w:val="000E2445"/>
    <w:rsid w:val="000F7A9C"/>
    <w:rsid w:val="00115846"/>
    <w:rsid w:val="00121EDC"/>
    <w:rsid w:val="00123D63"/>
    <w:rsid w:val="00124F37"/>
    <w:rsid w:val="00127F0A"/>
    <w:rsid w:val="001363C0"/>
    <w:rsid w:val="0013784E"/>
    <w:rsid w:val="00163F05"/>
    <w:rsid w:val="001701DD"/>
    <w:rsid w:val="00175844"/>
    <w:rsid w:val="0018597D"/>
    <w:rsid w:val="001A5D44"/>
    <w:rsid w:val="001B06FD"/>
    <w:rsid w:val="001B0D84"/>
    <w:rsid w:val="001D70EB"/>
    <w:rsid w:val="001F0C27"/>
    <w:rsid w:val="002140D1"/>
    <w:rsid w:val="00217E25"/>
    <w:rsid w:val="0023220A"/>
    <w:rsid w:val="00234E85"/>
    <w:rsid w:val="00243E7D"/>
    <w:rsid w:val="0026589C"/>
    <w:rsid w:val="002727A9"/>
    <w:rsid w:val="002A1EFC"/>
    <w:rsid w:val="002A580B"/>
    <w:rsid w:val="002B3FAB"/>
    <w:rsid w:val="002C0B4D"/>
    <w:rsid w:val="002C72C6"/>
    <w:rsid w:val="002C7A2C"/>
    <w:rsid w:val="002D3E4D"/>
    <w:rsid w:val="002F15CC"/>
    <w:rsid w:val="002F5399"/>
    <w:rsid w:val="0030697E"/>
    <w:rsid w:val="0030730F"/>
    <w:rsid w:val="00307AA9"/>
    <w:rsid w:val="00316BAB"/>
    <w:rsid w:val="0033170E"/>
    <w:rsid w:val="00340D8F"/>
    <w:rsid w:val="00346998"/>
    <w:rsid w:val="0035409F"/>
    <w:rsid w:val="0035520E"/>
    <w:rsid w:val="00357959"/>
    <w:rsid w:val="00360EC3"/>
    <w:rsid w:val="003624A7"/>
    <w:rsid w:val="00377776"/>
    <w:rsid w:val="00383F23"/>
    <w:rsid w:val="00392917"/>
    <w:rsid w:val="003A4A44"/>
    <w:rsid w:val="003A635D"/>
    <w:rsid w:val="003B1240"/>
    <w:rsid w:val="003C58AB"/>
    <w:rsid w:val="003C7F9E"/>
    <w:rsid w:val="003F2C08"/>
    <w:rsid w:val="00406EB3"/>
    <w:rsid w:val="00436AB8"/>
    <w:rsid w:val="00442573"/>
    <w:rsid w:val="00450830"/>
    <w:rsid w:val="00453816"/>
    <w:rsid w:val="0045484A"/>
    <w:rsid w:val="00467D4E"/>
    <w:rsid w:val="00473DE7"/>
    <w:rsid w:val="004751C2"/>
    <w:rsid w:val="0049210E"/>
    <w:rsid w:val="00492835"/>
    <w:rsid w:val="004B1D9A"/>
    <w:rsid w:val="004C05B4"/>
    <w:rsid w:val="004D3B20"/>
    <w:rsid w:val="004E4B87"/>
    <w:rsid w:val="004E5125"/>
    <w:rsid w:val="004E721D"/>
    <w:rsid w:val="004F2B9A"/>
    <w:rsid w:val="004F3955"/>
    <w:rsid w:val="004F4CD7"/>
    <w:rsid w:val="00501EF2"/>
    <w:rsid w:val="005117C9"/>
    <w:rsid w:val="00520D20"/>
    <w:rsid w:val="00524C47"/>
    <w:rsid w:val="005279AF"/>
    <w:rsid w:val="00530C02"/>
    <w:rsid w:val="00533C36"/>
    <w:rsid w:val="00544ACC"/>
    <w:rsid w:val="00553DB1"/>
    <w:rsid w:val="005865E7"/>
    <w:rsid w:val="005A16AF"/>
    <w:rsid w:val="005A180D"/>
    <w:rsid w:val="005B7A02"/>
    <w:rsid w:val="005C3A69"/>
    <w:rsid w:val="005C57B0"/>
    <w:rsid w:val="005D362D"/>
    <w:rsid w:val="005D4DFF"/>
    <w:rsid w:val="005E02F2"/>
    <w:rsid w:val="005F591A"/>
    <w:rsid w:val="00601B34"/>
    <w:rsid w:val="00603AFF"/>
    <w:rsid w:val="00607FDC"/>
    <w:rsid w:val="006134C9"/>
    <w:rsid w:val="0062398C"/>
    <w:rsid w:val="00625388"/>
    <w:rsid w:val="006311BC"/>
    <w:rsid w:val="006363EC"/>
    <w:rsid w:val="006459D2"/>
    <w:rsid w:val="00652BAB"/>
    <w:rsid w:val="00652FBC"/>
    <w:rsid w:val="00652FC7"/>
    <w:rsid w:val="00653213"/>
    <w:rsid w:val="0065711C"/>
    <w:rsid w:val="00664033"/>
    <w:rsid w:val="0068331F"/>
    <w:rsid w:val="006879EC"/>
    <w:rsid w:val="00691B8A"/>
    <w:rsid w:val="006A15EC"/>
    <w:rsid w:val="006D6898"/>
    <w:rsid w:val="006E5B66"/>
    <w:rsid w:val="006F248B"/>
    <w:rsid w:val="006F3706"/>
    <w:rsid w:val="006F64BB"/>
    <w:rsid w:val="00743271"/>
    <w:rsid w:val="00745552"/>
    <w:rsid w:val="007804BD"/>
    <w:rsid w:val="00781CD9"/>
    <w:rsid w:val="00793A9A"/>
    <w:rsid w:val="0079459C"/>
    <w:rsid w:val="0079727D"/>
    <w:rsid w:val="007B239D"/>
    <w:rsid w:val="007B5870"/>
    <w:rsid w:val="007B73A2"/>
    <w:rsid w:val="007C13EC"/>
    <w:rsid w:val="007C31A6"/>
    <w:rsid w:val="007C31FA"/>
    <w:rsid w:val="007D041E"/>
    <w:rsid w:val="007D3487"/>
    <w:rsid w:val="007D59F6"/>
    <w:rsid w:val="007F6EF2"/>
    <w:rsid w:val="008260D8"/>
    <w:rsid w:val="00833217"/>
    <w:rsid w:val="008377D2"/>
    <w:rsid w:val="008432B9"/>
    <w:rsid w:val="00845A55"/>
    <w:rsid w:val="00845EDA"/>
    <w:rsid w:val="00871604"/>
    <w:rsid w:val="008768F0"/>
    <w:rsid w:val="008929AC"/>
    <w:rsid w:val="008A30A8"/>
    <w:rsid w:val="008A4AA7"/>
    <w:rsid w:val="008B211D"/>
    <w:rsid w:val="008B6EE2"/>
    <w:rsid w:val="008F7BF0"/>
    <w:rsid w:val="00901116"/>
    <w:rsid w:val="00916E24"/>
    <w:rsid w:val="00930D65"/>
    <w:rsid w:val="00940E78"/>
    <w:rsid w:val="00956D47"/>
    <w:rsid w:val="0097182A"/>
    <w:rsid w:val="009830E4"/>
    <w:rsid w:val="0098505F"/>
    <w:rsid w:val="00994B88"/>
    <w:rsid w:val="009979A1"/>
    <w:rsid w:val="009B1125"/>
    <w:rsid w:val="009B499D"/>
    <w:rsid w:val="009B5861"/>
    <w:rsid w:val="009D07CB"/>
    <w:rsid w:val="009D0FFE"/>
    <w:rsid w:val="009E196C"/>
    <w:rsid w:val="009E1E12"/>
    <w:rsid w:val="00A05A45"/>
    <w:rsid w:val="00A16EC9"/>
    <w:rsid w:val="00A2777F"/>
    <w:rsid w:val="00A36B57"/>
    <w:rsid w:val="00A76AB6"/>
    <w:rsid w:val="00A83071"/>
    <w:rsid w:val="00AA3655"/>
    <w:rsid w:val="00AB40E2"/>
    <w:rsid w:val="00AC104A"/>
    <w:rsid w:val="00AC133F"/>
    <w:rsid w:val="00AD77FC"/>
    <w:rsid w:val="00AF2E68"/>
    <w:rsid w:val="00B31E31"/>
    <w:rsid w:val="00B3630A"/>
    <w:rsid w:val="00B42C66"/>
    <w:rsid w:val="00B4469E"/>
    <w:rsid w:val="00B64626"/>
    <w:rsid w:val="00B707EA"/>
    <w:rsid w:val="00B75267"/>
    <w:rsid w:val="00B84D53"/>
    <w:rsid w:val="00B8664E"/>
    <w:rsid w:val="00B936D9"/>
    <w:rsid w:val="00B963D7"/>
    <w:rsid w:val="00BA4299"/>
    <w:rsid w:val="00BB1579"/>
    <w:rsid w:val="00BB580B"/>
    <w:rsid w:val="00BB6224"/>
    <w:rsid w:val="00BC1BB9"/>
    <w:rsid w:val="00BD2408"/>
    <w:rsid w:val="00BD2D8E"/>
    <w:rsid w:val="00BD6CBC"/>
    <w:rsid w:val="00BE09A2"/>
    <w:rsid w:val="00BE4AD6"/>
    <w:rsid w:val="00BF19F5"/>
    <w:rsid w:val="00BF3C6F"/>
    <w:rsid w:val="00C40507"/>
    <w:rsid w:val="00C61EF4"/>
    <w:rsid w:val="00C65818"/>
    <w:rsid w:val="00C750A4"/>
    <w:rsid w:val="00CA1CA1"/>
    <w:rsid w:val="00CB6C11"/>
    <w:rsid w:val="00CD54B9"/>
    <w:rsid w:val="00CE5C8E"/>
    <w:rsid w:val="00CF7350"/>
    <w:rsid w:val="00D0098E"/>
    <w:rsid w:val="00D170AD"/>
    <w:rsid w:val="00D200D6"/>
    <w:rsid w:val="00D3485E"/>
    <w:rsid w:val="00D50A97"/>
    <w:rsid w:val="00D51DA0"/>
    <w:rsid w:val="00D563DE"/>
    <w:rsid w:val="00D65B4F"/>
    <w:rsid w:val="00D70AFC"/>
    <w:rsid w:val="00D720FA"/>
    <w:rsid w:val="00D77449"/>
    <w:rsid w:val="00D97AB1"/>
    <w:rsid w:val="00DB6AED"/>
    <w:rsid w:val="00DC3271"/>
    <w:rsid w:val="00DC723F"/>
    <w:rsid w:val="00DD42E2"/>
    <w:rsid w:val="00DD74D3"/>
    <w:rsid w:val="00DE0696"/>
    <w:rsid w:val="00DE64C9"/>
    <w:rsid w:val="00DE65B3"/>
    <w:rsid w:val="00E07E32"/>
    <w:rsid w:val="00E25458"/>
    <w:rsid w:val="00E308FC"/>
    <w:rsid w:val="00E5778C"/>
    <w:rsid w:val="00E62637"/>
    <w:rsid w:val="00E6319F"/>
    <w:rsid w:val="00E82C6E"/>
    <w:rsid w:val="00EA4C1C"/>
    <w:rsid w:val="00EB5460"/>
    <w:rsid w:val="00EC3EA0"/>
    <w:rsid w:val="00EC50B8"/>
    <w:rsid w:val="00ED4247"/>
    <w:rsid w:val="00F015B0"/>
    <w:rsid w:val="00F02757"/>
    <w:rsid w:val="00F135C1"/>
    <w:rsid w:val="00F17486"/>
    <w:rsid w:val="00F17721"/>
    <w:rsid w:val="00F22D71"/>
    <w:rsid w:val="00F251B1"/>
    <w:rsid w:val="00F2781B"/>
    <w:rsid w:val="00F3158C"/>
    <w:rsid w:val="00F40BAF"/>
    <w:rsid w:val="00F571C7"/>
    <w:rsid w:val="00F61CFC"/>
    <w:rsid w:val="00F72CD1"/>
    <w:rsid w:val="00FB2DF9"/>
    <w:rsid w:val="00FB6ED4"/>
    <w:rsid w:val="00FC2C6B"/>
    <w:rsid w:val="00FC6069"/>
    <w:rsid w:val="00FC777A"/>
    <w:rsid w:val="00FE3824"/>
    <w:rsid w:val="00FE3853"/>
    <w:rsid w:val="00FE4435"/>
    <w:rsid w:val="00FF2387"/>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 w:type="character" w:styleId="Strong">
    <w:name w:val="Strong"/>
    <w:basedOn w:val="DefaultParagraphFont"/>
    <w:uiPriority w:val="22"/>
    <w:qFormat/>
    <w:rsid w:val="007B5870"/>
    <w:rPr>
      <w:b/>
      <w:bCs/>
    </w:rPr>
  </w:style>
  <w:style w:type="paragraph" w:customStyle="1" w:styleId="paragraph">
    <w:name w:val="paragraph"/>
    <w:basedOn w:val="Normal"/>
    <w:rsid w:val="00DE65B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E65B3"/>
  </w:style>
  <w:style w:type="paragraph" w:styleId="BodyText2">
    <w:name w:val="Body Text 2"/>
    <w:basedOn w:val="Normal"/>
    <w:link w:val="BodyText2Char"/>
    <w:uiPriority w:val="99"/>
    <w:semiHidden/>
    <w:unhideWhenUsed/>
    <w:rsid w:val="00FF2387"/>
    <w:pPr>
      <w:spacing w:after="120" w:line="480" w:lineRule="auto"/>
    </w:pPr>
  </w:style>
  <w:style w:type="character" w:customStyle="1" w:styleId="BodyText2Char">
    <w:name w:val="Body Text 2 Char"/>
    <w:basedOn w:val="DefaultParagraphFont"/>
    <w:link w:val="BodyText2"/>
    <w:uiPriority w:val="99"/>
    <w:semiHidden/>
    <w:rsid w:val="00FF238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ica.Ignjatovic@mfin.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iljana.dzuver@mfin.gov.r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djordje.perisic@mfin.gov.r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D8433-5D75-47D3-AE04-022D25C37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7429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Đorđe Perišić</cp:lastModifiedBy>
  <cp:revision>31</cp:revision>
  <cp:lastPrinted>2011-11-02T17:37:00Z</cp:lastPrinted>
  <dcterms:created xsi:type="dcterms:W3CDTF">2023-12-14T07:07:00Z</dcterms:created>
  <dcterms:modified xsi:type="dcterms:W3CDTF">2026-03-03T09:10:00Z</dcterms:modified>
</cp:coreProperties>
</file>