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5CC" w:rsidRDefault="00016164">
      <w:pPr>
        <w:jc w:val="both"/>
      </w:pPr>
      <w:r>
        <w:t>Пречишћен текст</w:t>
      </w:r>
    </w:p>
    <w:p w:rsidR="007D55CC" w:rsidRDefault="00016164">
      <w:pPr>
        <w:jc w:val="both"/>
      </w:pPr>
      <w:r>
        <w:t>Кључне одредбе везане за ИФКЈ</w:t>
      </w:r>
    </w:p>
    <w:p w:rsidR="007D55CC" w:rsidRDefault="00016164">
      <w:pPr>
        <w:jc w:val="center"/>
      </w:pPr>
      <w:r>
        <w:rPr>
          <w:b/>
        </w:rPr>
        <w:t>ЗАКОН</w:t>
      </w:r>
    </w:p>
    <w:p w:rsidR="007D55CC" w:rsidRDefault="00337D06" w:rsidP="00337D06">
      <w:pPr>
        <w:ind w:left="2880"/>
        <w:jc w:val="both"/>
      </w:pPr>
      <w:r>
        <w:rPr>
          <w:lang w:val="sr-Cyrl-RS"/>
        </w:rPr>
        <w:t xml:space="preserve">       </w:t>
      </w:r>
      <w:proofErr w:type="gramStart"/>
      <w:r w:rsidR="00016164">
        <w:t>о</w:t>
      </w:r>
      <w:proofErr w:type="gramEnd"/>
      <w:r w:rsidR="00016164">
        <w:t xml:space="preserve"> </w:t>
      </w:r>
      <w:proofErr w:type="spellStart"/>
      <w:r w:rsidR="00016164">
        <w:t>буџетском</w:t>
      </w:r>
      <w:proofErr w:type="spellEnd"/>
      <w:r w:rsidR="00016164">
        <w:t xml:space="preserve"> </w:t>
      </w:r>
      <w:proofErr w:type="spellStart"/>
      <w:r w:rsidR="00016164">
        <w:t>систему</w:t>
      </w:r>
      <w:proofErr w:type="spellEnd"/>
    </w:p>
    <w:p w:rsidR="007D55CC" w:rsidRDefault="00016164">
      <w:pPr>
        <w:jc w:val="both"/>
      </w:pPr>
      <w:r>
        <w:t>„Службени гласник РС”, бр. 54 од 17. јула 2009, 73 од 12. октобра 2010, 101 од 29. децембра 2010, 101 од 30. децембра 2011, 93 од 28. септембра 2012, 62 од 16. јула 2013, 63 од 19. јула 2013 - исправка, 108 од 6. децембра 2013, 142 од 25. децембра 2014, 68 од 4. августа 2015 - др. закон, 103 од 14. децембра 2015, 99 од 12. децембра 2016, 113 од 17. децембра 2017, 95 од 8. децембра 2018, 31 од 29. априла 2019, 72 од 7. октобра 2019, 149 од 11. децембра 2020, 118 од 9. децембра 2021, 118 од 9. децембра 2021 - др. закон, 138 од 12. децембра 2022, 92 од 27. октобра 2023, 94 од 28. новембра 2024, 80 од 31. августа 2026.</w:t>
      </w:r>
    </w:p>
    <w:p w:rsidR="007D55CC" w:rsidRDefault="00016164">
      <w:pPr>
        <w:jc w:val="center"/>
      </w:pPr>
      <w:r>
        <w:rPr>
          <w:i/>
        </w:rPr>
        <w:t>................</w:t>
      </w:r>
    </w:p>
    <w:p w:rsidR="007D55CC" w:rsidRDefault="00016164">
      <w:pPr>
        <w:jc w:val="center"/>
      </w:pPr>
      <w:r>
        <w:rPr>
          <w:i/>
        </w:rPr>
        <w:t>(део закона изостављен)</w:t>
      </w:r>
    </w:p>
    <w:p w:rsidR="007D55CC" w:rsidRDefault="00016164">
      <w:pPr>
        <w:jc w:val="center"/>
      </w:pPr>
      <w:r>
        <w:rPr>
          <w:b/>
        </w:rPr>
        <w:t>Дефиниције</w:t>
      </w:r>
    </w:p>
    <w:p w:rsidR="007D55CC" w:rsidRDefault="00016164">
      <w:pPr>
        <w:jc w:val="center"/>
      </w:pPr>
      <w:r>
        <w:rPr>
          <w:b/>
        </w:rPr>
        <w:t>Члан 2.</w:t>
      </w:r>
    </w:p>
    <w:p w:rsidR="007D55CC" w:rsidRDefault="00016164">
      <w:pPr>
        <w:jc w:val="both"/>
      </w:pPr>
      <w:r>
        <w:t>Дефиниције које се користе у овом закону имају следеће значење:</w:t>
      </w:r>
    </w:p>
    <w:p w:rsidR="007D55CC" w:rsidRDefault="00016164">
      <w:pPr>
        <w:jc w:val="center"/>
      </w:pPr>
      <w:r>
        <w:rPr>
          <w:i/>
        </w:rPr>
        <w:t>...............</w:t>
      </w:r>
    </w:p>
    <w:p w:rsidR="007D55CC" w:rsidRDefault="00016164">
      <w:pPr>
        <w:jc w:val="center"/>
      </w:pPr>
      <w:r>
        <w:rPr>
          <w:i/>
        </w:rPr>
        <w:t>(део закона изостављен)</w:t>
      </w:r>
    </w:p>
    <w:p w:rsidR="007D55CC" w:rsidRDefault="00016164">
      <w:pPr>
        <w:jc w:val="both"/>
      </w:pPr>
      <w:r>
        <w:t xml:space="preserve">50а) Систем управљања јавним средствима представља скуп активности и поступака </w:t>
      </w:r>
      <w:proofErr w:type="spellStart"/>
      <w:r>
        <w:t>усмерених</w:t>
      </w:r>
      <w:proofErr w:type="spellEnd"/>
      <w:r>
        <w:t xml:space="preserve"> </w:t>
      </w:r>
      <w:proofErr w:type="spellStart"/>
      <w:r>
        <w:t>на</w:t>
      </w:r>
      <w:proofErr w:type="spellEnd"/>
      <w:r>
        <w:t xml:space="preserve"> </w:t>
      </w:r>
      <w:proofErr w:type="spellStart"/>
      <w:r>
        <w:t>јединствено</w:t>
      </w:r>
      <w:proofErr w:type="spellEnd"/>
      <w:r>
        <w:t xml:space="preserve"> </w:t>
      </w:r>
      <w:proofErr w:type="spellStart"/>
      <w:r>
        <w:t>планир</w:t>
      </w:r>
      <w:r w:rsidR="008203DE">
        <w:t>ање</w:t>
      </w:r>
      <w:proofErr w:type="spellEnd"/>
      <w:r w:rsidR="008203DE">
        <w:t xml:space="preserve">, </w:t>
      </w:r>
      <w:proofErr w:type="spellStart"/>
      <w:r w:rsidR="008203DE">
        <w:t>располагање</w:t>
      </w:r>
      <w:proofErr w:type="spellEnd"/>
      <w:r w:rsidR="008203DE">
        <w:t xml:space="preserve">, </w:t>
      </w:r>
      <w:proofErr w:type="spellStart"/>
      <w:r w:rsidR="008203DE">
        <w:t>евидентирање</w:t>
      </w:r>
      <w:proofErr w:type="spellEnd"/>
      <w:r w:rsidR="008203DE">
        <w:t xml:space="preserve"> и</w:t>
      </w:r>
      <w:r>
        <w:t xml:space="preserve"> </w:t>
      </w:r>
      <w:proofErr w:type="spellStart"/>
      <w:r>
        <w:t>извештавање</w:t>
      </w:r>
      <w:proofErr w:type="spellEnd"/>
      <w:r>
        <w:t xml:space="preserve"> о </w:t>
      </w:r>
      <w:proofErr w:type="spellStart"/>
      <w:r>
        <w:t>јавним</w:t>
      </w:r>
      <w:proofErr w:type="spellEnd"/>
      <w:r>
        <w:t xml:space="preserve"> </w:t>
      </w:r>
      <w:proofErr w:type="spellStart"/>
      <w:r>
        <w:t>средствима</w:t>
      </w:r>
      <w:proofErr w:type="spellEnd"/>
      <w:r>
        <w:t>, која користе и којима располажу корисници јавних средстава;</w:t>
      </w:r>
    </w:p>
    <w:p w:rsidR="007D55CC" w:rsidRDefault="00016164">
      <w:pPr>
        <w:jc w:val="both"/>
      </w:pPr>
      <w:r>
        <w:t>51) Систем извршења буџета, као део система управљања јавним финансијама, обухвата процесе и поступке који се спроводе електронском комуникацијом са Управом за трезор, а којима се извршавају расходи и издаци корисника средстава буџета Републике Србије, односно локалне власти, утврђени законом о буџету, односно одлуком о буџету, као и расходи и издаци тих корисника у периоду привременог финансирања;</w:t>
      </w:r>
    </w:p>
    <w:p w:rsidR="007D55CC" w:rsidRDefault="00016164">
      <w:pPr>
        <w:jc w:val="both"/>
      </w:pPr>
      <w:r>
        <w:t>51б) Интерна финансијска контрола у јавном сектору је свеобухватни систем мера за управљање и контролу јавних прихода и примања, расхода и издатака, имовине и обавеза, који се успоставља у организацијама јавног сектора са циљем да управљање и контрола јавних средстава, укључујући и стране фондове, буду у складу са прописима, буџетом, и принципима доброг финансијског управљања, односно ефикасности, ефективности, економичности и отворености;</w:t>
      </w:r>
    </w:p>
    <w:p w:rsidR="007D55CC" w:rsidRDefault="00016164">
      <w:pPr>
        <w:jc w:val="both"/>
      </w:pPr>
      <w:r>
        <w:t>51в) Финансијско управљање и контрола је систем политика, процедура и активности које успоставља, одржава и редовно ажурира руководилац организације, а којим се управљајући ризицима обезбеђује разуман ниво сигурности да ће се циљеви организације остварити на правилан, економичан, ефикасан и ефективан начин;</w:t>
      </w:r>
    </w:p>
    <w:p w:rsidR="007D55CC" w:rsidRDefault="00016164">
      <w:pPr>
        <w:jc w:val="both"/>
      </w:pPr>
      <w:r>
        <w:t>51г) Интерна ревизија је независна и објективна активност уверавања и саветовања са сврхом да допринесе унапређењу пословања организације, као и остварењу циљева организације, тако што систематично и дисциплиновано процењује и вреднује управљање ризицима, контроле и процес управљања организацијом;</w:t>
      </w:r>
    </w:p>
    <w:p w:rsidR="007D55CC" w:rsidRDefault="00016164">
      <w:pPr>
        <w:jc w:val="center"/>
      </w:pPr>
      <w:r>
        <w:rPr>
          <w:i/>
        </w:rPr>
        <w:t>...............</w:t>
      </w:r>
    </w:p>
    <w:p w:rsidR="007D55CC" w:rsidRDefault="00016164">
      <w:pPr>
        <w:jc w:val="center"/>
      </w:pPr>
      <w:r>
        <w:rPr>
          <w:i/>
        </w:rPr>
        <w:t>(део закона изостављен)</w:t>
      </w:r>
    </w:p>
    <w:p w:rsidR="007D55CC" w:rsidRDefault="00016164">
      <w:pPr>
        <w:jc w:val="center"/>
      </w:pPr>
      <w:r>
        <w:rPr>
          <w:b/>
        </w:rPr>
        <w:t>VI. ИНТЕРНА ФИНАНСИЈСКА КОНТРОЛА У ЈАВНОМ СЕКТОРУ</w:t>
      </w:r>
    </w:p>
    <w:p w:rsidR="007D55CC" w:rsidRDefault="00016164">
      <w:pPr>
        <w:jc w:val="center"/>
      </w:pPr>
      <w:r>
        <w:rPr>
          <w:b/>
        </w:rPr>
        <w:t>Члан 80.</w:t>
      </w:r>
    </w:p>
    <w:p w:rsidR="007D55CC" w:rsidRDefault="00016164">
      <w:pPr>
        <w:jc w:val="both"/>
      </w:pPr>
      <w:r>
        <w:t>Интерна финансијска контрола у јавном сектору заснива се на принципу управљачке одговорности и обухвата:</w:t>
      </w:r>
    </w:p>
    <w:p w:rsidR="007D55CC" w:rsidRDefault="00016164">
      <w:pPr>
        <w:jc w:val="both"/>
      </w:pPr>
      <w:r>
        <w:t>1) финансијско управљање и контролу код корисника јавних средстава;</w:t>
      </w:r>
    </w:p>
    <w:p w:rsidR="007D55CC" w:rsidRDefault="00016164">
      <w:pPr>
        <w:jc w:val="both"/>
      </w:pPr>
      <w:r>
        <w:t>2) интерну ревизију код корисника јавних средстава;</w:t>
      </w:r>
    </w:p>
    <w:p w:rsidR="007D55CC" w:rsidRDefault="00016164">
      <w:pPr>
        <w:jc w:val="both"/>
      </w:pPr>
      <w:r>
        <w:t>3) хармонизацију и координацију финансијског управљања и контроле и интерне ревизије коју обавља Министарство финансија – Централна јединица за хармонизацију.</w:t>
      </w:r>
    </w:p>
    <w:p w:rsidR="007D55CC" w:rsidRDefault="00016164">
      <w:pPr>
        <w:jc w:val="both"/>
      </w:pPr>
      <w:r>
        <w:t>Управљачка одговорност је обавеза руководилаца свих нивоа код корисника јавних средстава да све послове обављају законито, поштујући принципе економичности, ефективности, ефикасности и јавности, као и да за своје одлуке, поступке и резултате одговарају ономе који их је именовао или им пренео одговорност.</w:t>
      </w:r>
    </w:p>
    <w:p w:rsidR="007D55CC" w:rsidRDefault="00016164">
      <w:pPr>
        <w:jc w:val="center"/>
      </w:pPr>
      <w:r>
        <w:rPr>
          <w:b/>
        </w:rPr>
        <w:t>Финансијско управљање и контрола</w:t>
      </w:r>
    </w:p>
    <w:p w:rsidR="007D55CC" w:rsidRDefault="00016164">
      <w:pPr>
        <w:jc w:val="center"/>
      </w:pPr>
      <w:r>
        <w:rPr>
          <w:b/>
        </w:rPr>
        <w:t>Члан 81.</w:t>
      </w:r>
    </w:p>
    <w:p w:rsidR="007D55CC" w:rsidRDefault="00016164">
      <w:pPr>
        <w:jc w:val="both"/>
      </w:pPr>
      <w:r>
        <w:t>Корисници јавних средстава успостављају финансијско управљање и контролу, која се спроводи политикама, процедурама и активностима са задатком да се обезбеди разуман ниво сигурности да ће своје циљеве остварити кроз:</w:t>
      </w:r>
    </w:p>
    <w:p w:rsidR="007D55CC" w:rsidRDefault="00016164">
      <w:pPr>
        <w:jc w:val="both"/>
      </w:pPr>
      <w:r>
        <w:t>1) пословање у складу са прописима, унутрашњим актима и уговорима;</w:t>
      </w:r>
    </w:p>
    <w:p w:rsidR="007D55CC" w:rsidRDefault="008203DE">
      <w:pPr>
        <w:jc w:val="both"/>
      </w:pPr>
      <w:r>
        <w:t xml:space="preserve">2) </w:t>
      </w:r>
      <w:proofErr w:type="spellStart"/>
      <w:proofErr w:type="gramStart"/>
      <w:r>
        <w:t>благовременост</w:t>
      </w:r>
      <w:proofErr w:type="spellEnd"/>
      <w:proofErr w:type="gramEnd"/>
      <w:r>
        <w:t xml:space="preserve">, </w:t>
      </w:r>
      <w:proofErr w:type="spellStart"/>
      <w:r>
        <w:t>реалност</w:t>
      </w:r>
      <w:proofErr w:type="spellEnd"/>
      <w:r>
        <w:t xml:space="preserve"> и </w:t>
      </w:r>
      <w:proofErr w:type="spellStart"/>
      <w:r w:rsidR="00016164">
        <w:t>интегритет</w:t>
      </w:r>
      <w:proofErr w:type="spellEnd"/>
      <w:r w:rsidR="00016164">
        <w:t xml:space="preserve"> </w:t>
      </w:r>
      <w:proofErr w:type="spellStart"/>
      <w:r w:rsidR="00016164">
        <w:t>финансијс</w:t>
      </w:r>
      <w:r w:rsidR="00337D06">
        <w:t>ких</w:t>
      </w:r>
      <w:proofErr w:type="spellEnd"/>
      <w:r w:rsidR="00337D06">
        <w:t xml:space="preserve"> и </w:t>
      </w:r>
      <w:proofErr w:type="spellStart"/>
      <w:r w:rsidR="00337D06">
        <w:t>нефинансијских</w:t>
      </w:r>
      <w:proofErr w:type="spellEnd"/>
      <w:r w:rsidR="00337D06">
        <w:t xml:space="preserve"> </w:t>
      </w:r>
      <w:proofErr w:type="spellStart"/>
      <w:r w:rsidR="00337D06">
        <w:t>извештаја</w:t>
      </w:r>
      <w:proofErr w:type="spellEnd"/>
      <w:r w:rsidR="00337D06">
        <w:t>;</w:t>
      </w:r>
    </w:p>
    <w:p w:rsidR="007D55CC" w:rsidRDefault="00016164">
      <w:pPr>
        <w:jc w:val="both"/>
      </w:pPr>
      <w:r>
        <w:t xml:space="preserve">3) </w:t>
      </w:r>
      <w:proofErr w:type="gramStart"/>
      <w:r>
        <w:t>економично</w:t>
      </w:r>
      <w:proofErr w:type="gramEnd"/>
      <w:r>
        <w:t>, ефикасан и ефективно коришћење средстава, укључујући и заштиту имовине, информација и података.</w:t>
      </w:r>
    </w:p>
    <w:p w:rsidR="007D55CC" w:rsidRDefault="00016164">
      <w:pPr>
        <w:jc w:val="both"/>
      </w:pPr>
      <w:r>
        <w:t>Финансијско управљање и контрола обухвата следеће елементе:</w:t>
      </w:r>
    </w:p>
    <w:p w:rsidR="007D55CC" w:rsidRDefault="00016164">
      <w:pPr>
        <w:jc w:val="both"/>
      </w:pPr>
      <w:r>
        <w:t>1) контролно окружење;</w:t>
      </w:r>
    </w:p>
    <w:p w:rsidR="007D55CC" w:rsidRDefault="00016164">
      <w:pPr>
        <w:jc w:val="both"/>
      </w:pPr>
      <w:r>
        <w:t>2) процену ризика;</w:t>
      </w:r>
    </w:p>
    <w:p w:rsidR="007D55CC" w:rsidRDefault="00016164">
      <w:pPr>
        <w:jc w:val="both"/>
      </w:pPr>
      <w:r>
        <w:t>3) контролне активности;</w:t>
      </w:r>
    </w:p>
    <w:p w:rsidR="007D55CC" w:rsidRDefault="00016164">
      <w:pPr>
        <w:jc w:val="both"/>
      </w:pPr>
      <w:r>
        <w:t>4) информације и комуникацију;</w:t>
      </w:r>
    </w:p>
    <w:p w:rsidR="007D55CC" w:rsidRDefault="00016164">
      <w:pPr>
        <w:jc w:val="both"/>
      </w:pPr>
      <w:r>
        <w:t>5) праћење и процену система.</w:t>
      </w:r>
    </w:p>
    <w:p w:rsidR="007D55CC" w:rsidRDefault="00016164">
      <w:pPr>
        <w:jc w:val="both"/>
      </w:pPr>
      <w:r>
        <w:t>Финансијско управљање и контрола организује се као систем процедура и одговорности свих лица у организацији.</w:t>
      </w:r>
    </w:p>
    <w:p w:rsidR="007D55CC" w:rsidRDefault="00016164">
      <w:pPr>
        <w:jc w:val="both"/>
      </w:pPr>
      <w:r>
        <w:t>Руководилац корисника јавних средстава дужан је да успостави систем за управљање неправилностима.</w:t>
      </w:r>
    </w:p>
    <w:p w:rsidR="007D55CC" w:rsidRDefault="00016164">
      <w:pPr>
        <w:jc w:val="both"/>
      </w:pPr>
      <w:r>
        <w:t>Неправилност представља свако кршење неке одредбе прописаних правила и уговора, које је последица поступка или пропуста лица запослених код корисника јавних средстава, уговарача, крајњих корисника и крајњих прималаца, а које као последицу има, или би могло имати негативан утицај на остваривање циљева корисника јавних средстава и/или неоправдане трошкове.</w:t>
      </w:r>
    </w:p>
    <w:p w:rsidR="007D55CC" w:rsidRDefault="00016164">
      <w:pPr>
        <w:jc w:val="both"/>
      </w:pPr>
      <w:r>
        <w:t>За успостављање, одржавање и редовно ажурирање система финансијског управљања и контроле, одговоран је руководилац корисника јавних средстава.</w:t>
      </w:r>
    </w:p>
    <w:p w:rsidR="007D55CC" w:rsidRDefault="00016164">
      <w:pPr>
        <w:jc w:val="both"/>
      </w:pPr>
      <w:r>
        <w:t>Руководилац корисника јавних средстава може пренети надлежност за успостављање, одржавање и редовно ажурирање система финансијског управљања и контроле на лице које он овласти.</w:t>
      </w:r>
    </w:p>
    <w:p w:rsidR="007D55CC" w:rsidRDefault="00016164">
      <w:pPr>
        <w:jc w:val="both"/>
      </w:pPr>
      <w:r>
        <w:t>Руководилац из става 6. овог члана до 31. марта текуће године за претходну годину на прописани начин извештава министра о адекватности и функционисању система финансијског управљања и контроле.</w:t>
      </w:r>
    </w:p>
    <w:p w:rsidR="007D55CC" w:rsidRDefault="00016164">
      <w:pPr>
        <w:jc w:val="both"/>
      </w:pPr>
      <w:r>
        <w:t>Министар утврђује заједничке критеријуме, методологију и стандарде за успостављање и функционисање система финансијског управљања и контроле у јавном сектору, као и начин извештавања из става 8. овог члана.</w:t>
      </w:r>
    </w:p>
    <w:p w:rsidR="007D55CC" w:rsidRDefault="00016164">
      <w:pPr>
        <w:jc w:val="center"/>
      </w:pPr>
      <w:r>
        <w:rPr>
          <w:b/>
        </w:rPr>
        <w:t>Интерна ревизија</w:t>
      </w:r>
    </w:p>
    <w:p w:rsidR="007D55CC" w:rsidRDefault="00016164">
      <w:pPr>
        <w:jc w:val="center"/>
      </w:pPr>
      <w:r>
        <w:rPr>
          <w:b/>
        </w:rPr>
        <w:t>Члан 82.</w:t>
      </w:r>
    </w:p>
    <w:p w:rsidR="007D55CC" w:rsidRDefault="00016164">
      <w:pPr>
        <w:jc w:val="both"/>
      </w:pPr>
      <w:r>
        <w:t>Корисници јавних средстава успостављају интерну ревизију.</w:t>
      </w:r>
    </w:p>
    <w:p w:rsidR="007D55CC" w:rsidRDefault="00016164">
      <w:pPr>
        <w:jc w:val="both"/>
      </w:pPr>
      <w:r>
        <w:t>За успостављање и обезбеђење услова за адекватно функционисање интерне ревизије одговоран је руководилац корисника јавних средстава.</w:t>
      </w:r>
    </w:p>
    <w:p w:rsidR="007D55CC" w:rsidRDefault="00016164">
      <w:pPr>
        <w:jc w:val="both"/>
      </w:pPr>
      <w:r>
        <w:t>Интерна ревизија се успоставља на један од следећих начина:</w:t>
      </w:r>
    </w:p>
    <w:p w:rsidR="007D55CC" w:rsidRDefault="00016164">
      <w:pPr>
        <w:jc w:val="both"/>
      </w:pPr>
      <w:r>
        <w:t>1) организовањем посебне функционално независне организационе јединице за интерну ревизију;</w:t>
      </w:r>
    </w:p>
    <w:p w:rsidR="007D55CC" w:rsidRDefault="00016164">
      <w:pPr>
        <w:jc w:val="both"/>
      </w:pPr>
      <w:r>
        <w:t>2) организовањем заједничке јединице за интерну ревизију од стране два или више корисника јавних средстава, уз претходну сагласност Министарства – Централне јединице за хармонизацију;</w:t>
      </w:r>
    </w:p>
    <w:p w:rsidR="007D55CC" w:rsidRDefault="00016164">
      <w:pPr>
        <w:jc w:val="both"/>
      </w:pPr>
      <w:r>
        <w:t>3) обављањем интерне ревизије од стране јединице интерне ревизије другог корисника јавних средстава, на основу споразума, уз претходну сагласност Министарства – Централне јединице за хармонизацију;</w:t>
      </w:r>
    </w:p>
    <w:p w:rsidR="007D55CC" w:rsidRDefault="00016164">
      <w:pPr>
        <w:jc w:val="both"/>
      </w:pPr>
      <w:r>
        <w:t>4) обављањем интерне ревизије од стране интерне ревизије надлежног директног корисника буџетских средстава Републике Србије, аутономне покрајине, односно јединице локалне самоуправе, у складу са планом те јединице интерне ревизије.</w:t>
      </w:r>
    </w:p>
    <w:p w:rsidR="007D55CC" w:rsidRDefault="00016164">
      <w:pPr>
        <w:jc w:val="both"/>
      </w:pPr>
      <w:r>
        <w:t>Изузетно од става 3. овог члана, интерну ревизију може да обавља запослени распоређен на радно место интерног ревизора, односно овлашћени интерни ревизор у јавном сектору ангажован ван радног односа.</w:t>
      </w:r>
    </w:p>
    <w:p w:rsidR="007D55CC" w:rsidRDefault="00016164">
      <w:pPr>
        <w:jc w:val="both"/>
      </w:pPr>
      <w:r>
        <w:t>Интерна ревизија је организационо независна од делатности коју ревидира, није део ни једног пословног процеса, односно организационог дела организације, а у свом раду је непосредно одговорна руководиоцу корисника јавних средстава.</w:t>
      </w:r>
    </w:p>
    <w:p w:rsidR="007D55CC" w:rsidRDefault="00016164">
      <w:pPr>
        <w:jc w:val="both"/>
      </w:pPr>
      <w:r>
        <w:t xml:space="preserve">Функционална независност интерне ревизије се обезбеђује самосталним одлучивањем о подручју ревизије на </w:t>
      </w:r>
      <w:proofErr w:type="spellStart"/>
      <w:r>
        <w:t>основу</w:t>
      </w:r>
      <w:proofErr w:type="spellEnd"/>
      <w:r>
        <w:t xml:space="preserve"> </w:t>
      </w:r>
      <w:proofErr w:type="spellStart"/>
      <w:r>
        <w:t>процене</w:t>
      </w:r>
      <w:proofErr w:type="spellEnd"/>
      <w:r>
        <w:t xml:space="preserve"> </w:t>
      </w:r>
      <w:proofErr w:type="spellStart"/>
      <w:r>
        <w:t>ри</w:t>
      </w:r>
      <w:r w:rsidR="00866AFF">
        <w:t>зика</w:t>
      </w:r>
      <w:proofErr w:type="spellEnd"/>
      <w:r w:rsidR="00866AFF">
        <w:t xml:space="preserve">, </w:t>
      </w:r>
      <w:proofErr w:type="spellStart"/>
      <w:r w:rsidR="00866AFF">
        <w:t>начину</w:t>
      </w:r>
      <w:proofErr w:type="spellEnd"/>
      <w:r w:rsidR="00866AFF">
        <w:t xml:space="preserve"> </w:t>
      </w:r>
      <w:proofErr w:type="spellStart"/>
      <w:r w:rsidR="00866AFF">
        <w:t>обављања</w:t>
      </w:r>
      <w:proofErr w:type="spellEnd"/>
      <w:r w:rsidR="00866AFF">
        <w:t xml:space="preserve"> </w:t>
      </w:r>
      <w:proofErr w:type="spellStart"/>
      <w:r w:rsidR="00866AFF">
        <w:t>ревизије</w:t>
      </w:r>
      <w:proofErr w:type="spellEnd"/>
      <w:r w:rsidR="00866AFF">
        <w:t xml:space="preserve"> и</w:t>
      </w:r>
      <w:r>
        <w:t xml:space="preserve"> </w:t>
      </w:r>
      <w:proofErr w:type="spellStart"/>
      <w:r>
        <w:t>извештавању</w:t>
      </w:r>
      <w:proofErr w:type="spellEnd"/>
      <w:r>
        <w:t xml:space="preserve"> о </w:t>
      </w:r>
      <w:proofErr w:type="spellStart"/>
      <w:r>
        <w:t>обављеној</w:t>
      </w:r>
      <w:proofErr w:type="spellEnd"/>
      <w:r>
        <w:t xml:space="preserve"> </w:t>
      </w:r>
      <w:proofErr w:type="spellStart"/>
      <w:r>
        <w:t>ревизији</w:t>
      </w:r>
      <w:proofErr w:type="spellEnd"/>
      <w:r>
        <w:t>.</w:t>
      </w:r>
    </w:p>
    <w:p w:rsidR="007D55CC" w:rsidRDefault="00016164">
      <w:pPr>
        <w:jc w:val="both"/>
      </w:pPr>
      <w:r>
        <w:t>Интерна ревизија на основу објективног прегледа доказа обезбеђује уверавање о адекватности и функционисању постојећих процеса управљања ризиком, контроле и управљања организацијом, односно да ли ови процеси функционишу на предвиђен начин и омогућују остварење циљева организације.</w:t>
      </w:r>
    </w:p>
    <w:p w:rsidR="007D55CC" w:rsidRDefault="00016164">
      <w:pPr>
        <w:jc w:val="both"/>
      </w:pPr>
      <w:r>
        <w:t>Интерна ревизија пружа саветодавне услуге које се састоје од савета, смерница, обуке, помоћи или других услуга у циљу повећања вредности и побољшања процеса управљања датом организацијом, управљања ризицима и контроле.</w:t>
      </w:r>
    </w:p>
    <w:p w:rsidR="007D55CC" w:rsidRDefault="00016164">
      <w:pPr>
        <w:jc w:val="both"/>
      </w:pPr>
      <w:r>
        <w:t>Интерну ревизију обављају интерни ревизори.</w:t>
      </w:r>
    </w:p>
    <w:p w:rsidR="007D55CC" w:rsidRDefault="00016164">
      <w:pPr>
        <w:jc w:val="both"/>
      </w:pPr>
      <w:r>
        <w:t>Интерни ревизори у вршењу функције, примењују међународне стандарде интерне ревизије.</w:t>
      </w:r>
    </w:p>
    <w:p w:rsidR="007D55CC" w:rsidRDefault="00016164">
      <w:pPr>
        <w:jc w:val="both"/>
      </w:pPr>
      <w:r>
        <w:t>Интерни ревизори су обавезни да чувају тајност службених и пословних података.</w:t>
      </w:r>
    </w:p>
    <w:p w:rsidR="007D55CC" w:rsidRDefault="00016164">
      <w:pPr>
        <w:jc w:val="both"/>
      </w:pPr>
      <w:r>
        <w:t>Интерни ревизори имају право неограниченог приступа свим подацима потребним за спровођење ревизије, укључујући и поверљиве податке, с тим да је за приступ подацима са ознаком тајности потребан одговарајући сертификат, односно дозвола, у складу са прописима о тајности података.</w:t>
      </w:r>
    </w:p>
    <w:p w:rsidR="007D55CC" w:rsidRDefault="00016164">
      <w:pPr>
        <w:jc w:val="both"/>
      </w:pPr>
      <w:r>
        <w:t>Руководилац из става 2. овог члана одређује степен тајности примљеног извештаја о спроведеној појединачној ревизији у складу са посебним прописима.</w:t>
      </w:r>
    </w:p>
    <w:p w:rsidR="007D55CC" w:rsidRDefault="00016164">
      <w:pPr>
        <w:jc w:val="both"/>
      </w:pPr>
      <w:r>
        <w:t>Руководилац из става 2. овог члана до 31. марта текуће године за претходну годину на прописани начин извештава министра о функционисању интерне ревизије.</w:t>
      </w:r>
    </w:p>
    <w:p w:rsidR="007D55CC" w:rsidRDefault="00016164">
      <w:pPr>
        <w:jc w:val="both"/>
      </w:pPr>
      <w:r>
        <w:t>Министар прописује заједничке критеријуме за организовање и извештавање о функционисању интерне ревизије, стандарде и методолошка упутства за њено поступање и извештавање и ближе уређује послове интерне ревизије у јавном сектору.</w:t>
      </w:r>
    </w:p>
    <w:p w:rsidR="007D55CC" w:rsidRDefault="00016164">
      <w:pPr>
        <w:jc w:val="center"/>
      </w:pPr>
      <w:r>
        <w:rPr>
          <w:b/>
        </w:rPr>
        <w:t>Хармонизација</w:t>
      </w:r>
    </w:p>
    <w:p w:rsidR="007D55CC" w:rsidRDefault="00016164">
      <w:pPr>
        <w:jc w:val="center"/>
      </w:pPr>
      <w:r>
        <w:rPr>
          <w:b/>
        </w:rPr>
        <w:t>Члан 83.</w:t>
      </w:r>
    </w:p>
    <w:p w:rsidR="007D55CC" w:rsidRDefault="00016164">
      <w:pPr>
        <w:jc w:val="both"/>
      </w:pPr>
      <w:r>
        <w:t>Хармонизацију финансијског управљања и контроле и интерне ревизије врши Министарство – Централна јединица за хармонизацију.</w:t>
      </w:r>
    </w:p>
    <w:p w:rsidR="007D55CC" w:rsidRDefault="00016164">
      <w:pPr>
        <w:jc w:val="both"/>
      </w:pPr>
      <w:r>
        <w:t>Централна јединица за хармонизацију обавља послове:</w:t>
      </w:r>
    </w:p>
    <w:p w:rsidR="007D55CC" w:rsidRDefault="00016164">
      <w:pPr>
        <w:jc w:val="both"/>
      </w:pPr>
      <w:r>
        <w:t>1) централне хармонизације, координације, праћења примене и сагледавања квалитета система финансијског управљања и контроле и интерне ревизије у јавном сектору;</w:t>
      </w:r>
    </w:p>
    <w:p w:rsidR="007D55CC" w:rsidRDefault="00016164">
      <w:pPr>
        <w:jc w:val="both"/>
      </w:pPr>
      <w:r>
        <w:t xml:space="preserve">2) </w:t>
      </w:r>
      <w:proofErr w:type="gramStart"/>
      <w:r>
        <w:t>дефинисања</w:t>
      </w:r>
      <w:proofErr w:type="gramEnd"/>
      <w:r>
        <w:t xml:space="preserve"> заједничких критеријума и стандарда за успостављање и </w:t>
      </w:r>
      <w:proofErr w:type="spellStart"/>
      <w:r>
        <w:t>функционисање</w:t>
      </w:r>
      <w:proofErr w:type="spellEnd"/>
      <w:r>
        <w:t xml:space="preserve"> </w:t>
      </w:r>
      <w:proofErr w:type="spellStart"/>
      <w:r>
        <w:t>система</w:t>
      </w:r>
      <w:proofErr w:type="spellEnd"/>
      <w:r>
        <w:t xml:space="preserve"> </w:t>
      </w:r>
      <w:proofErr w:type="spellStart"/>
      <w:r>
        <w:t>фин</w:t>
      </w:r>
      <w:r w:rsidR="0008119F">
        <w:t>ансијског</w:t>
      </w:r>
      <w:proofErr w:type="spellEnd"/>
      <w:r w:rsidR="0008119F">
        <w:t xml:space="preserve"> </w:t>
      </w:r>
      <w:proofErr w:type="spellStart"/>
      <w:r w:rsidR="0008119F">
        <w:t>управљања</w:t>
      </w:r>
      <w:proofErr w:type="spellEnd"/>
      <w:r w:rsidR="0008119F">
        <w:t xml:space="preserve"> и </w:t>
      </w:r>
      <w:proofErr w:type="spellStart"/>
      <w:r w:rsidR="0008119F">
        <w:t>контроле</w:t>
      </w:r>
      <w:proofErr w:type="spellEnd"/>
      <w:r w:rsidR="0008119F">
        <w:t>;</w:t>
      </w:r>
    </w:p>
    <w:p w:rsidR="007D55CC" w:rsidRDefault="00016164">
      <w:pPr>
        <w:jc w:val="both"/>
      </w:pPr>
      <w:r>
        <w:t xml:space="preserve">3) </w:t>
      </w:r>
      <w:proofErr w:type="gramStart"/>
      <w:r>
        <w:t>дефинисања</w:t>
      </w:r>
      <w:proofErr w:type="gramEnd"/>
      <w:r>
        <w:t xml:space="preserve"> заједничких критеријума за организацију и поступање интерне ревизије у јавном сектору;</w:t>
      </w:r>
    </w:p>
    <w:p w:rsidR="007D55CC" w:rsidRDefault="00016164">
      <w:pPr>
        <w:jc w:val="both"/>
      </w:pPr>
      <w:r>
        <w:t>4) вођења евиденције овлашћених интерних ревизора у јавном сектору;</w:t>
      </w:r>
    </w:p>
    <w:p w:rsidR="007D55CC" w:rsidRDefault="0008119F">
      <w:pPr>
        <w:jc w:val="both"/>
      </w:pPr>
      <w:r>
        <w:t xml:space="preserve">5) </w:t>
      </w:r>
      <w:proofErr w:type="spellStart"/>
      <w:proofErr w:type="gramStart"/>
      <w:r w:rsidR="00016164">
        <w:t>израде</w:t>
      </w:r>
      <w:proofErr w:type="spellEnd"/>
      <w:proofErr w:type="gramEnd"/>
      <w:r w:rsidR="00016164">
        <w:t xml:space="preserve"> </w:t>
      </w:r>
      <w:proofErr w:type="spellStart"/>
      <w:r w:rsidR="00016164">
        <w:t>програма</w:t>
      </w:r>
      <w:proofErr w:type="spellEnd"/>
      <w:r w:rsidR="00016164">
        <w:t xml:space="preserve"> </w:t>
      </w:r>
      <w:proofErr w:type="spellStart"/>
      <w:r w:rsidR="00016164">
        <w:t>стручног</w:t>
      </w:r>
      <w:proofErr w:type="spellEnd"/>
      <w:r w:rsidR="00016164">
        <w:t xml:space="preserve"> </w:t>
      </w:r>
      <w:proofErr w:type="spellStart"/>
      <w:r w:rsidR="00016164">
        <w:t>усавршавања</w:t>
      </w:r>
      <w:proofErr w:type="spellEnd"/>
      <w:r w:rsidR="00016164">
        <w:t>, сертификације и надзора над спровођењем програма стручног усавршавања интерних ревизора у јавном сектору;</w:t>
      </w:r>
    </w:p>
    <w:p w:rsidR="007D55CC" w:rsidRDefault="00016164">
      <w:pPr>
        <w:jc w:val="both"/>
      </w:pPr>
      <w:r>
        <w:t>6) израде програма стручног усавршавања и надзора над спровођењем програма стручног усавршавања руководилаца и запослених у јавном сектору из области финансијског управљања и контроле, у складу са међународно прихваћеним стандардима и принципима;</w:t>
      </w:r>
    </w:p>
    <w:p w:rsidR="007D55CC" w:rsidRDefault="00016164">
      <w:pPr>
        <w:jc w:val="both"/>
      </w:pPr>
      <w:r>
        <w:t>7) обједињавање годишњих извештаја из члана 81. став 8. и члана 82. став 13. овог закона о стању финансијског управљања и контроле и интерне ревизије.</w:t>
      </w:r>
    </w:p>
    <w:p w:rsidR="007D55CC" w:rsidRDefault="00016164">
      <w:pPr>
        <w:jc w:val="both"/>
      </w:pPr>
      <w:r>
        <w:t>Министар доставља Влади обједињени годишњи извештај из става 2. тачка 7) овог члана.</w:t>
      </w:r>
    </w:p>
    <w:p w:rsidR="007D55CC" w:rsidRDefault="00016164">
      <w:pPr>
        <w:jc w:val="both"/>
      </w:pPr>
      <w:r>
        <w:t>Запослени на пословима Централне јединице за хармонизацију су обавезни да чувају тајност службених и пословних података.</w:t>
      </w:r>
    </w:p>
    <w:p w:rsidR="007D55CC" w:rsidRDefault="00016164">
      <w:pPr>
        <w:jc w:val="both"/>
      </w:pPr>
      <w:proofErr w:type="spellStart"/>
      <w:r>
        <w:t>Министар</w:t>
      </w:r>
      <w:proofErr w:type="spellEnd"/>
      <w:r>
        <w:t xml:space="preserve"> </w:t>
      </w:r>
      <w:proofErr w:type="spellStart"/>
      <w:r>
        <w:t>пропису</w:t>
      </w:r>
      <w:r w:rsidR="0008119F">
        <w:t>је</w:t>
      </w:r>
      <w:proofErr w:type="spellEnd"/>
      <w:r w:rsidR="0008119F">
        <w:t xml:space="preserve"> </w:t>
      </w:r>
      <w:proofErr w:type="spellStart"/>
      <w:r w:rsidR="0008119F">
        <w:t>програм</w:t>
      </w:r>
      <w:proofErr w:type="spellEnd"/>
      <w:r w:rsidR="0008119F">
        <w:t xml:space="preserve"> </w:t>
      </w:r>
      <w:proofErr w:type="spellStart"/>
      <w:r w:rsidR="0008119F">
        <w:t>за</w:t>
      </w:r>
      <w:proofErr w:type="spellEnd"/>
      <w:r w:rsidR="0008119F">
        <w:t xml:space="preserve"> </w:t>
      </w:r>
      <w:proofErr w:type="spellStart"/>
      <w:r w:rsidR="0008119F">
        <w:t>стручно</w:t>
      </w:r>
      <w:proofErr w:type="spellEnd"/>
      <w:r w:rsidR="0008119F">
        <w:t xml:space="preserve"> </w:t>
      </w:r>
      <w:proofErr w:type="spellStart"/>
      <w:r w:rsidR="0008119F">
        <w:t>образовањ</w:t>
      </w:r>
      <w:r>
        <w:t>е</w:t>
      </w:r>
      <w:proofErr w:type="spellEnd"/>
      <w:r>
        <w:t xml:space="preserve"> и </w:t>
      </w:r>
      <w:proofErr w:type="spellStart"/>
      <w:r>
        <w:t>услове</w:t>
      </w:r>
      <w:proofErr w:type="spellEnd"/>
      <w:r>
        <w:t xml:space="preserve"> и </w:t>
      </w:r>
      <w:proofErr w:type="spellStart"/>
      <w:r>
        <w:t>поступак</w:t>
      </w:r>
      <w:proofErr w:type="spellEnd"/>
      <w:r>
        <w:t xml:space="preserve"> </w:t>
      </w:r>
      <w:proofErr w:type="spellStart"/>
      <w:r>
        <w:t>сертификовања</w:t>
      </w:r>
      <w:proofErr w:type="spellEnd"/>
      <w:r>
        <w:t>, односно полагања испита за стицање професионалног звања овлашћени интерни ревизор у јавном сектору, стручно оспособљавање, усавршавање и даје смернице и упутства за обављање послова из става 2. овог члана.</w:t>
      </w:r>
    </w:p>
    <w:p w:rsidR="007D55CC" w:rsidRDefault="00016164">
      <w:pPr>
        <w:jc w:val="center"/>
      </w:pPr>
      <w:r>
        <w:rPr>
          <w:i/>
        </w:rPr>
        <w:t>...............</w:t>
      </w:r>
    </w:p>
    <w:p w:rsidR="007D55CC" w:rsidRDefault="00016164">
      <w:pPr>
        <w:jc w:val="center"/>
      </w:pPr>
      <w:r>
        <w:rPr>
          <w:i/>
        </w:rPr>
        <w:t>(део закона изостављен)</w:t>
      </w:r>
    </w:p>
    <w:p w:rsidR="007D55CC" w:rsidRDefault="00016164">
      <w:pPr>
        <w:jc w:val="center"/>
      </w:pPr>
      <w:r>
        <w:rPr>
          <w:b/>
        </w:rPr>
        <w:t>X. КАЗНЕНЕ ОДРЕДБЕ</w:t>
      </w:r>
    </w:p>
    <w:p w:rsidR="007D55CC" w:rsidRDefault="00016164">
      <w:pPr>
        <w:jc w:val="center"/>
      </w:pPr>
      <w:r>
        <w:rPr>
          <w:b/>
        </w:rPr>
        <w:t>Прекршаји</w:t>
      </w:r>
    </w:p>
    <w:p w:rsidR="007D55CC" w:rsidRDefault="00016164">
      <w:pPr>
        <w:jc w:val="center"/>
      </w:pPr>
      <w:r>
        <w:rPr>
          <w:b/>
        </w:rPr>
        <w:t>Члан 103.</w:t>
      </w:r>
    </w:p>
    <w:p w:rsidR="007D55CC" w:rsidRDefault="00016164">
      <w:pPr>
        <w:jc w:val="both"/>
      </w:pPr>
      <w:r>
        <w:t>Новчаном казном од 10.000 до 2.000.000 динара казниће се одговорно лице корисника буџетских средстава, одговорно лице корисника средстава организација за обавезно социјално осигурање или друго одговорно лице, за следеће прекршаје:</w:t>
      </w:r>
    </w:p>
    <w:p w:rsidR="007D55CC" w:rsidRDefault="00016164">
      <w:pPr>
        <w:jc w:val="both"/>
      </w:pPr>
      <w:r>
        <w:t>1) уколико створи обавезе или на терет рачуна буџета одобри плаћање расхода и издатака који није предвиђен у буџету;</w:t>
      </w:r>
    </w:p>
    <w:p w:rsidR="007D55CC" w:rsidRDefault="00016164">
      <w:pPr>
        <w:jc w:val="both"/>
      </w:pPr>
      <w:r>
        <w:t>2) ако не поштује одредбе чл. 27ж, 30, 3</w:t>
      </w:r>
      <w:r w:rsidR="00337D06">
        <w:t xml:space="preserve">6а став 3, чл. 37, 38, 40, 41. </w:t>
      </w:r>
      <w:proofErr w:type="gramStart"/>
      <w:r w:rsidR="00337D06">
        <w:t>и</w:t>
      </w:r>
      <w:proofErr w:type="gramEnd"/>
      <w:r>
        <w:t xml:space="preserve"> </w:t>
      </w:r>
      <w:proofErr w:type="spellStart"/>
      <w:r>
        <w:t>члана</w:t>
      </w:r>
      <w:proofErr w:type="spellEnd"/>
      <w:r>
        <w:t xml:space="preserve"> 42. став 6. овог закона у поступку припреме и усвајања буџета;</w:t>
      </w:r>
    </w:p>
    <w:p w:rsidR="007D55CC" w:rsidRDefault="00016164">
      <w:pPr>
        <w:jc w:val="both"/>
      </w:pPr>
      <w:r>
        <w:t>3) ако предлог буџета и завршног рачуна и извештаји који се достављају Народној скупштини, односно локалној скупштини не садрже делове из чл. 28. и 79. овог закона;</w:t>
      </w:r>
    </w:p>
    <w:p w:rsidR="007D55CC" w:rsidRDefault="00016164">
      <w:pPr>
        <w:jc w:val="both"/>
      </w:pPr>
      <w:r>
        <w:t>4) ако не поштуј</w:t>
      </w:r>
      <w:r w:rsidR="00866AFF">
        <w:t xml:space="preserve">е одредбе чл. 49-61, члана 71. </w:t>
      </w:r>
      <w:r w:rsidR="00866AFF">
        <w:rPr>
          <w:lang w:val="sr-Cyrl-RS"/>
        </w:rPr>
        <w:t>и</w:t>
      </w:r>
      <w:r>
        <w:t xml:space="preserve"> 72. </w:t>
      </w:r>
      <w:proofErr w:type="gramStart"/>
      <w:r>
        <w:t>став</w:t>
      </w:r>
      <w:proofErr w:type="gramEnd"/>
      <w:r>
        <w:t xml:space="preserve"> 1. овог закона у поступку извршења буџета;</w:t>
      </w:r>
    </w:p>
    <w:p w:rsidR="007D55CC" w:rsidRDefault="00016164">
      <w:pPr>
        <w:jc w:val="both"/>
      </w:pPr>
      <w:r>
        <w:t xml:space="preserve">5) </w:t>
      </w:r>
      <w:proofErr w:type="gramStart"/>
      <w:r>
        <w:t>брисана</w:t>
      </w:r>
      <w:proofErr w:type="gramEnd"/>
      <w:r>
        <w:t xml:space="preserve"> је (види члан 44. закона - 93/2012-175)</w:t>
      </w:r>
    </w:p>
    <w:p w:rsidR="007D55CC" w:rsidRDefault="00016164">
      <w:pPr>
        <w:jc w:val="both"/>
      </w:pPr>
      <w:r>
        <w:t xml:space="preserve">6) ако не поштује одредбе члана 10. </w:t>
      </w:r>
      <w:proofErr w:type="gramStart"/>
      <w:r>
        <w:t>став</w:t>
      </w:r>
      <w:proofErr w:type="gramEnd"/>
      <w:r>
        <w:t xml:space="preserve"> 4. </w:t>
      </w:r>
      <w:proofErr w:type="gramStart"/>
      <w:r>
        <w:t>и</w:t>
      </w:r>
      <w:proofErr w:type="gramEnd"/>
      <w:r>
        <w:t xml:space="preserve"> </w:t>
      </w:r>
      <w:proofErr w:type="spellStart"/>
      <w:r>
        <w:t>чл</w:t>
      </w:r>
      <w:proofErr w:type="spellEnd"/>
      <w:r>
        <w:t>. 74–79а овог закона;</w:t>
      </w:r>
    </w:p>
    <w:p w:rsidR="007D55CC" w:rsidRDefault="00016164">
      <w:pPr>
        <w:jc w:val="both"/>
      </w:pPr>
      <w:r>
        <w:t xml:space="preserve">7) </w:t>
      </w:r>
      <w:proofErr w:type="gramStart"/>
      <w:r>
        <w:t>престала</w:t>
      </w:r>
      <w:proofErr w:type="gramEnd"/>
      <w:r>
        <w:t xml:space="preserve"> је да важи (види члан 35. </w:t>
      </w:r>
      <w:proofErr w:type="spellStart"/>
      <w:r>
        <w:t>закона</w:t>
      </w:r>
      <w:proofErr w:type="spellEnd"/>
      <w:r>
        <w:t xml:space="preserve"> - 118/2021-12)</w:t>
      </w:r>
    </w:p>
    <w:p w:rsidR="007D55CC" w:rsidRDefault="00016164">
      <w:pPr>
        <w:jc w:val="both"/>
      </w:pPr>
      <w:r>
        <w:t xml:space="preserve">8) </w:t>
      </w:r>
      <w:proofErr w:type="gramStart"/>
      <w:r>
        <w:t>престала</w:t>
      </w:r>
      <w:proofErr w:type="gramEnd"/>
      <w:r>
        <w:t xml:space="preserve"> је да важи (види члан 35. </w:t>
      </w:r>
      <w:proofErr w:type="spellStart"/>
      <w:r>
        <w:t>закона</w:t>
      </w:r>
      <w:proofErr w:type="spellEnd"/>
      <w:r>
        <w:t xml:space="preserve"> - 118/2021-12)</w:t>
      </w:r>
    </w:p>
    <w:p w:rsidR="007D55CC" w:rsidRPr="00866AFF" w:rsidRDefault="00016164">
      <w:pPr>
        <w:jc w:val="both"/>
        <w:rPr>
          <w:lang w:val="sr-Latn-RS"/>
        </w:rPr>
      </w:pPr>
      <w:r>
        <w:t>9) ако не поступи по одред</w:t>
      </w:r>
      <w:r w:rsidR="00337D06">
        <w:t xml:space="preserve">би члана 102. </w:t>
      </w:r>
      <w:proofErr w:type="spellStart"/>
      <w:proofErr w:type="gramStart"/>
      <w:r w:rsidR="00337D06">
        <w:t>овог</w:t>
      </w:r>
      <w:proofErr w:type="spellEnd"/>
      <w:proofErr w:type="gramEnd"/>
      <w:r w:rsidR="00337D06">
        <w:t xml:space="preserve"> </w:t>
      </w:r>
      <w:proofErr w:type="spellStart"/>
      <w:r w:rsidR="00337D06">
        <w:t>закона</w:t>
      </w:r>
      <w:proofErr w:type="spellEnd"/>
      <w:r w:rsidR="00337D06">
        <w:t>;</w:t>
      </w:r>
    </w:p>
    <w:p w:rsidR="007D55CC" w:rsidRDefault="00016164">
      <w:pPr>
        <w:jc w:val="both"/>
      </w:pPr>
      <w:r>
        <w:t xml:space="preserve">10) </w:t>
      </w:r>
      <w:proofErr w:type="gramStart"/>
      <w:r>
        <w:t>уколико</w:t>
      </w:r>
      <w:proofErr w:type="gramEnd"/>
      <w:r>
        <w:t xml:space="preserve"> не достави извештај о адекватности и функционисању система финансијског управљања и контроле у складу са чланом 81. став 8. овог закона;</w:t>
      </w:r>
    </w:p>
    <w:p w:rsidR="007D55CC" w:rsidRDefault="00016164">
      <w:pPr>
        <w:jc w:val="both"/>
      </w:pPr>
      <w:r>
        <w:t>11) уколико не успостави и не обезбеди услове за адекватно функционисање интерне ревизије у складу са чланом 82. став 2. овог закона, а на начин прописан подзаконским актом из члана 82. став 14. овог закона;</w:t>
      </w:r>
    </w:p>
    <w:p w:rsidR="007D55CC" w:rsidRDefault="00016164">
      <w:pPr>
        <w:jc w:val="both"/>
      </w:pPr>
      <w:r>
        <w:t>12) не достави извештај о функционисању система интерне ревизије у складу са чланом 82. став 14. овог закона.</w:t>
      </w:r>
    </w:p>
    <w:p w:rsidR="007D55CC" w:rsidRDefault="00016164">
      <w:pPr>
        <w:jc w:val="center"/>
      </w:pPr>
      <w:r>
        <w:rPr>
          <w:i/>
        </w:rPr>
        <w:t>...............</w:t>
      </w:r>
    </w:p>
    <w:p w:rsidR="007D55CC" w:rsidRDefault="00016164">
      <w:pPr>
        <w:jc w:val="center"/>
      </w:pPr>
      <w:r>
        <w:rPr>
          <w:i/>
        </w:rPr>
        <w:t>(део закона изостављен)</w:t>
      </w:r>
    </w:p>
    <w:sectPr w:rsidR="007D55C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6164"/>
    <w:rsid w:val="00034616"/>
    <w:rsid w:val="0006063C"/>
    <w:rsid w:val="0008119F"/>
    <w:rsid w:val="0015074B"/>
    <w:rsid w:val="0029639D"/>
    <w:rsid w:val="00326F90"/>
    <w:rsid w:val="00337D06"/>
    <w:rsid w:val="007D55CC"/>
    <w:rsid w:val="008203DE"/>
    <w:rsid w:val="00866AFF"/>
    <w:rsid w:val="00AA1D8D"/>
    <w:rsid w:val="00B47730"/>
    <w:rsid w:val="00CB0664"/>
    <w:rsid w:val="00DD03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B436F82-5F48-41E3-9B66-86C680B7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F9501-987A-414D-AFCF-843A01E95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Jelena Švraka</cp:lastModifiedBy>
  <cp:revision>2</cp:revision>
  <dcterms:created xsi:type="dcterms:W3CDTF">2026-10-19T09:56:00Z</dcterms:created>
  <dcterms:modified xsi:type="dcterms:W3CDTF">2026-10-19T09:56:00Z</dcterms:modified>
  <cp:category/>
</cp:coreProperties>
</file>