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64C" w:rsidRPr="00436A06" w:rsidRDefault="003F564C" w:rsidP="003F564C">
      <w:pPr>
        <w:autoSpaceDE w:val="0"/>
        <w:autoSpaceDN w:val="0"/>
        <w:adjustRightInd w:val="0"/>
        <w:jc w:val="center"/>
        <w:rPr>
          <w:rFonts w:ascii="Arial Narrow" w:hAnsi="Arial Narrow" w:cs="Arial"/>
          <w:sz w:val="24"/>
          <w:szCs w:val="24"/>
        </w:rPr>
      </w:pPr>
      <w:r w:rsidRPr="00436A06">
        <w:rPr>
          <w:rFonts w:ascii="Arial Narrow" w:hAnsi="Arial Narrow" w:cs="Arial"/>
          <w:sz w:val="24"/>
          <w:szCs w:val="24"/>
        </w:rPr>
        <w:t>ИЗВЕШТАЈ</w:t>
      </w:r>
    </w:p>
    <w:p w:rsidR="003F564C" w:rsidRPr="00436A06" w:rsidRDefault="003F564C" w:rsidP="003F564C">
      <w:pPr>
        <w:autoSpaceDE w:val="0"/>
        <w:autoSpaceDN w:val="0"/>
        <w:adjustRightInd w:val="0"/>
        <w:jc w:val="center"/>
        <w:rPr>
          <w:rFonts w:ascii="Arial Narrow" w:hAnsi="Arial Narrow" w:cs="Arial"/>
          <w:sz w:val="24"/>
          <w:szCs w:val="24"/>
          <w:lang w:val="sr-Cyrl-RS"/>
        </w:rPr>
      </w:pPr>
      <w:r w:rsidRPr="00436A06">
        <w:rPr>
          <w:rFonts w:ascii="Arial Narrow" w:hAnsi="Arial Narrow" w:cs="Arial"/>
          <w:sz w:val="24"/>
          <w:szCs w:val="24"/>
        </w:rPr>
        <w:t xml:space="preserve">О СПРОВЕДЕНОЈ ЈАВНОЈ РАСПРАВИ О НАЦРТУ ЗАКОНА О </w:t>
      </w:r>
      <w:r w:rsidRPr="00436A06">
        <w:rPr>
          <w:rFonts w:ascii="Arial Narrow" w:hAnsi="Arial Narrow" w:cs="Arial"/>
          <w:sz w:val="24"/>
          <w:szCs w:val="24"/>
          <w:lang w:val="sr-Cyrl-RS"/>
        </w:rPr>
        <w:t>БУЏЕТСКОМ СИСТЕМУ</w:t>
      </w:r>
    </w:p>
    <w:p w:rsidR="003F564C" w:rsidRPr="00436A06" w:rsidRDefault="003F564C" w:rsidP="003F564C">
      <w:pPr>
        <w:autoSpaceDE w:val="0"/>
        <w:autoSpaceDN w:val="0"/>
        <w:adjustRightInd w:val="0"/>
        <w:jc w:val="both"/>
        <w:rPr>
          <w:rFonts w:ascii="Arial Narrow" w:hAnsi="Arial Narrow" w:cs="Arial"/>
          <w:sz w:val="24"/>
          <w:szCs w:val="24"/>
        </w:rPr>
      </w:pPr>
    </w:p>
    <w:p w:rsidR="003F564C" w:rsidRPr="00436A06" w:rsidRDefault="003F564C" w:rsidP="003F564C">
      <w:pPr>
        <w:autoSpaceDE w:val="0"/>
        <w:autoSpaceDN w:val="0"/>
        <w:adjustRightInd w:val="0"/>
        <w:ind w:firstLine="720"/>
        <w:jc w:val="both"/>
        <w:rPr>
          <w:rFonts w:ascii="Arial Narrow" w:hAnsi="Arial Narrow" w:cs="Arial"/>
          <w:sz w:val="24"/>
          <w:szCs w:val="24"/>
        </w:rPr>
      </w:pPr>
    </w:p>
    <w:p w:rsidR="003F564C" w:rsidRPr="00436A06" w:rsidRDefault="003F564C" w:rsidP="003F564C">
      <w:pPr>
        <w:autoSpaceDE w:val="0"/>
        <w:autoSpaceDN w:val="0"/>
        <w:adjustRightInd w:val="0"/>
        <w:ind w:firstLine="720"/>
        <w:jc w:val="both"/>
        <w:rPr>
          <w:rFonts w:ascii="Arial Narrow" w:hAnsi="Arial Narrow" w:cs="Arial"/>
          <w:sz w:val="24"/>
          <w:szCs w:val="24"/>
        </w:rPr>
      </w:pPr>
    </w:p>
    <w:p w:rsidR="003F564C" w:rsidRPr="00436A06" w:rsidRDefault="003F564C" w:rsidP="003F564C">
      <w:pPr>
        <w:autoSpaceDE w:val="0"/>
        <w:autoSpaceDN w:val="0"/>
        <w:adjustRightInd w:val="0"/>
        <w:ind w:firstLine="720"/>
        <w:jc w:val="both"/>
        <w:rPr>
          <w:rFonts w:ascii="Arial Narrow" w:hAnsi="Arial Narrow" w:cs="Arial"/>
          <w:sz w:val="24"/>
          <w:szCs w:val="24"/>
        </w:rPr>
      </w:pPr>
      <w:r w:rsidRPr="00436A06">
        <w:rPr>
          <w:rFonts w:ascii="Arial Narrow" w:hAnsi="Arial Narrow" w:cs="Arial"/>
          <w:sz w:val="24"/>
          <w:szCs w:val="24"/>
        </w:rPr>
        <w:t>I. Правни оквир, период и начин спровођења јавне расправе</w:t>
      </w:r>
    </w:p>
    <w:p w:rsidR="003F564C" w:rsidRPr="00436A06" w:rsidRDefault="003F564C" w:rsidP="003F564C">
      <w:pPr>
        <w:autoSpaceDE w:val="0"/>
        <w:autoSpaceDN w:val="0"/>
        <w:adjustRightInd w:val="0"/>
        <w:ind w:firstLine="720"/>
        <w:jc w:val="both"/>
        <w:rPr>
          <w:rFonts w:ascii="Arial Narrow" w:hAnsi="Arial Narrow" w:cs="Arial"/>
          <w:sz w:val="24"/>
          <w:szCs w:val="24"/>
        </w:rPr>
      </w:pPr>
    </w:p>
    <w:p w:rsidR="003F564C" w:rsidRPr="00436A06" w:rsidRDefault="003F564C" w:rsidP="003F564C">
      <w:pPr>
        <w:autoSpaceDE w:val="0"/>
        <w:autoSpaceDN w:val="0"/>
        <w:adjustRightInd w:val="0"/>
        <w:ind w:firstLine="720"/>
        <w:jc w:val="both"/>
        <w:rPr>
          <w:rFonts w:ascii="Arial Narrow" w:hAnsi="Arial Narrow" w:cs="Arial"/>
          <w:sz w:val="24"/>
          <w:szCs w:val="24"/>
        </w:rPr>
      </w:pPr>
      <w:r w:rsidRPr="00436A06">
        <w:rPr>
          <w:rFonts w:ascii="Arial Narrow" w:hAnsi="Arial Narrow" w:cs="Arial"/>
          <w:sz w:val="24"/>
          <w:szCs w:val="24"/>
          <w:lang w:val="sr-Cyrl-RS"/>
        </w:rPr>
        <w:t>На предлог Министарства финансија, Закључком Владе 05 Број: 011-3143/2026-1 од 2. априла 2026. године одлучено је о</w:t>
      </w:r>
      <w:r w:rsidRPr="00436A06">
        <w:rPr>
          <w:rFonts w:ascii="Arial Narrow" w:hAnsi="Arial Narrow" w:cs="Arial"/>
          <w:sz w:val="24"/>
          <w:szCs w:val="24"/>
        </w:rPr>
        <w:t xml:space="preserve"> спровођењ</w:t>
      </w:r>
      <w:r w:rsidRPr="00436A06">
        <w:rPr>
          <w:rFonts w:ascii="Arial Narrow" w:hAnsi="Arial Narrow" w:cs="Arial"/>
          <w:sz w:val="24"/>
          <w:szCs w:val="24"/>
          <w:lang w:val="sr-Cyrl-RS"/>
        </w:rPr>
        <w:t>у</w:t>
      </w:r>
      <w:r w:rsidRPr="00436A06">
        <w:rPr>
          <w:rFonts w:ascii="Arial Narrow" w:hAnsi="Arial Narrow" w:cs="Arial"/>
          <w:sz w:val="24"/>
          <w:szCs w:val="24"/>
        </w:rPr>
        <w:t xml:space="preserve"> јавне расправе о Нацрту закона </w:t>
      </w:r>
      <w:r w:rsidRPr="00436A06">
        <w:rPr>
          <w:rFonts w:ascii="Arial Narrow" w:hAnsi="Arial Narrow" w:cs="Arial"/>
          <w:sz w:val="24"/>
          <w:szCs w:val="24"/>
          <w:lang w:val="sr-Cyrl-RS"/>
        </w:rPr>
        <w:t>о буџетском систему (у даљем тексту: Нацрт закона), према Програму, који је саставни део тог закључка</w:t>
      </w:r>
      <w:r w:rsidRPr="00436A06">
        <w:rPr>
          <w:rFonts w:ascii="Arial Narrow" w:hAnsi="Arial Narrow" w:cs="Arial"/>
          <w:sz w:val="24"/>
          <w:szCs w:val="24"/>
        </w:rPr>
        <w:t>.</w:t>
      </w:r>
    </w:p>
    <w:p w:rsidR="003F564C" w:rsidRPr="00436A06" w:rsidRDefault="003F564C" w:rsidP="003F564C">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Јавна расправа о Нацрту закона спроведена је у периоду од 3. до 27. априла 2026. године.</w:t>
      </w:r>
    </w:p>
    <w:p w:rsidR="00F73740" w:rsidRPr="00436A06" w:rsidRDefault="003F564C" w:rsidP="00F73740">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Презентација законских решења и панел дискусија о Нацрту закона спроведена је 9. априла 2026. године у Београду, у просторијама Министарства финансија, као и 17. априла 2026. у Нишу, у Скупштинској сали града Ниша.</w:t>
      </w:r>
      <w:r w:rsidR="00F73740" w:rsidRPr="00436A06">
        <w:rPr>
          <w:rFonts w:ascii="Arial Narrow" w:hAnsi="Arial Narrow" w:cs="Arial"/>
          <w:sz w:val="24"/>
          <w:szCs w:val="24"/>
          <w:lang w:val="sr-Cyrl-RS"/>
        </w:rPr>
        <w:t xml:space="preserve"> Такође, презентација Нацрта закона и дискусија о предложеним решењима спроведена је и путем online састанка, дана 24. априла 2026. године.</w:t>
      </w:r>
    </w:p>
    <w:p w:rsidR="003F564C" w:rsidRPr="00436A06" w:rsidRDefault="003F564C" w:rsidP="003F564C">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Због значаја Нацрта закона за локалну власт, обавештење о јавној расправи упућено је у два наврата електронским путем свим јединицама локалне самоуправе, укључујући аутономне покрајине.</w:t>
      </w:r>
    </w:p>
    <w:p w:rsidR="003F564C" w:rsidRPr="00436A06" w:rsidRDefault="003F564C" w:rsidP="003F564C">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 xml:space="preserve">Текст Нацрта закона, као и све релевантне информације везане за одржавање јавне расправе објављени су на интернет страници Министарства финансија: </w:t>
      </w:r>
      <w:hyperlink r:id="rId8" w:history="1">
        <w:r w:rsidRPr="00436A06">
          <w:rPr>
            <w:rFonts w:ascii="Arial Narrow" w:hAnsi="Arial Narrow" w:cs="Arial"/>
            <w:sz w:val="24"/>
            <w:szCs w:val="24"/>
            <w:lang w:val="sr-Cyrl-RS"/>
          </w:rPr>
          <w:t>www.mfin.gov.rs</w:t>
        </w:r>
      </w:hyperlink>
      <w:r w:rsidRPr="00436A06">
        <w:rPr>
          <w:rFonts w:ascii="Arial Narrow" w:hAnsi="Arial Narrow" w:cs="Arial"/>
          <w:sz w:val="24"/>
          <w:szCs w:val="24"/>
          <w:lang w:val="sr-Cyrl-RS"/>
        </w:rPr>
        <w:t>.</w:t>
      </w:r>
    </w:p>
    <w:p w:rsidR="003F564C" w:rsidRPr="00436A06" w:rsidRDefault="003F564C" w:rsidP="003F564C">
      <w:pPr>
        <w:jc w:val="both"/>
        <w:rPr>
          <w:rFonts w:ascii="Arial Narrow" w:eastAsia="Times New Roman" w:hAnsi="Arial Narrow" w:cs="Times New Roman"/>
          <w:sz w:val="24"/>
          <w:szCs w:val="24"/>
          <w:lang w:val="sr-Latn-RS"/>
        </w:rPr>
      </w:pPr>
    </w:p>
    <w:p w:rsidR="00F73740" w:rsidRPr="00436A06" w:rsidRDefault="00F73740" w:rsidP="003F564C">
      <w:pPr>
        <w:widowControl w:val="0"/>
        <w:tabs>
          <w:tab w:val="left" w:pos="567"/>
        </w:tabs>
        <w:autoSpaceDE w:val="0"/>
        <w:autoSpaceDN w:val="0"/>
        <w:adjustRightInd w:val="0"/>
        <w:jc w:val="both"/>
        <w:rPr>
          <w:rFonts w:ascii="Arial Narrow" w:eastAsia="Times New Roman" w:hAnsi="Arial Narrow" w:cs="Times New Roman"/>
          <w:sz w:val="24"/>
          <w:szCs w:val="24"/>
          <w:lang w:val="sr-Cyrl-RS" w:eastAsia="sr-Latn-CS"/>
        </w:rPr>
      </w:pPr>
      <w:r w:rsidRPr="00436A06">
        <w:rPr>
          <w:rFonts w:ascii="Arial Narrow" w:eastAsia="Times New Roman" w:hAnsi="Arial Narrow" w:cs="Times New Roman"/>
          <w:sz w:val="24"/>
          <w:szCs w:val="24"/>
          <w:lang w:val="sr-Cyrl-RS" w:eastAsia="sr-Latn-CS"/>
        </w:rPr>
        <w:tab/>
      </w:r>
      <w:r w:rsidRPr="00436A06">
        <w:rPr>
          <w:rFonts w:ascii="Arial Narrow" w:eastAsia="Times New Roman" w:hAnsi="Arial Narrow" w:cs="Times New Roman"/>
          <w:sz w:val="24"/>
          <w:szCs w:val="24"/>
          <w:lang w:val="sr-Latn-RS" w:eastAsia="sr-Latn-CS"/>
        </w:rPr>
        <w:t xml:space="preserve">II. </w:t>
      </w:r>
      <w:r w:rsidRPr="00436A06">
        <w:rPr>
          <w:rFonts w:ascii="Arial Narrow" w:eastAsia="Times New Roman" w:hAnsi="Arial Narrow" w:cs="Times New Roman"/>
          <w:sz w:val="24"/>
          <w:szCs w:val="24"/>
          <w:lang w:val="sr-Cyrl-RS" w:eastAsia="sr-Latn-CS"/>
        </w:rPr>
        <w:t>Презентације законских решења</w:t>
      </w:r>
    </w:p>
    <w:p w:rsidR="00F73740" w:rsidRPr="00436A06" w:rsidRDefault="00F73740" w:rsidP="003F564C">
      <w:pPr>
        <w:widowControl w:val="0"/>
        <w:tabs>
          <w:tab w:val="left" w:pos="567"/>
        </w:tabs>
        <w:autoSpaceDE w:val="0"/>
        <w:autoSpaceDN w:val="0"/>
        <w:adjustRightInd w:val="0"/>
        <w:jc w:val="both"/>
        <w:rPr>
          <w:rFonts w:ascii="Arial Narrow" w:eastAsia="Times New Roman" w:hAnsi="Arial Narrow" w:cs="Times New Roman"/>
          <w:sz w:val="24"/>
          <w:szCs w:val="24"/>
          <w:lang w:val="sr-Cyrl-RS" w:eastAsia="sr-Latn-CS"/>
        </w:rPr>
      </w:pPr>
    </w:p>
    <w:p w:rsidR="00F73740" w:rsidRPr="00436A06" w:rsidRDefault="00F73740" w:rsidP="00F73740">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Прва панел дискусија одржана је у Београду 9. априла 2026. године у просторијама Министарства финансија, у периоду од 10.00 - 13.00 часова.</w:t>
      </w:r>
    </w:p>
    <w:p w:rsidR="00F73740" w:rsidRPr="00436A06" w:rsidRDefault="00F73740" w:rsidP="00F73740">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Поред представника Министарства финансија и Управе за трезор скупу је присуствовало укупно 23 учесника (представници: Народне банке Србије, Државне ревизорске институције, Високог савета судства, Министарства просвете, Министарства за науку, технолошки развој и иновације, Министарства правде, Управе за заједничке послове републичких органа, Градске управе града Београда, Општинске управе општине Ивањица, Сталне конференције градова и општина – националне асоцијације градова и општина Србије, Гинеколошко – акушерске клинике „Народни фронт“, Paragraf lex д.о.о. и Пројекта Реформа локалних финансија III у Србији.</w:t>
      </w:r>
    </w:p>
    <w:p w:rsidR="00F73740" w:rsidRPr="00436A06" w:rsidRDefault="00F73740" w:rsidP="00F73740">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Након поздрава учесника и уводног излагања о разлозима за доношење новог закона о буџетском систему, Саша Стевановић, државни секретар у Министарству финансија, путем презентације представио је најзначајније предлоге нових законских реше</w:t>
      </w:r>
      <w:r w:rsidR="001F7397">
        <w:rPr>
          <w:rFonts w:ascii="Arial Narrow" w:hAnsi="Arial Narrow" w:cs="Arial"/>
          <w:sz w:val="24"/>
          <w:szCs w:val="24"/>
          <w:lang w:val="sr-Cyrl-RS"/>
        </w:rPr>
        <w:t>њ</w:t>
      </w:r>
      <w:r w:rsidRPr="00436A06">
        <w:rPr>
          <w:rFonts w:ascii="Arial Narrow" w:hAnsi="Arial Narrow" w:cs="Arial"/>
          <w:sz w:val="24"/>
          <w:szCs w:val="24"/>
          <w:lang w:val="sr-Cyrl-RS"/>
        </w:rPr>
        <w:t>а, после чега је отворио дискусију.</w:t>
      </w:r>
    </w:p>
    <w:p w:rsidR="00F73740" w:rsidRPr="00436A06" w:rsidRDefault="00F73740" w:rsidP="00F73740">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Друга панел дискусија одржана 17. априла 2026. године је у Нишу, у сали Скупштине града Ниша, у периоду од 11.00 - 14.00 часова. На скупу је присуствовало око 50 учесника, углавном запослених у органима и службама града Ниша, града Врања, града Смедерева, града Крагујевца, општине Књажевац, општине Лебане, општине Блаце и др.</w:t>
      </w:r>
    </w:p>
    <w:p w:rsidR="00F73740" w:rsidRPr="00436A06" w:rsidRDefault="00F73740" w:rsidP="00F73740">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Након поздрава учесника и уводног излагања о разлозима за доношење новог закона о буџетском систему, Саша Стевановић, државни секретар у Министарству финансија, путем презентације представио је најзначајније предлоге нових законских реше</w:t>
      </w:r>
      <w:r w:rsidR="001F7397">
        <w:rPr>
          <w:rFonts w:ascii="Arial Narrow" w:hAnsi="Arial Narrow" w:cs="Arial"/>
          <w:sz w:val="24"/>
          <w:szCs w:val="24"/>
          <w:lang w:val="sr-Cyrl-RS"/>
        </w:rPr>
        <w:t>њ</w:t>
      </w:r>
      <w:r w:rsidRPr="00436A06">
        <w:rPr>
          <w:rFonts w:ascii="Arial Narrow" w:hAnsi="Arial Narrow" w:cs="Arial"/>
          <w:sz w:val="24"/>
          <w:szCs w:val="24"/>
          <w:lang w:val="sr-Cyrl-RS"/>
        </w:rPr>
        <w:t>а, после чега је отворио дискусију.</w:t>
      </w:r>
    </w:p>
    <w:p w:rsidR="00F73740" w:rsidRDefault="00F73740" w:rsidP="00F73740">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 xml:space="preserve">Презентација Нацрта закона и дискусија о предложеним решењима спроведена је и путем online састанка, дана 24. априла 2026. године. Пријављених </w:t>
      </w:r>
      <w:r w:rsidR="001D60AF">
        <w:rPr>
          <w:rFonts w:ascii="Arial Narrow" w:hAnsi="Arial Narrow" w:cs="Arial"/>
          <w:sz w:val="24"/>
          <w:szCs w:val="24"/>
          <w:lang w:val="sr-Cyrl-RS"/>
        </w:rPr>
        <w:t xml:space="preserve">ученика </w:t>
      </w:r>
      <w:r w:rsidRPr="00436A06">
        <w:rPr>
          <w:rFonts w:ascii="Arial Narrow" w:hAnsi="Arial Narrow" w:cs="Arial"/>
          <w:sz w:val="24"/>
          <w:szCs w:val="24"/>
          <w:lang w:val="sr-Cyrl-RS"/>
        </w:rPr>
        <w:t xml:space="preserve">путем линка било је око 90. </w:t>
      </w:r>
    </w:p>
    <w:p w:rsidR="001C6727" w:rsidRDefault="001C6727" w:rsidP="002B32F5">
      <w:pPr>
        <w:ind w:firstLine="720"/>
        <w:jc w:val="both"/>
        <w:rPr>
          <w:rFonts w:ascii="Arial Narrow" w:eastAsia="Times New Roman" w:hAnsi="Arial Narrow" w:cs="Times New Roman"/>
          <w:sz w:val="24"/>
          <w:szCs w:val="24"/>
          <w:lang w:val="sr-Latn-RS"/>
        </w:rPr>
      </w:pPr>
    </w:p>
    <w:p w:rsidR="00AD6E16" w:rsidRPr="00436A06" w:rsidRDefault="00AD6E16" w:rsidP="002B32F5">
      <w:pPr>
        <w:ind w:firstLine="720"/>
        <w:jc w:val="both"/>
        <w:rPr>
          <w:rFonts w:ascii="Arial Narrow" w:eastAsia="Times New Roman" w:hAnsi="Arial Narrow" w:cs="Times New Roman"/>
          <w:sz w:val="24"/>
          <w:szCs w:val="24"/>
          <w:lang w:val="sr-Latn-RS"/>
        </w:rPr>
      </w:pPr>
    </w:p>
    <w:p w:rsidR="00B945D7" w:rsidRPr="00436A06" w:rsidRDefault="00B945D7" w:rsidP="002B32F5">
      <w:pPr>
        <w:ind w:firstLine="72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Latn-RS"/>
        </w:rPr>
        <w:lastRenderedPageBreak/>
        <w:t xml:space="preserve">III. Предлози, примедбе и сугестије </w:t>
      </w:r>
    </w:p>
    <w:p w:rsidR="00AD6E16" w:rsidRDefault="00AD6E16" w:rsidP="00AD6E16">
      <w:pPr>
        <w:autoSpaceDE w:val="0"/>
        <w:autoSpaceDN w:val="0"/>
        <w:adjustRightInd w:val="0"/>
        <w:jc w:val="both"/>
        <w:rPr>
          <w:rFonts w:ascii="Arial Narrow" w:hAnsi="Arial Narrow" w:cs="Arial"/>
          <w:sz w:val="24"/>
          <w:szCs w:val="24"/>
          <w:lang w:val="sr-Cyrl-RS"/>
        </w:rPr>
      </w:pPr>
    </w:p>
    <w:p w:rsidR="006D56F7" w:rsidRPr="00436A06" w:rsidRDefault="001F713F" w:rsidP="00F67632">
      <w:pPr>
        <w:autoSpaceDE w:val="0"/>
        <w:autoSpaceDN w:val="0"/>
        <w:adjustRightInd w:val="0"/>
        <w:ind w:firstLine="720"/>
        <w:jc w:val="both"/>
        <w:rPr>
          <w:rFonts w:ascii="Arial Narrow" w:hAnsi="Arial Narrow" w:cs="Arial"/>
          <w:sz w:val="24"/>
          <w:szCs w:val="24"/>
          <w:lang w:val="sr-Cyrl-RS"/>
        </w:rPr>
      </w:pPr>
      <w:r w:rsidRPr="00436A06">
        <w:rPr>
          <w:rFonts w:ascii="Arial Narrow" w:hAnsi="Arial Narrow" w:cs="Arial"/>
          <w:sz w:val="24"/>
          <w:szCs w:val="24"/>
          <w:lang w:val="sr-Cyrl-RS"/>
        </w:rPr>
        <w:t>У наставку следи табеларни приказ изнетих примедаба, предлога и сугестија учесника, ставови Министарства фина</w:t>
      </w:r>
      <w:r w:rsidR="00305D20" w:rsidRPr="00436A06">
        <w:rPr>
          <w:rFonts w:ascii="Arial Narrow" w:hAnsi="Arial Narrow" w:cs="Arial"/>
          <w:sz w:val="24"/>
          <w:szCs w:val="24"/>
          <w:lang w:val="sr-Cyrl-RS"/>
        </w:rPr>
        <w:t>н</w:t>
      </w:r>
      <w:r w:rsidRPr="00436A06">
        <w:rPr>
          <w:rFonts w:ascii="Arial Narrow" w:hAnsi="Arial Narrow" w:cs="Arial"/>
          <w:sz w:val="24"/>
          <w:szCs w:val="24"/>
          <w:lang w:val="sr-Cyrl-RS"/>
        </w:rPr>
        <w:t xml:space="preserve">сија, </w:t>
      </w:r>
      <w:r w:rsidR="00F67632" w:rsidRPr="00436A06">
        <w:rPr>
          <w:rFonts w:ascii="Arial Narrow" w:hAnsi="Arial Narrow" w:cs="Arial"/>
          <w:sz w:val="24"/>
          <w:szCs w:val="24"/>
          <w:lang w:val="sr-Cyrl-RS"/>
        </w:rPr>
        <w:t xml:space="preserve">као и образложење за прихватање, односно </w:t>
      </w:r>
      <w:r w:rsidRPr="00436A06">
        <w:rPr>
          <w:rFonts w:ascii="Arial Narrow" w:hAnsi="Arial Narrow" w:cs="Arial"/>
          <w:sz w:val="24"/>
          <w:szCs w:val="24"/>
          <w:lang w:val="sr-Cyrl-RS"/>
        </w:rPr>
        <w:t>неприхватање датих предлога.</w:t>
      </w:r>
    </w:p>
    <w:p w:rsidR="006D56F7" w:rsidRPr="00436A06" w:rsidRDefault="006D56F7">
      <w:pPr>
        <w:rPr>
          <w:rFonts w:ascii="Arial Narrow" w:hAnsi="Arial Narrow"/>
          <w:sz w:val="24"/>
          <w:szCs w:val="24"/>
          <w:lang w:val="sr-Cyrl-RS"/>
        </w:rPr>
      </w:pPr>
    </w:p>
    <w:tbl>
      <w:tblPr>
        <w:tblStyle w:val="TableGrid"/>
        <w:tblW w:w="10060" w:type="dxa"/>
        <w:tblLayout w:type="fixed"/>
        <w:tblLook w:val="04A0" w:firstRow="1" w:lastRow="0" w:firstColumn="1" w:lastColumn="0" w:noHBand="0" w:noVBand="1"/>
      </w:tblPr>
      <w:tblGrid>
        <w:gridCol w:w="2122"/>
        <w:gridCol w:w="3543"/>
        <w:gridCol w:w="1554"/>
        <w:gridCol w:w="2841"/>
      </w:tblGrid>
      <w:tr w:rsidR="006D56F7" w:rsidRPr="00436A06" w:rsidTr="00441FA3">
        <w:tc>
          <w:tcPr>
            <w:tcW w:w="2122" w:type="dxa"/>
            <w:shd w:val="clear" w:color="auto" w:fill="DEEAF6" w:themeFill="accent1" w:themeFillTint="33"/>
            <w:vAlign w:val="center"/>
          </w:tcPr>
          <w:p w:rsidR="006D56F7" w:rsidRPr="00436A06" w:rsidRDefault="006D56F7" w:rsidP="00AC1726">
            <w:pPr>
              <w:jc w:val="center"/>
              <w:rPr>
                <w:rFonts w:ascii="Arial Narrow" w:hAnsi="Arial Narrow"/>
                <w:sz w:val="24"/>
                <w:szCs w:val="24"/>
                <w:lang w:val="sr-Cyrl-CS"/>
              </w:rPr>
            </w:pPr>
            <w:r w:rsidRPr="00436A06">
              <w:rPr>
                <w:rFonts w:ascii="Arial Narrow" w:hAnsi="Arial Narrow"/>
                <w:sz w:val="24"/>
                <w:szCs w:val="24"/>
                <w:lang w:val="sr-Cyrl-CS"/>
              </w:rPr>
              <w:t>Назив институције/органа/удружења и сл.</w:t>
            </w:r>
          </w:p>
        </w:tc>
        <w:tc>
          <w:tcPr>
            <w:tcW w:w="3543" w:type="dxa"/>
            <w:shd w:val="clear" w:color="auto" w:fill="DEEAF6" w:themeFill="accent1" w:themeFillTint="33"/>
            <w:vAlign w:val="center"/>
          </w:tcPr>
          <w:p w:rsidR="006D56F7" w:rsidRPr="00436A06" w:rsidRDefault="006D56F7" w:rsidP="00AC1726">
            <w:pPr>
              <w:jc w:val="center"/>
              <w:rPr>
                <w:rFonts w:ascii="Arial Narrow" w:hAnsi="Arial Narrow"/>
                <w:sz w:val="24"/>
                <w:szCs w:val="24"/>
                <w:lang w:val="sr-Cyrl-CS"/>
              </w:rPr>
            </w:pPr>
          </w:p>
          <w:p w:rsidR="006D56F7" w:rsidRPr="00436A06" w:rsidRDefault="006D56F7" w:rsidP="00AC1726">
            <w:pPr>
              <w:jc w:val="center"/>
              <w:rPr>
                <w:rFonts w:ascii="Arial Narrow" w:hAnsi="Arial Narrow"/>
                <w:sz w:val="24"/>
                <w:szCs w:val="24"/>
                <w:lang w:val="sr-Cyrl-CS"/>
              </w:rPr>
            </w:pPr>
            <w:r w:rsidRPr="00436A06">
              <w:rPr>
                <w:rFonts w:ascii="Arial Narrow" w:hAnsi="Arial Narrow"/>
                <w:sz w:val="24"/>
                <w:szCs w:val="24"/>
                <w:lang w:val="sr-Cyrl-CS"/>
              </w:rPr>
              <w:t>Предлог</w:t>
            </w:r>
          </w:p>
        </w:tc>
        <w:tc>
          <w:tcPr>
            <w:tcW w:w="1554" w:type="dxa"/>
            <w:shd w:val="clear" w:color="auto" w:fill="DEEAF6" w:themeFill="accent1" w:themeFillTint="33"/>
            <w:vAlign w:val="center"/>
          </w:tcPr>
          <w:p w:rsidR="006D56F7" w:rsidRPr="00436A06" w:rsidRDefault="006D56F7" w:rsidP="00AC1726">
            <w:pPr>
              <w:jc w:val="center"/>
              <w:rPr>
                <w:rFonts w:ascii="Arial Narrow" w:hAnsi="Arial Narrow"/>
                <w:sz w:val="24"/>
                <w:szCs w:val="24"/>
                <w:lang w:val="sr-Cyrl-CS"/>
              </w:rPr>
            </w:pPr>
            <w:r w:rsidRPr="00436A06">
              <w:rPr>
                <w:rFonts w:ascii="Arial Narrow" w:hAnsi="Arial Narrow"/>
                <w:sz w:val="24"/>
                <w:szCs w:val="24"/>
                <w:lang w:val="sr-Cyrl-CS"/>
              </w:rPr>
              <w:t>Став Министарства финансија</w:t>
            </w:r>
          </w:p>
        </w:tc>
        <w:tc>
          <w:tcPr>
            <w:tcW w:w="2841" w:type="dxa"/>
            <w:shd w:val="clear" w:color="auto" w:fill="DEEAF6" w:themeFill="accent1" w:themeFillTint="33"/>
            <w:vAlign w:val="center"/>
          </w:tcPr>
          <w:p w:rsidR="006D56F7" w:rsidRPr="00436A06" w:rsidRDefault="006D56F7" w:rsidP="00AC1726">
            <w:pPr>
              <w:jc w:val="center"/>
              <w:rPr>
                <w:rFonts w:ascii="Arial Narrow" w:hAnsi="Arial Narrow"/>
                <w:sz w:val="24"/>
                <w:szCs w:val="24"/>
                <w:lang w:val="sr-Cyrl-CS"/>
              </w:rPr>
            </w:pPr>
            <w:r w:rsidRPr="00436A06">
              <w:rPr>
                <w:rFonts w:ascii="Arial Narrow" w:hAnsi="Arial Narrow"/>
                <w:sz w:val="24"/>
                <w:szCs w:val="24"/>
                <w:lang w:val="sr-Cyrl-CS"/>
              </w:rPr>
              <w:t>Образложење</w:t>
            </w:r>
          </w:p>
        </w:tc>
      </w:tr>
      <w:tr w:rsidR="0050276A" w:rsidRPr="00436A06" w:rsidTr="00441FA3">
        <w:tc>
          <w:tcPr>
            <w:tcW w:w="2122" w:type="dxa"/>
          </w:tcPr>
          <w:p w:rsidR="0050276A" w:rsidRPr="00436A06" w:rsidRDefault="0050276A" w:rsidP="0050276A">
            <w:pPr>
              <w:rPr>
                <w:rFonts w:ascii="Arial Narrow" w:hAnsi="Arial Narrow"/>
                <w:sz w:val="24"/>
                <w:szCs w:val="24"/>
                <w:lang w:val="sr-Cyrl-CS"/>
              </w:rPr>
            </w:pPr>
            <w:r w:rsidRPr="00436A06">
              <w:rPr>
                <w:rFonts w:ascii="Arial Narrow" w:hAnsi="Arial Narrow"/>
                <w:sz w:val="24"/>
                <w:szCs w:val="24"/>
                <w:lang w:val="sr-Cyrl-CS"/>
              </w:rPr>
              <w:t>Општинска управа општине Ивањица</w:t>
            </w:r>
          </w:p>
        </w:tc>
        <w:tc>
          <w:tcPr>
            <w:tcW w:w="3543" w:type="dxa"/>
          </w:tcPr>
          <w:p w:rsidR="0050276A" w:rsidRPr="00436A06" w:rsidRDefault="0050276A" w:rsidP="0050276A">
            <w:pPr>
              <w:rPr>
                <w:rFonts w:ascii="Arial Narrow" w:hAnsi="Arial Narrow"/>
                <w:sz w:val="24"/>
                <w:szCs w:val="24"/>
                <w:lang w:val="sr-Cyrl-CS"/>
              </w:rPr>
            </w:pPr>
            <w:r w:rsidRPr="00436A06">
              <w:rPr>
                <w:rFonts w:ascii="Arial Narrow" w:hAnsi="Arial Narrow"/>
                <w:sz w:val="24"/>
                <w:szCs w:val="24"/>
                <w:lang w:val="sr-Cyrl-CS"/>
              </w:rPr>
              <w:t>Да се у члану 122. став 4. бришу речи: „на основу одлуке скупштине локалне власти“ јер је чланом 109. Нацрта закона прописано да завршни рачун садржи извештај екстерне ревизије, тако да доношење посебне одлуке представља непотребну административну баријеру.</w:t>
            </w:r>
          </w:p>
        </w:tc>
        <w:tc>
          <w:tcPr>
            <w:tcW w:w="1554" w:type="dxa"/>
          </w:tcPr>
          <w:p w:rsidR="0050276A" w:rsidRPr="00436A06" w:rsidRDefault="0050276A" w:rsidP="0050276A">
            <w:pPr>
              <w:rPr>
                <w:rFonts w:ascii="Arial Narrow" w:hAnsi="Arial Narrow"/>
                <w:sz w:val="24"/>
                <w:szCs w:val="24"/>
                <w:lang w:val="sr-Cyrl-CS"/>
              </w:rPr>
            </w:pPr>
            <w:r w:rsidRPr="00436A06">
              <w:rPr>
                <w:rFonts w:ascii="Arial Narrow" w:hAnsi="Arial Narrow"/>
                <w:sz w:val="24"/>
                <w:szCs w:val="24"/>
                <w:lang w:val="sr-Cyrl-CS"/>
              </w:rPr>
              <w:t xml:space="preserve">Прихваћено. </w:t>
            </w:r>
          </w:p>
        </w:tc>
        <w:tc>
          <w:tcPr>
            <w:tcW w:w="2841" w:type="dxa"/>
          </w:tcPr>
          <w:p w:rsidR="0050276A" w:rsidRPr="00436A06" w:rsidRDefault="0050276A" w:rsidP="00764A8E">
            <w:pPr>
              <w:rPr>
                <w:rFonts w:ascii="Arial Narrow" w:hAnsi="Arial Narrow"/>
                <w:sz w:val="24"/>
                <w:szCs w:val="24"/>
                <w:lang w:val="sr-Cyrl-CS"/>
              </w:rPr>
            </w:pPr>
            <w:r w:rsidRPr="00436A06">
              <w:rPr>
                <w:rFonts w:ascii="Arial Narrow" w:hAnsi="Arial Narrow"/>
                <w:sz w:val="24"/>
                <w:szCs w:val="24"/>
                <w:lang w:val="sr-Cyrl-CS"/>
              </w:rPr>
              <w:t xml:space="preserve">Из разлога наведеног </w:t>
            </w:r>
            <w:r w:rsidR="00764A8E">
              <w:rPr>
                <w:rFonts w:ascii="Arial Narrow" w:hAnsi="Arial Narrow"/>
                <w:sz w:val="24"/>
                <w:szCs w:val="24"/>
                <w:lang w:val="sr-Cyrl-CS"/>
              </w:rPr>
              <w:t xml:space="preserve">у образложењу </w:t>
            </w:r>
            <w:r w:rsidRPr="00436A06">
              <w:rPr>
                <w:rFonts w:ascii="Arial Narrow" w:hAnsi="Arial Narrow"/>
                <w:sz w:val="24"/>
                <w:szCs w:val="24"/>
                <w:lang w:val="sr-Cyrl-CS"/>
              </w:rPr>
              <w:t>предлог</w:t>
            </w:r>
            <w:r w:rsidR="00764A8E">
              <w:rPr>
                <w:rFonts w:ascii="Arial Narrow" w:hAnsi="Arial Narrow"/>
                <w:sz w:val="24"/>
                <w:szCs w:val="24"/>
                <w:lang w:val="sr-Cyrl-CS"/>
              </w:rPr>
              <w:t>а</w:t>
            </w:r>
            <w:r w:rsidRPr="00436A06">
              <w:rPr>
                <w:rFonts w:ascii="Arial Narrow" w:hAnsi="Arial Narrow"/>
                <w:sz w:val="24"/>
                <w:szCs w:val="24"/>
                <w:lang w:val="sr-Cyrl-CS"/>
              </w:rPr>
              <w:t>.</w:t>
            </w:r>
          </w:p>
        </w:tc>
      </w:tr>
      <w:tr w:rsidR="00AF4A40" w:rsidRPr="00436A06" w:rsidTr="00441FA3">
        <w:tc>
          <w:tcPr>
            <w:tcW w:w="2122" w:type="dxa"/>
          </w:tcPr>
          <w:p w:rsidR="00AF4A40" w:rsidRPr="00436A06" w:rsidRDefault="00AF4A40" w:rsidP="00AF4A40">
            <w:pPr>
              <w:rPr>
                <w:rFonts w:ascii="Arial Narrow" w:hAnsi="Arial Narrow"/>
                <w:sz w:val="24"/>
                <w:szCs w:val="24"/>
                <w:lang w:val="sr-Cyrl-CS"/>
              </w:rPr>
            </w:pPr>
            <w:r w:rsidRPr="00436A06">
              <w:rPr>
                <w:rFonts w:ascii="Arial Narrow" w:hAnsi="Arial Narrow"/>
                <w:sz w:val="24"/>
                <w:szCs w:val="24"/>
                <w:lang w:val="sr-Cyrl-CS"/>
              </w:rPr>
              <w:t>Сузана Ного, Институт за кукуруз „Земун Поље“</w:t>
            </w:r>
          </w:p>
        </w:tc>
        <w:tc>
          <w:tcPr>
            <w:tcW w:w="3543" w:type="dxa"/>
          </w:tcPr>
          <w:p w:rsidR="00AF4A40" w:rsidRPr="00436A06" w:rsidRDefault="00AF4A40" w:rsidP="00AF4A40">
            <w:pPr>
              <w:rPr>
                <w:rFonts w:ascii="Arial Narrow" w:hAnsi="Arial Narrow"/>
                <w:sz w:val="24"/>
                <w:szCs w:val="24"/>
                <w:lang w:val="sr-Cyrl-CS"/>
              </w:rPr>
            </w:pPr>
            <w:r w:rsidRPr="00436A06">
              <w:rPr>
                <w:rFonts w:ascii="Arial Narrow" w:hAnsi="Arial Narrow"/>
                <w:sz w:val="24"/>
                <w:szCs w:val="24"/>
                <w:lang w:val="sr-Cyrl-CS"/>
              </w:rPr>
              <w:t>У члану 4. став 1. тачка 8) брисати реч: „научни“.</w:t>
            </w:r>
            <w:r w:rsidRPr="00436A06">
              <w:rPr>
                <w:rFonts w:ascii="Arial Narrow" w:hAnsi="Arial Narrow"/>
                <w:sz w:val="24"/>
                <w:szCs w:val="24"/>
              </w:rPr>
              <w:t xml:space="preserve"> </w:t>
            </w:r>
            <w:r w:rsidRPr="00436A06">
              <w:rPr>
                <w:rFonts w:ascii="Arial Narrow" w:hAnsi="Arial Narrow"/>
                <w:sz w:val="24"/>
                <w:szCs w:val="24"/>
                <w:lang w:val="sr-Cyrl-CS"/>
              </w:rPr>
              <w:t>Предложена измена врши се ради усклађивања са Законом о науци и истраживањима, који предвиђа да се институт оснива као установа или привредно друштво, а научноистраживачку делатност институти могу обављати организовани као: научни институт, истраживачко-развојни, институт од националног значаја за Републику Србију.</w:t>
            </w:r>
          </w:p>
        </w:tc>
        <w:tc>
          <w:tcPr>
            <w:tcW w:w="1554" w:type="dxa"/>
          </w:tcPr>
          <w:p w:rsidR="00AF4A40" w:rsidRPr="00436A06" w:rsidRDefault="00AF4A40" w:rsidP="00AF4A4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841" w:type="dxa"/>
          </w:tcPr>
          <w:p w:rsidR="00AF4A40" w:rsidRPr="00436A06" w:rsidRDefault="00764A8E" w:rsidP="00764A8E">
            <w:pPr>
              <w:autoSpaceDE w:val="0"/>
              <w:autoSpaceDN w:val="0"/>
              <w:adjustRightInd w:val="0"/>
              <w:rPr>
                <w:rFonts w:ascii="Arial Narrow" w:eastAsia="Times New Roman" w:hAnsi="Arial Narrow" w:cs="Times New Roman"/>
                <w:sz w:val="24"/>
                <w:szCs w:val="24"/>
                <w:lang w:val="sr-Cyrl-CS"/>
              </w:rPr>
            </w:pPr>
            <w:r w:rsidRPr="00436A06">
              <w:rPr>
                <w:rFonts w:ascii="Arial Narrow" w:hAnsi="Arial Narrow"/>
                <w:sz w:val="24"/>
                <w:szCs w:val="24"/>
                <w:lang w:val="sr-Cyrl-CS"/>
              </w:rPr>
              <w:t xml:space="preserve">Из разлога наведеног </w:t>
            </w:r>
            <w:r>
              <w:rPr>
                <w:rFonts w:ascii="Arial Narrow" w:hAnsi="Arial Narrow"/>
                <w:sz w:val="24"/>
                <w:szCs w:val="24"/>
                <w:lang w:val="sr-Cyrl-CS"/>
              </w:rPr>
              <w:t xml:space="preserve">у образложењу </w:t>
            </w:r>
            <w:r w:rsidRPr="00436A06">
              <w:rPr>
                <w:rFonts w:ascii="Arial Narrow" w:hAnsi="Arial Narrow"/>
                <w:sz w:val="24"/>
                <w:szCs w:val="24"/>
                <w:lang w:val="sr-Cyrl-CS"/>
              </w:rPr>
              <w:t>предлог</w:t>
            </w:r>
            <w:r>
              <w:rPr>
                <w:rFonts w:ascii="Arial Narrow" w:hAnsi="Arial Narrow"/>
                <w:sz w:val="24"/>
                <w:szCs w:val="24"/>
                <w:lang w:val="sr-Cyrl-CS"/>
              </w:rPr>
              <w:t>а</w:t>
            </w:r>
            <w:r w:rsidRPr="00436A06">
              <w:rPr>
                <w:rFonts w:ascii="Arial Narrow" w:hAnsi="Arial Narrow"/>
                <w:sz w:val="24"/>
                <w:szCs w:val="24"/>
                <w:lang w:val="sr-Cyrl-CS"/>
              </w:rPr>
              <w:t>.</w:t>
            </w:r>
          </w:p>
        </w:tc>
      </w:tr>
      <w:tr w:rsidR="0050276A" w:rsidRPr="00436A06" w:rsidTr="00441FA3">
        <w:tc>
          <w:tcPr>
            <w:tcW w:w="2122" w:type="dxa"/>
          </w:tcPr>
          <w:p w:rsidR="0050276A" w:rsidRPr="00436A06" w:rsidRDefault="00457353" w:rsidP="0050276A">
            <w:pPr>
              <w:rPr>
                <w:rFonts w:ascii="Arial Narrow" w:hAnsi="Arial Narrow"/>
                <w:sz w:val="24"/>
                <w:szCs w:val="24"/>
                <w:lang w:val="sr-Cyrl-CS"/>
              </w:rPr>
            </w:pPr>
            <w:r w:rsidRPr="00436A06">
              <w:rPr>
                <w:rFonts w:ascii="Arial Narrow" w:hAnsi="Arial Narrow"/>
                <w:sz w:val="24"/>
                <w:szCs w:val="24"/>
                <w:lang w:val="sr-Cyrl-CS"/>
              </w:rPr>
              <w:t>Сузана Ного, Институт за кукуруз „Земун Поље“</w:t>
            </w:r>
          </w:p>
        </w:tc>
        <w:tc>
          <w:tcPr>
            <w:tcW w:w="3543" w:type="dxa"/>
          </w:tcPr>
          <w:p w:rsidR="0050276A" w:rsidRPr="00436A06" w:rsidRDefault="00AC1726" w:rsidP="00AC1726">
            <w:pPr>
              <w:rPr>
                <w:rFonts w:ascii="Arial Narrow" w:hAnsi="Arial Narrow"/>
                <w:sz w:val="24"/>
                <w:szCs w:val="24"/>
                <w:lang w:val="sr-Cyrl-CS"/>
              </w:rPr>
            </w:pPr>
            <w:r w:rsidRPr="00436A06">
              <w:rPr>
                <w:rFonts w:ascii="Arial Narrow" w:hAnsi="Arial Narrow"/>
                <w:sz w:val="24"/>
                <w:szCs w:val="24"/>
                <w:lang w:val="sr-Cyrl-CS"/>
              </w:rPr>
              <w:t>У</w:t>
            </w:r>
            <w:r w:rsidR="00457353" w:rsidRPr="00436A06">
              <w:rPr>
                <w:rFonts w:ascii="Arial Narrow" w:hAnsi="Arial Narrow"/>
                <w:sz w:val="24"/>
                <w:szCs w:val="24"/>
                <w:lang w:val="sr-Cyrl-CS"/>
              </w:rPr>
              <w:t xml:space="preserve"> члану 4. став 1. тачка 8) </w:t>
            </w:r>
            <w:r w:rsidRPr="00436A06">
              <w:rPr>
                <w:rFonts w:ascii="Arial Narrow" w:hAnsi="Arial Narrow"/>
                <w:sz w:val="24"/>
                <w:szCs w:val="24"/>
                <w:lang w:val="sr-Cyrl-CS"/>
              </w:rPr>
              <w:t>брисати</w:t>
            </w:r>
            <w:r w:rsidR="00457353" w:rsidRPr="00436A06">
              <w:rPr>
                <w:rFonts w:ascii="Arial Narrow" w:hAnsi="Arial Narrow"/>
                <w:sz w:val="24"/>
                <w:szCs w:val="24"/>
                <w:lang w:val="sr-Cyrl-CS"/>
              </w:rPr>
              <w:t xml:space="preserve"> речи: „научни институти који се претежно финансирају средствима буџета Републике Србије”.</w:t>
            </w:r>
            <w:r w:rsidR="00457353" w:rsidRPr="00436A06">
              <w:rPr>
                <w:rFonts w:ascii="Arial Narrow" w:hAnsi="Arial Narrow"/>
                <w:sz w:val="24"/>
                <w:szCs w:val="24"/>
              </w:rPr>
              <w:t xml:space="preserve"> </w:t>
            </w:r>
            <w:r w:rsidR="00457353" w:rsidRPr="00436A06">
              <w:rPr>
                <w:rFonts w:ascii="Arial Narrow" w:hAnsi="Arial Narrow"/>
                <w:sz w:val="24"/>
                <w:szCs w:val="24"/>
                <w:lang w:val="sr-Cyrl-CS"/>
              </w:rPr>
              <w:t>Предложена измена има за циљ да прецизно разграничи статус института (основаних сходно одредбама закона о науци и истраживањима), у буџетском систему на основу њихове стварне финансијске зависности од државе.</w:t>
            </w:r>
          </w:p>
        </w:tc>
        <w:tc>
          <w:tcPr>
            <w:tcW w:w="1554" w:type="dxa"/>
          </w:tcPr>
          <w:p w:rsidR="0050276A" w:rsidRPr="00436A06" w:rsidRDefault="00AF4A40" w:rsidP="00550044">
            <w:pPr>
              <w:rPr>
                <w:rFonts w:ascii="Arial Narrow" w:hAnsi="Arial Narrow"/>
                <w:sz w:val="24"/>
                <w:szCs w:val="24"/>
                <w:lang w:val="sr-Cyrl-CS"/>
              </w:rPr>
            </w:pPr>
            <w:r w:rsidRPr="00436A06">
              <w:rPr>
                <w:rFonts w:ascii="Arial Narrow" w:hAnsi="Arial Narrow"/>
                <w:sz w:val="24"/>
                <w:szCs w:val="24"/>
                <w:lang w:val="sr-Cyrl-CS"/>
              </w:rPr>
              <w:t xml:space="preserve">Делимично прихваћено. </w:t>
            </w:r>
          </w:p>
        </w:tc>
        <w:tc>
          <w:tcPr>
            <w:tcW w:w="2841" w:type="dxa"/>
          </w:tcPr>
          <w:p w:rsidR="0050276A" w:rsidRPr="00436A06" w:rsidRDefault="00550044" w:rsidP="0050276A">
            <w:pPr>
              <w:rPr>
                <w:rFonts w:ascii="Arial Narrow" w:hAnsi="Arial Narrow"/>
                <w:sz w:val="24"/>
                <w:szCs w:val="24"/>
                <w:lang w:val="sr-Cyrl-CS"/>
              </w:rPr>
            </w:pPr>
            <w:r w:rsidRPr="00436A06">
              <w:rPr>
                <w:rFonts w:ascii="Arial Narrow" w:hAnsi="Arial Narrow"/>
                <w:sz w:val="24"/>
                <w:szCs w:val="24"/>
                <w:lang w:val="sr-Cyrl-CS"/>
              </w:rPr>
              <w:t>Прихваћено терминолошко усклађивање са Законом о науци, али није прихваћено негативно одређивање појма.</w:t>
            </w:r>
          </w:p>
          <w:p w:rsidR="00137BF7" w:rsidRPr="00436A06" w:rsidRDefault="00137BF7" w:rsidP="0050276A">
            <w:pPr>
              <w:rPr>
                <w:rFonts w:ascii="Arial Narrow" w:hAnsi="Arial Narrow"/>
                <w:sz w:val="24"/>
                <w:szCs w:val="24"/>
                <w:lang w:val="sr-Cyrl-CS"/>
              </w:rPr>
            </w:pPr>
            <w:r w:rsidRPr="00436A06">
              <w:rPr>
                <w:rFonts w:ascii="Arial Narrow" w:hAnsi="Arial Narrow"/>
                <w:sz w:val="24"/>
                <w:szCs w:val="24"/>
                <w:lang w:val="sr-Cyrl-CS"/>
              </w:rPr>
              <w:t xml:space="preserve">Прецизирано је да у категорију индиректних корисника улазе </w:t>
            </w:r>
            <w:r w:rsidRPr="00436A06">
              <w:rPr>
                <w:rFonts w:ascii="Arial Narrow" w:hAnsi="Arial Narrow" w:cs="Arial"/>
                <w:sz w:val="24"/>
                <w:szCs w:val="24"/>
                <w:lang w:val="sr-Cyrl-RS"/>
              </w:rPr>
              <w:t>установе</w:t>
            </w:r>
            <w:r w:rsidRPr="00436A06">
              <w:rPr>
                <w:rFonts w:ascii="Arial Narrow" w:hAnsi="Arial Narrow" w:cs="Arial"/>
                <w:sz w:val="24"/>
                <w:szCs w:val="24"/>
              </w:rPr>
              <w:t xml:space="preserve"> </w:t>
            </w:r>
            <w:r w:rsidRPr="00436A06">
              <w:rPr>
                <w:rFonts w:ascii="Arial Narrow" w:hAnsi="Arial Narrow" w:cs="Arial"/>
                <w:sz w:val="24"/>
                <w:szCs w:val="24"/>
                <w:lang w:val="sr-Cyrl-RS"/>
              </w:rPr>
              <w:t>које обављају научноистраживачку делатност.</w:t>
            </w:r>
          </w:p>
        </w:tc>
      </w:tr>
      <w:tr w:rsidR="0050276A" w:rsidRPr="00436A06" w:rsidTr="00441FA3">
        <w:tc>
          <w:tcPr>
            <w:tcW w:w="2122" w:type="dxa"/>
          </w:tcPr>
          <w:p w:rsidR="0050276A" w:rsidRPr="00436A06" w:rsidRDefault="00457353" w:rsidP="0050276A">
            <w:pPr>
              <w:rPr>
                <w:rFonts w:ascii="Arial Narrow" w:hAnsi="Arial Narrow"/>
                <w:sz w:val="24"/>
                <w:szCs w:val="24"/>
                <w:lang w:val="sr-Cyrl-CS"/>
              </w:rPr>
            </w:pPr>
            <w:r w:rsidRPr="00436A06">
              <w:rPr>
                <w:rFonts w:ascii="Arial Narrow" w:hAnsi="Arial Narrow"/>
                <w:sz w:val="24"/>
                <w:szCs w:val="24"/>
                <w:lang w:val="sr-Cyrl-CS"/>
              </w:rPr>
              <w:t>Сузана Ного, Институт за кукуруз „Земун Поље“</w:t>
            </w:r>
          </w:p>
        </w:tc>
        <w:tc>
          <w:tcPr>
            <w:tcW w:w="3543" w:type="dxa"/>
          </w:tcPr>
          <w:p w:rsidR="0050276A" w:rsidRPr="00436A06" w:rsidRDefault="00457353" w:rsidP="00AC1726">
            <w:pPr>
              <w:rPr>
                <w:rFonts w:ascii="Arial Narrow" w:hAnsi="Arial Narrow"/>
                <w:sz w:val="24"/>
                <w:szCs w:val="24"/>
                <w:lang w:val="sr-Cyrl-CS"/>
              </w:rPr>
            </w:pPr>
            <w:r w:rsidRPr="00436A06">
              <w:rPr>
                <w:rFonts w:ascii="Arial Narrow" w:hAnsi="Arial Narrow"/>
                <w:sz w:val="24"/>
                <w:szCs w:val="24"/>
                <w:lang w:val="sr-Cyrl-CS"/>
              </w:rPr>
              <w:t>Да се у члану 4. став 1. тачка 10) после р</w:t>
            </w:r>
            <w:r w:rsidR="00AC1726" w:rsidRPr="00436A06">
              <w:rPr>
                <w:rFonts w:ascii="Arial Narrow" w:hAnsi="Arial Narrow"/>
                <w:sz w:val="24"/>
                <w:szCs w:val="24"/>
                <w:lang w:val="sr-Cyrl-CS"/>
              </w:rPr>
              <w:t xml:space="preserve">ечи „привредна друштва“ додају </w:t>
            </w:r>
            <w:r w:rsidRPr="00436A06">
              <w:rPr>
                <w:rFonts w:ascii="Arial Narrow" w:hAnsi="Arial Narrow"/>
                <w:sz w:val="24"/>
                <w:szCs w:val="24"/>
                <w:lang w:val="sr-Cyrl-CS"/>
              </w:rPr>
              <w:t xml:space="preserve"> речи: „и научноистраживачке установе“.</w:t>
            </w:r>
            <w:r w:rsidRPr="00436A06">
              <w:rPr>
                <w:rFonts w:ascii="Arial Narrow" w:hAnsi="Arial Narrow"/>
                <w:sz w:val="24"/>
                <w:szCs w:val="24"/>
              </w:rPr>
              <w:t xml:space="preserve"> </w:t>
            </w:r>
            <w:r w:rsidRPr="00436A06">
              <w:rPr>
                <w:rFonts w:ascii="Arial Narrow" w:hAnsi="Arial Narrow"/>
                <w:sz w:val="24"/>
                <w:szCs w:val="24"/>
                <w:lang w:val="sr-Cyrl-CS"/>
              </w:rPr>
              <w:t xml:space="preserve">Предложена измена има за циљ да </w:t>
            </w:r>
            <w:r w:rsidRPr="00436A06">
              <w:rPr>
                <w:rFonts w:ascii="Arial Narrow" w:hAnsi="Arial Narrow"/>
                <w:sz w:val="24"/>
                <w:szCs w:val="24"/>
                <w:lang w:val="sr-Cyrl-CS"/>
              </w:rPr>
              <w:lastRenderedPageBreak/>
              <w:t>спречавање дискриминације између института.</w:t>
            </w:r>
          </w:p>
        </w:tc>
        <w:tc>
          <w:tcPr>
            <w:tcW w:w="1554" w:type="dxa"/>
          </w:tcPr>
          <w:p w:rsidR="0050276A" w:rsidRPr="00436A06" w:rsidRDefault="00AF4A40" w:rsidP="00550044">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r w:rsidR="00550044" w:rsidRPr="00436A06">
              <w:rPr>
                <w:rFonts w:ascii="Arial Narrow" w:hAnsi="Arial Narrow"/>
                <w:sz w:val="24"/>
                <w:szCs w:val="24"/>
                <w:lang w:val="sr-Cyrl-CS"/>
              </w:rPr>
              <w:t>.</w:t>
            </w:r>
            <w:r w:rsidRPr="00436A06">
              <w:rPr>
                <w:rFonts w:ascii="Arial Narrow" w:hAnsi="Arial Narrow"/>
                <w:sz w:val="24"/>
                <w:szCs w:val="24"/>
                <w:lang w:val="sr-Cyrl-CS"/>
              </w:rPr>
              <w:t xml:space="preserve"> </w:t>
            </w:r>
          </w:p>
        </w:tc>
        <w:tc>
          <w:tcPr>
            <w:tcW w:w="2841" w:type="dxa"/>
          </w:tcPr>
          <w:p w:rsidR="0050276A" w:rsidRPr="00436A06" w:rsidRDefault="00550044" w:rsidP="00137BF7">
            <w:pPr>
              <w:rPr>
                <w:rFonts w:ascii="Arial Narrow" w:hAnsi="Arial Narrow"/>
                <w:sz w:val="24"/>
                <w:szCs w:val="24"/>
                <w:lang w:val="sr-Cyrl-CS"/>
              </w:rPr>
            </w:pPr>
            <w:r w:rsidRPr="00436A06">
              <w:rPr>
                <w:rFonts w:ascii="Arial Narrow" w:hAnsi="Arial Narrow"/>
                <w:sz w:val="24"/>
                <w:szCs w:val="24"/>
                <w:lang w:val="sr-Cyrl-CS"/>
              </w:rPr>
              <w:t>Н</w:t>
            </w:r>
            <w:r w:rsidR="00137BF7" w:rsidRPr="00436A06">
              <w:rPr>
                <w:rFonts w:ascii="Arial Narrow" w:hAnsi="Arial Narrow"/>
                <w:sz w:val="24"/>
                <w:szCs w:val="24"/>
                <w:lang w:val="sr-Cyrl-CS"/>
              </w:rPr>
              <w:t xml:space="preserve">аучноистраживачки институти који су основани као привредна друштва биће разврстани у ванбуџетске кориснике и </w:t>
            </w:r>
            <w:r w:rsidR="00137BF7" w:rsidRPr="00436A06">
              <w:rPr>
                <w:rFonts w:ascii="Arial Narrow" w:hAnsi="Arial Narrow"/>
                <w:sz w:val="24"/>
                <w:szCs w:val="24"/>
                <w:lang w:val="sr-Cyrl-CS"/>
              </w:rPr>
              <w:lastRenderedPageBreak/>
              <w:t>сектор државе уколико</w:t>
            </w:r>
            <w:r w:rsidRPr="00436A06">
              <w:rPr>
                <w:rFonts w:ascii="Arial Narrow" w:hAnsi="Arial Narrow"/>
                <w:sz w:val="24"/>
                <w:szCs w:val="24"/>
                <w:lang w:val="sr-Cyrl-CS"/>
              </w:rPr>
              <w:t xml:space="preserve"> </w:t>
            </w:r>
            <w:r w:rsidR="00137BF7" w:rsidRPr="00436A06">
              <w:rPr>
                <w:rFonts w:ascii="Arial Narrow" w:hAnsi="Arial Narrow"/>
                <w:sz w:val="24"/>
                <w:szCs w:val="24"/>
                <w:lang w:val="sr-Cyrl-CS"/>
              </w:rPr>
              <w:t>се претежно финансирају из буџета</w:t>
            </w:r>
            <w:r w:rsidRPr="00436A06">
              <w:rPr>
                <w:rFonts w:ascii="Arial Narrow" w:hAnsi="Arial Narrow"/>
                <w:sz w:val="24"/>
                <w:szCs w:val="24"/>
                <w:lang w:val="sr-Cyrl-CS"/>
              </w:rPr>
              <w:t>.</w:t>
            </w:r>
          </w:p>
        </w:tc>
      </w:tr>
      <w:tr w:rsidR="009A3127" w:rsidRPr="00436A06" w:rsidTr="00441FA3">
        <w:tc>
          <w:tcPr>
            <w:tcW w:w="2122" w:type="dxa"/>
          </w:tcPr>
          <w:p w:rsidR="009A3127" w:rsidRPr="00436A06" w:rsidRDefault="009A3127" w:rsidP="0050276A">
            <w:pPr>
              <w:rPr>
                <w:rFonts w:ascii="Arial Narrow" w:hAnsi="Arial Narrow"/>
                <w:sz w:val="24"/>
                <w:szCs w:val="24"/>
                <w:lang w:val="sr-Cyrl-CS"/>
              </w:rPr>
            </w:pPr>
            <w:r w:rsidRPr="00436A06">
              <w:rPr>
                <w:rFonts w:ascii="Arial Narrow" w:hAnsi="Arial Narrow"/>
                <w:sz w:val="24"/>
                <w:szCs w:val="24"/>
                <w:lang w:val="sr-Cyrl-CS"/>
              </w:rPr>
              <w:lastRenderedPageBreak/>
              <w:t>Сузана Ного, Институт за кукуруз „Земун Поље“</w:t>
            </w:r>
          </w:p>
        </w:tc>
        <w:tc>
          <w:tcPr>
            <w:tcW w:w="3543" w:type="dxa"/>
          </w:tcPr>
          <w:p w:rsidR="009A3127" w:rsidRPr="00436A06" w:rsidRDefault="009A3127" w:rsidP="009A3127">
            <w:pPr>
              <w:rPr>
                <w:rFonts w:ascii="Arial Narrow" w:hAnsi="Arial Narrow"/>
                <w:sz w:val="24"/>
                <w:szCs w:val="24"/>
                <w:lang w:val="sr-Cyrl-CS"/>
              </w:rPr>
            </w:pPr>
            <w:r w:rsidRPr="00436A06">
              <w:rPr>
                <w:rFonts w:ascii="Arial Narrow" w:hAnsi="Arial Narrow"/>
                <w:sz w:val="24"/>
                <w:szCs w:val="24"/>
                <w:lang w:val="sr-Cyrl-CS"/>
              </w:rPr>
              <w:t>У члану 55.</w:t>
            </w:r>
            <w:r w:rsidRPr="00436A06">
              <w:rPr>
                <w:rFonts w:ascii="Arial Narrow" w:hAnsi="Arial Narrow"/>
                <w:sz w:val="24"/>
                <w:szCs w:val="24"/>
              </w:rPr>
              <w:t xml:space="preserve"> </w:t>
            </w:r>
            <w:r w:rsidRPr="00436A06">
              <w:rPr>
                <w:rFonts w:ascii="Arial Narrow" w:hAnsi="Arial Narrow"/>
                <w:sz w:val="24"/>
                <w:szCs w:val="24"/>
                <w:lang w:val="sr-Cyrl-RS"/>
              </w:rPr>
              <w:t>Нацрта закона,</w:t>
            </w:r>
            <w:r w:rsidRPr="00436A06">
              <w:rPr>
                <w:rFonts w:ascii="Arial Narrow" w:hAnsi="Arial Narrow"/>
                <w:sz w:val="24"/>
                <w:szCs w:val="24"/>
                <w:lang w:val="sr-Cyrl-CS"/>
              </w:rPr>
              <w:t xml:space="preserve"> после речи</w:t>
            </w:r>
            <w:r w:rsidR="00550044" w:rsidRPr="00436A06">
              <w:rPr>
                <w:rFonts w:ascii="Arial Narrow" w:hAnsi="Arial Narrow"/>
                <w:sz w:val="24"/>
                <w:szCs w:val="24"/>
                <w:lang w:val="sr-Cyrl-CS"/>
              </w:rPr>
              <w:t>:</w:t>
            </w:r>
            <w:r w:rsidRPr="00436A06">
              <w:rPr>
                <w:rFonts w:ascii="Arial Narrow" w:hAnsi="Arial Narrow"/>
                <w:sz w:val="24"/>
                <w:szCs w:val="24"/>
                <w:lang w:val="sr-Cyrl-CS"/>
              </w:rPr>
              <w:t xml:space="preserve"> „изузев Народне банке Србије” додати речи:</w:t>
            </w:r>
          </w:p>
          <w:p w:rsidR="009A3127" w:rsidRPr="00436A06" w:rsidRDefault="009A3127" w:rsidP="009A3127">
            <w:pPr>
              <w:rPr>
                <w:rFonts w:ascii="Arial Narrow" w:hAnsi="Arial Narrow"/>
                <w:sz w:val="24"/>
                <w:szCs w:val="24"/>
                <w:lang w:val="sr-Cyrl-CS"/>
              </w:rPr>
            </w:pPr>
            <w:r w:rsidRPr="00436A06">
              <w:rPr>
                <w:rFonts w:ascii="Arial Narrow" w:hAnsi="Arial Narrow"/>
                <w:sz w:val="24"/>
                <w:szCs w:val="24"/>
                <w:lang w:val="sr-Cyrl-CS"/>
              </w:rPr>
              <w:t>Нова фирмулација:</w:t>
            </w:r>
          </w:p>
          <w:p w:rsidR="009A3127" w:rsidRPr="00436A06" w:rsidRDefault="009A3127" w:rsidP="009A3127">
            <w:pPr>
              <w:rPr>
                <w:rFonts w:ascii="Arial Narrow" w:hAnsi="Arial Narrow"/>
                <w:sz w:val="24"/>
                <w:szCs w:val="24"/>
                <w:lang w:val="sr-Cyrl-CS"/>
              </w:rPr>
            </w:pPr>
            <w:r w:rsidRPr="00436A06">
              <w:rPr>
                <w:rFonts w:ascii="Arial Narrow" w:hAnsi="Arial Narrow"/>
                <w:sz w:val="24"/>
                <w:szCs w:val="24"/>
                <w:lang w:val="sr-Cyrl-CS"/>
              </w:rPr>
              <w:t>„и научноистраживачки институти које више од 50% прихода остварују из сопствених средстава, под условом да се ново запошљавање финансира из тих средстава.”</w:t>
            </w:r>
          </w:p>
        </w:tc>
        <w:tc>
          <w:tcPr>
            <w:tcW w:w="1554" w:type="dxa"/>
          </w:tcPr>
          <w:p w:rsidR="009A3127" w:rsidRPr="00436A06" w:rsidRDefault="00550044" w:rsidP="00550044">
            <w:pPr>
              <w:rPr>
                <w:rFonts w:ascii="Arial Narrow" w:hAnsi="Arial Narrow"/>
                <w:sz w:val="24"/>
                <w:szCs w:val="24"/>
                <w:lang w:val="sr-Cyrl-CS"/>
              </w:rPr>
            </w:pPr>
            <w:r w:rsidRPr="00436A06">
              <w:rPr>
                <w:rFonts w:ascii="Arial Narrow" w:hAnsi="Arial Narrow"/>
                <w:sz w:val="24"/>
                <w:szCs w:val="24"/>
                <w:lang w:val="sr-Cyrl-CS"/>
              </w:rPr>
              <w:t xml:space="preserve">Није прихваћено. </w:t>
            </w:r>
          </w:p>
        </w:tc>
        <w:tc>
          <w:tcPr>
            <w:tcW w:w="2841" w:type="dxa"/>
          </w:tcPr>
          <w:p w:rsidR="009A3127" w:rsidRPr="00436A06" w:rsidRDefault="00550044" w:rsidP="0050276A">
            <w:pPr>
              <w:rPr>
                <w:rFonts w:ascii="Arial Narrow" w:hAnsi="Arial Narrow"/>
                <w:sz w:val="24"/>
                <w:szCs w:val="24"/>
                <w:lang w:val="sr-Cyrl-CS"/>
              </w:rPr>
            </w:pPr>
            <w:r w:rsidRPr="00436A06">
              <w:rPr>
                <w:rFonts w:ascii="Arial Narrow" w:hAnsi="Arial Narrow"/>
                <w:sz w:val="24"/>
                <w:szCs w:val="24"/>
                <w:lang w:val="sr-Cyrl-CS"/>
              </w:rPr>
              <w:t>Члан 55. Нацрта закона односи на све субјекте јавног сектора и јавна финансијска друштва, изузев Народне банке Србије.</w:t>
            </w:r>
          </w:p>
        </w:tc>
      </w:tr>
      <w:tr w:rsidR="00755511" w:rsidRPr="00436A06" w:rsidTr="00441FA3">
        <w:tc>
          <w:tcPr>
            <w:tcW w:w="2122" w:type="dxa"/>
          </w:tcPr>
          <w:p w:rsidR="00755511" w:rsidRPr="00436A06" w:rsidRDefault="00755511" w:rsidP="0050276A">
            <w:pPr>
              <w:rPr>
                <w:rFonts w:ascii="Arial Narrow" w:hAnsi="Arial Narrow"/>
                <w:sz w:val="24"/>
                <w:szCs w:val="24"/>
                <w:lang w:val="sr-Cyrl-CS"/>
              </w:rPr>
            </w:pPr>
            <w:r w:rsidRPr="00436A06">
              <w:rPr>
                <w:rFonts w:ascii="Arial Narrow" w:hAnsi="Arial Narrow"/>
                <w:sz w:val="24"/>
                <w:szCs w:val="24"/>
                <w:lang w:val="sr-Cyrl-CS"/>
              </w:rPr>
              <w:t>Транспарентност Србија</w:t>
            </w:r>
          </w:p>
        </w:tc>
        <w:tc>
          <w:tcPr>
            <w:tcW w:w="3543" w:type="dxa"/>
          </w:tcPr>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Иза тачке 10</w:t>
            </w:r>
            <w:r w:rsidR="00173956" w:rsidRPr="00436A06">
              <w:rPr>
                <w:rFonts w:ascii="Arial Narrow" w:hAnsi="Arial Narrow"/>
                <w:sz w:val="24"/>
                <w:szCs w:val="24"/>
                <w:lang w:val="sr-Cyrl-CS"/>
              </w:rPr>
              <w:t>)</w:t>
            </w:r>
            <w:r w:rsidRPr="00436A06">
              <w:rPr>
                <w:rFonts w:ascii="Arial Narrow" w:hAnsi="Arial Narrow"/>
                <w:sz w:val="24"/>
                <w:szCs w:val="24"/>
                <w:lang w:val="sr-Cyrl-CS"/>
              </w:rPr>
              <w:t xml:space="preserve"> у члану 31</w:t>
            </w:r>
            <w:r w:rsidR="00173956" w:rsidRPr="00436A06">
              <w:rPr>
                <w:rFonts w:ascii="Arial Narrow" w:hAnsi="Arial Narrow"/>
                <w:sz w:val="24"/>
                <w:szCs w:val="24"/>
                <w:lang w:val="sr-Cyrl-CS"/>
              </w:rPr>
              <w:t>.</w:t>
            </w:r>
            <w:r w:rsidRPr="00436A06">
              <w:rPr>
                <w:rFonts w:ascii="Arial Narrow" w:hAnsi="Arial Narrow"/>
                <w:sz w:val="24"/>
                <w:szCs w:val="24"/>
                <w:lang w:val="sr-Cyrl-CS"/>
              </w:rPr>
              <w:t xml:space="preserve">, ставити нови став 10а који гласи: </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(10а) 15. август – директни корисници средстава буџета Републике Србије и организације за обавезно социјално осигурање објављују нацрт финансијског плана и позив за учешће у јавној расправи о том нацрту;</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 xml:space="preserve">На крају става 2 (15) додати:“ и извештај о претходним консултацијама у вези са буџетом“, тако да цео став гласи: </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(2) 15. септембар – директни корисници средстава буџета локалне власти достављају предлог финансијског плана локалном органу управе надлежном за финансије за буџетску и наредне две фискалне године, који садржи извештај о учинку програма за првих шест месеци текуће године и извештај о претходним консултацијама у вези са буџетом;</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 xml:space="preserve">У ставу (3) уместо 15. новембар треба да стоји 15. октобар, тако да цео став сада гласи: </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(3) 15. октобар – локални орган управе надлежан за финансије доставља нацрт одлуке о буџету надлежном извршном органу локалне власти;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lastRenderedPageBreak/>
              <w:t>У ставу (4) на крају ре</w:t>
            </w:r>
            <w:r w:rsidR="00D11854" w:rsidRPr="00436A06">
              <w:rPr>
                <w:rFonts w:ascii="Arial Narrow" w:hAnsi="Arial Narrow"/>
                <w:sz w:val="24"/>
                <w:szCs w:val="24"/>
                <w:lang w:val="sr-Cyrl-CS"/>
              </w:rPr>
              <w:t>ч</w:t>
            </w:r>
            <w:r w:rsidRPr="00436A06">
              <w:rPr>
                <w:rFonts w:ascii="Arial Narrow" w:hAnsi="Arial Narrow"/>
                <w:sz w:val="24"/>
                <w:szCs w:val="24"/>
                <w:lang w:val="sr-Cyrl-CS"/>
              </w:rPr>
              <w:t>енице додати “након спроведене јавне расправе“, тако да став сада гласи: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(4) 15. новембар – надлежни извршни орган локалне власти доставља предлог одлуке о буџету скупштини локалне власти након спроведене јавне расправе;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Члан 31. би требало да гласи: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Буџетски календар за централну и локалну власт</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У овом поглављу је приказана актуелна норма члана 31. Закона о буџетском систему, са предлозима за допуне који је дат тако да све промене буду видљиве.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Буџетски календар</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Члан 31.</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Поступак припреме и доношења буџета и финансијских планова организација за обавезно социјално осигурање извршава се према буџетском календару, и то:</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 Календар за ниво Републике Србије: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 15. фебруар – министар дaje инструкцију за предлагање приоритетних области финансирања за буџетске кориснике које укључују и средњорочне приоритете јавних инвестиција;</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(2) 15. март – директни корисници средстава буџета Републике Србије на основу инструкције из подтачке (1) ове тачке достављају Министарству предлоге за утврђивање приоритетних области финансирања за буџетску и наредне две фискалне године, као и годишњи извештај о учинку програма за претходну годину;</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 xml:space="preserve">(3) 15. мај – министар припрема нацрт Фискалне стратегије која садржи економску и фискалну политику Владе са пројекцијама за </w:t>
            </w:r>
            <w:r w:rsidRPr="00436A06">
              <w:rPr>
                <w:rFonts w:ascii="Arial Narrow" w:hAnsi="Arial Narrow"/>
                <w:sz w:val="24"/>
                <w:szCs w:val="24"/>
                <w:lang w:val="sr-Cyrl-CS"/>
              </w:rPr>
              <w:lastRenderedPageBreak/>
              <w:t>буџетску и наредне две фискалне године и конкретне одлуке о приоритетним областима финансирања, које обухватају и средњорочне приоритете јавних инвестиција;</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(4) 20. мај – министар доставља нацрт Фискалне стратегије Фискалном савету;</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(5) 1. јун – Фискални савет даје мишљење о нацрту Фискалне стратегије;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(6) 5. јун – министар доставља Влади предлог Фискалне стратегије на усвајање;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(7) 15. јун – Влада усваја Фискалну стратегију и доставља је одбору Народне скупштине надлежном за финансије, републички буџет и контролу трошења јавних средстава на разматрање, као и локалној власти;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(8) 30. јун – одбор Народне скупштине надлежан за финансије, републички буџет и контролу трошења јавних средстава доставља Влади коментаре и препоруке у вези са Фискалном стратегијом;</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(9) 15. јул – министар доставља упутство за припрему нацрта буџета Републике Србије;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(10) 15. јул – министар доставља упутство за припрему одлуке о буџету локалној власти, као и Фискалну стратегију организацијама за обавезно социјално осигурање;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(10а) 15. август – директни корисници средстава буџета Републике Србије и организације за обавезно социјално осигурање објављују нацрт финансијског плана и позив за учешће у јавној расправи о том нацрту;</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lastRenderedPageBreak/>
              <w:t>(11) 15. септембар – директни корисници средстава буџета Републике Србије и организације за обавезно социјално осигурање достављају предлог средњорочног и финансијског плана Министарству, који садржи извештај о учинку програма за првих шест месеци текуће године;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(12) 15. октобар Влада, на предлог министра, усваја ревидирану Фискалну стратегију, са информацијама о финансијским и другим ефектима нових политика, узимајући у обзир после 15. маја ажурирани макроекономски оквир;</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(13) 20. октобар – Влада доставља одбору Народне скупштине надлежном за финансије, републички буџет и контролу трошења јавних средстава ревидирану Фискалну стратегију;</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(14) 1. новембар – министар доставља Влади нацрт закона о буџету Републике Србије, нацрте одлука о давању сагласности на финансијске планове организација за обавезно социјално осигурање са финансијским плановима организација за обавезно социјално осигурање;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(15) 15. новембар – Влада усваја предлог закона о буџету Републике Србије и доставља га Народној скупштини, заједно са предлозима одлука о давању сагласности на финансијске планове организација за обавезно социјално осигурање и финансијским плановима организација за обавезно социјално осигурање;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 xml:space="preserve">(16) 20. децембар – Народна скупштина доноси закон о буџету Републике Србије и одлуке о давању сагласности на </w:t>
            </w:r>
            <w:r w:rsidRPr="00436A06">
              <w:rPr>
                <w:rFonts w:ascii="Arial Narrow" w:hAnsi="Arial Narrow"/>
                <w:sz w:val="24"/>
                <w:szCs w:val="24"/>
                <w:lang w:val="sr-Cyrl-CS"/>
              </w:rPr>
              <w:lastRenderedPageBreak/>
              <w:t>финансијске планове организација за обавезно социјално осигурање;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2) Календар буџета локалне власти: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(1) 1. август – локални орган управе надлежан за финансије доставља упутство за припрему нацрта буџета локалне власти;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(2) 15. септембар – директни корисници средстава буџета локалне власти достављају предлог финансијског плана локалном органу управе надлежном за финансије за буџетску и наредне две фискалне године, који садржи извештај о учинку програма за првих шест месеци текуће године и извештај о претходним консултацијама у вези са буџетом;</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(3) 15. октобарновембар – локални орган управе надлежан за финансије доставља нацрт одлуке о буџету надлежном извршном органу локалне власти;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(4) 15. новембар – надлежни извршни орган локалне власти доставља предлог одлуке о буџету скупштини локалне власти након спроведене јавне расправе;</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(5) 20. децембар – скупштина локалне власти доноси одлуку о буџету локалне власти;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(6) 25. децембар – локални орган управе надлежан за финансије доставља министру одлуку о буџету локалне власти.</w:t>
            </w:r>
          </w:p>
          <w:p w:rsidR="00755511" w:rsidRPr="00436A06" w:rsidRDefault="00755511" w:rsidP="00755511">
            <w:pPr>
              <w:rPr>
                <w:rFonts w:ascii="Arial Narrow" w:hAnsi="Arial Narrow"/>
                <w:sz w:val="24"/>
                <w:szCs w:val="24"/>
                <w:lang w:val="sr-Cyrl-CS"/>
              </w:rPr>
            </w:pPr>
            <w:r w:rsidRPr="00436A06">
              <w:rPr>
                <w:rFonts w:ascii="Arial Narrow" w:hAnsi="Arial Narrow"/>
                <w:sz w:val="24"/>
                <w:szCs w:val="24"/>
                <w:lang w:val="sr-Cyrl-CS"/>
              </w:rPr>
              <w:t>Рокови из става 1. овог члана представљају крајње рокове у буџетском календару.</w:t>
            </w:r>
          </w:p>
        </w:tc>
        <w:tc>
          <w:tcPr>
            <w:tcW w:w="1554" w:type="dxa"/>
          </w:tcPr>
          <w:p w:rsidR="00755511" w:rsidRPr="00436A06" w:rsidRDefault="00137BF7" w:rsidP="0050276A">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755511"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Учешће јавности приликом израде закона, одлуке о буџету обезбеђује се кроз процес јавног слушања. Такође, учешће грађана обезбеђено је и путем могућности подношења предлога пре израде и након израде нацрта закона преко буџетског портала.</w:t>
            </w:r>
          </w:p>
          <w:p w:rsidR="00F80345" w:rsidRPr="00436A06" w:rsidRDefault="00F80345">
            <w:pPr>
              <w:rPr>
                <w:rFonts w:ascii="Arial Narrow" w:hAnsi="Arial Narrow"/>
                <w:sz w:val="24"/>
                <w:szCs w:val="24"/>
                <w:lang w:val="sr-Cyrl-CS"/>
              </w:rPr>
            </w:pPr>
            <w:r w:rsidRPr="00436A06">
              <w:rPr>
                <w:rFonts w:ascii="Arial Narrow" w:hAnsi="Arial Narrow"/>
                <w:sz w:val="24"/>
                <w:szCs w:val="24"/>
                <w:lang w:val="sr-Cyrl-CS"/>
              </w:rPr>
              <w:t>Иако формална јавна расправа у припреми закона о буџету није законски обавезна, грађани, цивилно друштво и привреда могу да се укључе кроз скупштинска јавна слушања и учешће у буџетском процесу за наредну годину. </w:t>
            </w:r>
          </w:p>
          <w:p w:rsidR="00F80345" w:rsidRPr="00436A06" w:rsidRDefault="00F80345" w:rsidP="00F80345">
            <w:pPr>
              <w:rPr>
                <w:rFonts w:ascii="Arial Narrow" w:hAnsi="Arial Narrow"/>
                <w:sz w:val="24"/>
                <w:szCs w:val="24"/>
                <w:lang w:val="sr-Cyrl-CS"/>
              </w:rPr>
            </w:pPr>
            <w:r w:rsidRPr="00436A06">
              <w:rPr>
                <w:rFonts w:ascii="Arial Narrow" w:hAnsi="Arial Narrow"/>
                <w:sz w:val="24"/>
                <w:szCs w:val="24"/>
                <w:lang w:val="sr-Cyrl-CS"/>
              </w:rPr>
              <w:t xml:space="preserve">Такође, закон о буџету доноси се у роковима прописаним буџетским календаром, тако да обавезу спровођења јавне расправе није могуће реализовати  у складу са смерницама добре праксе, која би омогућила стварно учешће јавности у припреми овог акта, а истовремено и припрему и достављање нацрта буџета у складу са  </w:t>
            </w:r>
            <w:r w:rsidR="00691320" w:rsidRPr="00436A06">
              <w:rPr>
                <w:rFonts w:ascii="Arial Narrow" w:hAnsi="Arial Narrow"/>
                <w:sz w:val="24"/>
                <w:szCs w:val="24"/>
                <w:lang w:val="sr-Cyrl-CS"/>
              </w:rPr>
              <w:lastRenderedPageBreak/>
              <w:t xml:space="preserve">роковима </w:t>
            </w:r>
            <w:r w:rsidRPr="00436A06">
              <w:rPr>
                <w:rFonts w:ascii="Arial Narrow" w:hAnsi="Arial Narrow"/>
                <w:sz w:val="24"/>
                <w:szCs w:val="24"/>
                <w:lang w:val="sr-Cyrl-CS"/>
              </w:rPr>
              <w:t>прописан</w:t>
            </w:r>
            <w:r w:rsidR="00691320" w:rsidRPr="00436A06">
              <w:rPr>
                <w:rFonts w:ascii="Arial Narrow" w:hAnsi="Arial Narrow"/>
                <w:sz w:val="24"/>
                <w:szCs w:val="24"/>
                <w:lang w:val="sr-Cyrl-CS"/>
              </w:rPr>
              <w:t>им</w:t>
            </w:r>
            <w:r w:rsidRPr="00436A06">
              <w:rPr>
                <w:rFonts w:ascii="Arial Narrow" w:hAnsi="Arial Narrow"/>
                <w:sz w:val="24"/>
                <w:szCs w:val="24"/>
                <w:lang w:val="sr-Cyrl-CS"/>
              </w:rPr>
              <w:t xml:space="preserve"> буџетским календаром.  </w:t>
            </w:r>
          </w:p>
          <w:p w:rsidR="00F80345" w:rsidRPr="00436A06" w:rsidRDefault="00F80345">
            <w:pPr>
              <w:rPr>
                <w:rFonts w:ascii="Arial Narrow" w:hAnsi="Arial Narrow"/>
                <w:sz w:val="24"/>
                <w:szCs w:val="24"/>
                <w:lang w:val="sr-Cyrl-CS"/>
              </w:rPr>
            </w:pPr>
            <w:r w:rsidRPr="00436A06">
              <w:rPr>
                <w:rFonts w:ascii="Arial Narrow" w:hAnsi="Arial Narrow"/>
                <w:sz w:val="24"/>
                <w:szCs w:val="24"/>
                <w:lang w:val="sr-Cyrl-CS"/>
              </w:rPr>
              <w:t xml:space="preserve">Исто образложење односи се и на неприхватање предлога да се </w:t>
            </w:r>
            <w:r w:rsidR="00691320" w:rsidRPr="00436A06">
              <w:rPr>
                <w:rFonts w:ascii="Arial Narrow" w:hAnsi="Arial Narrow"/>
                <w:sz w:val="24"/>
                <w:szCs w:val="24"/>
                <w:lang w:val="sr-Cyrl-CS"/>
              </w:rPr>
              <w:t xml:space="preserve">пропише обавеза </w:t>
            </w:r>
            <w:r w:rsidRPr="00436A06">
              <w:rPr>
                <w:rFonts w:ascii="Arial Narrow" w:hAnsi="Arial Narrow"/>
                <w:sz w:val="24"/>
                <w:szCs w:val="24"/>
                <w:lang w:val="sr-Cyrl-CS"/>
              </w:rPr>
              <w:t>спрово</w:t>
            </w:r>
            <w:r w:rsidR="00691320" w:rsidRPr="00436A06">
              <w:rPr>
                <w:rFonts w:ascii="Arial Narrow" w:hAnsi="Arial Narrow"/>
                <w:sz w:val="24"/>
                <w:szCs w:val="24"/>
                <w:lang w:val="sr-Cyrl-CS"/>
              </w:rPr>
              <w:t>ђења</w:t>
            </w:r>
            <w:r w:rsidRPr="00436A06">
              <w:rPr>
                <w:rFonts w:ascii="Arial Narrow" w:hAnsi="Arial Narrow"/>
                <w:sz w:val="24"/>
                <w:szCs w:val="24"/>
                <w:lang w:val="sr-Cyrl-CS"/>
              </w:rPr>
              <w:t xml:space="preserve"> јавн</w:t>
            </w:r>
            <w:r w:rsidR="00691320" w:rsidRPr="00436A06">
              <w:rPr>
                <w:rFonts w:ascii="Arial Narrow" w:hAnsi="Arial Narrow"/>
                <w:sz w:val="24"/>
                <w:szCs w:val="24"/>
                <w:lang w:val="sr-Cyrl-CS"/>
              </w:rPr>
              <w:t>е</w:t>
            </w:r>
            <w:r w:rsidRPr="00436A06">
              <w:rPr>
                <w:rFonts w:ascii="Arial Narrow" w:hAnsi="Arial Narrow"/>
                <w:sz w:val="24"/>
                <w:szCs w:val="24"/>
                <w:lang w:val="sr-Cyrl-CS"/>
              </w:rPr>
              <w:t xml:space="preserve"> расправ</w:t>
            </w:r>
            <w:r w:rsidR="00691320" w:rsidRPr="00436A06">
              <w:rPr>
                <w:rFonts w:ascii="Arial Narrow" w:hAnsi="Arial Narrow"/>
                <w:sz w:val="24"/>
                <w:szCs w:val="24"/>
                <w:lang w:val="sr-Cyrl-CS"/>
              </w:rPr>
              <w:t>е</w:t>
            </w:r>
            <w:r w:rsidRPr="00436A06">
              <w:rPr>
                <w:rFonts w:ascii="Arial Narrow" w:hAnsi="Arial Narrow"/>
                <w:sz w:val="24"/>
                <w:szCs w:val="24"/>
                <w:lang w:val="sr-Cyrl-CS"/>
              </w:rPr>
              <w:t xml:space="preserve"> о нацртима финансијск</w:t>
            </w:r>
            <w:r w:rsidR="00691320" w:rsidRPr="00436A06">
              <w:rPr>
                <w:rFonts w:ascii="Arial Narrow" w:hAnsi="Arial Narrow"/>
                <w:sz w:val="24"/>
                <w:szCs w:val="24"/>
                <w:lang w:val="sr-Cyrl-CS"/>
              </w:rPr>
              <w:t>их</w:t>
            </w:r>
            <w:r w:rsidRPr="00436A06">
              <w:rPr>
                <w:rFonts w:ascii="Arial Narrow" w:hAnsi="Arial Narrow"/>
                <w:sz w:val="24"/>
                <w:szCs w:val="24"/>
                <w:lang w:val="sr-Cyrl-CS"/>
              </w:rPr>
              <w:t xml:space="preserve"> план</w:t>
            </w:r>
            <w:r w:rsidR="00691320" w:rsidRPr="00436A06">
              <w:rPr>
                <w:rFonts w:ascii="Arial Narrow" w:hAnsi="Arial Narrow"/>
                <w:sz w:val="24"/>
                <w:szCs w:val="24"/>
                <w:lang w:val="sr-Cyrl-CS"/>
              </w:rPr>
              <w:t>ова организација за обавезно социјално осигурање и нацртима одлука о буџету локалне власти.</w:t>
            </w:r>
            <w:r w:rsidRPr="00436A06">
              <w:rPr>
                <w:rFonts w:ascii="Arial Narrow" w:hAnsi="Arial Narrow"/>
                <w:sz w:val="24"/>
                <w:szCs w:val="24"/>
                <w:lang w:val="sr-Cyrl-CS"/>
              </w:rPr>
              <w:t xml:space="preserve"> </w:t>
            </w:r>
          </w:p>
          <w:p w:rsidR="0028102A" w:rsidRPr="00436A06" w:rsidRDefault="0028102A" w:rsidP="00D11854">
            <w:pPr>
              <w:rPr>
                <w:rFonts w:ascii="Arial Narrow" w:hAnsi="Arial Narrow"/>
                <w:sz w:val="24"/>
                <w:szCs w:val="24"/>
                <w:lang w:val="sr-Cyrl-CS"/>
              </w:rPr>
            </w:pPr>
          </w:p>
        </w:tc>
      </w:tr>
      <w:tr w:rsidR="00D11854" w:rsidRPr="00436A06" w:rsidTr="00441FA3">
        <w:tc>
          <w:tcPr>
            <w:tcW w:w="2122" w:type="dxa"/>
          </w:tcPr>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lastRenderedPageBreak/>
              <w:t>Транспарентност Србија</w:t>
            </w:r>
          </w:p>
        </w:tc>
        <w:tc>
          <w:tcPr>
            <w:tcW w:w="3543" w:type="dxa"/>
          </w:tcPr>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 xml:space="preserve">Члан 37. Нацрта закона </w:t>
            </w:r>
          </w:p>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Наслов овог члана изменити тако да гласи:</w:t>
            </w:r>
          </w:p>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 xml:space="preserve">Нацрт и Предлог финансијског плана директних корисника </w:t>
            </w:r>
            <w:r w:rsidRPr="00436A06">
              <w:rPr>
                <w:rFonts w:ascii="Arial Narrow" w:hAnsi="Arial Narrow"/>
                <w:sz w:val="24"/>
                <w:szCs w:val="24"/>
                <w:lang w:val="sr-Cyrl-CS"/>
              </w:rPr>
              <w:lastRenderedPageBreak/>
              <w:t>средстава буџета Републике Србије</w:t>
            </w:r>
          </w:p>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На крају члана додати два нова става која гласе:</w:t>
            </w:r>
          </w:p>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 xml:space="preserve">Изради предлога финансијског плана из става 1. овог члана претходи израда нацрта и јавна расправа о нацрту финансијског плана. </w:t>
            </w:r>
          </w:p>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Нацрт финансијског плана не мора да садржи потпуне податке из става 2. т. 3), 4) и 5) овог члана.</w:t>
            </w:r>
          </w:p>
        </w:tc>
        <w:tc>
          <w:tcPr>
            <w:tcW w:w="1554" w:type="dxa"/>
          </w:tcPr>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D11854" w:rsidRPr="00436A06" w:rsidRDefault="00D11854" w:rsidP="00D11854">
            <w:pPr>
              <w:rPr>
                <w:rFonts w:ascii="Arial Narrow" w:hAnsi="Arial Narrow"/>
                <w:sz w:val="24"/>
                <w:szCs w:val="24"/>
                <w:lang w:val="sr-Cyrl-CS"/>
              </w:rPr>
            </w:pPr>
            <w:r w:rsidRPr="00436A06">
              <w:rPr>
                <w:rFonts w:ascii="Arial Narrow" w:hAnsi="Arial Narrow"/>
                <w:sz w:val="24"/>
                <w:szCs w:val="24"/>
                <w:lang w:val="sr-Cyrl-CS"/>
              </w:rPr>
              <w:t xml:space="preserve">Учешће јавности приликом израде закона, одлуке о буџету обезбеђује се кроз процес јавног слушања. Такође, учешће грађана обезбеђено је и путем </w:t>
            </w:r>
            <w:r w:rsidRPr="00436A06">
              <w:rPr>
                <w:rFonts w:ascii="Arial Narrow" w:hAnsi="Arial Narrow"/>
                <w:sz w:val="24"/>
                <w:szCs w:val="24"/>
                <w:lang w:val="sr-Cyrl-CS"/>
              </w:rPr>
              <w:lastRenderedPageBreak/>
              <w:t>могућности подношења предлога пре израде и након израде нацрта закона преко буџетског портала.</w:t>
            </w:r>
          </w:p>
        </w:tc>
      </w:tr>
      <w:tr w:rsidR="00642DC3" w:rsidRPr="00436A06" w:rsidTr="00441FA3">
        <w:tc>
          <w:tcPr>
            <w:tcW w:w="2122" w:type="dxa"/>
          </w:tcPr>
          <w:p w:rsidR="00642DC3" w:rsidRPr="00436A06" w:rsidRDefault="00642DC3" w:rsidP="00642DC3">
            <w:pPr>
              <w:rPr>
                <w:rFonts w:ascii="Arial Narrow" w:hAnsi="Arial Narrow"/>
                <w:sz w:val="24"/>
                <w:szCs w:val="24"/>
                <w:lang w:val="sr-Cyrl-CS"/>
              </w:rPr>
            </w:pPr>
            <w:r w:rsidRPr="00436A06">
              <w:rPr>
                <w:rFonts w:ascii="Arial Narrow" w:hAnsi="Arial Narrow"/>
                <w:sz w:val="24"/>
                <w:szCs w:val="24"/>
                <w:lang w:val="sr-Cyrl-CS"/>
              </w:rPr>
              <w:lastRenderedPageBreak/>
              <w:t>Општина Блаце-Општинска управа Општине Блаце</w:t>
            </w:r>
          </w:p>
        </w:tc>
        <w:tc>
          <w:tcPr>
            <w:tcW w:w="3543" w:type="dxa"/>
          </w:tcPr>
          <w:p w:rsidR="00642DC3" w:rsidRPr="00436A06" w:rsidRDefault="00642DC3" w:rsidP="00642DC3">
            <w:pPr>
              <w:rPr>
                <w:rFonts w:ascii="Arial Narrow" w:hAnsi="Arial Narrow"/>
                <w:sz w:val="24"/>
                <w:szCs w:val="24"/>
                <w:lang w:val="sr-Cyrl-CS"/>
              </w:rPr>
            </w:pPr>
            <w:r w:rsidRPr="00436A06">
              <w:rPr>
                <w:rFonts w:ascii="Arial Narrow" w:hAnsi="Arial Narrow"/>
                <w:sz w:val="24"/>
                <w:szCs w:val="24"/>
                <w:lang w:val="sr-Cyrl-CS"/>
              </w:rPr>
              <w:t>Члан 108. став 1. тачка 2), иза подтачке (5) треба додати:</w:t>
            </w:r>
          </w:p>
          <w:p w:rsidR="00642DC3" w:rsidRPr="00436A06" w:rsidRDefault="00642DC3" w:rsidP="00642DC3">
            <w:pPr>
              <w:rPr>
                <w:rFonts w:ascii="Arial Narrow" w:hAnsi="Arial Narrow"/>
                <w:sz w:val="24"/>
                <w:szCs w:val="24"/>
                <w:lang w:val="sr-Cyrl-CS"/>
              </w:rPr>
            </w:pPr>
            <w:r w:rsidRPr="00436A06">
              <w:rPr>
                <w:rFonts w:ascii="Arial Narrow" w:hAnsi="Arial Narrow"/>
                <w:sz w:val="24"/>
                <w:szCs w:val="24"/>
                <w:lang w:val="sr-Cyrl-CS"/>
              </w:rPr>
              <w:t>,,30.јун - Скупштина локалне власти доноси Одлуку о завршном рачуну буџета локалне власти са образложењем које садржи годишњи извештај о учинку програма за претходну годину и објављује је у службеним гласилима локалне власти, а локални орган управе надлежан за финансије објављује Одлуку на интернет страници надлежног органа локалне власти“.</w:t>
            </w:r>
          </w:p>
        </w:tc>
        <w:tc>
          <w:tcPr>
            <w:tcW w:w="1554" w:type="dxa"/>
          </w:tcPr>
          <w:p w:rsidR="00642DC3" w:rsidRPr="00436A06" w:rsidRDefault="00642DC3" w:rsidP="00642DC3">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841" w:type="dxa"/>
          </w:tcPr>
          <w:p w:rsidR="00642DC3" w:rsidRPr="00436A06" w:rsidRDefault="00764A8E" w:rsidP="00642DC3">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CS"/>
              </w:rPr>
              <w:t xml:space="preserve">Из разлога наведеног </w:t>
            </w:r>
            <w:r>
              <w:rPr>
                <w:rFonts w:ascii="Arial Narrow" w:hAnsi="Arial Narrow"/>
                <w:sz w:val="24"/>
                <w:szCs w:val="24"/>
                <w:lang w:val="sr-Cyrl-CS"/>
              </w:rPr>
              <w:t xml:space="preserve">у образложењу </w:t>
            </w:r>
            <w:r w:rsidRPr="00436A06">
              <w:rPr>
                <w:rFonts w:ascii="Arial Narrow" w:hAnsi="Arial Narrow"/>
                <w:sz w:val="24"/>
                <w:szCs w:val="24"/>
                <w:lang w:val="sr-Cyrl-CS"/>
              </w:rPr>
              <w:t>предлог</w:t>
            </w:r>
            <w:r>
              <w:rPr>
                <w:rFonts w:ascii="Arial Narrow" w:hAnsi="Arial Narrow"/>
                <w:sz w:val="24"/>
                <w:szCs w:val="24"/>
                <w:lang w:val="sr-Cyrl-CS"/>
              </w:rPr>
              <w:t>а</w:t>
            </w:r>
            <w:r w:rsidRPr="00436A06">
              <w:rPr>
                <w:rFonts w:ascii="Arial Narrow" w:hAnsi="Arial Narrow"/>
                <w:sz w:val="24"/>
                <w:szCs w:val="24"/>
                <w:lang w:val="sr-Cyrl-CS"/>
              </w:rPr>
              <w:t>.</w:t>
            </w:r>
          </w:p>
        </w:tc>
      </w:tr>
      <w:tr w:rsidR="00642DC3" w:rsidRPr="00436A06" w:rsidTr="00441FA3">
        <w:tc>
          <w:tcPr>
            <w:tcW w:w="2122" w:type="dxa"/>
          </w:tcPr>
          <w:p w:rsidR="00642DC3" w:rsidRPr="00436A06" w:rsidRDefault="00642DC3" w:rsidP="00642DC3">
            <w:pPr>
              <w:rPr>
                <w:rFonts w:ascii="Arial Narrow" w:hAnsi="Arial Narrow"/>
                <w:sz w:val="24"/>
                <w:szCs w:val="24"/>
                <w:lang w:val="sr-Cyrl-CS"/>
              </w:rPr>
            </w:pPr>
            <w:r w:rsidRPr="00436A06">
              <w:rPr>
                <w:rFonts w:ascii="Arial Narrow" w:hAnsi="Arial Narrow"/>
                <w:sz w:val="24"/>
                <w:szCs w:val="24"/>
                <w:lang w:val="sr-Cyrl-CS"/>
              </w:rPr>
              <w:t>Ивана Миладиновић, шеф Одсека за буџет и финансије Општинске управе Општине Трстеник</w:t>
            </w:r>
          </w:p>
        </w:tc>
        <w:tc>
          <w:tcPr>
            <w:tcW w:w="3543" w:type="dxa"/>
          </w:tcPr>
          <w:p w:rsidR="00642DC3" w:rsidRPr="00436A06" w:rsidRDefault="00642DC3" w:rsidP="00642DC3">
            <w:pPr>
              <w:rPr>
                <w:rFonts w:ascii="Arial Narrow" w:hAnsi="Arial Narrow"/>
                <w:sz w:val="24"/>
                <w:szCs w:val="24"/>
                <w:lang w:val="sr-Cyrl-RS"/>
              </w:rPr>
            </w:pPr>
            <w:r w:rsidRPr="00436A06">
              <w:rPr>
                <w:rFonts w:ascii="Arial Narrow" w:hAnsi="Arial Narrow"/>
                <w:sz w:val="24"/>
                <w:szCs w:val="24"/>
                <w:lang w:val="sr-Cyrl-RS"/>
              </w:rPr>
              <w:t>Члан</w:t>
            </w:r>
            <w:r w:rsidRPr="00436A06">
              <w:rPr>
                <w:rFonts w:ascii="Arial Narrow" w:hAnsi="Arial Narrow"/>
                <w:sz w:val="24"/>
                <w:szCs w:val="24"/>
                <w:lang w:val="sr-Latn-RS"/>
              </w:rPr>
              <w:t xml:space="preserve"> 4. став 8. </w:t>
            </w:r>
            <w:r w:rsidRPr="00436A06">
              <w:rPr>
                <w:rFonts w:ascii="Arial Narrow" w:hAnsi="Arial Narrow"/>
                <w:sz w:val="24"/>
                <w:szCs w:val="24"/>
                <w:lang w:val="sr-Cyrl-RS"/>
              </w:rPr>
              <w:t>Нацрта закона:</w:t>
            </w:r>
          </w:p>
          <w:p w:rsidR="00642DC3" w:rsidRPr="00436A06" w:rsidRDefault="00642DC3" w:rsidP="00642DC3">
            <w:pPr>
              <w:rPr>
                <w:rFonts w:ascii="Arial Narrow" w:hAnsi="Arial Narrow"/>
                <w:sz w:val="24"/>
                <w:szCs w:val="24"/>
                <w:lang w:val="sr-Cyrl-RS"/>
              </w:rPr>
            </w:pPr>
            <w:r w:rsidRPr="00436A06">
              <w:rPr>
                <w:rFonts w:ascii="Arial Narrow" w:hAnsi="Arial Narrow"/>
                <w:sz w:val="24"/>
                <w:szCs w:val="24"/>
                <w:lang w:val="sr-Cyrl-RS"/>
              </w:rPr>
              <w:t xml:space="preserve">Индиректни буџетски корисници јесу: правосудни органи, научни институти који се претежно финансирају средствима буџета Републике Србије, </w:t>
            </w:r>
            <w:r w:rsidRPr="00436A06">
              <w:rPr>
                <w:rFonts w:ascii="Arial Narrow" w:hAnsi="Arial Narrow"/>
                <w:strike/>
                <w:sz w:val="24"/>
                <w:szCs w:val="24"/>
                <w:lang w:val="sr-Cyrl-RS"/>
              </w:rPr>
              <w:t>месне заједнице</w:t>
            </w:r>
            <w:r w:rsidRPr="00436A06">
              <w:rPr>
                <w:rFonts w:ascii="Arial Narrow" w:hAnsi="Arial Narrow"/>
                <w:sz w:val="24"/>
                <w:szCs w:val="24"/>
                <w:lang w:val="sr-Cyrl-RS"/>
              </w:rPr>
              <w:t>; установе основане од стране Републике Србије, односно локалне власти, над којима оснивач, преко директних буџетских корисника, врши законом утврђена права у погледу управљања и финансирања, као и високошколске установе чији је суоснивач Република Србија;</w:t>
            </w:r>
          </w:p>
          <w:p w:rsidR="00642DC3" w:rsidRPr="00436A06" w:rsidRDefault="00642DC3" w:rsidP="00642DC3">
            <w:pPr>
              <w:rPr>
                <w:rFonts w:ascii="Arial Narrow" w:hAnsi="Arial Narrow"/>
                <w:sz w:val="24"/>
                <w:szCs w:val="24"/>
                <w:lang w:val="sr-Cyrl-RS"/>
              </w:rPr>
            </w:pPr>
            <w:r w:rsidRPr="00436A06">
              <w:rPr>
                <w:rFonts w:ascii="Arial Narrow" w:hAnsi="Arial Narrow"/>
                <w:sz w:val="24"/>
                <w:szCs w:val="24"/>
                <w:lang w:val="sr-Cyrl-RS"/>
              </w:rPr>
              <w:t>Остали корисници јесу Месне заједнице, чије се финасирање и функционисање уређује посебним прописима.</w:t>
            </w:r>
          </w:p>
          <w:p w:rsidR="00642DC3" w:rsidRPr="00436A06" w:rsidRDefault="00642DC3" w:rsidP="00642DC3">
            <w:pPr>
              <w:rPr>
                <w:rFonts w:ascii="Arial Narrow" w:hAnsi="Arial Narrow"/>
                <w:sz w:val="24"/>
                <w:szCs w:val="24"/>
                <w:lang w:val="sr-Cyrl-RS"/>
              </w:rPr>
            </w:pPr>
            <w:r w:rsidRPr="00436A06">
              <w:rPr>
                <w:rFonts w:ascii="Arial Narrow" w:hAnsi="Arial Narrow"/>
                <w:sz w:val="24"/>
                <w:szCs w:val="24"/>
                <w:lang w:val="sr-Cyrl-RS"/>
              </w:rPr>
              <w:lastRenderedPageBreak/>
              <w:t>Неопходно је да се рад, функционисање и финансирање ових субјеката регулише посебним прописом, и да се њиховим брисањем из статуса индиректних корисника избегне изједначавање са установама основаним од стране локалне власти.</w:t>
            </w:r>
          </w:p>
        </w:tc>
        <w:tc>
          <w:tcPr>
            <w:tcW w:w="1554" w:type="dxa"/>
          </w:tcPr>
          <w:p w:rsidR="00642DC3" w:rsidRPr="00436A06" w:rsidRDefault="00642DC3" w:rsidP="00642DC3">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Прихваћено. </w:t>
            </w:r>
          </w:p>
        </w:tc>
        <w:tc>
          <w:tcPr>
            <w:tcW w:w="2841" w:type="dxa"/>
          </w:tcPr>
          <w:p w:rsidR="00642DC3" w:rsidRPr="00436A06" w:rsidRDefault="00764A8E" w:rsidP="00642DC3">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CS"/>
              </w:rPr>
              <w:t xml:space="preserve">Из разлога наведеног </w:t>
            </w:r>
            <w:r>
              <w:rPr>
                <w:rFonts w:ascii="Arial Narrow" w:hAnsi="Arial Narrow"/>
                <w:sz w:val="24"/>
                <w:szCs w:val="24"/>
                <w:lang w:val="sr-Cyrl-CS"/>
              </w:rPr>
              <w:t xml:space="preserve">у образложењу </w:t>
            </w:r>
            <w:r w:rsidRPr="00436A06">
              <w:rPr>
                <w:rFonts w:ascii="Arial Narrow" w:hAnsi="Arial Narrow"/>
                <w:sz w:val="24"/>
                <w:szCs w:val="24"/>
                <w:lang w:val="sr-Cyrl-CS"/>
              </w:rPr>
              <w:t>предлог</w:t>
            </w:r>
            <w:r>
              <w:rPr>
                <w:rFonts w:ascii="Arial Narrow" w:hAnsi="Arial Narrow"/>
                <w:sz w:val="24"/>
                <w:szCs w:val="24"/>
                <w:lang w:val="sr-Cyrl-CS"/>
              </w:rPr>
              <w:t>а</w:t>
            </w:r>
            <w:r w:rsidRPr="00436A06">
              <w:rPr>
                <w:rFonts w:ascii="Arial Narrow" w:hAnsi="Arial Narrow"/>
                <w:sz w:val="24"/>
                <w:szCs w:val="24"/>
                <w:lang w:val="sr-Cyrl-CS"/>
              </w:rPr>
              <w:t>.</w:t>
            </w:r>
          </w:p>
        </w:tc>
      </w:tr>
      <w:tr w:rsidR="003838B3" w:rsidRPr="00436A06" w:rsidTr="00441FA3">
        <w:tc>
          <w:tcPr>
            <w:tcW w:w="2122" w:type="dxa"/>
          </w:tcPr>
          <w:p w:rsidR="003838B3" w:rsidRPr="00436A06" w:rsidRDefault="00AC1726" w:rsidP="003838B3">
            <w:pPr>
              <w:rPr>
                <w:rFonts w:ascii="Arial Narrow" w:hAnsi="Arial Narrow"/>
                <w:sz w:val="24"/>
                <w:szCs w:val="24"/>
                <w:lang w:val="sr-Cyrl-CS"/>
              </w:rPr>
            </w:pPr>
            <w:r w:rsidRPr="00436A06">
              <w:rPr>
                <w:rFonts w:ascii="Arial Narrow" w:hAnsi="Arial Narrow"/>
                <w:sz w:val="24"/>
                <w:szCs w:val="24"/>
                <w:lang w:val="sr-Cyrl-CS"/>
              </w:rPr>
              <w:t>Градска управа града Лознице; начелник одељења за финансије и ЛПА</w:t>
            </w:r>
          </w:p>
        </w:tc>
        <w:tc>
          <w:tcPr>
            <w:tcW w:w="3543" w:type="dxa"/>
          </w:tcPr>
          <w:p w:rsidR="003838B3" w:rsidRPr="00436A06" w:rsidRDefault="00AC1726" w:rsidP="00755511">
            <w:pPr>
              <w:rPr>
                <w:rFonts w:ascii="Arial Narrow" w:hAnsi="Arial Narrow"/>
                <w:sz w:val="24"/>
                <w:szCs w:val="24"/>
                <w:lang w:val="sr-Cyrl-CS"/>
              </w:rPr>
            </w:pPr>
            <w:r w:rsidRPr="00436A06">
              <w:rPr>
                <w:rFonts w:ascii="Arial Narrow" w:hAnsi="Arial Narrow"/>
                <w:sz w:val="24"/>
                <w:szCs w:val="24"/>
                <w:lang w:val="sr-Cyrl-CS"/>
              </w:rPr>
              <w:t>Члан 106. Нацрта закона допунити. Нејасно је да ли извештаје о извршењу буџета након усвајања од стране извршног органа локалне врасти мора да усвоји и скупштина локалне врасти или се исти само достављају на упознавање Скупштини града и објављују на интернет страници.</w:t>
            </w:r>
          </w:p>
        </w:tc>
        <w:tc>
          <w:tcPr>
            <w:tcW w:w="1554" w:type="dxa"/>
          </w:tcPr>
          <w:p w:rsidR="003838B3" w:rsidRPr="00436A06" w:rsidRDefault="0089651B" w:rsidP="0050276A">
            <w:pPr>
              <w:rPr>
                <w:rFonts w:ascii="Arial Narrow" w:hAnsi="Arial Narrow"/>
                <w:sz w:val="24"/>
                <w:szCs w:val="24"/>
                <w:lang w:val="sr-Cyrl-CS"/>
              </w:rPr>
            </w:pPr>
            <w:r w:rsidRPr="00436A06">
              <w:rPr>
                <w:rFonts w:ascii="Arial Narrow" w:hAnsi="Arial Narrow"/>
                <w:sz w:val="24"/>
                <w:szCs w:val="24"/>
                <w:lang w:val="sr-Cyrl-CS"/>
              </w:rPr>
              <w:t>Прихваћено.</w:t>
            </w:r>
          </w:p>
        </w:tc>
        <w:tc>
          <w:tcPr>
            <w:tcW w:w="2841" w:type="dxa"/>
          </w:tcPr>
          <w:p w:rsidR="003838B3" w:rsidRPr="00436A06" w:rsidRDefault="0089651B" w:rsidP="0050276A">
            <w:pPr>
              <w:rPr>
                <w:rFonts w:ascii="Arial Narrow" w:hAnsi="Arial Narrow"/>
                <w:sz w:val="24"/>
                <w:szCs w:val="24"/>
                <w:lang w:val="sr-Cyrl-CS"/>
              </w:rPr>
            </w:pPr>
            <w:r w:rsidRPr="00436A06">
              <w:rPr>
                <w:rFonts w:ascii="Arial Narrow" w:hAnsi="Arial Narrow"/>
                <w:sz w:val="24"/>
                <w:szCs w:val="24"/>
                <w:lang w:val="sr-Cyrl-CS"/>
              </w:rPr>
              <w:t>Прецизирана одредба члана 106. Нацрта закона.</w:t>
            </w:r>
          </w:p>
        </w:tc>
      </w:tr>
      <w:tr w:rsidR="008F25FB" w:rsidRPr="00436A06" w:rsidTr="00441FA3">
        <w:tc>
          <w:tcPr>
            <w:tcW w:w="2122" w:type="dxa"/>
          </w:tcPr>
          <w:p w:rsidR="008F25FB" w:rsidRPr="00436A06" w:rsidRDefault="008F25FB" w:rsidP="004C7558">
            <w:pPr>
              <w:rPr>
                <w:rFonts w:ascii="Arial Narrow" w:hAnsi="Arial Narrow"/>
                <w:sz w:val="24"/>
                <w:szCs w:val="24"/>
                <w:lang w:val="sr-Cyrl-RS"/>
              </w:rPr>
            </w:pPr>
            <w:r w:rsidRPr="00436A06">
              <w:rPr>
                <w:rFonts w:ascii="Arial Narrow" w:hAnsi="Arial Narrow"/>
                <w:sz w:val="24"/>
                <w:szCs w:val="24"/>
                <w:lang w:val="sr-Cyrl-RS"/>
              </w:rPr>
              <w:t>СПД „Раднички“ д.о.о. Крагујевац</w:t>
            </w:r>
          </w:p>
        </w:tc>
        <w:tc>
          <w:tcPr>
            <w:tcW w:w="3543" w:type="dxa"/>
          </w:tcPr>
          <w:p w:rsidR="008F25FB" w:rsidRPr="00436A06" w:rsidRDefault="008F25FB" w:rsidP="004C7558">
            <w:pPr>
              <w:rPr>
                <w:rFonts w:ascii="Arial Narrow" w:hAnsi="Arial Narrow"/>
                <w:sz w:val="24"/>
                <w:szCs w:val="24"/>
                <w:lang w:val="sr-Cyrl-CS"/>
              </w:rPr>
            </w:pPr>
            <w:r w:rsidRPr="00436A06">
              <w:rPr>
                <w:rFonts w:ascii="Arial Narrow" w:hAnsi="Arial Narrow"/>
                <w:sz w:val="24"/>
                <w:szCs w:val="24"/>
                <w:lang w:val="sr-Cyrl-CS"/>
              </w:rPr>
              <w:t>Изузеће из члана 27к.</w:t>
            </w:r>
          </w:p>
        </w:tc>
        <w:tc>
          <w:tcPr>
            <w:tcW w:w="1554" w:type="dxa"/>
          </w:tcPr>
          <w:p w:rsidR="008F25FB" w:rsidRPr="00436A06" w:rsidRDefault="0095179C" w:rsidP="0050276A">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8F25FB" w:rsidRPr="00436A06" w:rsidRDefault="0095179C" w:rsidP="0050276A">
            <w:pPr>
              <w:rPr>
                <w:rFonts w:ascii="Arial Narrow" w:hAnsi="Arial Narrow"/>
                <w:sz w:val="24"/>
                <w:szCs w:val="24"/>
                <w:lang w:val="sr-Cyrl-CS"/>
              </w:rPr>
            </w:pPr>
            <w:r w:rsidRPr="00436A06">
              <w:rPr>
                <w:rFonts w:ascii="Arial Narrow" w:hAnsi="Arial Narrow"/>
                <w:sz w:val="24"/>
                <w:szCs w:val="24"/>
                <w:lang w:val="sr-Cyrl-CS"/>
              </w:rPr>
              <w:t>Овај члан не постоји у Нацрту закона о буџетском систему.</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СПД „ФК Раднички 1923“ д.о.о. Крагујевац</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Изузеће из члана 27к.</w:t>
            </w:r>
          </w:p>
        </w:tc>
        <w:tc>
          <w:tcPr>
            <w:tcW w:w="1554"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Овај члан не постоји у Нацрту закона о буџетском систему.</w:t>
            </w:r>
          </w:p>
        </w:tc>
      </w:tr>
      <w:tr w:rsidR="0095179C" w:rsidRPr="00436A06" w:rsidTr="00441FA3">
        <w:tc>
          <w:tcPr>
            <w:tcW w:w="2122" w:type="dxa"/>
          </w:tcPr>
          <w:p w:rsidR="0095179C" w:rsidRPr="00436A06" w:rsidRDefault="0095179C" w:rsidP="0095179C">
            <w:pPr>
              <w:rPr>
                <w:rFonts w:ascii="Arial Narrow" w:hAnsi="Arial Narrow"/>
                <w:sz w:val="24"/>
                <w:szCs w:val="24"/>
                <w:lang w:val="sr-Cyrl-RS"/>
              </w:rPr>
            </w:pPr>
            <w:r w:rsidRPr="00436A06">
              <w:rPr>
                <w:rFonts w:ascii="Arial Narrow" w:hAnsi="Arial Narrow"/>
                <w:sz w:val="24"/>
                <w:szCs w:val="24"/>
                <w:lang w:val="sr-Cyrl-RS"/>
              </w:rPr>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Брисање норме о сопственим приходима Министарства одбране и Војске Србије (МО и ВС)</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Враћање/дефинисање изричите норме да приходи организационих јединица МО и ВС по основу истраживања, едукације, развоја, модернизације, ремонта, производње, промета, испитивања, контроле квалитета и кодификације наоружања и војне опреме и метрологије задржавају карактер сопствених прихода, уз посебан начин исказивања и коришћења у складу са прописима о тајности. Без ове одредбе, ремонтни, испитни, истраживачки и развојни капацитети ВС остају без довољне и јасне правне основе за финансијску одрживост у систему буџетског права.</w:t>
            </w:r>
          </w:p>
        </w:tc>
        <w:tc>
          <w:tcPr>
            <w:tcW w:w="1554" w:type="dxa"/>
          </w:tcPr>
          <w:p w:rsidR="0095179C" w:rsidRPr="00436A06" w:rsidRDefault="0068617A" w:rsidP="0068617A">
            <w:pPr>
              <w:rPr>
                <w:rFonts w:ascii="Arial Narrow" w:hAnsi="Arial Narrow"/>
                <w:sz w:val="24"/>
                <w:szCs w:val="24"/>
                <w:lang w:val="sr-Cyrl-CS"/>
              </w:rPr>
            </w:pPr>
            <w:r w:rsidRPr="00436A06">
              <w:rPr>
                <w:rFonts w:ascii="Arial Narrow" w:hAnsi="Arial Narrow"/>
                <w:sz w:val="24"/>
                <w:szCs w:val="24"/>
                <w:lang w:val="sr-Cyrl-CS"/>
              </w:rPr>
              <w:t>У разматрању.</w:t>
            </w:r>
          </w:p>
        </w:tc>
        <w:tc>
          <w:tcPr>
            <w:tcW w:w="2841" w:type="dxa"/>
          </w:tcPr>
          <w:p w:rsidR="0095179C" w:rsidRPr="00436A06" w:rsidRDefault="00F67632" w:rsidP="0095179C">
            <w:pPr>
              <w:rPr>
                <w:rFonts w:ascii="Arial Narrow" w:hAnsi="Arial Narrow"/>
                <w:sz w:val="24"/>
                <w:szCs w:val="24"/>
                <w:lang w:val="sr-Cyrl-CS"/>
              </w:rPr>
            </w:pPr>
            <w:r w:rsidRPr="00436A06">
              <w:rPr>
                <w:rFonts w:ascii="Arial Narrow" w:hAnsi="Arial Narrow"/>
                <w:sz w:val="24"/>
                <w:szCs w:val="24"/>
                <w:lang w:val="sr-Cyrl-CS"/>
              </w:rPr>
              <w:t>/</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Министарство одбране тражи задржавање категорије буџетског </w:t>
            </w:r>
            <w:r w:rsidRPr="00436A06">
              <w:rPr>
                <w:rFonts w:ascii="Arial Narrow" w:hAnsi="Arial Narrow"/>
                <w:sz w:val="24"/>
                <w:szCs w:val="24"/>
                <w:lang w:val="sr-Cyrl-CS"/>
              </w:rPr>
              <w:lastRenderedPageBreak/>
              <w:t>фонда у Нацрту, са следећим унапређењима у односу на важећи закон:</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„Буџетски фонд је евиденциони рачун у оквиру главне књиге трезора, који се оснива прописом Владе, ради вођења одређених буџетских прихода и расхода одвојено, у циљу остваривања јасно утврђене намене предвиђене посебним законом, прописом Владе или међународним споразумом. Наменски карактер средстава буџетског фонда не може се укинути преусмеравањем нити привременом обуставом, осим уз сагласност оснивача фонда.”</w:t>
            </w:r>
          </w:p>
        </w:tc>
        <w:tc>
          <w:tcPr>
            <w:tcW w:w="1554" w:type="dxa"/>
          </w:tcPr>
          <w:p w:rsidR="0095179C" w:rsidRPr="00436A06" w:rsidRDefault="00797CA5" w:rsidP="0095179C">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95179C" w:rsidRPr="00436A06" w:rsidRDefault="00797CA5" w:rsidP="0068617A">
            <w:pPr>
              <w:rPr>
                <w:rFonts w:ascii="Arial Narrow" w:hAnsi="Arial Narrow"/>
                <w:sz w:val="24"/>
                <w:szCs w:val="24"/>
                <w:lang w:val="sr-Cyrl-CS"/>
              </w:rPr>
            </w:pPr>
            <w:r w:rsidRPr="00436A06">
              <w:rPr>
                <w:rFonts w:ascii="Arial Narrow" w:hAnsi="Arial Narrow"/>
                <w:sz w:val="24"/>
                <w:szCs w:val="24"/>
                <w:lang w:val="sr-Cyrl-CS"/>
              </w:rPr>
              <w:t>Буџетски фондови немају сврху</w:t>
            </w:r>
            <w:r w:rsidR="0068617A" w:rsidRPr="00436A06">
              <w:rPr>
                <w:rFonts w:ascii="Arial Narrow" w:hAnsi="Arial Narrow"/>
                <w:sz w:val="24"/>
                <w:szCs w:val="24"/>
                <w:lang w:val="sr-Cyrl-CS"/>
              </w:rPr>
              <w:t xml:space="preserve"> од увођења </w:t>
            </w:r>
            <w:r w:rsidR="0068617A" w:rsidRPr="00436A06">
              <w:rPr>
                <w:rFonts w:ascii="Arial Narrow" w:hAnsi="Arial Narrow"/>
                <w:sz w:val="24"/>
                <w:szCs w:val="24"/>
                <w:lang w:val="sr-Cyrl-CS"/>
              </w:rPr>
              <w:lastRenderedPageBreak/>
              <w:t>програмског буџета и укидања сопствених прихода директних буџетских корисника 2012. године.</w:t>
            </w:r>
          </w:p>
          <w:p w:rsidR="0068617A" w:rsidRPr="00436A06" w:rsidRDefault="0068617A" w:rsidP="0068617A">
            <w:pPr>
              <w:rPr>
                <w:rFonts w:ascii="Arial Narrow" w:hAnsi="Arial Narrow"/>
                <w:sz w:val="24"/>
                <w:szCs w:val="24"/>
                <w:lang w:val="sr-Cyrl-CS"/>
              </w:rPr>
            </w:pPr>
            <w:r w:rsidRPr="00436A06">
              <w:rPr>
                <w:rFonts w:ascii="Arial Narrow" w:hAnsi="Arial Narrow"/>
                <w:sz w:val="24"/>
                <w:szCs w:val="24"/>
                <w:lang w:val="sr-Cyrl-CS"/>
              </w:rPr>
              <w:t>Намена средстава исказује се кроз програме, програмске активности и пројекте.</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Унос одредбе да се посебни део буџета који се односи на поједине расходе и издатке МО и ВС из области одбрамбених набавки, оперативне способности, модернизације и класификованих пројеката може исказивати у укупном износу или на нивоу програма, без навођења детаљних апропријација — по аналогији са постојећим режимом за БИА.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Предлажемо следећу формулацију:</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 „Изузетно, поједини расходи и издаци Министарства одбране и Војске Србије који се односе на набавку наоружања и војне опреме, модернизацију, оперативну способност и друге класификоване намене, исказују се у укупном износу, без навођења детаљних апропријација, на начин прописан посебним прописом и у складу са прописима о тајности података.”</w:t>
            </w:r>
          </w:p>
        </w:tc>
        <w:tc>
          <w:tcPr>
            <w:tcW w:w="1554" w:type="dxa"/>
          </w:tcPr>
          <w:p w:rsidR="0095179C" w:rsidRPr="00436A06" w:rsidRDefault="00250736"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250736" w:rsidP="0095179C">
            <w:pPr>
              <w:rPr>
                <w:rFonts w:ascii="Arial Narrow" w:hAnsi="Arial Narrow"/>
                <w:sz w:val="24"/>
                <w:szCs w:val="24"/>
                <w:lang w:val="sr-Cyrl-CS"/>
              </w:rPr>
            </w:pPr>
            <w:r w:rsidRPr="00436A06">
              <w:rPr>
                <w:rFonts w:ascii="Arial Narrow" w:hAnsi="Arial Narrow"/>
                <w:sz w:val="24"/>
                <w:szCs w:val="24"/>
                <w:lang w:val="sr-Cyrl-CS"/>
              </w:rPr>
              <w:t>Није у складу са међународном праксом исказивања расхода и издатака у буџету. Такође, прихватањем овог предлога нарушило би се начело транспарентности.</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У члану о садржини Фискалне стратегије (члан 50), прописује да Фискална стратегија мора садржати „преглед најзначајнијих републичких капиталних пројеката, чији процењени трошкови износе </w:t>
            </w:r>
            <w:r w:rsidRPr="00436A06">
              <w:rPr>
                <w:rFonts w:ascii="Arial Narrow" w:hAnsi="Arial Narrow"/>
                <w:sz w:val="24"/>
                <w:szCs w:val="24"/>
                <w:lang w:val="sr-Cyrl-CS"/>
              </w:rPr>
              <w:lastRenderedPageBreak/>
              <w:t>преко 20.000.000 евра у динарској противвредности”. Исто правило постоји и у важећем закону.</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Тражимо додавање изузетка формулацијом:</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„Капитални пројекти у области одбране чији би детаљни приказ у Фискалној стратегији нанео штету националној безбедности или одбрани Републике Србије исказују се збирно по програму, без навођења њихове појединачне природе и вредности, на основу одлуке министра надлежног за одбрану донете уз сагласност Владе.”</w:t>
            </w:r>
          </w:p>
        </w:tc>
        <w:tc>
          <w:tcPr>
            <w:tcW w:w="1554" w:type="dxa"/>
          </w:tcPr>
          <w:p w:rsidR="0095179C" w:rsidRPr="00436A06" w:rsidRDefault="00797CA5" w:rsidP="0095179C">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95179C" w:rsidRPr="00436A06" w:rsidRDefault="00797CA5" w:rsidP="00797CA5">
            <w:pPr>
              <w:rPr>
                <w:rFonts w:ascii="Arial Narrow" w:hAnsi="Arial Narrow"/>
                <w:sz w:val="24"/>
                <w:szCs w:val="24"/>
                <w:lang w:val="sr-Cyrl-CS"/>
              </w:rPr>
            </w:pPr>
            <w:r w:rsidRPr="00436A06">
              <w:rPr>
                <w:rFonts w:ascii="Arial Narrow" w:hAnsi="Arial Narrow"/>
                <w:sz w:val="24"/>
                <w:szCs w:val="24"/>
                <w:lang w:val="sr-Cyrl-CS"/>
              </w:rPr>
              <w:t xml:space="preserve">Преглед најзначајнијих републичких капиталних пројеката, чији процењени трошкови износе преко 20.000.000 евра у динарској противвредности, који се </w:t>
            </w:r>
            <w:r w:rsidRPr="00436A06">
              <w:rPr>
                <w:rFonts w:ascii="Arial Narrow" w:hAnsi="Arial Narrow"/>
                <w:sz w:val="24"/>
                <w:szCs w:val="24"/>
                <w:lang w:val="sr-Cyrl-CS"/>
              </w:rPr>
              <w:lastRenderedPageBreak/>
              <w:t>исказује у Фискалној стратегији, не садржи појединости, односно тај ниво детаљности који би могао нанети штету националној безбедности или одбрани</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Нацрт прописује да директни и индиректни корисници буџетских средстава могу у току буџетске године вршити измене финансијског плана, али тако да укупне измене не прелазе 10% вредности финансијског плана корисника.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Министарство одбране тражи увођење изричитог изузетка за сектор одбране:</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„Изузетно, Министарству одбране дозвољава се измена финансијског плана до 20% укупне вредности тог плана у току буџетске године, уз обавезу да о свакој измени преко 10% претходно обавести Министарство финансија и достави образложење. Министарство одбране је дужно да о реализованим изменама финансијског плана изнад 10% поднесе извештај Влади у оквиру тромесечних извештаја о извршењу буџета.”</w:t>
            </w:r>
          </w:p>
        </w:tc>
        <w:tc>
          <w:tcPr>
            <w:tcW w:w="1554" w:type="dxa"/>
          </w:tcPr>
          <w:p w:rsidR="0095179C" w:rsidRPr="00436A06" w:rsidRDefault="00797CA5"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797CA5" w:rsidP="00797CA5">
            <w:pPr>
              <w:rPr>
                <w:rFonts w:ascii="Arial Narrow" w:hAnsi="Arial Narrow"/>
                <w:sz w:val="24"/>
                <w:szCs w:val="24"/>
                <w:lang w:val="sr-Cyrl-CS"/>
              </w:rPr>
            </w:pPr>
            <w:r w:rsidRPr="00436A06">
              <w:rPr>
                <w:rFonts w:ascii="Arial Narrow" w:hAnsi="Arial Narrow"/>
                <w:sz w:val="24"/>
                <w:szCs w:val="24"/>
                <w:lang w:val="sr-Cyrl-CS"/>
              </w:rPr>
              <w:t xml:space="preserve">Предлог је неспроводив јер у Нацрту закона не постоје одредбе које се тичу измена финансијског плана директних и индиректних корисника буџетских средстава, али тако да укупне измене не прелазе 10% вредности финансијског плана корисника, те није могуће дефинисати изузетак од правила које не постоји. </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Круто правило о расходима за запослене </w:t>
            </w:r>
            <w:r w:rsidR="00797CA5" w:rsidRPr="00436A06">
              <w:rPr>
                <w:rFonts w:ascii="Arial Narrow" w:hAnsi="Arial Narrow"/>
                <w:sz w:val="24"/>
                <w:szCs w:val="24"/>
                <w:lang w:val="sr-Cyrl-CS"/>
              </w:rPr>
              <w:t>-</w:t>
            </w:r>
            <w:r w:rsidRPr="00436A06">
              <w:rPr>
                <w:rFonts w:ascii="Arial Narrow" w:hAnsi="Arial Narrow"/>
                <w:sz w:val="24"/>
                <w:szCs w:val="24"/>
                <w:lang w:val="sr-Cyrl-CS"/>
              </w:rPr>
              <w:t xml:space="preserve"> без узимања у обзир специфичности Војске Србије.</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Тражимо да се у Нацрт унесе посебна одредба: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„Приликом примене фискалних правила у вези са расходима за запослене, за Министарство одбране и Војску Србије узимају се у обзир посебни кадровски стандарди, захтеви оперативне способности и формацијске потребе, у складу са законом о Војсци Србије и другим прописима у области одбране.”</w:t>
            </w:r>
          </w:p>
        </w:tc>
        <w:tc>
          <w:tcPr>
            <w:tcW w:w="1554" w:type="dxa"/>
          </w:tcPr>
          <w:p w:rsidR="0095179C" w:rsidRPr="00436A06" w:rsidRDefault="00F71176" w:rsidP="0095179C">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95179C" w:rsidRPr="00436A06" w:rsidRDefault="00F71176" w:rsidP="0095179C">
            <w:pPr>
              <w:rPr>
                <w:rFonts w:ascii="Arial Narrow" w:hAnsi="Arial Narrow"/>
                <w:sz w:val="24"/>
                <w:szCs w:val="24"/>
                <w:lang w:val="sr-Cyrl-CS"/>
              </w:rPr>
            </w:pPr>
            <w:r w:rsidRPr="00436A06">
              <w:rPr>
                <w:rFonts w:ascii="Arial Narrow" w:hAnsi="Arial Narrow"/>
                <w:sz w:val="24"/>
                <w:szCs w:val="24"/>
                <w:lang w:val="sr-Cyrl-CS"/>
              </w:rPr>
              <w:t xml:space="preserve">Фискална правила су јединствена и утврђена су на нивоу сектора државе. Своје специфичности Министарство одбране </w:t>
            </w:r>
            <w:r w:rsidRPr="00436A06">
              <w:rPr>
                <w:rFonts w:ascii="Arial Narrow" w:hAnsi="Arial Narrow"/>
                <w:sz w:val="24"/>
                <w:szCs w:val="24"/>
                <w:lang w:val="sr-Cyrl-CS"/>
              </w:rPr>
              <w:lastRenderedPageBreak/>
              <w:t>може спровести у оквиру одобрене масе средстава за плате на начин који оцени сврсисходним.</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Нацрт у члану 7. прописује начело транспарентности као опште буџетско начело. Чланови о образложењу буџета и програмским информацијама предвиђају да образложење садржи „родну анализу буџета” и да програмске информације укључују „родно одговорне циљеве и родне показатеље” за сваки програм, програмску активност и пројекат. Нацрт у члану 4. тачка 79. дефинише родно одговорно буџетирање.</w:t>
            </w:r>
            <w:r w:rsidRPr="00436A06">
              <w:rPr>
                <w:rFonts w:ascii="Arial Narrow" w:hAnsi="Arial Narrow"/>
                <w:sz w:val="24"/>
                <w:szCs w:val="24"/>
              </w:rPr>
              <w:t xml:space="preserve"> </w:t>
            </w:r>
            <w:r w:rsidRPr="00436A06">
              <w:rPr>
                <w:rFonts w:ascii="Arial Narrow" w:hAnsi="Arial Narrow"/>
                <w:sz w:val="24"/>
                <w:szCs w:val="24"/>
                <w:lang w:val="sr-Cyrl-CS"/>
              </w:rPr>
              <w:t>Тражимо посебну одредбу у члановима о програмским информацијама и образложењу буџета:</w:t>
            </w:r>
          </w:p>
          <w:p w:rsidR="0095179C" w:rsidRPr="00436A06" w:rsidRDefault="0095179C" w:rsidP="00250736">
            <w:pPr>
              <w:rPr>
                <w:rFonts w:ascii="Arial Narrow" w:hAnsi="Arial Narrow"/>
                <w:sz w:val="24"/>
                <w:szCs w:val="24"/>
                <w:lang w:val="sr-Cyrl-CS"/>
              </w:rPr>
            </w:pPr>
            <w:r w:rsidRPr="00436A06">
              <w:rPr>
                <w:rFonts w:ascii="Arial Narrow" w:hAnsi="Arial Narrow"/>
                <w:sz w:val="24"/>
                <w:szCs w:val="24"/>
                <w:lang w:val="sr-Cyrl-CS"/>
              </w:rPr>
              <w:t xml:space="preserve">„За буџетске кориснике у систему одбране, програмске информације, родна анализа и показатељи учинка исказују се у обиму прилагођеном захтевима заштите класификованих података, на начин прописан </w:t>
            </w:r>
            <w:r w:rsidR="00250736" w:rsidRPr="00436A06">
              <w:rPr>
                <w:rFonts w:ascii="Arial Narrow" w:hAnsi="Arial Narrow"/>
                <w:sz w:val="24"/>
                <w:szCs w:val="24"/>
                <w:lang w:val="sr-Cyrl-CS"/>
              </w:rPr>
              <w:t xml:space="preserve">актом </w:t>
            </w:r>
            <w:r w:rsidRPr="00436A06">
              <w:rPr>
                <w:rFonts w:ascii="Arial Narrow" w:hAnsi="Arial Narrow"/>
                <w:sz w:val="24"/>
                <w:szCs w:val="24"/>
                <w:lang w:val="sr-Cyrl-CS"/>
              </w:rPr>
              <w:t>министр</w:t>
            </w:r>
            <w:r w:rsidR="00250736" w:rsidRPr="00436A06">
              <w:rPr>
                <w:rFonts w:ascii="Arial Narrow" w:hAnsi="Arial Narrow"/>
                <w:sz w:val="24"/>
                <w:szCs w:val="24"/>
                <w:lang w:val="sr-Cyrl-CS"/>
              </w:rPr>
              <w:t xml:space="preserve">а </w:t>
            </w:r>
            <w:r w:rsidRPr="00436A06">
              <w:rPr>
                <w:rFonts w:ascii="Arial Narrow" w:hAnsi="Arial Narrow"/>
                <w:sz w:val="24"/>
                <w:szCs w:val="24"/>
                <w:lang w:val="sr-Cyrl-CS"/>
              </w:rPr>
              <w:t>надлежним за финансије уз сагласност министра надлежног за одбрану.”</w:t>
            </w:r>
          </w:p>
        </w:tc>
        <w:tc>
          <w:tcPr>
            <w:tcW w:w="1554" w:type="dxa"/>
          </w:tcPr>
          <w:p w:rsidR="0095179C" w:rsidRPr="00436A06" w:rsidRDefault="00250736" w:rsidP="00250736">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250736" w:rsidP="00250736">
            <w:pPr>
              <w:rPr>
                <w:rFonts w:ascii="Arial Narrow" w:hAnsi="Arial Narrow"/>
                <w:sz w:val="24"/>
                <w:szCs w:val="24"/>
                <w:lang w:val="sr-Cyrl-CS"/>
              </w:rPr>
            </w:pPr>
            <w:r w:rsidRPr="00436A06">
              <w:rPr>
                <w:rFonts w:ascii="Arial Narrow" w:hAnsi="Arial Narrow"/>
                <w:sz w:val="24"/>
                <w:szCs w:val="24"/>
                <w:lang w:val="sr-Cyrl-CS"/>
              </w:rPr>
              <w:t>Исказивање родно одговорних циљева и показатеља не захтева велики степен детаљности.</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Тражимо посебан став у члановима о преузимању обавеза: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„За набавке наоружања, војне опреме и пратеће инфраструктуре, укључујући уговоре закључене са страним владама, произвођачима и испоручиоцима у оквиру владиних набавки, Министарство одбране може преузимати вишегодишне </w:t>
            </w:r>
            <w:r w:rsidRPr="00436A06">
              <w:rPr>
                <w:rFonts w:ascii="Arial Narrow" w:hAnsi="Arial Narrow"/>
                <w:sz w:val="24"/>
                <w:szCs w:val="24"/>
                <w:lang w:val="sr-Cyrl-CS"/>
              </w:rPr>
              <w:lastRenderedPageBreak/>
              <w:t>обавезе по поједностављеном поступку уз сагласност Владе, при чему се фискална контрола врши праћењем укупног оквира посебних одбрамбених издатака одобрених буџетом.”</w:t>
            </w:r>
          </w:p>
        </w:tc>
        <w:tc>
          <w:tcPr>
            <w:tcW w:w="1554" w:type="dxa"/>
          </w:tcPr>
          <w:p w:rsidR="0095179C" w:rsidRPr="00436A06" w:rsidRDefault="00F71176" w:rsidP="0095179C">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95179C" w:rsidRPr="00436A06" w:rsidRDefault="00F71176" w:rsidP="0095179C">
            <w:pPr>
              <w:rPr>
                <w:rFonts w:ascii="Arial Narrow" w:hAnsi="Arial Narrow"/>
                <w:sz w:val="24"/>
                <w:szCs w:val="24"/>
                <w:lang w:val="sr-Cyrl-CS"/>
              </w:rPr>
            </w:pPr>
            <w:r w:rsidRPr="00436A06">
              <w:rPr>
                <w:rFonts w:ascii="Arial Narrow" w:hAnsi="Arial Narrow"/>
                <w:sz w:val="24"/>
                <w:szCs w:val="24"/>
                <w:lang w:val="sr-Cyrl-CS"/>
              </w:rPr>
              <w:t>То је материја која се уређује Законом о јавним набавкама.</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Тражимо изричиту заштитну клаузулу:</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„Апропријације Министарства одбране намењене одржавању оперативне способности и борбене готовости Војске Србије, укључујући средства за муницију, погонска средства и ремонт, не могу бити предмет привремене обуставе или смањења без претходне сагласности министра надлежног за одбрану и одлуке Владе, осим у случају изузетних околности из члана о одступању од фискалних правила.”</w:t>
            </w:r>
          </w:p>
        </w:tc>
        <w:tc>
          <w:tcPr>
            <w:tcW w:w="1554" w:type="dxa"/>
          </w:tcPr>
          <w:p w:rsidR="0095179C" w:rsidRPr="00436A06" w:rsidRDefault="00852CAD"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852CAD" w:rsidP="00852CAD">
            <w:pPr>
              <w:rPr>
                <w:rFonts w:ascii="Arial Narrow" w:hAnsi="Arial Narrow"/>
                <w:sz w:val="24"/>
                <w:szCs w:val="24"/>
                <w:lang w:val="sr-Cyrl-CS"/>
              </w:rPr>
            </w:pPr>
            <w:r w:rsidRPr="00436A06">
              <w:rPr>
                <w:rFonts w:ascii="Arial Narrow" w:hAnsi="Arial Narrow"/>
                <w:sz w:val="24"/>
                <w:szCs w:val="24"/>
                <w:lang w:val="sr-Cyrl-CS"/>
              </w:rPr>
              <w:t>Министарство финансија у сарадњи са директним буџетским корисницима, припрема предлог обима и мера привремене обуставе извршења, како је то предвиђено чланом 91. став 3. Нацрта закона о буџетском систему.</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Министарство одбране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Нацрт предвиђа да Влада може изузетно и привремено одступити од фискалних правила у случајевима природних катастрофа, екстерних шокова и угрожавања „здравља људи, националне безбедности и значајног пада привредне активности”.</w:t>
            </w:r>
            <w:r w:rsidRPr="00436A06">
              <w:rPr>
                <w:rFonts w:ascii="Arial Narrow" w:hAnsi="Arial Narrow"/>
                <w:sz w:val="24"/>
                <w:szCs w:val="24"/>
              </w:rPr>
              <w:t xml:space="preserve"> </w:t>
            </w:r>
            <w:r w:rsidRPr="00436A06">
              <w:rPr>
                <w:rFonts w:ascii="Arial Narrow" w:hAnsi="Arial Narrow"/>
                <w:sz w:val="24"/>
                <w:szCs w:val="24"/>
                <w:lang w:val="sr-Cyrl-CS"/>
              </w:rPr>
              <w:t>Позитивно оцењујемо да је „национална безбедност” наведена као основ за одступање. Међутим, тражимо да се прецизира да угрожавање националне безбедности укључује и: повећане потребе за наоружањем и опремом у кризним ситуацијама, активирање оперативних планова, учешће у мировним мисијама изнад планираног нивоа и угрожену оперативну способност услед непланираних хабања, те предлажемо додавање одредбе:</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„Изузетне околности укључују и неодложне потребе система одбране проузроковане </w:t>
            </w:r>
            <w:r w:rsidRPr="00436A06">
              <w:rPr>
                <w:rFonts w:ascii="Arial Narrow" w:hAnsi="Arial Narrow"/>
                <w:sz w:val="24"/>
                <w:szCs w:val="24"/>
                <w:lang w:val="sr-Cyrl-CS"/>
              </w:rPr>
              <w:lastRenderedPageBreak/>
              <w:t>погоршаном безбедносном ситуацијом, ескалацијом ризика или активирањем оперативних планова одбране.”</w:t>
            </w:r>
          </w:p>
        </w:tc>
        <w:tc>
          <w:tcPr>
            <w:tcW w:w="1554" w:type="dxa"/>
          </w:tcPr>
          <w:p w:rsidR="0095179C" w:rsidRPr="00436A06" w:rsidRDefault="00852CAD" w:rsidP="0095179C">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95179C" w:rsidRPr="00436A06" w:rsidRDefault="00852CAD" w:rsidP="00852CAD">
            <w:pPr>
              <w:rPr>
                <w:rFonts w:ascii="Arial Narrow" w:hAnsi="Arial Narrow"/>
                <w:sz w:val="24"/>
                <w:szCs w:val="24"/>
                <w:lang w:val="sr-Cyrl-CS"/>
              </w:rPr>
            </w:pPr>
            <w:r w:rsidRPr="00436A06">
              <w:rPr>
                <w:rFonts w:ascii="Arial Narrow" w:hAnsi="Arial Narrow"/>
                <w:sz w:val="24"/>
                <w:szCs w:val="24"/>
                <w:lang w:val="sr-Cyrl-CS"/>
              </w:rPr>
              <w:t>Део предложене допуне се може подвести под појам „угрожавање националне безбедности“, док, с друге стране, нпр. „учешће у мировним мисијама изнад планираног нивоа“ није разлог за одступање од фискалних правила.</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Члан 4. Дефиниције</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1.Недостају дефиниције као што су: Подрачун, Евиденциони рачун, Евиденциони рачун за уплату јавних прихода и примања.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2.Недостају дефиниције буџетски суфицит, односно дефицит и укупни фискални суфицит, односно дефицит (веза члан 51.)</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3.Недостаје дефиниција буџетске године, која се појављује више пута у самом Нацрту или је бар додати у дефиницију фискалне године (да је она једнака фискалној години).</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4.Одлука о буџету (2) – шта значи „за једну или три године“ да ли се односи на капиталне издатке?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Предлог: Оставити дефиницији каква је у важећем Закону о буџетском систему.</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5.Консолидовани биланс града (40) – Ранија дефиниција се односила на Град Београд, да ли се односи на све градове сходно Закону о локалној самоуправи, или само на градове које имају градске општине?</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6.Трансферна средства (54)  - Шта се подразумева под преносима средстава осталим ванбуџетским корисницима који припадају сектору државе?</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7.Субвенције (57) – Шта оне представљају са аспекта локалне самоуправе и да ли се оне односе на економску класификацију 45?</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8.Консолидовани извештај буџета локалне власти (71) - Недостаје ко саставља извештај, Предлог - „који саставља орган надлежан за послове финансија локалне власти“.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 xml:space="preserve">На који начин ће ванбуџетски корисници учествовати у консолидацији извештаја с обзиром на то да они нису у обавези да примењују буџетско рачуноводство (члан 98. овог закона). Да ћи се се ближе дефинисати посебним прописом (правилником, упутством)?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9.Програм (76) – уместо „корисници буџетских средстава“ да ли треба „буџетски корисници“? као и код осталих дефиниција и у тексту Нацрта.</w:t>
            </w:r>
          </w:p>
        </w:tc>
        <w:tc>
          <w:tcPr>
            <w:tcW w:w="1554" w:type="dxa"/>
          </w:tcPr>
          <w:p w:rsidR="0095179C" w:rsidRPr="00436A06" w:rsidRDefault="00797CA5" w:rsidP="0095179C">
            <w:pPr>
              <w:rPr>
                <w:rFonts w:ascii="Arial Narrow" w:hAnsi="Arial Narrow"/>
                <w:sz w:val="24"/>
                <w:szCs w:val="24"/>
                <w:lang w:val="sr-Cyrl-CS"/>
              </w:rPr>
            </w:pPr>
            <w:r w:rsidRPr="00436A06">
              <w:rPr>
                <w:rFonts w:ascii="Arial Narrow" w:hAnsi="Arial Narrow"/>
                <w:sz w:val="24"/>
                <w:szCs w:val="24"/>
                <w:lang w:val="sr-Cyrl-CS"/>
              </w:rPr>
              <w:lastRenderedPageBreak/>
              <w:t>1. Није прихваћено.</w:t>
            </w:r>
          </w:p>
          <w:p w:rsidR="00797CA5" w:rsidRPr="00436A06" w:rsidRDefault="00797CA5" w:rsidP="00797CA5">
            <w:pPr>
              <w:rPr>
                <w:rFonts w:ascii="Arial Narrow" w:hAnsi="Arial Narrow"/>
                <w:sz w:val="24"/>
                <w:szCs w:val="24"/>
                <w:lang w:val="sr-Cyrl-CS"/>
              </w:rPr>
            </w:pPr>
            <w:r w:rsidRPr="00436A06">
              <w:rPr>
                <w:rFonts w:ascii="Arial Narrow" w:hAnsi="Arial Narrow"/>
                <w:sz w:val="24"/>
                <w:szCs w:val="24"/>
                <w:lang w:val="sr-Cyrl-CS"/>
              </w:rPr>
              <w:t>2. Прихваћено.</w:t>
            </w:r>
          </w:p>
          <w:p w:rsidR="00797CA5" w:rsidRPr="00436A06" w:rsidRDefault="00797CA5" w:rsidP="00797CA5">
            <w:pPr>
              <w:rPr>
                <w:rFonts w:ascii="Arial Narrow" w:hAnsi="Arial Narrow"/>
                <w:sz w:val="24"/>
                <w:szCs w:val="24"/>
                <w:lang w:val="sr-Cyrl-CS"/>
              </w:rPr>
            </w:pPr>
            <w:r w:rsidRPr="00436A06">
              <w:rPr>
                <w:rFonts w:ascii="Arial Narrow" w:hAnsi="Arial Narrow"/>
                <w:sz w:val="24"/>
                <w:szCs w:val="24"/>
                <w:lang w:val="sr-Cyrl-CS"/>
              </w:rPr>
              <w:t>3.</w:t>
            </w:r>
            <w:r w:rsidR="00213D7F" w:rsidRPr="00436A06">
              <w:rPr>
                <w:rFonts w:ascii="Arial Narrow" w:hAnsi="Arial Narrow"/>
                <w:sz w:val="24"/>
                <w:szCs w:val="24"/>
                <w:lang w:val="sr-Cyrl-CS"/>
              </w:rPr>
              <w:t>Прихваћено.</w:t>
            </w:r>
          </w:p>
          <w:p w:rsidR="00213D7F" w:rsidRPr="00436A06" w:rsidRDefault="00213D7F" w:rsidP="00797CA5">
            <w:pPr>
              <w:rPr>
                <w:rFonts w:ascii="Arial Narrow" w:hAnsi="Arial Narrow"/>
                <w:sz w:val="24"/>
                <w:szCs w:val="24"/>
                <w:lang w:val="sr-Cyrl-CS"/>
              </w:rPr>
            </w:pPr>
            <w:r w:rsidRPr="00436A06">
              <w:rPr>
                <w:rFonts w:ascii="Arial Narrow" w:hAnsi="Arial Narrow"/>
                <w:sz w:val="24"/>
                <w:szCs w:val="24"/>
                <w:lang w:val="sr-Cyrl-CS"/>
              </w:rPr>
              <w:t>4. Није прихваћено.</w:t>
            </w:r>
          </w:p>
          <w:p w:rsidR="00213D7F" w:rsidRPr="00436A06" w:rsidRDefault="00213D7F" w:rsidP="00797CA5">
            <w:pPr>
              <w:rPr>
                <w:rFonts w:ascii="Arial Narrow" w:hAnsi="Arial Narrow"/>
                <w:sz w:val="24"/>
                <w:szCs w:val="24"/>
                <w:lang w:val="sr-Cyrl-CS"/>
              </w:rPr>
            </w:pPr>
            <w:r w:rsidRPr="00436A06">
              <w:rPr>
                <w:rFonts w:ascii="Arial Narrow" w:hAnsi="Arial Narrow"/>
                <w:sz w:val="24"/>
                <w:szCs w:val="24"/>
                <w:lang w:val="sr-Cyrl-CS"/>
              </w:rPr>
              <w:t xml:space="preserve">5. </w:t>
            </w:r>
            <w:r w:rsidR="002A2ACB" w:rsidRPr="00436A06">
              <w:rPr>
                <w:rFonts w:ascii="Arial Narrow" w:hAnsi="Arial Narrow"/>
                <w:sz w:val="24"/>
                <w:szCs w:val="24"/>
                <w:lang w:val="sr-Cyrl-CS"/>
              </w:rPr>
              <w:t>Прихваћено – отклоњена недоумица.</w:t>
            </w:r>
          </w:p>
          <w:p w:rsidR="002A2ACB" w:rsidRPr="00436A06" w:rsidRDefault="002A2ACB" w:rsidP="00797CA5">
            <w:pPr>
              <w:rPr>
                <w:rFonts w:ascii="Arial Narrow" w:hAnsi="Arial Narrow"/>
                <w:sz w:val="24"/>
                <w:szCs w:val="24"/>
                <w:lang w:val="sr-Cyrl-CS"/>
              </w:rPr>
            </w:pPr>
            <w:r w:rsidRPr="00436A06">
              <w:rPr>
                <w:rFonts w:ascii="Arial Narrow" w:hAnsi="Arial Narrow"/>
                <w:sz w:val="24"/>
                <w:szCs w:val="24"/>
                <w:lang w:val="sr-Cyrl-CS"/>
              </w:rPr>
              <w:t xml:space="preserve">6. </w:t>
            </w:r>
            <w:r w:rsidR="001C119B" w:rsidRPr="00436A06">
              <w:rPr>
                <w:rFonts w:ascii="Arial Narrow" w:hAnsi="Arial Narrow"/>
                <w:sz w:val="24"/>
                <w:szCs w:val="24"/>
                <w:lang w:val="sr-Cyrl-CS"/>
              </w:rPr>
              <w:t xml:space="preserve">и 7. </w:t>
            </w:r>
            <w:r w:rsidRPr="00436A06">
              <w:rPr>
                <w:rFonts w:ascii="Arial Narrow" w:hAnsi="Arial Narrow"/>
                <w:sz w:val="24"/>
                <w:szCs w:val="24"/>
                <w:lang w:val="sr-Cyrl-CS"/>
              </w:rPr>
              <w:t>/</w:t>
            </w:r>
          </w:p>
          <w:p w:rsidR="001C119B" w:rsidRPr="00436A06" w:rsidRDefault="001C119B" w:rsidP="00797CA5">
            <w:pPr>
              <w:rPr>
                <w:rFonts w:ascii="Arial Narrow" w:hAnsi="Arial Narrow"/>
                <w:sz w:val="24"/>
                <w:szCs w:val="24"/>
                <w:lang w:val="sr-Cyrl-CS"/>
              </w:rPr>
            </w:pPr>
            <w:r w:rsidRPr="00436A06">
              <w:rPr>
                <w:rFonts w:ascii="Arial Narrow" w:hAnsi="Arial Narrow"/>
                <w:sz w:val="24"/>
                <w:szCs w:val="24"/>
                <w:lang w:val="sr-Cyrl-CS"/>
              </w:rPr>
              <w:t>8. Прихваћено.</w:t>
            </w:r>
          </w:p>
          <w:p w:rsidR="001C119B" w:rsidRPr="00436A06" w:rsidRDefault="001C119B" w:rsidP="001C119B">
            <w:pPr>
              <w:rPr>
                <w:rFonts w:ascii="Arial Narrow" w:hAnsi="Arial Narrow"/>
                <w:sz w:val="24"/>
                <w:szCs w:val="24"/>
                <w:lang w:val="sr-Cyrl-CS"/>
              </w:rPr>
            </w:pPr>
            <w:r w:rsidRPr="00436A06">
              <w:rPr>
                <w:rFonts w:ascii="Arial Narrow" w:hAnsi="Arial Narrow"/>
                <w:sz w:val="24"/>
                <w:szCs w:val="24"/>
                <w:lang w:val="sr-Cyrl-CS"/>
              </w:rPr>
              <w:t>9. Прихваћено.</w:t>
            </w:r>
          </w:p>
        </w:tc>
        <w:tc>
          <w:tcPr>
            <w:tcW w:w="2841" w:type="dxa"/>
          </w:tcPr>
          <w:p w:rsidR="0095179C" w:rsidRPr="00436A06" w:rsidRDefault="00797CA5" w:rsidP="0095179C">
            <w:pPr>
              <w:rPr>
                <w:rFonts w:ascii="Arial Narrow" w:hAnsi="Arial Narrow"/>
                <w:sz w:val="24"/>
                <w:szCs w:val="24"/>
                <w:lang w:val="sr-Cyrl-CS"/>
              </w:rPr>
            </w:pPr>
            <w:r w:rsidRPr="00436A06">
              <w:rPr>
                <w:rFonts w:ascii="Arial Narrow" w:hAnsi="Arial Narrow"/>
                <w:sz w:val="24"/>
                <w:szCs w:val="24"/>
                <w:lang w:val="sr-Cyrl-CS"/>
              </w:rPr>
              <w:t>1. Ови појмови ће бити дефинисани подзаконским актима.</w:t>
            </w:r>
          </w:p>
          <w:p w:rsidR="00797CA5" w:rsidRPr="00436A06" w:rsidRDefault="00797CA5" w:rsidP="00797CA5">
            <w:pPr>
              <w:rPr>
                <w:rFonts w:ascii="Arial Narrow" w:hAnsi="Arial Narrow"/>
                <w:sz w:val="24"/>
                <w:szCs w:val="24"/>
                <w:lang w:val="sr-Cyrl-CS"/>
              </w:rPr>
            </w:pPr>
            <w:r w:rsidRPr="00436A06">
              <w:rPr>
                <w:rFonts w:ascii="Arial Narrow" w:hAnsi="Arial Narrow"/>
                <w:sz w:val="24"/>
                <w:szCs w:val="24"/>
                <w:lang w:val="sr-Cyrl-CS"/>
              </w:rPr>
              <w:t xml:space="preserve">2. Извршено терминолошко усклађивање појмова у целом тексту Нацрта закона. </w:t>
            </w:r>
          </w:p>
          <w:p w:rsidR="00213D7F" w:rsidRPr="00436A06" w:rsidRDefault="00213D7F" w:rsidP="00797CA5">
            <w:pPr>
              <w:rPr>
                <w:rFonts w:ascii="Arial Narrow" w:hAnsi="Arial Narrow"/>
                <w:sz w:val="24"/>
                <w:szCs w:val="24"/>
                <w:lang w:val="sr-Cyrl-CS"/>
              </w:rPr>
            </w:pPr>
            <w:r w:rsidRPr="00436A06">
              <w:rPr>
                <w:rFonts w:ascii="Arial Narrow" w:hAnsi="Arial Narrow"/>
                <w:sz w:val="24"/>
                <w:szCs w:val="24"/>
                <w:lang w:val="sr-Cyrl-CS"/>
              </w:rPr>
              <w:t>3. Због разлога наведених у образложењу предлога.</w:t>
            </w:r>
          </w:p>
          <w:p w:rsidR="00213D7F" w:rsidRPr="00436A06" w:rsidRDefault="00213D7F" w:rsidP="00213D7F">
            <w:pPr>
              <w:rPr>
                <w:rFonts w:ascii="Arial Narrow" w:hAnsi="Arial Narrow"/>
                <w:sz w:val="24"/>
                <w:szCs w:val="24"/>
                <w:lang w:val="sr-Cyrl-CS"/>
              </w:rPr>
            </w:pPr>
            <w:r w:rsidRPr="00436A06">
              <w:rPr>
                <w:rFonts w:ascii="Arial Narrow" w:hAnsi="Arial Narrow"/>
                <w:sz w:val="24"/>
                <w:szCs w:val="24"/>
                <w:lang w:val="sr-Cyrl-CS"/>
              </w:rPr>
              <w:t>4. Чланом 83. став 3. Нацрта закона прописано је да буџетски корисници могу преузети обавезе по уговору који се односи на капиталне издатке и захтева плаћање у више година само за капиталне пројекте у складу са предвиђеним средствима из прегледа планираних капиталних издатака буџетских корисника за текућу и наредне две буџетске године у општем делу буџета за текућу годину, укључујући и потребна средства до завршетка капиталних пројеката, односно након три фискалне године.</w:t>
            </w:r>
          </w:p>
          <w:p w:rsidR="00213D7F" w:rsidRPr="00436A06" w:rsidRDefault="002A2ACB" w:rsidP="00797CA5">
            <w:pPr>
              <w:rPr>
                <w:rFonts w:ascii="Arial Narrow" w:hAnsi="Arial Narrow"/>
                <w:sz w:val="24"/>
                <w:szCs w:val="24"/>
                <w:lang w:val="sr-Cyrl-CS"/>
              </w:rPr>
            </w:pPr>
            <w:r w:rsidRPr="00436A06">
              <w:rPr>
                <w:rFonts w:ascii="Arial Narrow" w:hAnsi="Arial Narrow"/>
                <w:sz w:val="24"/>
                <w:szCs w:val="24"/>
                <w:lang w:val="sr-Cyrl-CS"/>
              </w:rPr>
              <w:t>5. Брисана дефиниција Консолидованог биланса града.</w:t>
            </w:r>
          </w:p>
          <w:p w:rsidR="002A2ACB" w:rsidRPr="00436A06" w:rsidRDefault="002A2ACB" w:rsidP="002A2ACB">
            <w:pPr>
              <w:rPr>
                <w:rFonts w:ascii="Arial Narrow" w:hAnsi="Arial Narrow"/>
                <w:sz w:val="24"/>
                <w:szCs w:val="24"/>
                <w:lang w:val="sr-Cyrl-CS"/>
              </w:rPr>
            </w:pPr>
            <w:r w:rsidRPr="00436A06">
              <w:rPr>
                <w:rFonts w:ascii="Arial Narrow" w:hAnsi="Arial Narrow"/>
                <w:sz w:val="24"/>
                <w:szCs w:val="24"/>
                <w:lang w:val="sr-Cyrl-CS"/>
              </w:rPr>
              <w:t xml:space="preserve">6. </w:t>
            </w:r>
            <w:r w:rsidR="001C119B" w:rsidRPr="00436A06">
              <w:rPr>
                <w:rFonts w:ascii="Arial Narrow" w:hAnsi="Arial Narrow"/>
                <w:sz w:val="24"/>
                <w:szCs w:val="24"/>
                <w:lang w:val="sr-Cyrl-CS"/>
              </w:rPr>
              <w:t xml:space="preserve">и 7. </w:t>
            </w:r>
            <w:r w:rsidRPr="00436A06">
              <w:rPr>
                <w:rFonts w:ascii="Arial Narrow" w:hAnsi="Arial Narrow"/>
                <w:sz w:val="24"/>
                <w:szCs w:val="24"/>
                <w:lang w:val="sr-Cyrl-CS"/>
              </w:rPr>
              <w:t xml:space="preserve">Преноси средстава јавним предузећима, односно привредним друштвима у својини РС, односно локалне власти, која обављају делатност од општег интереса, ради одрживости пословања сматраће се трансфером, а </w:t>
            </w:r>
            <w:r w:rsidRPr="00436A06">
              <w:rPr>
                <w:rFonts w:ascii="Arial Narrow" w:hAnsi="Arial Narrow"/>
                <w:sz w:val="24"/>
                <w:szCs w:val="24"/>
                <w:lang w:val="sr-Cyrl-CS"/>
              </w:rPr>
              <w:lastRenderedPageBreak/>
              <w:t xml:space="preserve">пренос средстава у износу који се утврђује по основу нивоа производње, односно по основу количине произведених, продатих или увезених </w:t>
            </w:r>
            <w:r w:rsidR="001C119B" w:rsidRPr="00436A06">
              <w:rPr>
                <w:rFonts w:ascii="Arial Narrow" w:hAnsi="Arial Narrow"/>
                <w:sz w:val="24"/>
                <w:szCs w:val="24"/>
                <w:lang w:val="sr-Cyrl-CS"/>
              </w:rPr>
              <w:t>добара и услуга сматраће се субвенцијом.</w:t>
            </w:r>
          </w:p>
          <w:p w:rsidR="001C119B" w:rsidRPr="00436A06" w:rsidRDefault="001C119B" w:rsidP="002A2ACB">
            <w:pPr>
              <w:rPr>
                <w:rFonts w:ascii="Arial Narrow" w:hAnsi="Arial Narrow"/>
                <w:sz w:val="24"/>
                <w:szCs w:val="24"/>
                <w:lang w:val="sr-Cyrl-CS"/>
              </w:rPr>
            </w:pPr>
            <w:r w:rsidRPr="00436A06">
              <w:rPr>
                <w:rFonts w:ascii="Arial Narrow" w:hAnsi="Arial Narrow"/>
                <w:sz w:val="24"/>
                <w:szCs w:val="24"/>
                <w:lang w:val="sr-Cyrl-CS"/>
              </w:rPr>
              <w:t xml:space="preserve">8. Допуњена одредба ради прецизности. </w:t>
            </w:r>
          </w:p>
          <w:p w:rsidR="001C119B" w:rsidRPr="00436A06" w:rsidRDefault="001C119B" w:rsidP="001C119B">
            <w:pPr>
              <w:rPr>
                <w:rFonts w:ascii="Arial Narrow" w:hAnsi="Arial Narrow"/>
                <w:sz w:val="24"/>
                <w:szCs w:val="24"/>
                <w:lang w:val="sr-Cyrl-CS"/>
              </w:rPr>
            </w:pPr>
            <w:r w:rsidRPr="00436A06">
              <w:rPr>
                <w:rFonts w:ascii="Arial Narrow" w:hAnsi="Arial Narrow"/>
                <w:sz w:val="24"/>
                <w:szCs w:val="24"/>
                <w:lang w:val="sr-Cyrl-CS"/>
              </w:rPr>
              <w:t>9. Извршено терминолошко усклађивање.</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Члан 9. Начело вишегодишњег планирања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„Буџет и финансијски план састоје се од плана за текућу фискалну годину и пројекција за наредне две фискалне године.“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Коментар: у супротности са чланом 4. тачка 2. према којој „Одлука о буџету јесте одлука којом се процењују приходи и примања, те утврђују расходи и издаци за једну или три године....“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Недостаје „и/или“.</w:t>
            </w:r>
          </w:p>
        </w:tc>
        <w:tc>
          <w:tcPr>
            <w:tcW w:w="1554" w:type="dxa"/>
          </w:tcPr>
          <w:p w:rsidR="0095179C" w:rsidRPr="00436A06" w:rsidRDefault="003D0192" w:rsidP="0095179C">
            <w:pPr>
              <w:rPr>
                <w:rFonts w:ascii="Arial Narrow" w:hAnsi="Arial Narrow"/>
                <w:sz w:val="24"/>
                <w:szCs w:val="24"/>
                <w:lang w:val="sr-Cyrl-CS"/>
              </w:rPr>
            </w:pPr>
            <w:r w:rsidRPr="00436A06">
              <w:rPr>
                <w:rFonts w:ascii="Arial Narrow" w:hAnsi="Arial Narrow"/>
                <w:sz w:val="24"/>
                <w:szCs w:val="24"/>
                <w:lang w:val="sr-Cyrl-CS"/>
              </w:rPr>
              <w:t>Прихваћено.</w:t>
            </w:r>
          </w:p>
        </w:tc>
        <w:tc>
          <w:tcPr>
            <w:tcW w:w="2841" w:type="dxa"/>
          </w:tcPr>
          <w:p w:rsidR="0095179C" w:rsidRPr="00436A06" w:rsidRDefault="003D0192" w:rsidP="0095179C">
            <w:pPr>
              <w:rPr>
                <w:rFonts w:ascii="Arial Narrow" w:hAnsi="Arial Narrow"/>
                <w:sz w:val="24"/>
                <w:szCs w:val="24"/>
                <w:lang w:val="sr-Cyrl-CS"/>
              </w:rPr>
            </w:pPr>
            <w:r w:rsidRPr="00436A06">
              <w:rPr>
                <w:rFonts w:ascii="Arial Narrow" w:hAnsi="Arial Narrow"/>
                <w:sz w:val="24"/>
                <w:szCs w:val="24"/>
                <w:lang w:val="sr-Cyrl-CS"/>
              </w:rPr>
              <w:t xml:space="preserve">Допуњен члан 9. Нацрта закона. </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Члан 51. Фискална правила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„Општим фискалним правилима одређује се циљани средњорочни фискални дефицит.“</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У Нацрту не постоји дефиниција фискалног дефицита? Како ће он бити дефинисан и утврђен? На који начин ће се вршити његово израчунавање?</w:t>
            </w:r>
          </w:p>
        </w:tc>
        <w:tc>
          <w:tcPr>
            <w:tcW w:w="1554" w:type="dxa"/>
          </w:tcPr>
          <w:p w:rsidR="0095179C" w:rsidRPr="00436A06" w:rsidRDefault="003D0192" w:rsidP="0095179C">
            <w:pPr>
              <w:rPr>
                <w:rFonts w:ascii="Arial Narrow" w:hAnsi="Arial Narrow"/>
                <w:sz w:val="24"/>
                <w:szCs w:val="24"/>
                <w:lang w:val="sr-Cyrl-CS"/>
              </w:rPr>
            </w:pPr>
            <w:r w:rsidRPr="00436A06">
              <w:rPr>
                <w:rFonts w:ascii="Arial Narrow" w:hAnsi="Arial Narrow"/>
                <w:sz w:val="24"/>
                <w:szCs w:val="24"/>
                <w:lang w:val="sr-Cyrl-CS"/>
              </w:rPr>
              <w:t>Прихваћено.</w:t>
            </w:r>
          </w:p>
        </w:tc>
        <w:tc>
          <w:tcPr>
            <w:tcW w:w="2841" w:type="dxa"/>
          </w:tcPr>
          <w:p w:rsidR="0095179C" w:rsidRPr="00436A06" w:rsidRDefault="003D0192" w:rsidP="0095179C">
            <w:pPr>
              <w:rPr>
                <w:rFonts w:ascii="Arial Narrow" w:hAnsi="Arial Narrow"/>
                <w:sz w:val="24"/>
                <w:szCs w:val="24"/>
                <w:lang w:val="sr-Cyrl-CS"/>
              </w:rPr>
            </w:pPr>
            <w:r w:rsidRPr="00436A06">
              <w:rPr>
                <w:rFonts w:ascii="Arial Narrow" w:hAnsi="Arial Narrow"/>
                <w:sz w:val="24"/>
                <w:szCs w:val="24"/>
                <w:lang w:val="sr-Cyrl-CS"/>
              </w:rPr>
              <w:t>Извршено терминолошко усклађивање у целом тексту Нацрта закона.</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Члан 52. Фискална правила за локалну власт</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„Дефицит локалне власти може настати само као резултат јавних инвестиција.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Дефицит локалне власти је саставни део консолидованог дефицита сектора државе.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Дефицит локалне власти у одређеној години не може бити </w:t>
            </w:r>
            <w:r w:rsidRPr="00436A06">
              <w:rPr>
                <w:rFonts w:ascii="Arial Narrow" w:hAnsi="Arial Narrow"/>
                <w:sz w:val="24"/>
                <w:szCs w:val="24"/>
                <w:lang w:val="sr-Cyrl-CS"/>
              </w:rPr>
              <w:lastRenderedPageBreak/>
              <w:t>већи од 10% њених прихода у тој години.“</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Коментар: У важећем ЗОБС је дефинисано да је то фискални дефицит.</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И у другим члановима (56. и 58.) где је био дефинисан фискални дефицит, сада стоји само дефицит, а дефицит је према новој дефиницији дефинисан као ранији буџетски дефицит.</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Предлог за допуну: У ставу 6. овог члана након  „...уколико је прекорачење дефицита резултат примљених трансферних средстава од другог нивоа власти или примљених средстава Европске уније...“ додати и примања од продаје нефинансијске имовине.</w:t>
            </w:r>
          </w:p>
        </w:tc>
        <w:tc>
          <w:tcPr>
            <w:tcW w:w="1554" w:type="dxa"/>
          </w:tcPr>
          <w:p w:rsidR="0095179C" w:rsidRPr="00436A06" w:rsidRDefault="00250736" w:rsidP="0095179C">
            <w:pPr>
              <w:rPr>
                <w:rFonts w:ascii="Arial Narrow" w:hAnsi="Arial Narrow"/>
                <w:sz w:val="24"/>
                <w:szCs w:val="24"/>
                <w:lang w:val="sr-Cyrl-CS"/>
              </w:rPr>
            </w:pPr>
            <w:r w:rsidRPr="00436A06">
              <w:rPr>
                <w:rFonts w:ascii="Arial Narrow" w:hAnsi="Arial Narrow"/>
                <w:sz w:val="24"/>
                <w:szCs w:val="24"/>
                <w:lang w:val="sr-Cyrl-CS"/>
              </w:rPr>
              <w:lastRenderedPageBreak/>
              <w:t>Није прихваћено.</w:t>
            </w:r>
          </w:p>
        </w:tc>
        <w:tc>
          <w:tcPr>
            <w:tcW w:w="2841" w:type="dxa"/>
          </w:tcPr>
          <w:p w:rsidR="0095179C" w:rsidRPr="00436A06" w:rsidRDefault="00250736" w:rsidP="00250736">
            <w:pPr>
              <w:rPr>
                <w:rFonts w:ascii="Arial Narrow" w:hAnsi="Arial Narrow"/>
                <w:sz w:val="24"/>
                <w:szCs w:val="24"/>
                <w:lang w:val="sr-Cyrl-CS"/>
              </w:rPr>
            </w:pPr>
            <w:r w:rsidRPr="00436A06">
              <w:rPr>
                <w:rFonts w:ascii="Arial Narrow" w:hAnsi="Arial Narrow"/>
                <w:sz w:val="24"/>
                <w:szCs w:val="24"/>
                <w:lang w:val="sr-Cyrl-CS"/>
              </w:rPr>
              <w:t>Ову врсту примања могуће је прецизно планирати у поступку припреме и доношења буџета.</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DC3A36">
            <w:pPr>
              <w:rPr>
                <w:rFonts w:ascii="Arial Narrow" w:hAnsi="Arial Narrow"/>
                <w:sz w:val="24"/>
                <w:szCs w:val="24"/>
                <w:lang w:val="sr-Cyrl-CS"/>
              </w:rPr>
            </w:pPr>
            <w:r w:rsidRPr="00436A06">
              <w:rPr>
                <w:rFonts w:ascii="Arial Narrow" w:hAnsi="Arial Narrow"/>
                <w:sz w:val="24"/>
                <w:szCs w:val="24"/>
                <w:lang w:val="sr-Cyrl-CS"/>
              </w:rPr>
              <w:t>У члану 55. Нацрта закона техничка грешка након „може се ограничити запошљавање и радно ангажов</w:t>
            </w:r>
            <w:r w:rsidR="00DC3A36" w:rsidRPr="00436A06">
              <w:rPr>
                <w:rFonts w:ascii="Arial Narrow" w:hAnsi="Arial Narrow"/>
                <w:sz w:val="24"/>
                <w:szCs w:val="24"/>
                <w:lang w:val="sr-Cyrl-CS"/>
              </w:rPr>
              <w:t>а</w:t>
            </w:r>
            <w:r w:rsidRPr="00436A06">
              <w:rPr>
                <w:rFonts w:ascii="Arial Narrow" w:hAnsi="Arial Narrow"/>
                <w:sz w:val="24"/>
                <w:szCs w:val="24"/>
                <w:lang w:val="sr-Cyrl-CS"/>
              </w:rPr>
              <w:t>ње код субјеката јавног сектора,“. Уместо „ако“ би требало да стоји „као“.</w:t>
            </w:r>
          </w:p>
        </w:tc>
        <w:tc>
          <w:tcPr>
            <w:tcW w:w="1554"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Прихваћено.</w:t>
            </w:r>
          </w:p>
        </w:tc>
        <w:tc>
          <w:tcPr>
            <w:tcW w:w="2841"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Техничка корекција. </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У члану 56. Нацрта закона став 5. тачка 3) – потребно је дефинисати  шта је „средњорочни буџетски оквир“. У истом члану, истог става, тачка 4) потребно је дефинисати „посебне прилоге (преглед расхода и издатака који се односе на заштиту и унапређење животне средине, извештај о извршењу буџета и др.“ – којим актом ће бити дефинисано?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На који се период односи извештај о извршењу буџета?</w:t>
            </w:r>
          </w:p>
        </w:tc>
        <w:tc>
          <w:tcPr>
            <w:tcW w:w="1554"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Додатна појашњења и све смернице биће дефинисане упутством за припрему буџета.</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Појаснити члан 88. Нацрта закона, нарочито став 2. који каже:  „Изузетно од става 1. овог члана, у случају када се повраћај средстава из примања од домаћих и иностраних задуживања врши у наредној фискалној години, </w:t>
            </w:r>
            <w:r w:rsidRPr="00436A06">
              <w:rPr>
                <w:rFonts w:ascii="Arial Narrow" w:hAnsi="Arial Narrow"/>
                <w:sz w:val="24"/>
                <w:szCs w:val="24"/>
                <w:lang w:val="sr-Cyrl-CS"/>
              </w:rPr>
              <w:lastRenderedPageBreak/>
              <w:t>умањује се реализација одговарајуће апропријације економске класификације буџетског корисника коме је повраћај извршен.“</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Појаснити и став који је обрисан, а који се односио на повраћај неутрошених средстава директних и индиректних буџетских корисника до краја фискалне године?</w:t>
            </w:r>
          </w:p>
        </w:tc>
        <w:tc>
          <w:tcPr>
            <w:tcW w:w="1554" w:type="dxa"/>
          </w:tcPr>
          <w:p w:rsidR="0095179C" w:rsidRPr="00436A06" w:rsidRDefault="00082374" w:rsidP="0095179C">
            <w:pPr>
              <w:rPr>
                <w:rFonts w:ascii="Arial Narrow" w:hAnsi="Arial Narrow"/>
                <w:sz w:val="24"/>
                <w:szCs w:val="24"/>
                <w:lang w:val="sr-Cyrl-CS"/>
              </w:rPr>
            </w:pPr>
            <w:r w:rsidRPr="00436A06">
              <w:rPr>
                <w:rFonts w:ascii="Arial Narrow" w:hAnsi="Arial Narrow"/>
                <w:sz w:val="24"/>
                <w:szCs w:val="24"/>
                <w:lang w:val="sr-Cyrl-CS"/>
              </w:rPr>
              <w:lastRenderedPageBreak/>
              <w:t>/</w:t>
            </w:r>
          </w:p>
        </w:tc>
        <w:tc>
          <w:tcPr>
            <w:tcW w:w="2841" w:type="dxa"/>
          </w:tcPr>
          <w:p w:rsidR="0095179C" w:rsidRPr="00436A06" w:rsidRDefault="00082374" w:rsidP="0095179C">
            <w:pPr>
              <w:rPr>
                <w:rFonts w:ascii="Arial Narrow" w:hAnsi="Arial Narrow"/>
                <w:sz w:val="24"/>
                <w:szCs w:val="24"/>
                <w:lang w:val="sr-Cyrl-CS"/>
              </w:rPr>
            </w:pPr>
            <w:r w:rsidRPr="00436A06">
              <w:rPr>
                <w:rFonts w:ascii="Arial Narrow" w:hAnsi="Arial Narrow"/>
                <w:sz w:val="24"/>
                <w:szCs w:val="24"/>
                <w:lang w:val="sr-Cyrl-CS"/>
              </w:rPr>
              <w:t>Није конкретан предлог, те питања нису разматрана.</w:t>
            </w:r>
          </w:p>
          <w:p w:rsidR="00082374" w:rsidRPr="00436A06" w:rsidRDefault="00082374" w:rsidP="0095179C">
            <w:pPr>
              <w:rPr>
                <w:rFonts w:ascii="Arial Narrow" w:hAnsi="Arial Narrow"/>
                <w:sz w:val="24"/>
                <w:szCs w:val="24"/>
                <w:lang w:val="sr-Cyrl-CS"/>
              </w:rPr>
            </w:pPr>
            <w:r w:rsidRPr="00436A06">
              <w:rPr>
                <w:rFonts w:ascii="Arial Narrow" w:hAnsi="Arial Narrow"/>
                <w:sz w:val="24"/>
                <w:szCs w:val="24"/>
                <w:lang w:val="sr-Cyrl-CS"/>
              </w:rPr>
              <w:t>Разлог за евентуално тумачење норми.</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У члану 90. Нацрта закона у ставу 8. испред речи „прихода из буџета“ додати „општих“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Ради веће прецизности, у ставу 17, 18 и 19 испред „буџетска резерва“ додати „текућа“.</w:t>
            </w:r>
          </w:p>
        </w:tc>
        <w:tc>
          <w:tcPr>
            <w:tcW w:w="1554" w:type="dxa"/>
          </w:tcPr>
          <w:p w:rsidR="0095179C" w:rsidRPr="00436A06" w:rsidRDefault="00DC3A36" w:rsidP="0095179C">
            <w:pPr>
              <w:rPr>
                <w:rFonts w:ascii="Arial Narrow" w:hAnsi="Arial Narrow"/>
                <w:sz w:val="24"/>
                <w:szCs w:val="24"/>
                <w:lang w:val="sr-Cyrl-CS"/>
              </w:rPr>
            </w:pPr>
            <w:r w:rsidRPr="00436A06">
              <w:rPr>
                <w:rFonts w:ascii="Arial Narrow" w:hAnsi="Arial Narrow"/>
                <w:sz w:val="24"/>
                <w:szCs w:val="24"/>
                <w:lang w:val="sr-Cyrl-CS"/>
              </w:rPr>
              <w:t>Прихваћено.</w:t>
            </w:r>
          </w:p>
        </w:tc>
        <w:tc>
          <w:tcPr>
            <w:tcW w:w="2841" w:type="dxa"/>
          </w:tcPr>
          <w:p w:rsidR="0095179C" w:rsidRPr="00436A06" w:rsidRDefault="00DC3A36" w:rsidP="0095179C">
            <w:pPr>
              <w:rPr>
                <w:rFonts w:ascii="Arial Narrow" w:hAnsi="Arial Narrow"/>
                <w:sz w:val="24"/>
                <w:szCs w:val="24"/>
                <w:lang w:val="sr-Cyrl-CS"/>
              </w:rPr>
            </w:pPr>
            <w:r w:rsidRPr="00436A06">
              <w:rPr>
                <w:rFonts w:ascii="Arial Narrow" w:hAnsi="Arial Narrow"/>
                <w:sz w:val="24"/>
                <w:szCs w:val="24"/>
                <w:lang w:val="sr-Cyrl-CS"/>
              </w:rPr>
              <w:t>Техничка корекција.</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Појаснити члан 92. Нацрта закона.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„У случају да су ребалансом буџета укупни приходи и примања од продаје нефинансијске имовине планирани у мањем износу од износа планираног претходно усвојеним законом о буџету Републике Србије, односно одлуком о буџету локалне власти, износ текуће буџетске резерве опредељује се у висини утврђеној тим законом, односно одлуком.“.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Да ли је могуће прецизније дефинисати? На коју одлуку се односи? На основну одлуку о буџету или измењену (ребаланс)?</w:t>
            </w:r>
          </w:p>
        </w:tc>
        <w:tc>
          <w:tcPr>
            <w:tcW w:w="1554" w:type="dxa"/>
          </w:tcPr>
          <w:p w:rsidR="0095179C" w:rsidRPr="00436A06" w:rsidRDefault="0028102A" w:rsidP="0095179C">
            <w:pPr>
              <w:rPr>
                <w:rFonts w:ascii="Arial Narrow" w:hAnsi="Arial Narrow"/>
                <w:sz w:val="24"/>
                <w:szCs w:val="24"/>
                <w:lang w:val="sr-Cyrl-CS"/>
              </w:rPr>
            </w:pPr>
            <w:r w:rsidRPr="00436A06">
              <w:rPr>
                <w:rFonts w:ascii="Arial Narrow" w:hAnsi="Arial Narrow"/>
                <w:sz w:val="24"/>
                <w:szCs w:val="24"/>
                <w:lang w:val="sr-Cyrl-CS"/>
              </w:rPr>
              <w:t>/</w:t>
            </w:r>
          </w:p>
        </w:tc>
        <w:tc>
          <w:tcPr>
            <w:tcW w:w="2841" w:type="dxa"/>
          </w:tcPr>
          <w:p w:rsidR="0095179C" w:rsidRPr="00436A06" w:rsidRDefault="0028102A" w:rsidP="0095179C">
            <w:pPr>
              <w:rPr>
                <w:rFonts w:ascii="Arial Narrow" w:hAnsi="Arial Narrow"/>
                <w:sz w:val="24"/>
                <w:szCs w:val="24"/>
                <w:lang w:val="sr-Cyrl-CS"/>
              </w:rPr>
            </w:pPr>
            <w:r w:rsidRPr="00436A06">
              <w:rPr>
                <w:rFonts w:ascii="Arial Narrow" w:hAnsi="Arial Narrow"/>
                <w:sz w:val="24"/>
                <w:szCs w:val="24"/>
                <w:lang w:val="sr-Cyrl-CS"/>
              </w:rPr>
              <w:t xml:space="preserve">Не ради се о конкретном предлогу. </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Појашњење члана 108. Нацрта закона.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Тачка „(6) 1. јул - локални орган управе надлежан за послове финансија града саставља консолидовани извештај града, који доставља надлежном извршном органу локалне власти ради усвајања“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Тачка „(7) 1. септембар - локални орган управе надлежан за послове финансија саставља консолидовани извештај буџета локалне власти, који доставља </w:t>
            </w:r>
            <w:r w:rsidRPr="00436A06">
              <w:rPr>
                <w:rFonts w:ascii="Arial Narrow" w:hAnsi="Arial Narrow"/>
                <w:sz w:val="24"/>
                <w:szCs w:val="24"/>
                <w:lang w:val="sr-Cyrl-CS"/>
              </w:rPr>
              <w:lastRenderedPageBreak/>
              <w:t>надлежном извршном органу локалне власти ради усвајања.</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Која тачка се односи на Град Нови Сад као локалну самоуправу?</w:t>
            </w:r>
          </w:p>
        </w:tc>
        <w:tc>
          <w:tcPr>
            <w:tcW w:w="1554" w:type="dxa"/>
          </w:tcPr>
          <w:p w:rsidR="0095179C" w:rsidRPr="00436A06" w:rsidRDefault="0028102A" w:rsidP="0095179C">
            <w:pPr>
              <w:rPr>
                <w:rFonts w:ascii="Arial Narrow" w:hAnsi="Arial Narrow"/>
                <w:sz w:val="24"/>
                <w:szCs w:val="24"/>
                <w:lang w:val="sr-Cyrl-CS"/>
              </w:rPr>
            </w:pPr>
            <w:r w:rsidRPr="00436A06">
              <w:rPr>
                <w:rFonts w:ascii="Arial Narrow" w:hAnsi="Arial Narrow"/>
                <w:sz w:val="24"/>
                <w:szCs w:val="24"/>
                <w:lang w:val="sr-Cyrl-CS"/>
              </w:rPr>
              <w:lastRenderedPageBreak/>
              <w:t>/</w:t>
            </w:r>
          </w:p>
        </w:tc>
        <w:tc>
          <w:tcPr>
            <w:tcW w:w="2841" w:type="dxa"/>
          </w:tcPr>
          <w:p w:rsidR="006211DE" w:rsidRPr="00436A06" w:rsidRDefault="0028102A" w:rsidP="006211DE">
            <w:pPr>
              <w:rPr>
                <w:rFonts w:ascii="Arial Narrow" w:hAnsi="Arial Narrow"/>
                <w:sz w:val="24"/>
                <w:szCs w:val="24"/>
                <w:lang w:val="sr-Cyrl-CS"/>
              </w:rPr>
            </w:pPr>
            <w:r w:rsidRPr="00436A06">
              <w:rPr>
                <w:rFonts w:ascii="Arial Narrow" w:hAnsi="Arial Narrow"/>
                <w:sz w:val="24"/>
                <w:szCs w:val="24"/>
                <w:lang w:val="sr-Cyrl-CS"/>
              </w:rPr>
              <w:t>Не ради се о конкретном предлогу.</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Градска управа за финансије Нови Сад</w:t>
            </w:r>
          </w:p>
        </w:tc>
        <w:tc>
          <w:tcPr>
            <w:tcW w:w="3543" w:type="dxa"/>
          </w:tcPr>
          <w:p w:rsidR="0095179C" w:rsidRPr="00436A06" w:rsidRDefault="0095179C" w:rsidP="0095179C">
            <w:pPr>
              <w:rPr>
                <w:rFonts w:ascii="Arial Narrow" w:hAnsi="Arial Narrow"/>
                <w:sz w:val="24"/>
                <w:szCs w:val="24"/>
                <w:u w:val="single"/>
                <w:lang w:val="sr-Cyrl-CS"/>
              </w:rPr>
            </w:pPr>
            <w:r w:rsidRPr="00436A06">
              <w:rPr>
                <w:rFonts w:ascii="Arial Narrow" w:hAnsi="Arial Narrow"/>
                <w:sz w:val="24"/>
                <w:szCs w:val="24"/>
                <w:u w:val="single"/>
                <w:lang w:val="sr-Cyrl-CS"/>
              </w:rPr>
              <w:t>Члан који недостаје у Нацрту, а налази се у важећем Закону о буџетском систему</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„*Члан 74</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Директни корисник буџетских средстава одговоран је за рачуноводство сопствених трансакција, а у оквиру својих овлашћења и за рачуноводство трансакција индиректних корисника буџетских средстава који спадају у његову надлежност.“</w:t>
            </w:r>
          </w:p>
        </w:tc>
        <w:tc>
          <w:tcPr>
            <w:tcW w:w="1554" w:type="dxa"/>
          </w:tcPr>
          <w:p w:rsidR="0095179C" w:rsidRPr="00436A06" w:rsidRDefault="0028102A"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110D70" w:rsidRPr="00436A06" w:rsidRDefault="006211DE" w:rsidP="00110D70">
            <w:pPr>
              <w:shd w:val="clear" w:color="auto" w:fill="FFFFFF"/>
              <w:rPr>
                <w:rFonts w:ascii="Arial Narrow" w:hAnsi="Arial Narrow"/>
                <w:sz w:val="24"/>
                <w:szCs w:val="24"/>
                <w:lang w:val="sr-Cyrl-CS"/>
              </w:rPr>
            </w:pPr>
            <w:r w:rsidRPr="00436A06">
              <w:rPr>
                <w:rFonts w:ascii="Arial Narrow" w:hAnsi="Arial Narrow"/>
                <w:sz w:val="24"/>
                <w:szCs w:val="24"/>
                <w:lang w:val="sr-Cyrl-CS"/>
              </w:rPr>
              <w:t>Изостављен</w:t>
            </w:r>
            <w:r w:rsidR="00110D70" w:rsidRPr="00436A06">
              <w:rPr>
                <w:rFonts w:ascii="Arial Narrow" w:hAnsi="Arial Narrow"/>
                <w:sz w:val="24"/>
                <w:szCs w:val="24"/>
                <w:lang w:val="sr-Cyrl-CS"/>
              </w:rPr>
              <w:t xml:space="preserve"> је</w:t>
            </w:r>
            <w:r w:rsidRPr="00436A06">
              <w:rPr>
                <w:rFonts w:ascii="Arial Narrow" w:hAnsi="Arial Narrow"/>
                <w:sz w:val="24"/>
                <w:szCs w:val="24"/>
                <w:lang w:val="sr-Cyrl-CS"/>
              </w:rPr>
              <w:t xml:space="preserve"> члан важећег Закона о буџетском систему </w:t>
            </w:r>
            <w:r w:rsidR="00110D70" w:rsidRPr="00436A06">
              <w:rPr>
                <w:rFonts w:ascii="Arial Narrow" w:hAnsi="Arial Narrow"/>
                <w:sz w:val="24"/>
                <w:szCs w:val="24"/>
                <w:lang w:val="sr-Cyrl-CS"/>
              </w:rPr>
              <w:t>јер је:</w:t>
            </w:r>
          </w:p>
          <w:p w:rsidR="00110D70" w:rsidRPr="00436A06" w:rsidRDefault="00110D70" w:rsidP="00110D70">
            <w:pPr>
              <w:shd w:val="clear" w:color="auto" w:fill="FFFFFF"/>
              <w:rPr>
                <w:rFonts w:ascii="Arial Narrow" w:hAnsi="Arial Narrow"/>
                <w:sz w:val="24"/>
                <w:szCs w:val="24"/>
                <w:lang w:val="sr-Cyrl-CS"/>
              </w:rPr>
            </w:pPr>
            <w:r w:rsidRPr="00436A06">
              <w:rPr>
                <w:rFonts w:ascii="Arial Narrow" w:hAnsi="Arial Narrow"/>
                <w:sz w:val="24"/>
                <w:szCs w:val="24"/>
                <w:lang w:val="sr-Cyrl-CS"/>
              </w:rPr>
              <w:t>- чланом 94. став 1. прописано да је функционер, односно руководилац директног, односно индиректног буџетског корисника одговоран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која припадају буџету, као и за давање података о извршеним плаћањима и оствареним приходима и примањима;</w:t>
            </w:r>
          </w:p>
          <w:p w:rsidR="00110D70" w:rsidRPr="00436A06" w:rsidRDefault="00110D70" w:rsidP="00110D70">
            <w:pPr>
              <w:shd w:val="clear" w:color="auto" w:fill="FFFFFF"/>
              <w:rPr>
                <w:rFonts w:ascii="Arial Narrow" w:hAnsi="Arial Narrow"/>
                <w:sz w:val="24"/>
                <w:szCs w:val="24"/>
                <w:lang w:val="sr-Cyrl-CS"/>
              </w:rPr>
            </w:pPr>
            <w:r w:rsidRPr="00436A06">
              <w:rPr>
                <w:rFonts w:ascii="Arial Narrow" w:hAnsi="Arial Narrow"/>
                <w:sz w:val="24"/>
                <w:szCs w:val="24"/>
                <w:lang w:val="sr-Cyrl-CS"/>
              </w:rPr>
              <w:t>- чланом 95. став 2. Нацрта закона прописано да је наредбодавац функционер, односно руководилац буџетског корисника,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p>
          <w:p w:rsidR="006211DE" w:rsidRPr="00436A06" w:rsidRDefault="00110D70" w:rsidP="00110D70">
            <w:pPr>
              <w:shd w:val="clear" w:color="auto" w:fill="FFFFFF"/>
              <w:rPr>
                <w:rFonts w:ascii="Arial Narrow" w:hAnsi="Arial Narrow"/>
                <w:sz w:val="24"/>
                <w:szCs w:val="24"/>
                <w:lang w:val="sr-Cyrl-CS"/>
              </w:rPr>
            </w:pPr>
            <w:r w:rsidRPr="00436A06">
              <w:rPr>
                <w:rFonts w:ascii="Arial Narrow" w:hAnsi="Arial Narrow"/>
                <w:sz w:val="24"/>
                <w:szCs w:val="24"/>
                <w:lang w:val="sr-Cyrl-CS"/>
              </w:rPr>
              <w:t xml:space="preserve">- </w:t>
            </w:r>
            <w:r w:rsidR="006211DE" w:rsidRPr="00436A06">
              <w:rPr>
                <w:rFonts w:ascii="Arial Narrow" w:hAnsi="Arial Narrow"/>
                <w:sz w:val="24"/>
                <w:szCs w:val="24"/>
                <w:lang w:val="sr-Cyrl-CS"/>
              </w:rPr>
              <w:t>члан</w:t>
            </w:r>
            <w:r w:rsidRPr="00436A06">
              <w:rPr>
                <w:rFonts w:ascii="Arial Narrow" w:hAnsi="Arial Narrow"/>
                <w:sz w:val="24"/>
                <w:szCs w:val="24"/>
                <w:lang w:val="sr-Cyrl-CS"/>
              </w:rPr>
              <w:t>а</w:t>
            </w:r>
            <w:r w:rsidR="006211DE" w:rsidRPr="00436A06">
              <w:rPr>
                <w:rFonts w:ascii="Arial Narrow" w:hAnsi="Arial Narrow"/>
                <w:sz w:val="24"/>
                <w:szCs w:val="24"/>
                <w:lang w:val="sr-Cyrl-CS"/>
              </w:rPr>
              <w:t xml:space="preserve"> 101. Нацрта закона </w:t>
            </w:r>
            <w:r w:rsidRPr="00436A06">
              <w:rPr>
                <w:rFonts w:ascii="Arial Narrow" w:hAnsi="Arial Narrow"/>
                <w:sz w:val="24"/>
                <w:szCs w:val="24"/>
                <w:lang w:val="sr-Cyrl-CS"/>
              </w:rPr>
              <w:t xml:space="preserve">којим је </w:t>
            </w:r>
            <w:r w:rsidR="006211DE" w:rsidRPr="00436A06">
              <w:rPr>
                <w:rFonts w:ascii="Arial Narrow" w:hAnsi="Arial Narrow"/>
                <w:sz w:val="24"/>
                <w:szCs w:val="24"/>
                <w:lang w:val="sr-Cyrl-CS"/>
              </w:rPr>
              <w:t xml:space="preserve">прописано да је одговорно лице буџетског корисника одговорно за успостављање, као и за законито и правилно </w:t>
            </w:r>
            <w:r w:rsidR="006211DE" w:rsidRPr="00436A06">
              <w:rPr>
                <w:rFonts w:ascii="Arial Narrow" w:hAnsi="Arial Narrow"/>
                <w:sz w:val="24"/>
                <w:szCs w:val="24"/>
                <w:lang w:val="sr-Cyrl-CS"/>
              </w:rPr>
              <w:lastRenderedPageBreak/>
              <w:t>вођење буџетског рачуноводства.</w:t>
            </w:r>
          </w:p>
          <w:p w:rsidR="0095179C" w:rsidRPr="00436A06" w:rsidRDefault="0095179C" w:rsidP="00110D70">
            <w:pPr>
              <w:rPr>
                <w:rFonts w:ascii="Arial Narrow" w:hAnsi="Arial Narrow"/>
                <w:sz w:val="24"/>
                <w:szCs w:val="24"/>
                <w:lang w:val="sr-Cyrl-CS"/>
              </w:rPr>
            </w:pP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Универзитет у Београду</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У члану 29. Нацрта закона да се после става 2. дода следећи став:</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„Изузетно од става 2. правилник о мерилима и начину коришћења сопствених прихода установе чија је аутономија гарантована Уставом/високошколске установе доноси орган управљања.“.</w:t>
            </w:r>
          </w:p>
        </w:tc>
        <w:tc>
          <w:tcPr>
            <w:tcW w:w="1554" w:type="dxa"/>
          </w:tcPr>
          <w:p w:rsidR="0095179C" w:rsidRPr="00436A06" w:rsidRDefault="003876F1" w:rsidP="0095179C">
            <w:pPr>
              <w:rPr>
                <w:rFonts w:ascii="Arial Narrow" w:hAnsi="Arial Narrow"/>
                <w:sz w:val="24"/>
                <w:szCs w:val="24"/>
                <w:lang w:val="sr-Cyrl-CS"/>
              </w:rPr>
            </w:pPr>
            <w:r w:rsidRPr="00436A06">
              <w:rPr>
                <w:rFonts w:ascii="Arial Narrow" w:hAnsi="Arial Narrow"/>
                <w:sz w:val="24"/>
                <w:szCs w:val="24"/>
                <w:lang w:val="sr-Cyrl-CS"/>
              </w:rPr>
              <w:t>Прихваћено.</w:t>
            </w:r>
          </w:p>
        </w:tc>
        <w:tc>
          <w:tcPr>
            <w:tcW w:w="2841" w:type="dxa"/>
          </w:tcPr>
          <w:p w:rsidR="0095179C" w:rsidRPr="00436A06" w:rsidRDefault="003876F1" w:rsidP="0095179C">
            <w:pPr>
              <w:rPr>
                <w:rFonts w:ascii="Arial Narrow" w:hAnsi="Arial Narrow"/>
                <w:sz w:val="24"/>
                <w:szCs w:val="24"/>
                <w:lang w:val="sr-Cyrl-CS"/>
              </w:rPr>
            </w:pPr>
            <w:r w:rsidRPr="00436A06">
              <w:rPr>
                <w:rFonts w:ascii="Arial Narrow" w:hAnsi="Arial Narrow"/>
                <w:sz w:val="24"/>
                <w:szCs w:val="24"/>
                <w:lang w:val="sr-Cyrl-CS"/>
              </w:rPr>
              <w:t>Ова норма ће се примењивати само на оне кориснике код којих коришћење сопствених прихода није уређено посебним законом.</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Универзитет у Београду</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Да се после става</w:t>
            </w:r>
            <w:r w:rsidR="0028102A" w:rsidRPr="00436A06">
              <w:rPr>
                <w:rFonts w:ascii="Arial Narrow" w:hAnsi="Arial Narrow"/>
                <w:sz w:val="24"/>
                <w:szCs w:val="24"/>
                <w:lang w:val="sr-Cyrl-CS"/>
              </w:rPr>
              <w:t xml:space="preserve"> </w:t>
            </w:r>
            <w:r w:rsidRPr="00436A06">
              <w:rPr>
                <w:rFonts w:ascii="Arial Narrow" w:hAnsi="Arial Narrow"/>
                <w:sz w:val="24"/>
                <w:szCs w:val="24"/>
                <w:lang w:val="sr-Cyrl-CS"/>
              </w:rPr>
              <w:t>1. члана 114. дода следећи став: „Изузетно од става1. установе чија је аутономија гарантована Уставом/високошколске установе врше обрачун примања запослених, изабраних и постављених лица.“.</w:t>
            </w:r>
          </w:p>
        </w:tc>
        <w:tc>
          <w:tcPr>
            <w:tcW w:w="1554" w:type="dxa"/>
          </w:tcPr>
          <w:p w:rsidR="0095179C" w:rsidRPr="00436A06" w:rsidRDefault="003876F1"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3876F1" w:rsidP="003876F1">
            <w:pPr>
              <w:rPr>
                <w:rFonts w:ascii="Arial Narrow" w:hAnsi="Arial Narrow"/>
                <w:sz w:val="24"/>
                <w:szCs w:val="24"/>
                <w:lang w:val="sr-Cyrl-CS"/>
              </w:rPr>
            </w:pPr>
            <w:r w:rsidRPr="00436A06">
              <w:rPr>
                <w:rFonts w:ascii="Arial Narrow" w:hAnsi="Arial Narrow"/>
                <w:sz w:val="24"/>
                <w:szCs w:val="24"/>
                <w:lang w:val="sr-Cyrl-CS"/>
              </w:rPr>
              <w:t xml:space="preserve">Изузимање буџетских корисника од примене одредаба овог члана нарушило би успостављање јединственог, целовитог и свеобухватног система централизованог обрачуна примања запослених, изабраних и постављених лица код корисника буџетских средстава и корисника средстава организација за обавезно социјално осигурање. </w:t>
            </w:r>
          </w:p>
          <w:p w:rsidR="00590FD4" w:rsidRPr="00436A06" w:rsidRDefault="00590FD4" w:rsidP="00590FD4">
            <w:pPr>
              <w:rPr>
                <w:rFonts w:ascii="Arial Narrow" w:hAnsi="Arial Narrow"/>
                <w:sz w:val="24"/>
                <w:szCs w:val="24"/>
                <w:lang w:val="sr-Cyrl-CS"/>
              </w:rPr>
            </w:pPr>
            <w:r w:rsidRPr="00436A06">
              <w:rPr>
                <w:rFonts w:ascii="Arial Narrow" w:hAnsi="Arial Narrow"/>
                <w:sz w:val="24"/>
                <w:szCs w:val="24"/>
                <w:lang w:val="sr-Cyrl-CS"/>
              </w:rPr>
              <w:t>Централизовани систем обрачуна примања омогућава, између осталог, поуздане податке неопходне за прецизно планирање и пројекцију расхода за запослене, чиме се обезбеђује доследно спровођење и поштовање посебног фискалног правила којим се утврђују ограничења расхода за плате, односно зараде у сектору државе.</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Институт за молекуларну генетику и генетичко инжењерство Унивезитета у Београду</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У члану 4, тачка 8 (индиректни буџетски корисници) потребно је изузети научне институте који се претежно финансирају средствима буџета Републике Србије и сврстати их у категорију из тачке 10 – ванбуџетски корисници.</w:t>
            </w:r>
          </w:p>
        </w:tc>
        <w:tc>
          <w:tcPr>
            <w:tcW w:w="1554" w:type="dxa"/>
          </w:tcPr>
          <w:p w:rsidR="0095179C" w:rsidRPr="00436A06" w:rsidRDefault="008B2D0E" w:rsidP="0095179C">
            <w:pPr>
              <w:rPr>
                <w:rFonts w:ascii="Arial Narrow" w:hAnsi="Arial Narrow"/>
                <w:sz w:val="24"/>
                <w:szCs w:val="24"/>
                <w:lang w:val="sr-Cyrl-RS"/>
              </w:rPr>
            </w:pPr>
            <w:r w:rsidRPr="00436A06">
              <w:rPr>
                <w:rFonts w:ascii="Arial Narrow" w:hAnsi="Arial Narrow"/>
                <w:sz w:val="24"/>
                <w:szCs w:val="24"/>
                <w:lang w:val="sr-Cyrl-RS"/>
              </w:rPr>
              <w:t xml:space="preserve"> Делимично прихваћено.</w:t>
            </w:r>
          </w:p>
        </w:tc>
        <w:tc>
          <w:tcPr>
            <w:tcW w:w="2841" w:type="dxa"/>
          </w:tcPr>
          <w:p w:rsidR="008B2D0E" w:rsidRPr="00436A06" w:rsidRDefault="008B2D0E" w:rsidP="008B2D0E">
            <w:pPr>
              <w:rPr>
                <w:rFonts w:ascii="Arial Narrow" w:hAnsi="Arial Narrow"/>
                <w:sz w:val="24"/>
                <w:szCs w:val="24"/>
                <w:lang w:val="sr-Cyrl-CS"/>
              </w:rPr>
            </w:pPr>
            <w:r w:rsidRPr="00436A06">
              <w:rPr>
                <w:rFonts w:ascii="Arial Narrow" w:hAnsi="Arial Narrow"/>
                <w:sz w:val="24"/>
                <w:szCs w:val="24"/>
                <w:lang w:val="sr-Cyrl-CS"/>
              </w:rPr>
              <w:t>1. Институти основани као установе – индиректни буџетски корисници и као такви припадају сектору државе. За ову категорију важе све одредбе Закона о буџетском систему.</w:t>
            </w:r>
          </w:p>
          <w:p w:rsidR="008B2D0E" w:rsidRPr="00436A06" w:rsidRDefault="008B2D0E" w:rsidP="008B2D0E">
            <w:pPr>
              <w:rPr>
                <w:rFonts w:ascii="Arial Narrow" w:hAnsi="Arial Narrow"/>
                <w:sz w:val="24"/>
                <w:szCs w:val="24"/>
                <w:lang w:val="sr-Cyrl-CS"/>
              </w:rPr>
            </w:pPr>
            <w:r w:rsidRPr="00436A06">
              <w:rPr>
                <w:rFonts w:ascii="Arial Narrow" w:hAnsi="Arial Narrow"/>
                <w:sz w:val="24"/>
                <w:szCs w:val="24"/>
                <w:lang w:val="sr-Cyrl-CS"/>
              </w:rPr>
              <w:lastRenderedPageBreak/>
              <w:t>2. Институти који су основани као привредно друштво, а који се претежно финансирају буџетским средствима имаће статус ванбуџетских корисника на централном или локалном нивоу власти, и као такви припадају сектору државе. За ову категорију важе поједине одредбе овог закона у смислу планирања, извештавања, поштовања фискалних правила и др.</w:t>
            </w:r>
          </w:p>
          <w:p w:rsidR="0095179C" w:rsidRPr="00436A06" w:rsidRDefault="008B2D0E" w:rsidP="008B2D0E">
            <w:pPr>
              <w:rPr>
                <w:rFonts w:ascii="Arial Narrow" w:hAnsi="Arial Narrow"/>
                <w:sz w:val="24"/>
                <w:szCs w:val="24"/>
                <w:lang w:val="sr-Cyrl-CS"/>
              </w:rPr>
            </w:pPr>
            <w:r w:rsidRPr="00436A06">
              <w:rPr>
                <w:rFonts w:ascii="Arial Narrow" w:hAnsi="Arial Narrow"/>
                <w:sz w:val="24"/>
                <w:szCs w:val="24"/>
                <w:lang w:val="sr-Cyrl-CS"/>
              </w:rPr>
              <w:t>3. Институти, који су основани као привредна друштва и који послују тржишно,  у смислу да преко 50% прихода остварују на тржишту, имају статус јавних нефинансијских друштава и осим што се као такви воде у регистру субјеката јавног сектора, немају друге обавезе у складу са овим законом.</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Институт за молекуларну генетику и генетичко инжењерство Унивезитета у Београду</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Члан 29.</w:t>
            </w:r>
          </w:p>
          <w:p w:rsidR="0095179C" w:rsidRPr="00436A06" w:rsidRDefault="008D2515" w:rsidP="0095179C">
            <w:pPr>
              <w:rPr>
                <w:rFonts w:ascii="Arial Narrow" w:hAnsi="Arial Narrow"/>
                <w:sz w:val="24"/>
                <w:szCs w:val="24"/>
                <w:lang w:val="sr-Cyrl-CS"/>
              </w:rPr>
            </w:pPr>
            <w:r w:rsidRPr="00436A06">
              <w:rPr>
                <w:rFonts w:ascii="Arial Narrow" w:hAnsi="Arial Narrow"/>
                <w:sz w:val="24"/>
                <w:szCs w:val="24"/>
                <w:lang w:val="sr-Cyrl-CS"/>
              </w:rPr>
              <w:t xml:space="preserve">1. </w:t>
            </w:r>
            <w:r w:rsidR="0095179C" w:rsidRPr="00436A06">
              <w:rPr>
                <w:rFonts w:ascii="Arial Narrow" w:hAnsi="Arial Narrow"/>
                <w:sz w:val="24"/>
                <w:szCs w:val="24"/>
                <w:lang w:val="sr-Cyrl-CS"/>
              </w:rPr>
              <w:t>Претпоставка је да се предлагач Закона о буџетском систему није водио Lex Specialisom за научне институте, односно Законом о науци и истраживаљима, јер је нацрт у значајној колизији са истим.</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Између осталог, сврставање научних института у индиректне буџетске кориснике  представља и кршење начела слободе и аутономије научног и истраживачког рада, конкурентности и изврсности научних програма и пројеката, отворености за међународну научну и технолошку сарадњу, спровођење и других начела </w:t>
            </w:r>
            <w:r w:rsidRPr="00436A06">
              <w:rPr>
                <w:rFonts w:ascii="Arial Narrow" w:hAnsi="Arial Narrow"/>
                <w:sz w:val="24"/>
                <w:szCs w:val="24"/>
                <w:lang w:val="sr-Cyrl-CS"/>
              </w:rPr>
              <w:lastRenderedPageBreak/>
              <w:t xml:space="preserve">предвиђених чланом 4. Закона о науци и истраживањима. </w:t>
            </w:r>
          </w:p>
          <w:p w:rsidR="0095179C" w:rsidRPr="00436A06" w:rsidRDefault="008D2515" w:rsidP="0095179C">
            <w:pPr>
              <w:rPr>
                <w:rFonts w:ascii="Arial Narrow" w:hAnsi="Arial Narrow"/>
                <w:sz w:val="24"/>
                <w:szCs w:val="24"/>
                <w:lang w:val="sr-Cyrl-CS"/>
              </w:rPr>
            </w:pPr>
            <w:r w:rsidRPr="00436A06">
              <w:rPr>
                <w:rFonts w:ascii="Arial Narrow" w:hAnsi="Arial Narrow"/>
                <w:sz w:val="24"/>
                <w:szCs w:val="24"/>
                <w:lang w:val="sr-Cyrl-CS"/>
              </w:rPr>
              <w:t xml:space="preserve">2. </w:t>
            </w:r>
            <w:r w:rsidR="0095179C" w:rsidRPr="00436A06">
              <w:rPr>
                <w:rFonts w:ascii="Arial Narrow" w:hAnsi="Arial Narrow"/>
                <w:sz w:val="24"/>
                <w:szCs w:val="24"/>
                <w:lang w:val="sr-Cyrl-CS"/>
              </w:rPr>
              <w:t>Такође, члан 109. Закона о науци и истраживањима, наводи  да институт самостално располаже и врши расподелу сопствених прихода, тако да би члан 29. Нацрта у ком стоји да над остварењем и трошењем сопствених прихода ИБК надлежни ДБК врши надзор и доноси правилник о начину коришћења сопствених прихода, био у директној колизији са Законом о науци и истраживањима.</w:t>
            </w:r>
          </w:p>
        </w:tc>
        <w:tc>
          <w:tcPr>
            <w:tcW w:w="1554" w:type="dxa"/>
          </w:tcPr>
          <w:p w:rsidR="0095179C" w:rsidRPr="00436A06" w:rsidRDefault="008D2515" w:rsidP="0095179C">
            <w:pPr>
              <w:rPr>
                <w:rFonts w:ascii="Arial Narrow" w:hAnsi="Arial Narrow"/>
                <w:sz w:val="24"/>
                <w:szCs w:val="24"/>
                <w:lang w:val="sr-Cyrl-CS"/>
              </w:rPr>
            </w:pPr>
            <w:r w:rsidRPr="00436A06">
              <w:rPr>
                <w:rFonts w:ascii="Arial Narrow" w:hAnsi="Arial Narrow"/>
                <w:sz w:val="24"/>
                <w:szCs w:val="24"/>
                <w:lang w:val="sr-Cyrl-CS"/>
              </w:rPr>
              <w:lastRenderedPageBreak/>
              <w:t>Делимично прихваћено.</w:t>
            </w:r>
          </w:p>
        </w:tc>
        <w:tc>
          <w:tcPr>
            <w:tcW w:w="2841" w:type="dxa"/>
          </w:tcPr>
          <w:p w:rsidR="008B2D0E" w:rsidRPr="00436A06" w:rsidRDefault="008D2515" w:rsidP="008B2D0E">
            <w:pPr>
              <w:rPr>
                <w:rFonts w:ascii="Arial Narrow" w:hAnsi="Arial Narrow"/>
                <w:sz w:val="24"/>
                <w:szCs w:val="24"/>
                <w:lang w:val="sr-Cyrl-CS"/>
              </w:rPr>
            </w:pPr>
            <w:r w:rsidRPr="00436A06">
              <w:rPr>
                <w:rFonts w:ascii="Arial Narrow" w:hAnsi="Arial Narrow"/>
                <w:sz w:val="24"/>
                <w:szCs w:val="24"/>
                <w:lang w:val="sr-Cyrl-CS"/>
              </w:rPr>
              <w:t xml:space="preserve">1. </w:t>
            </w:r>
            <w:r w:rsidR="008B2D0E" w:rsidRPr="00436A06">
              <w:rPr>
                <w:rFonts w:ascii="Arial Narrow" w:hAnsi="Arial Narrow"/>
                <w:sz w:val="24"/>
                <w:szCs w:val="24"/>
                <w:lang w:val="sr-Cyrl-CS"/>
              </w:rPr>
              <w:t>Важећи закон о буџетском систему јасно дефинише индиректне буџетске кориснике:</w:t>
            </w:r>
          </w:p>
          <w:p w:rsidR="008B2D0E" w:rsidRPr="00436A06" w:rsidRDefault="008B2D0E" w:rsidP="008B2D0E">
            <w:pPr>
              <w:rPr>
                <w:rFonts w:ascii="Arial Narrow" w:hAnsi="Arial Narrow"/>
                <w:sz w:val="24"/>
                <w:szCs w:val="24"/>
                <w:lang w:val="sr-Cyrl-CS"/>
              </w:rPr>
            </w:pPr>
            <w:r w:rsidRPr="00436A06">
              <w:rPr>
                <w:rFonts w:ascii="Arial Narrow" w:hAnsi="Arial Narrow"/>
                <w:sz w:val="24"/>
                <w:szCs w:val="24"/>
                <w:lang w:val="sr-Cyrl-CS"/>
              </w:rPr>
              <w:t>Индиректни корисници буџетских средстава јесу: правосудни органи, месне заједнице; установе основане од стране Републике Србије, односно локалне власти, над којима оснивач, преко директних корисника буџетских средстава, врши законом утврђена права у погледу управљања и финансирања;</w:t>
            </w:r>
          </w:p>
          <w:p w:rsidR="008B2D0E" w:rsidRPr="00436A06" w:rsidRDefault="008B2D0E" w:rsidP="008B2D0E">
            <w:pPr>
              <w:rPr>
                <w:rFonts w:ascii="Arial Narrow" w:hAnsi="Arial Narrow"/>
                <w:sz w:val="24"/>
                <w:szCs w:val="24"/>
                <w:lang w:val="sr-Cyrl-CS"/>
              </w:rPr>
            </w:pPr>
            <w:r w:rsidRPr="00436A06">
              <w:rPr>
                <w:rFonts w:ascii="Arial Narrow" w:hAnsi="Arial Narrow"/>
                <w:sz w:val="24"/>
                <w:szCs w:val="24"/>
                <w:lang w:val="sr-Cyrl-CS"/>
              </w:rPr>
              <w:t xml:space="preserve">Дакле све установе, основане од стране </w:t>
            </w:r>
            <w:r w:rsidRPr="00436A06">
              <w:rPr>
                <w:rFonts w:ascii="Arial Narrow" w:hAnsi="Arial Narrow"/>
                <w:sz w:val="24"/>
                <w:szCs w:val="24"/>
                <w:lang w:val="sr-Cyrl-CS"/>
              </w:rPr>
              <w:lastRenderedPageBreak/>
              <w:t>Републике Србије, односно локалне власти су индиректни буџетски корисници. У том смислу, сви институти који су основани као установе морали су бити индиректни буџетски корисници. У међувремену Закон о науци и истраживањима у члану 36. утврђује да се институт може основати као установа, у складу са прописима о јавним службама, или као привредно друштво, у складу са прописима о привредним друштвима.</w:t>
            </w:r>
          </w:p>
          <w:p w:rsidR="0095179C" w:rsidRPr="00436A06" w:rsidRDefault="008B2D0E" w:rsidP="008B2D0E">
            <w:pPr>
              <w:rPr>
                <w:rFonts w:ascii="Arial Narrow" w:hAnsi="Arial Narrow"/>
                <w:sz w:val="24"/>
                <w:szCs w:val="24"/>
                <w:lang w:val="sr-Cyrl-CS"/>
              </w:rPr>
            </w:pPr>
            <w:r w:rsidRPr="00436A06">
              <w:rPr>
                <w:rFonts w:ascii="Arial Narrow" w:hAnsi="Arial Narrow"/>
                <w:sz w:val="24"/>
                <w:szCs w:val="24"/>
                <w:lang w:val="sr-Cyrl-CS"/>
              </w:rPr>
              <w:t>Дакле, у складу са домаћим законодавством они институти који су основани као установе морају бити индиректни буџетски корисници.</w:t>
            </w:r>
          </w:p>
          <w:p w:rsidR="008B2D0E" w:rsidRPr="00436A06" w:rsidRDefault="008B2D0E">
            <w:pPr>
              <w:rPr>
                <w:rFonts w:ascii="Arial Narrow" w:hAnsi="Arial Narrow"/>
                <w:sz w:val="24"/>
                <w:szCs w:val="24"/>
                <w:lang w:val="sr-Cyrl-CS"/>
              </w:rPr>
            </w:pPr>
            <w:r w:rsidRPr="00436A06">
              <w:rPr>
                <w:rFonts w:ascii="Arial Narrow" w:hAnsi="Arial Narrow"/>
                <w:sz w:val="24"/>
                <w:szCs w:val="24"/>
                <w:lang w:val="sr-Cyrl-CS"/>
              </w:rPr>
              <w:t>Даље, чланом 105. важећег Закона о буџетском систему прописано је да ако су одредбе других закона, односно прописа, у супротности са овим законом, примењују се одредбе овог закона.</w:t>
            </w:r>
          </w:p>
          <w:p w:rsidR="008D2515" w:rsidRPr="00436A06" w:rsidRDefault="008D2515">
            <w:pPr>
              <w:rPr>
                <w:rFonts w:ascii="Arial Narrow" w:hAnsi="Arial Narrow"/>
                <w:sz w:val="24"/>
                <w:szCs w:val="24"/>
                <w:lang w:val="sr-Cyrl-CS"/>
              </w:rPr>
            </w:pPr>
            <w:r w:rsidRPr="00436A06">
              <w:rPr>
                <w:rFonts w:ascii="Arial Narrow" w:hAnsi="Arial Narrow"/>
                <w:sz w:val="24"/>
                <w:szCs w:val="24"/>
                <w:lang w:val="sr-Cyrl-CS"/>
              </w:rPr>
              <w:t>2. Члан 29. Нацрта закона ће се примењивати само на оне кориснике код којих коришћење сопствених прихода није уређено посебним законом.</w:t>
            </w:r>
          </w:p>
          <w:p w:rsidR="008B2D0E" w:rsidRPr="00436A06" w:rsidRDefault="008B2D0E" w:rsidP="008B2D0E">
            <w:pPr>
              <w:rPr>
                <w:rFonts w:ascii="Arial Narrow" w:hAnsi="Arial Narrow"/>
                <w:sz w:val="24"/>
                <w:szCs w:val="24"/>
                <w:lang w:val="sr-Cyrl-CS"/>
              </w:rPr>
            </w:pP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lastRenderedPageBreak/>
              <w:t>Градска управа за финансије и јавне набавке, Град Крагујевац</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 xml:space="preserve">У члану 83. (54) став 11. Изузетно од става 1. овог члана, корисници из става 1. овог члана расходе за запослене, пензије, енергетске услуге, услуге комуникације, комуналне услуге и  расходе за закуп имовине и опреме и расходе </w:t>
            </w:r>
            <w:r w:rsidRPr="00436A06">
              <w:rPr>
                <w:rFonts w:ascii="Arial Narrow" w:hAnsi="Arial Narrow"/>
                <w:sz w:val="24"/>
                <w:szCs w:val="24"/>
                <w:lang w:val="sr-Cyrl-CS"/>
              </w:rPr>
              <w:lastRenderedPageBreak/>
              <w:t xml:space="preserve">за услуге по уговору који се обрачунавају континуирано сваког месеца, планирају до износа који доспева на плаћање у текућој буџетској години. </w:t>
            </w:r>
          </w:p>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(нпр.трошкови обезбеђења, одржавање софтвера и слични трошкови који се плаћају сваког месеца).</w:t>
            </w:r>
          </w:p>
        </w:tc>
        <w:tc>
          <w:tcPr>
            <w:tcW w:w="1554" w:type="dxa"/>
          </w:tcPr>
          <w:p w:rsidR="0095179C" w:rsidRPr="00436A06" w:rsidRDefault="00250736" w:rsidP="0095179C">
            <w:pPr>
              <w:rPr>
                <w:rFonts w:ascii="Arial Narrow" w:hAnsi="Arial Narrow"/>
                <w:sz w:val="24"/>
                <w:szCs w:val="24"/>
                <w:lang w:val="sr-Cyrl-CS"/>
              </w:rPr>
            </w:pPr>
            <w:r w:rsidRPr="00436A06">
              <w:rPr>
                <w:rFonts w:ascii="Arial Narrow" w:hAnsi="Arial Narrow"/>
                <w:sz w:val="24"/>
                <w:szCs w:val="24"/>
                <w:lang w:val="sr-Cyrl-CS"/>
              </w:rPr>
              <w:lastRenderedPageBreak/>
              <w:t>У разматрању.</w:t>
            </w:r>
          </w:p>
        </w:tc>
        <w:tc>
          <w:tcPr>
            <w:tcW w:w="2841" w:type="dxa"/>
          </w:tcPr>
          <w:p w:rsidR="0095179C" w:rsidRPr="00436A06" w:rsidRDefault="00F67632" w:rsidP="0095179C">
            <w:pPr>
              <w:rPr>
                <w:rFonts w:ascii="Arial Narrow" w:hAnsi="Arial Narrow"/>
                <w:sz w:val="24"/>
                <w:szCs w:val="24"/>
                <w:lang w:val="sr-Cyrl-CS"/>
              </w:rPr>
            </w:pPr>
            <w:r w:rsidRPr="00436A06">
              <w:rPr>
                <w:rFonts w:ascii="Arial Narrow" w:hAnsi="Arial Narrow"/>
                <w:sz w:val="24"/>
                <w:szCs w:val="24"/>
                <w:lang w:val="sr-Cyrl-CS"/>
              </w:rPr>
              <w:t>/</w:t>
            </w:r>
          </w:p>
        </w:tc>
      </w:tr>
      <w:tr w:rsidR="0095179C" w:rsidRPr="00436A06" w:rsidTr="00441FA3">
        <w:tc>
          <w:tcPr>
            <w:tcW w:w="2122"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Спортско друштво Врање</w:t>
            </w:r>
          </w:p>
        </w:tc>
        <w:tc>
          <w:tcPr>
            <w:tcW w:w="3543" w:type="dxa"/>
          </w:tcPr>
          <w:p w:rsidR="0095179C" w:rsidRPr="00436A06" w:rsidRDefault="0095179C" w:rsidP="0095179C">
            <w:pPr>
              <w:rPr>
                <w:rFonts w:ascii="Arial Narrow" w:hAnsi="Arial Narrow"/>
                <w:sz w:val="24"/>
                <w:szCs w:val="24"/>
                <w:lang w:val="sr-Cyrl-CS"/>
              </w:rPr>
            </w:pPr>
            <w:r w:rsidRPr="00436A06">
              <w:rPr>
                <w:rFonts w:ascii="Arial Narrow" w:hAnsi="Arial Narrow"/>
                <w:sz w:val="24"/>
                <w:szCs w:val="24"/>
                <w:lang w:val="sr-Cyrl-CS"/>
              </w:rPr>
              <w:t>Изузеће из члана 27к.</w:t>
            </w:r>
          </w:p>
        </w:tc>
        <w:tc>
          <w:tcPr>
            <w:tcW w:w="1554" w:type="dxa"/>
          </w:tcPr>
          <w:p w:rsidR="0095179C" w:rsidRPr="00436A06" w:rsidRDefault="00687642" w:rsidP="0095179C">
            <w:pPr>
              <w:rPr>
                <w:rFonts w:ascii="Arial Narrow" w:hAnsi="Arial Narrow"/>
                <w:sz w:val="24"/>
                <w:szCs w:val="24"/>
                <w:lang w:val="sr-Cyrl-CS"/>
              </w:rPr>
            </w:pPr>
            <w:r w:rsidRPr="00436A06">
              <w:rPr>
                <w:rFonts w:ascii="Arial Narrow" w:hAnsi="Arial Narrow"/>
                <w:sz w:val="24"/>
                <w:szCs w:val="24"/>
                <w:lang w:val="sr-Cyrl-CS"/>
              </w:rPr>
              <w:t>Није прихваћено.</w:t>
            </w:r>
          </w:p>
        </w:tc>
        <w:tc>
          <w:tcPr>
            <w:tcW w:w="2841" w:type="dxa"/>
          </w:tcPr>
          <w:p w:rsidR="0095179C" w:rsidRPr="00436A06" w:rsidRDefault="00687642" w:rsidP="0095179C">
            <w:pPr>
              <w:rPr>
                <w:rFonts w:ascii="Arial Narrow" w:hAnsi="Arial Narrow"/>
                <w:sz w:val="24"/>
                <w:szCs w:val="24"/>
                <w:lang w:val="sr-Cyrl-CS"/>
              </w:rPr>
            </w:pPr>
            <w:r w:rsidRPr="00436A06">
              <w:rPr>
                <w:rFonts w:ascii="Arial Narrow" w:hAnsi="Arial Narrow"/>
                <w:sz w:val="24"/>
                <w:szCs w:val="24"/>
                <w:lang w:val="sr-Cyrl-CS"/>
              </w:rPr>
              <w:t>У Нацрту закона не постоји члан 27к.</w:t>
            </w:r>
          </w:p>
        </w:tc>
      </w:tr>
      <w:tr w:rsidR="0095179C" w:rsidRPr="00436A06" w:rsidTr="00441FA3">
        <w:tc>
          <w:tcPr>
            <w:tcW w:w="2122" w:type="dxa"/>
          </w:tcPr>
          <w:p w:rsidR="0095179C" w:rsidRPr="00436A06" w:rsidRDefault="0095179C" w:rsidP="0095179C">
            <w:pPr>
              <w:rPr>
                <w:rFonts w:ascii="Arial Narrow" w:hAnsi="Arial Narrow"/>
                <w:sz w:val="24"/>
                <w:szCs w:val="24"/>
              </w:rPr>
            </w:pPr>
            <w:r w:rsidRPr="00436A06">
              <w:rPr>
                <w:rFonts w:ascii="Arial Narrow" w:hAnsi="Arial Narrow"/>
                <w:sz w:val="24"/>
                <w:szCs w:val="24"/>
              </w:rPr>
              <w:t>Мирко Керановић,</w:t>
            </w:r>
          </w:p>
          <w:p w:rsidR="0095179C" w:rsidRPr="00436A06" w:rsidRDefault="0095179C" w:rsidP="0095179C">
            <w:pPr>
              <w:rPr>
                <w:rFonts w:ascii="Arial Narrow" w:hAnsi="Arial Narrow"/>
                <w:sz w:val="24"/>
                <w:szCs w:val="24"/>
              </w:rPr>
            </w:pPr>
          </w:p>
          <w:p w:rsidR="0095179C" w:rsidRPr="00436A06" w:rsidRDefault="0095179C" w:rsidP="0095179C">
            <w:pPr>
              <w:rPr>
                <w:rFonts w:ascii="Arial Narrow" w:hAnsi="Arial Narrow"/>
                <w:sz w:val="24"/>
                <w:szCs w:val="24"/>
              </w:rPr>
            </w:pPr>
            <w:r w:rsidRPr="00436A06">
              <w:rPr>
                <w:rFonts w:ascii="Arial Narrow" w:hAnsi="Arial Narrow"/>
                <w:sz w:val="24"/>
                <w:szCs w:val="24"/>
              </w:rPr>
              <w:t>Начелник Одељења за финансијске послове</w:t>
            </w:r>
          </w:p>
          <w:p w:rsidR="0095179C" w:rsidRPr="00436A06" w:rsidRDefault="0095179C" w:rsidP="0095179C">
            <w:pPr>
              <w:rPr>
                <w:rFonts w:ascii="Arial Narrow" w:hAnsi="Arial Narrow"/>
                <w:sz w:val="24"/>
                <w:szCs w:val="24"/>
              </w:rPr>
            </w:pPr>
          </w:p>
          <w:p w:rsidR="0095179C" w:rsidRPr="00436A06" w:rsidRDefault="0095179C" w:rsidP="0095179C">
            <w:pPr>
              <w:rPr>
                <w:rFonts w:ascii="Arial Narrow" w:hAnsi="Arial Narrow"/>
                <w:sz w:val="24"/>
                <w:szCs w:val="24"/>
              </w:rPr>
            </w:pPr>
            <w:r w:rsidRPr="00436A06">
              <w:rPr>
                <w:rFonts w:ascii="Arial Narrow" w:hAnsi="Arial Narrow"/>
                <w:sz w:val="24"/>
                <w:szCs w:val="24"/>
              </w:rPr>
              <w:t>МЕИ</w:t>
            </w:r>
          </w:p>
        </w:tc>
        <w:tc>
          <w:tcPr>
            <w:tcW w:w="3543" w:type="dxa"/>
          </w:tcPr>
          <w:p w:rsidR="0095179C" w:rsidRPr="00436A06" w:rsidRDefault="0095179C" w:rsidP="0095179C">
            <w:pPr>
              <w:rPr>
                <w:rFonts w:ascii="Arial Narrow" w:hAnsi="Arial Narrow"/>
                <w:sz w:val="24"/>
                <w:szCs w:val="24"/>
              </w:rPr>
            </w:pPr>
            <w:r w:rsidRPr="00436A06">
              <w:rPr>
                <w:rFonts w:ascii="Arial Narrow" w:hAnsi="Arial Narrow"/>
                <w:sz w:val="24"/>
                <w:szCs w:val="24"/>
              </w:rPr>
              <w:t>Једно питање које се односи на члан 54. постојећег Закона о буџетском систему, односно члана 83. Нацрта закона који је остао непромењен у односу на постојећи закон.</w:t>
            </w:r>
          </w:p>
          <w:p w:rsidR="0095179C" w:rsidRPr="00436A06" w:rsidRDefault="0095179C" w:rsidP="0095179C">
            <w:pPr>
              <w:rPr>
                <w:rFonts w:ascii="Arial Narrow" w:hAnsi="Arial Narrow"/>
                <w:sz w:val="24"/>
                <w:szCs w:val="24"/>
              </w:rPr>
            </w:pPr>
            <w:r w:rsidRPr="00436A06">
              <w:rPr>
                <w:rFonts w:ascii="Arial Narrow" w:hAnsi="Arial Narrow"/>
                <w:sz w:val="24"/>
                <w:szCs w:val="24"/>
              </w:rPr>
              <w:t>Наиме, у разговору са ревизорима за обавезе које корисници прикажу у завршном рачуну на дан 31.12.  је потребно да постоји апропријација у претходној години а узимајући у обзир члан 54, став 1, постојећег Закона мимо изузетака који су наведени у наредним ставовима истог члана.</w:t>
            </w:r>
          </w:p>
          <w:p w:rsidR="0095179C" w:rsidRPr="00436A06" w:rsidRDefault="0095179C" w:rsidP="0095179C">
            <w:pPr>
              <w:rPr>
                <w:rFonts w:ascii="Arial Narrow" w:hAnsi="Arial Narrow"/>
                <w:sz w:val="24"/>
                <w:szCs w:val="24"/>
              </w:rPr>
            </w:pPr>
            <w:r w:rsidRPr="00436A06">
              <w:rPr>
                <w:rFonts w:ascii="Arial Narrow" w:hAnsi="Arial Narrow"/>
                <w:sz w:val="24"/>
                <w:szCs w:val="24"/>
              </w:rPr>
              <w:t>Отвара се питање исплате накнада за лица која су ангажована ван радног односа а којих је поприличан број код свих корисника јавних средстава и који се исплаћују са економске класификације 423 – услуге по уговору.</w:t>
            </w:r>
          </w:p>
          <w:p w:rsidR="0095179C" w:rsidRPr="00436A06" w:rsidRDefault="0095179C" w:rsidP="0095179C">
            <w:pPr>
              <w:rPr>
                <w:rFonts w:ascii="Arial Narrow" w:hAnsi="Arial Narrow"/>
                <w:sz w:val="24"/>
                <w:szCs w:val="24"/>
              </w:rPr>
            </w:pPr>
            <w:r w:rsidRPr="00436A06">
              <w:rPr>
                <w:rFonts w:ascii="Arial Narrow" w:hAnsi="Arial Narrow"/>
                <w:sz w:val="24"/>
                <w:szCs w:val="24"/>
              </w:rPr>
              <w:t>Њихове децембарске накнаде се по правилу исплаћују у јануару и за износ исплаћених накнада формира се обавеза са датумом 31.12. претходне године, што имплицира да би буџетски корисници морали да имају неиксоришћену апропријацију у том износу у буџету претходне године за коју унапред знају да неће бити искоришћена.</w:t>
            </w:r>
          </w:p>
          <w:p w:rsidR="0095179C" w:rsidRPr="00436A06" w:rsidRDefault="0095179C" w:rsidP="0095179C">
            <w:pPr>
              <w:rPr>
                <w:rFonts w:ascii="Arial Narrow" w:hAnsi="Arial Narrow"/>
                <w:sz w:val="24"/>
                <w:szCs w:val="24"/>
              </w:rPr>
            </w:pPr>
            <w:r w:rsidRPr="00436A06">
              <w:rPr>
                <w:rFonts w:ascii="Arial Narrow" w:hAnsi="Arial Narrow"/>
                <w:sz w:val="24"/>
                <w:szCs w:val="24"/>
              </w:rPr>
              <w:lastRenderedPageBreak/>
              <w:t>То даље значи да приликом израде буџета корисници морају да планирају 13 исплата уместо 12 колико ће бити исплаћено што је поприлично спорно узимајући у обзир ограничене лимите на извору финансирања 01.</w:t>
            </w:r>
          </w:p>
          <w:p w:rsidR="0095179C" w:rsidRPr="00436A06" w:rsidRDefault="0095179C" w:rsidP="0095179C">
            <w:pPr>
              <w:rPr>
                <w:rFonts w:ascii="Arial Narrow" w:hAnsi="Arial Narrow"/>
                <w:sz w:val="24"/>
                <w:szCs w:val="24"/>
              </w:rPr>
            </w:pPr>
            <w:r w:rsidRPr="00436A06">
              <w:rPr>
                <w:rFonts w:ascii="Arial Narrow" w:hAnsi="Arial Narrow"/>
                <w:sz w:val="24"/>
                <w:szCs w:val="24"/>
              </w:rPr>
              <w:t xml:space="preserve">Наше питање и сугестија се односи на добијање информације да ли правилно тумачимо наведени став закона с обзиром да уговори о </w:t>
            </w:r>
            <w:r w:rsidR="00ED0413" w:rsidRPr="00436A06">
              <w:rPr>
                <w:rFonts w:ascii="Arial Narrow" w:hAnsi="Arial Narrow"/>
                <w:sz w:val="24"/>
                <w:szCs w:val="24"/>
                <w:lang w:val="sr-Cyrl-RS"/>
              </w:rPr>
              <w:t>пп</w:t>
            </w:r>
            <w:r w:rsidRPr="00436A06">
              <w:rPr>
                <w:rFonts w:ascii="Arial Narrow" w:hAnsi="Arial Narrow"/>
                <w:sz w:val="24"/>
                <w:szCs w:val="24"/>
              </w:rPr>
              <w:t xml:space="preserve"> пословима и уговори о делу не потпадају под изузетак из става 10 члана 54 односно став 11 члан 83 Нацрта новог закона.</w:t>
            </w:r>
          </w:p>
          <w:p w:rsidR="0095179C" w:rsidRPr="00436A06" w:rsidRDefault="0095179C" w:rsidP="0095179C">
            <w:pPr>
              <w:rPr>
                <w:rFonts w:ascii="Arial Narrow" w:hAnsi="Arial Narrow"/>
                <w:sz w:val="24"/>
                <w:szCs w:val="24"/>
              </w:rPr>
            </w:pPr>
            <w:r w:rsidRPr="00436A06">
              <w:rPr>
                <w:rFonts w:ascii="Arial Narrow" w:hAnsi="Arial Narrow"/>
                <w:sz w:val="24"/>
                <w:szCs w:val="24"/>
              </w:rPr>
              <w:t>Ако правилно тумачимо наша сугестија се односи на могућност да се у изузетак укључе и те накнаде као што су укључени расходи за запослене.</w:t>
            </w:r>
          </w:p>
        </w:tc>
        <w:tc>
          <w:tcPr>
            <w:tcW w:w="1554" w:type="dxa"/>
          </w:tcPr>
          <w:p w:rsidR="0095179C" w:rsidRPr="00436A06" w:rsidRDefault="00ED0413" w:rsidP="0095179C">
            <w:pPr>
              <w:rPr>
                <w:rFonts w:ascii="Arial Narrow" w:hAnsi="Arial Narrow"/>
                <w:sz w:val="24"/>
                <w:szCs w:val="24"/>
                <w:lang w:val="sr-Cyrl-CS"/>
              </w:rPr>
            </w:pPr>
            <w:r w:rsidRPr="00436A06">
              <w:rPr>
                <w:rFonts w:ascii="Arial Narrow" w:hAnsi="Arial Narrow"/>
                <w:sz w:val="24"/>
                <w:szCs w:val="24"/>
                <w:lang w:val="sr-Cyrl-CS"/>
              </w:rPr>
              <w:lastRenderedPageBreak/>
              <w:t>У разматрању.</w:t>
            </w:r>
          </w:p>
        </w:tc>
        <w:tc>
          <w:tcPr>
            <w:tcW w:w="2841" w:type="dxa"/>
          </w:tcPr>
          <w:p w:rsidR="0095179C" w:rsidRPr="00436A06" w:rsidRDefault="00F67632" w:rsidP="0095179C">
            <w:pPr>
              <w:rPr>
                <w:rFonts w:ascii="Arial Narrow" w:hAnsi="Arial Narrow"/>
                <w:sz w:val="24"/>
                <w:szCs w:val="24"/>
                <w:lang w:val="sr-Cyrl-CS"/>
              </w:rPr>
            </w:pPr>
            <w:r w:rsidRPr="00436A06">
              <w:rPr>
                <w:rFonts w:ascii="Arial Narrow" w:hAnsi="Arial Narrow"/>
                <w:sz w:val="24"/>
                <w:szCs w:val="24"/>
                <w:lang w:val="sr-Cyrl-CS"/>
              </w:rPr>
              <w:t>/</w:t>
            </w:r>
          </w:p>
        </w:tc>
      </w:tr>
      <w:tr w:rsidR="0054506D" w:rsidRPr="00436A06" w:rsidTr="00797CA5">
        <w:tc>
          <w:tcPr>
            <w:tcW w:w="2122"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543"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hAnsi="Arial Narrow"/>
                <w:sz w:val="24"/>
                <w:szCs w:val="24"/>
              </w:rPr>
            </w:pPr>
            <w:r w:rsidRPr="00436A06">
              <w:rPr>
                <w:rFonts w:ascii="Arial Narrow" w:hAnsi="Arial Narrow"/>
                <w:sz w:val="24"/>
                <w:szCs w:val="24"/>
              </w:rPr>
              <w:t>Члан 3. став 1. Нацрта закона:</w:t>
            </w:r>
          </w:p>
          <w:p w:rsidR="0054506D" w:rsidRPr="00436A06" w:rsidRDefault="0054506D" w:rsidP="00687642">
            <w:pPr>
              <w:rPr>
                <w:rFonts w:ascii="Arial Narrow" w:eastAsia="Times New Roman" w:hAnsi="Arial Narrow" w:cs="Times New Roman"/>
                <w:sz w:val="24"/>
                <w:szCs w:val="24"/>
                <w:lang w:val="sr-Cyrl-RS"/>
              </w:rPr>
            </w:pPr>
            <w:r w:rsidRPr="00436A06">
              <w:rPr>
                <w:rFonts w:ascii="Arial Narrow" w:hAnsi="Arial Narrow"/>
                <w:sz w:val="24"/>
                <w:szCs w:val="24"/>
              </w:rPr>
              <w:t>Одредбе овог закона примењују се на буџет Републике Србије, буџете локалне власти, организације за обавезно социјално осигурање, као и на кориснике буџета Републике Србије, буџета локалне власти и кориснике и кориснике средстава Републичког фонда за здравствено осигурање</w:t>
            </w:r>
            <w:r w:rsidR="00436A06">
              <w:rPr>
                <w:rFonts w:ascii="Arial Narrow" w:hAnsi="Arial Narrow"/>
                <w:sz w:val="24"/>
                <w:szCs w:val="24"/>
                <w:lang w:val="sr-Cyrl-RS"/>
              </w:rPr>
              <w:t>.</w:t>
            </w:r>
          </w:p>
        </w:tc>
        <w:tc>
          <w:tcPr>
            <w:tcW w:w="1554" w:type="dxa"/>
            <w:tcBorders>
              <w:top w:val="single" w:sz="4" w:space="0" w:color="auto"/>
              <w:left w:val="single" w:sz="4" w:space="0" w:color="auto"/>
              <w:bottom w:val="single" w:sz="4" w:space="0" w:color="auto"/>
              <w:right w:val="single" w:sz="4" w:space="0" w:color="auto"/>
            </w:tcBorders>
          </w:tcPr>
          <w:p w:rsidR="0054506D" w:rsidRPr="00436A06" w:rsidRDefault="00687642"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841" w:type="dxa"/>
            <w:tcBorders>
              <w:top w:val="single" w:sz="4" w:space="0" w:color="auto"/>
              <w:left w:val="single" w:sz="4" w:space="0" w:color="auto"/>
              <w:bottom w:val="single" w:sz="4" w:space="0" w:color="auto"/>
              <w:right w:val="single" w:sz="4" w:space="0" w:color="auto"/>
            </w:tcBorders>
          </w:tcPr>
          <w:p w:rsidR="00687642" w:rsidRPr="00436A06" w:rsidRDefault="00687642" w:rsidP="00574250">
            <w:pPr>
              <w:rPr>
                <w:rFonts w:ascii="Arial Narrow" w:hAnsi="Arial Narrow"/>
                <w:sz w:val="24"/>
                <w:szCs w:val="24"/>
                <w:lang w:val="sr-Cyrl-CS"/>
              </w:rPr>
            </w:pPr>
            <w:r w:rsidRPr="00436A06">
              <w:rPr>
                <w:rFonts w:ascii="Arial Narrow" w:hAnsi="Arial Narrow"/>
                <w:sz w:val="24"/>
                <w:szCs w:val="24"/>
                <w:lang w:val="sr-Cyrl-CS"/>
              </w:rPr>
              <w:t xml:space="preserve">На организације за обавезно социјално осигурање и кориснике средстава Републичког фонда за здравствено осигурање не примењују се све одредбе овог закона. </w:t>
            </w:r>
          </w:p>
          <w:p w:rsidR="0054506D" w:rsidRPr="00436A06" w:rsidRDefault="00687642" w:rsidP="00574250">
            <w:pPr>
              <w:rPr>
                <w:rFonts w:ascii="Arial Narrow" w:eastAsia="Times New Roman" w:hAnsi="Arial Narrow" w:cs="Times New Roman"/>
                <w:sz w:val="24"/>
                <w:szCs w:val="24"/>
                <w:lang w:val="sr-Cyrl-CS"/>
              </w:rPr>
            </w:pPr>
            <w:r w:rsidRPr="00436A06">
              <w:rPr>
                <w:rFonts w:ascii="Arial Narrow" w:hAnsi="Arial Narrow"/>
                <w:sz w:val="24"/>
                <w:szCs w:val="24"/>
                <w:lang w:val="sr-Cyrl-CS"/>
              </w:rPr>
              <w:t>Из тог на њих се, као на ванбуџетске кориснике, у смислу члана 4. тачка 10) Нацрта закона односи став 2. члана 3</w:t>
            </w:r>
            <w:r w:rsidR="00574250" w:rsidRPr="00436A06">
              <w:rPr>
                <w:rFonts w:ascii="Arial Narrow" w:hAnsi="Arial Narrow"/>
                <w:sz w:val="24"/>
                <w:szCs w:val="24"/>
                <w:lang w:val="sr-Cyrl-CS"/>
              </w:rPr>
              <w:t>. Нацрта закона.</w:t>
            </w:r>
            <w:r w:rsidRPr="00436A06">
              <w:rPr>
                <w:rFonts w:ascii="Arial Narrow" w:eastAsia="Times New Roman" w:hAnsi="Arial Narrow" w:cs="Times New Roman"/>
                <w:sz w:val="24"/>
                <w:szCs w:val="24"/>
                <w:lang w:val="sr-Cyrl-CS"/>
              </w:rPr>
              <w:t xml:space="preserve"> </w:t>
            </w:r>
          </w:p>
        </w:tc>
      </w:tr>
      <w:tr w:rsidR="0054506D" w:rsidRPr="00436A06" w:rsidTr="00797CA5">
        <w:tc>
          <w:tcPr>
            <w:tcW w:w="2122"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rPr>
              <w:t>Државна ревизорска институција</w:t>
            </w:r>
          </w:p>
        </w:tc>
        <w:tc>
          <w:tcPr>
            <w:tcW w:w="3543" w:type="dxa"/>
            <w:tcBorders>
              <w:top w:val="single" w:sz="4" w:space="0" w:color="auto"/>
              <w:left w:val="single" w:sz="4" w:space="0" w:color="auto"/>
              <w:bottom w:val="single" w:sz="4" w:space="0" w:color="auto"/>
              <w:right w:val="single" w:sz="4" w:space="0" w:color="auto"/>
            </w:tcBorders>
          </w:tcPr>
          <w:p w:rsidR="0054506D" w:rsidRPr="00436A06" w:rsidRDefault="0054506D" w:rsidP="00436A06">
            <w:pPr>
              <w:rPr>
                <w:rFonts w:ascii="Arial Narrow" w:hAnsi="Arial Narrow"/>
                <w:sz w:val="24"/>
                <w:szCs w:val="24"/>
                <w:lang w:val="sr-Cyrl-RS"/>
              </w:rPr>
            </w:pPr>
            <w:r w:rsidRPr="00436A06">
              <w:rPr>
                <w:rFonts w:ascii="Arial Narrow" w:hAnsi="Arial Narrow"/>
                <w:noProof/>
                <w:sz w:val="24"/>
                <w:szCs w:val="24"/>
                <w:lang w:val="sr-Cyrl-RS"/>
              </w:rPr>
              <w:t>8</w:t>
            </w:r>
            <w:r w:rsidRPr="00436A06">
              <w:rPr>
                <w:rFonts w:ascii="Arial Narrow" w:hAnsi="Arial Narrow"/>
                <w:sz w:val="24"/>
                <w:szCs w:val="24"/>
              </w:rPr>
              <w:t xml:space="preserve">) Индиректни буџетски корисници јесу: правосудни органи, научноистраживачке оргнизације које се претежно финансирају средствима буџета Републике Србије и које су основани као установе, месне заједнице; установе основане од стране Републике Србије, односно локалне власти, над којима оснивач, преко директних буџетских корисника, врши законом утврђена права у погледу управљања и финансирања, као и </w:t>
            </w:r>
            <w:r w:rsidRPr="00436A06">
              <w:rPr>
                <w:rFonts w:ascii="Arial Narrow" w:hAnsi="Arial Narrow"/>
                <w:sz w:val="24"/>
                <w:szCs w:val="24"/>
              </w:rPr>
              <w:lastRenderedPageBreak/>
              <w:t>високошколске установе чији је суоснивач Република Србија;</w:t>
            </w:r>
          </w:p>
        </w:tc>
        <w:tc>
          <w:tcPr>
            <w:tcW w:w="1554" w:type="dxa"/>
            <w:tcBorders>
              <w:top w:val="single" w:sz="4" w:space="0" w:color="auto"/>
              <w:left w:val="single" w:sz="4" w:space="0" w:color="auto"/>
              <w:bottom w:val="single" w:sz="4" w:space="0" w:color="auto"/>
              <w:right w:val="single" w:sz="4" w:space="0" w:color="auto"/>
            </w:tcBorders>
          </w:tcPr>
          <w:p w:rsidR="0054506D" w:rsidRPr="00436A06" w:rsidRDefault="00574250"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Прихваћено.</w:t>
            </w:r>
          </w:p>
        </w:tc>
        <w:tc>
          <w:tcPr>
            <w:tcW w:w="2841" w:type="dxa"/>
            <w:tcBorders>
              <w:top w:val="single" w:sz="4" w:space="0" w:color="auto"/>
              <w:left w:val="single" w:sz="4" w:space="0" w:color="auto"/>
              <w:bottom w:val="single" w:sz="4" w:space="0" w:color="auto"/>
              <w:right w:val="single" w:sz="4" w:space="0" w:color="auto"/>
            </w:tcBorders>
          </w:tcPr>
          <w:p w:rsidR="0054506D" w:rsidRPr="00436A06" w:rsidRDefault="00574250" w:rsidP="00574250">
            <w:pPr>
              <w:rPr>
                <w:rFonts w:ascii="Arial Narrow" w:eastAsia="Times New Roman" w:hAnsi="Arial Narrow" w:cs="Times New Roman"/>
                <w:sz w:val="24"/>
                <w:szCs w:val="24"/>
                <w:lang w:val="sr-Cyrl-CS"/>
              </w:rPr>
            </w:pPr>
            <w:r w:rsidRPr="00436A06">
              <w:rPr>
                <w:rFonts w:ascii="Arial Narrow" w:hAnsi="Arial Narrow"/>
                <w:sz w:val="24"/>
                <w:szCs w:val="24"/>
                <w:lang w:val="sr-Cyrl-CS"/>
              </w:rPr>
              <w:t xml:space="preserve">Прихваћено терминолошко усклађивање са Законом о науци. Прецизирано је да у категорију индиректних буџетских корисника улазе </w:t>
            </w:r>
            <w:r w:rsidRPr="00436A06">
              <w:rPr>
                <w:rFonts w:ascii="Arial Narrow" w:hAnsi="Arial Narrow" w:cs="Arial"/>
                <w:sz w:val="24"/>
                <w:szCs w:val="24"/>
                <w:lang w:val="sr-Cyrl-RS"/>
              </w:rPr>
              <w:t>установе</w:t>
            </w:r>
            <w:r w:rsidRPr="00436A06">
              <w:rPr>
                <w:rFonts w:ascii="Arial Narrow" w:hAnsi="Arial Narrow" w:cs="Arial"/>
                <w:sz w:val="24"/>
                <w:szCs w:val="24"/>
              </w:rPr>
              <w:t xml:space="preserve"> </w:t>
            </w:r>
            <w:r w:rsidRPr="00436A06">
              <w:rPr>
                <w:rFonts w:ascii="Arial Narrow" w:hAnsi="Arial Narrow" w:cs="Arial"/>
                <w:sz w:val="24"/>
                <w:szCs w:val="24"/>
                <w:lang w:val="sr-Cyrl-RS"/>
              </w:rPr>
              <w:t>које обављају научноистраживачку делатност.</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85"/>
        <w:gridCol w:w="1701"/>
        <w:gridCol w:w="2694"/>
      </w:tblGrid>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hAnsi="Arial Narrow"/>
                <w:sz w:val="24"/>
                <w:szCs w:val="24"/>
              </w:rPr>
            </w:pPr>
            <w:r w:rsidRPr="00436A06">
              <w:rPr>
                <w:rFonts w:ascii="Arial Narrow" w:hAnsi="Arial Narrow"/>
                <w:sz w:val="24"/>
                <w:szCs w:val="24"/>
              </w:rPr>
              <w:t>Члан 4. став 1. Нацрта закона:</w:t>
            </w:r>
          </w:p>
          <w:p w:rsidR="0054506D" w:rsidRPr="00436A06" w:rsidRDefault="0054506D" w:rsidP="0054506D">
            <w:pPr>
              <w:autoSpaceDE w:val="0"/>
              <w:autoSpaceDN w:val="0"/>
              <w:adjustRightInd w:val="0"/>
              <w:jc w:val="both"/>
              <w:rPr>
                <w:rFonts w:ascii="Arial Narrow" w:hAnsi="Arial Narrow"/>
                <w:sz w:val="24"/>
                <w:szCs w:val="24"/>
              </w:rPr>
            </w:pPr>
            <w:r w:rsidRPr="00436A06">
              <w:rPr>
                <w:rFonts w:ascii="Arial Narrow" w:hAnsi="Arial Narrow"/>
                <w:sz w:val="24"/>
                <w:szCs w:val="24"/>
              </w:rPr>
              <w:t>55а)</w:t>
            </w:r>
            <w:r w:rsidR="00574250" w:rsidRPr="00436A06">
              <w:rPr>
                <w:rFonts w:ascii="Arial Narrow" w:hAnsi="Arial Narrow"/>
                <w:sz w:val="24"/>
                <w:szCs w:val="24"/>
              </w:rPr>
              <w:t xml:space="preserve"> </w:t>
            </w:r>
            <w:r w:rsidRPr="00436A06">
              <w:rPr>
                <w:rFonts w:ascii="Arial Narrow" w:hAnsi="Arial Narrow"/>
                <w:sz w:val="24"/>
                <w:szCs w:val="24"/>
              </w:rPr>
              <w:t>Донација као расход или издатак је наменски бесповратан поклон у виду новца, робе или услуга који се даје без накнаде или противуслуге, на основу уговора закљученог између даваоца и примаоца донације;</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574250" w:rsidP="00574250">
            <w:pPr>
              <w:autoSpaceDE w:val="0"/>
              <w:autoSpaceDN w:val="0"/>
              <w:adjustRightInd w:val="0"/>
              <w:jc w:val="both"/>
              <w:rPr>
                <w:rFonts w:ascii="Arial Narrow" w:hAnsi="Arial Narrow"/>
                <w:sz w:val="24"/>
                <w:szCs w:val="24"/>
              </w:rPr>
            </w:pPr>
            <w:r w:rsidRPr="00436A06">
              <w:rPr>
                <w:rFonts w:ascii="Arial Narrow" w:hAnsi="Arial Narrow"/>
                <w:sz w:val="24"/>
                <w:szCs w:val="24"/>
              </w:rPr>
              <w:t>Делимично прихваћено.</w:t>
            </w:r>
          </w:p>
        </w:tc>
        <w:tc>
          <w:tcPr>
            <w:tcW w:w="2694" w:type="dxa"/>
            <w:tcBorders>
              <w:top w:val="single" w:sz="4" w:space="0" w:color="auto"/>
              <w:left w:val="single" w:sz="4" w:space="0" w:color="auto"/>
              <w:bottom w:val="single" w:sz="4" w:space="0" w:color="auto"/>
              <w:right w:val="single" w:sz="4" w:space="0" w:color="auto"/>
            </w:tcBorders>
          </w:tcPr>
          <w:p w:rsidR="0054506D" w:rsidRPr="00436A06" w:rsidRDefault="00574250" w:rsidP="00574250">
            <w:pPr>
              <w:autoSpaceDE w:val="0"/>
              <w:autoSpaceDN w:val="0"/>
              <w:adjustRightInd w:val="0"/>
              <w:jc w:val="both"/>
              <w:rPr>
                <w:rFonts w:ascii="Arial Narrow" w:hAnsi="Arial Narrow"/>
                <w:sz w:val="24"/>
                <w:szCs w:val="24"/>
              </w:rPr>
            </w:pPr>
            <w:r w:rsidRPr="00436A06">
              <w:rPr>
                <w:rFonts w:ascii="Arial Narrow" w:hAnsi="Arial Narrow"/>
                <w:sz w:val="24"/>
                <w:szCs w:val="24"/>
              </w:rPr>
              <w:t xml:space="preserve">Утврђен појам донације као врсте расхода, али је уже дефинисана. </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hAnsi="Arial Narrow"/>
                <w:sz w:val="24"/>
                <w:szCs w:val="24"/>
              </w:rPr>
            </w:pPr>
            <w:r w:rsidRPr="00436A06">
              <w:rPr>
                <w:rFonts w:ascii="Arial Narrow" w:hAnsi="Arial Narrow"/>
                <w:sz w:val="24"/>
                <w:szCs w:val="24"/>
              </w:rPr>
              <w:t>Члан 4. став 1. Нацрта закона:</w:t>
            </w:r>
          </w:p>
          <w:p w:rsidR="0054506D" w:rsidRPr="00436A06" w:rsidRDefault="0054506D" w:rsidP="00436A06">
            <w:pPr>
              <w:autoSpaceDE w:val="0"/>
              <w:autoSpaceDN w:val="0"/>
              <w:adjustRightInd w:val="0"/>
              <w:jc w:val="both"/>
              <w:rPr>
                <w:rFonts w:ascii="Arial Narrow" w:hAnsi="Arial Narrow"/>
                <w:sz w:val="24"/>
                <w:szCs w:val="24"/>
              </w:rPr>
            </w:pPr>
            <w:r w:rsidRPr="00436A06">
              <w:rPr>
                <w:rFonts w:ascii="Arial Narrow" w:hAnsi="Arial Narrow"/>
                <w:sz w:val="24"/>
                <w:szCs w:val="24"/>
              </w:rPr>
              <w:t>68) Закон о завршном рачуну буџета Републике Србије је акт којим Народна скупштина за сваку буџетску годину утврђује укупно остварене приходе и примања и расходе и издатке, финансијски резултат буџета Републике Србије дефицит или суфицит) и рачун финансирања и чији саставни део су финансијски извештаји који чине завршни рачун буџета Републике Србије.</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67196A" w:rsidP="00ED0413">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67196A" w:rsidRPr="00436A06" w:rsidRDefault="0067196A" w:rsidP="0067196A">
            <w:pPr>
              <w:autoSpaceDE w:val="0"/>
              <w:autoSpaceDN w:val="0"/>
              <w:adjustRightInd w:val="0"/>
              <w:rPr>
                <w:rFonts w:ascii="Arial Narrow" w:eastAsia="Times New Roman" w:hAnsi="Arial Narrow" w:cs="Times New Roman"/>
                <w:sz w:val="24"/>
                <w:szCs w:val="24"/>
                <w:lang w:val="ru-RU"/>
              </w:rPr>
            </w:pPr>
            <w:r w:rsidRPr="00436A06">
              <w:rPr>
                <w:rFonts w:ascii="Arial Narrow" w:eastAsia="Times New Roman" w:hAnsi="Arial Narrow" w:cs="Times New Roman"/>
                <w:sz w:val="24"/>
                <w:szCs w:val="24"/>
                <w:lang w:val="ru-RU"/>
              </w:rPr>
              <w:t xml:space="preserve">Финансијски извештаји се у закону о завршном рачуну налазе у извештајном делу образложења и додатних објашњења. </w:t>
            </w:r>
          </w:p>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hAnsi="Arial Narrow"/>
                <w:sz w:val="24"/>
                <w:szCs w:val="24"/>
              </w:rPr>
            </w:pPr>
            <w:r w:rsidRPr="00436A06">
              <w:rPr>
                <w:rFonts w:ascii="Arial Narrow" w:hAnsi="Arial Narrow"/>
                <w:sz w:val="24"/>
                <w:szCs w:val="24"/>
              </w:rPr>
              <w:t>Члан 4. став 1. тачка 69) Нацрта закона:</w:t>
            </w:r>
          </w:p>
          <w:p w:rsidR="0054506D" w:rsidRPr="00436A06" w:rsidRDefault="0054506D" w:rsidP="0054506D">
            <w:pPr>
              <w:autoSpaceDE w:val="0"/>
              <w:autoSpaceDN w:val="0"/>
              <w:adjustRightInd w:val="0"/>
              <w:jc w:val="both"/>
              <w:rPr>
                <w:rFonts w:ascii="Arial Narrow" w:hAnsi="Arial Narrow"/>
                <w:sz w:val="24"/>
                <w:szCs w:val="24"/>
              </w:rPr>
            </w:pPr>
            <w:r w:rsidRPr="00436A06">
              <w:rPr>
                <w:rFonts w:ascii="Arial Narrow" w:hAnsi="Arial Narrow"/>
                <w:sz w:val="24"/>
                <w:szCs w:val="24"/>
              </w:rPr>
              <w:t>Одлука о завршном рачуну буџета локалне власти је акт којим скупштина локалне власти за сваку буџетску годину утврђује укупно остварене приходе и примања и расходе и издатке и финансијски резултат буџета локалне власти (буџетски дефицит или суфицит) и рачун финансирања и који у прилогу садржи финансијске извештаје (билансе) у којима се исказују остварени приходи и примања и извршени расходи и издаци, утврђује финансијски резултат и рачун финансирања и исказује имовина и обавезе локалне власти.</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67196A" w:rsidP="00ED0413">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54506D" w:rsidRPr="00436A06" w:rsidRDefault="0067196A"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напред наведених разлога.</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4. став 1. тачка 74) Нацрта закона:</w:t>
            </w:r>
          </w:p>
          <w:p w:rsidR="0054506D" w:rsidRPr="00436A06" w:rsidRDefault="0054506D"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rPr>
              <w:t xml:space="preserve">74) </w:t>
            </w:r>
            <w:r w:rsidRPr="00436A06">
              <w:rPr>
                <w:rFonts w:ascii="Arial Narrow" w:eastAsia="Times New Roman" w:hAnsi="Arial Narrow" w:cs="Times New Roman"/>
                <w:bCs/>
                <w:sz w:val="24"/>
                <w:szCs w:val="24"/>
              </w:rPr>
              <w:t xml:space="preserve">Консолидовани извештај буџета Републике </w:t>
            </w:r>
            <w:r w:rsidRPr="00436A06">
              <w:rPr>
                <w:rFonts w:ascii="Arial Narrow" w:eastAsia="Times New Roman" w:hAnsi="Arial Narrow" w:cs="Times New Roman"/>
                <w:bCs/>
                <w:sz w:val="24"/>
                <w:szCs w:val="24"/>
                <w:lang w:val="sr-Cyrl-RS"/>
              </w:rPr>
              <w:t xml:space="preserve">Србије </w:t>
            </w:r>
            <w:r w:rsidRPr="00436A06">
              <w:rPr>
                <w:rFonts w:ascii="Arial Narrow" w:eastAsia="Times New Roman" w:hAnsi="Arial Narrow" w:cs="Times New Roman"/>
                <w:bCs/>
                <w:sz w:val="24"/>
                <w:szCs w:val="24"/>
              </w:rPr>
              <w:t xml:space="preserve">на централном нивоу </w:t>
            </w:r>
            <w:r w:rsidRPr="00436A06">
              <w:rPr>
                <w:rFonts w:ascii="Arial Narrow" w:eastAsia="Times New Roman" w:hAnsi="Arial Narrow" w:cs="Times New Roman"/>
                <w:sz w:val="24"/>
                <w:szCs w:val="24"/>
              </w:rPr>
              <w:t xml:space="preserve">државе, који представља консолидовани извештај завршног рачуна буџета Републике Србије и </w:t>
            </w:r>
            <w:r w:rsidRPr="00436A06">
              <w:rPr>
                <w:rFonts w:ascii="Arial Narrow" w:eastAsia="Times New Roman" w:hAnsi="Arial Narrow" w:cs="Times New Roman"/>
                <w:sz w:val="24"/>
                <w:szCs w:val="24"/>
              </w:rPr>
              <w:lastRenderedPageBreak/>
              <w:t xml:space="preserve">извештаја ванбуџетских корисника </w:t>
            </w:r>
            <w:r w:rsidRPr="00436A06">
              <w:rPr>
                <w:rFonts w:ascii="Arial Narrow" w:eastAsia="Times New Roman" w:hAnsi="Arial Narrow" w:cs="Times New Roman"/>
                <w:sz w:val="24"/>
                <w:szCs w:val="24"/>
                <w:lang w:val="sr-Cyrl-RS"/>
              </w:rPr>
              <w:t>на централном нивоу власти</w:t>
            </w:r>
            <w:r w:rsidR="00436A06">
              <w:rPr>
                <w:rFonts w:ascii="Arial Narrow" w:eastAsia="Times New Roman" w:hAnsi="Arial Narrow" w:cs="Times New Roman"/>
                <w:sz w:val="24"/>
                <w:szCs w:val="24"/>
                <w:lang w:val="sr-Cyrl-RS"/>
              </w:rPr>
              <w:t>.</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240176"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Прихваћено.</w:t>
            </w:r>
          </w:p>
        </w:tc>
        <w:tc>
          <w:tcPr>
            <w:tcW w:w="2694" w:type="dxa"/>
            <w:tcBorders>
              <w:top w:val="single" w:sz="4" w:space="0" w:color="auto"/>
              <w:left w:val="single" w:sz="4" w:space="0" w:color="auto"/>
              <w:bottom w:val="single" w:sz="4" w:space="0" w:color="auto"/>
              <w:right w:val="single" w:sz="4" w:space="0" w:color="auto"/>
            </w:tcBorders>
          </w:tcPr>
          <w:p w:rsidR="0054506D" w:rsidRPr="00436A06" w:rsidRDefault="00240176"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F70797">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96. Нацрта закона:</w:t>
            </w:r>
          </w:p>
          <w:p w:rsidR="0054506D" w:rsidRPr="00436A06" w:rsidRDefault="0054506D" w:rsidP="00F70797">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Буџетско рачуноводство као једниствени систем којим се обезбеђује део интегритета буџетског система подразумева вођење пословних књига као свеобухватних евиденција, рачуноводствену исправу као јавну исправу, јединствени стандардни класификациони оквир и контни план за буџетски систем, основу за признавање прихода и примања, расхода и издатака, као и финансијско извештавање.</w:t>
            </w:r>
          </w:p>
          <w:p w:rsidR="0054506D" w:rsidRPr="00436A06" w:rsidRDefault="0054506D" w:rsidP="00F70797">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ИЛИ</w:t>
            </w:r>
          </w:p>
          <w:p w:rsidR="0054506D" w:rsidRPr="00436A06" w:rsidRDefault="0054506D" w:rsidP="00F70797">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Буџетско рачуноводство као једниствени систем којим се обезбеђује део интегритета буџетског система чине пословне књига као свеобухватне евиденције, рачуноводствене исправе као јавне исправе, јединствени стандардни класификациони оквир и контни план за буџетски систем, основа за признавање прихода и примања, расхода и издатака, као и финансијско извештавање.</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67196A"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54506D" w:rsidRPr="00436A06" w:rsidRDefault="0067196A"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Влада ближе уређује буџетско рачуноводство.</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Pr>
          <w:p w:rsidR="0054506D" w:rsidRPr="00436A06" w:rsidRDefault="0054506D" w:rsidP="0054506D">
            <w:pPr>
              <w:rPr>
                <w:rFonts w:ascii="Arial Narrow" w:hAnsi="Arial Narrow"/>
                <w:sz w:val="24"/>
                <w:szCs w:val="24"/>
                <w:lang w:val="sr-Cyrl-RS"/>
              </w:rPr>
            </w:pPr>
            <w:r w:rsidRPr="00436A06">
              <w:rPr>
                <w:rFonts w:ascii="Arial Narrow" w:hAnsi="Arial Narrow"/>
                <w:sz w:val="24"/>
                <w:szCs w:val="24"/>
                <w:lang w:val="sr-Cyrl-RS"/>
              </w:rPr>
              <w:t>Члан 99</w:t>
            </w:r>
            <w:r w:rsidR="00F70797" w:rsidRPr="00436A06">
              <w:rPr>
                <w:rFonts w:ascii="Arial Narrow" w:hAnsi="Arial Narrow"/>
                <w:sz w:val="24"/>
                <w:szCs w:val="24"/>
                <w:lang w:val="sr-Cyrl-RS"/>
              </w:rPr>
              <w:t>.</w:t>
            </w:r>
            <w:r w:rsidRPr="00436A06">
              <w:rPr>
                <w:rFonts w:ascii="Arial Narrow" w:hAnsi="Arial Narrow"/>
                <w:sz w:val="24"/>
                <w:szCs w:val="24"/>
                <w:lang w:val="sr-Cyrl-RS"/>
              </w:rPr>
              <w:t xml:space="preserve"> став 2. Нацрта закона:</w:t>
            </w:r>
          </w:p>
          <w:p w:rsidR="0054506D" w:rsidRPr="00436A06" w:rsidRDefault="0054506D" w:rsidP="0054506D">
            <w:pPr>
              <w:rPr>
                <w:rFonts w:ascii="Arial Narrow" w:hAnsi="Arial Narrow"/>
                <w:sz w:val="24"/>
                <w:szCs w:val="24"/>
                <w:highlight w:val="yellow"/>
                <w:lang w:val="sr-Cyrl-RS"/>
              </w:rPr>
            </w:pPr>
            <w:r w:rsidRPr="00436A06">
              <w:rPr>
                <w:rFonts w:ascii="Arial Narrow" w:hAnsi="Arial Narrow"/>
                <w:sz w:val="24"/>
                <w:szCs w:val="24"/>
              </w:rPr>
              <w:t>Министар уређује начин вођења буџетског рачуноводства, стандардни класификациони оквир и Контни план за буџетски систем</w:t>
            </w:r>
            <w:r w:rsidRPr="00436A06">
              <w:rPr>
                <w:rFonts w:ascii="Arial Narrow" w:hAnsi="Arial Narrow"/>
                <w:sz w:val="24"/>
                <w:szCs w:val="24"/>
                <w:lang w:val="sr-Cyrl-RS"/>
              </w:rPr>
              <w:t>,  рачуноводствене политике и попис имовине и обавеза код корисника буџета и корисника средстава организација за обавезно социјално осиг</w:t>
            </w:r>
            <w:r w:rsidR="00F70797" w:rsidRPr="00436A06">
              <w:rPr>
                <w:rFonts w:ascii="Arial Narrow" w:hAnsi="Arial Narrow"/>
                <w:sz w:val="24"/>
                <w:szCs w:val="24"/>
                <w:lang w:val="sr-Cyrl-RS"/>
              </w:rPr>
              <w:t>урање.</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F70797"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разматрању.</w:t>
            </w:r>
          </w:p>
        </w:tc>
        <w:tc>
          <w:tcPr>
            <w:tcW w:w="2694" w:type="dxa"/>
            <w:tcBorders>
              <w:top w:val="single" w:sz="4" w:space="0" w:color="auto"/>
              <w:left w:val="single" w:sz="4" w:space="0" w:color="auto"/>
              <w:bottom w:val="single" w:sz="4" w:space="0" w:color="auto"/>
              <w:right w:val="single" w:sz="4" w:space="0" w:color="auto"/>
            </w:tcBorders>
          </w:tcPr>
          <w:p w:rsidR="0054506D" w:rsidRPr="00436A06" w:rsidRDefault="00F70797"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83679C" w:rsidRPr="00436A06" w:rsidTr="0063454D">
        <w:tc>
          <w:tcPr>
            <w:tcW w:w="1980" w:type="dxa"/>
            <w:tcBorders>
              <w:top w:val="single" w:sz="4" w:space="0" w:color="auto"/>
              <w:left w:val="single" w:sz="4" w:space="0" w:color="auto"/>
              <w:bottom w:val="single" w:sz="4" w:space="0" w:color="auto"/>
              <w:right w:val="single" w:sz="4" w:space="0" w:color="auto"/>
            </w:tcBorders>
          </w:tcPr>
          <w:p w:rsidR="0083679C" w:rsidRPr="00436A06" w:rsidRDefault="0083679C" w:rsidP="0083679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83679C" w:rsidRPr="00436A06" w:rsidRDefault="0083679C" w:rsidP="0083679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105. став 3. Нацрта закона:</w:t>
            </w:r>
          </w:p>
          <w:p w:rsidR="0083679C" w:rsidRPr="00436A06" w:rsidRDefault="0083679C" w:rsidP="0083679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rPr>
              <w:t xml:space="preserve">Управа за трезор саставља консолидовани извештај буџета Републике </w:t>
            </w:r>
            <w:r w:rsidRPr="00436A06">
              <w:rPr>
                <w:rFonts w:ascii="Arial Narrow" w:eastAsia="Times New Roman" w:hAnsi="Arial Narrow" w:cs="Times New Roman"/>
                <w:sz w:val="24"/>
                <w:szCs w:val="24"/>
                <w:lang w:val="sr-Cyrl-RS"/>
              </w:rPr>
              <w:t xml:space="preserve">Србије </w:t>
            </w:r>
            <w:r w:rsidRPr="00436A06">
              <w:rPr>
                <w:rFonts w:ascii="Arial Narrow" w:eastAsia="Times New Roman" w:hAnsi="Arial Narrow" w:cs="Times New Roman"/>
                <w:sz w:val="24"/>
                <w:szCs w:val="24"/>
              </w:rPr>
              <w:t xml:space="preserve">на централном нивоу државе, који представља консолидовани извештај завршног рачуна буџета Републике Србије и </w:t>
            </w:r>
            <w:r w:rsidRPr="00436A06">
              <w:rPr>
                <w:rFonts w:ascii="Arial Narrow" w:eastAsia="Times New Roman" w:hAnsi="Arial Narrow" w:cs="Times New Roman"/>
                <w:sz w:val="24"/>
                <w:szCs w:val="24"/>
              </w:rPr>
              <w:lastRenderedPageBreak/>
              <w:t xml:space="preserve">извештаја ванбуџетских корисника </w:t>
            </w:r>
            <w:r w:rsidRPr="00436A06">
              <w:rPr>
                <w:rFonts w:ascii="Arial Narrow" w:eastAsia="Times New Roman" w:hAnsi="Arial Narrow" w:cs="Times New Roman"/>
                <w:sz w:val="24"/>
                <w:szCs w:val="24"/>
                <w:lang w:val="sr-Cyrl-RS"/>
              </w:rPr>
              <w:t>на централном нивоу.</w:t>
            </w:r>
          </w:p>
        </w:tc>
        <w:tc>
          <w:tcPr>
            <w:tcW w:w="1701" w:type="dxa"/>
            <w:tcBorders>
              <w:top w:val="single" w:sz="4" w:space="0" w:color="auto"/>
              <w:left w:val="single" w:sz="4" w:space="0" w:color="auto"/>
              <w:bottom w:val="single" w:sz="4" w:space="0" w:color="auto"/>
              <w:right w:val="single" w:sz="4" w:space="0" w:color="auto"/>
            </w:tcBorders>
          </w:tcPr>
          <w:p w:rsidR="0083679C" w:rsidRPr="00436A06" w:rsidRDefault="0083679C" w:rsidP="0083679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Прихваћено.</w:t>
            </w:r>
          </w:p>
        </w:tc>
        <w:tc>
          <w:tcPr>
            <w:tcW w:w="2694" w:type="dxa"/>
            <w:tcBorders>
              <w:top w:val="single" w:sz="4" w:space="0" w:color="auto"/>
              <w:left w:val="single" w:sz="4" w:space="0" w:color="auto"/>
              <w:bottom w:val="single" w:sz="4" w:space="0" w:color="auto"/>
              <w:right w:val="single" w:sz="4" w:space="0" w:color="auto"/>
            </w:tcBorders>
          </w:tcPr>
          <w:p w:rsidR="0083679C" w:rsidRPr="00436A06" w:rsidRDefault="0083679C" w:rsidP="0083679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w:t>
            </w:r>
          </w:p>
        </w:tc>
      </w:tr>
      <w:tr w:rsidR="00CE39DD" w:rsidRPr="00436A06" w:rsidTr="0063454D">
        <w:tc>
          <w:tcPr>
            <w:tcW w:w="1980" w:type="dxa"/>
            <w:tcBorders>
              <w:top w:val="single" w:sz="4" w:space="0" w:color="auto"/>
              <w:left w:val="single" w:sz="4" w:space="0" w:color="auto"/>
              <w:bottom w:val="single" w:sz="4" w:space="0" w:color="auto"/>
              <w:right w:val="single" w:sz="4" w:space="0" w:color="auto"/>
            </w:tcBorders>
          </w:tcPr>
          <w:p w:rsidR="00CE39DD" w:rsidRPr="00436A06" w:rsidRDefault="00CE39DD" w:rsidP="00CE39D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CE39DD" w:rsidRPr="00436A06" w:rsidRDefault="00CE39DD" w:rsidP="00CE39DD">
            <w:pPr>
              <w:rPr>
                <w:rFonts w:ascii="Arial Narrow" w:eastAsia="Times New Roman" w:hAnsi="Arial Narrow" w:cs="Times New Roman"/>
                <w:sz w:val="24"/>
                <w:szCs w:val="24"/>
              </w:rPr>
            </w:pPr>
            <w:r w:rsidRPr="00436A06">
              <w:rPr>
                <w:rFonts w:ascii="Arial Narrow" w:eastAsia="Times New Roman" w:hAnsi="Arial Narrow" w:cs="Times New Roman"/>
                <w:sz w:val="24"/>
                <w:szCs w:val="24"/>
              </w:rPr>
              <w:t>Члан 108</w:t>
            </w:r>
            <w:r w:rsidR="00F70797" w:rsidRPr="00436A06">
              <w:rPr>
                <w:rFonts w:ascii="Arial Narrow" w:eastAsia="Times New Roman" w:hAnsi="Arial Narrow" w:cs="Times New Roman"/>
                <w:sz w:val="24"/>
                <w:szCs w:val="24"/>
                <w:lang w:val="sr-Cyrl-RS"/>
              </w:rPr>
              <w:t>.</w:t>
            </w:r>
            <w:r w:rsidRPr="00436A06">
              <w:rPr>
                <w:rFonts w:ascii="Arial Narrow" w:eastAsia="Times New Roman" w:hAnsi="Arial Narrow" w:cs="Times New Roman"/>
                <w:sz w:val="24"/>
                <w:szCs w:val="24"/>
              </w:rPr>
              <w:t xml:space="preserve"> став 1 тачка 1) Нацрта закона:</w:t>
            </w:r>
          </w:p>
          <w:p w:rsidR="00CE39DD" w:rsidRPr="00436A06" w:rsidRDefault="00CE39DD" w:rsidP="007766BA">
            <w:pP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rPr>
              <w:t>Да се у тачки 1) Календар за ниво Републике Србије: пропише рок за достављање Државној ревизорској институцији нацрта/преднацрта завршног рачуна буџета Републике Србије ради спровођења поступка ревизије и издавања мишљења о финансијским извештајима који чине завршни рачун Републике Србије</w:t>
            </w:r>
            <w:r w:rsidR="003F5C22" w:rsidRPr="00436A06">
              <w:rPr>
                <w:rFonts w:ascii="Arial Narrow" w:eastAsia="Times New Roman" w:hAnsi="Arial Narrow" w:cs="Times New Roman"/>
                <w:sz w:val="24"/>
                <w:szCs w:val="24"/>
                <w:lang w:val="sr-Cyrl-RS"/>
              </w:rPr>
              <w:t>.</w:t>
            </w:r>
          </w:p>
        </w:tc>
        <w:tc>
          <w:tcPr>
            <w:tcW w:w="1701" w:type="dxa"/>
            <w:tcBorders>
              <w:top w:val="single" w:sz="4" w:space="0" w:color="auto"/>
              <w:left w:val="single" w:sz="4" w:space="0" w:color="auto"/>
              <w:bottom w:val="single" w:sz="4" w:space="0" w:color="auto"/>
              <w:right w:val="single" w:sz="4" w:space="0" w:color="auto"/>
            </w:tcBorders>
          </w:tcPr>
          <w:p w:rsidR="00CE39DD" w:rsidRPr="00436A06" w:rsidRDefault="00CE39DD" w:rsidP="00CE39D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CE39DD" w:rsidRPr="00436A06" w:rsidRDefault="00CE39DD" w:rsidP="00CE39D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w:t>
            </w:r>
          </w:p>
        </w:tc>
      </w:tr>
      <w:tr w:rsidR="003F5C22" w:rsidRPr="00436A06" w:rsidTr="0063454D">
        <w:tc>
          <w:tcPr>
            <w:tcW w:w="1980" w:type="dxa"/>
            <w:tcBorders>
              <w:top w:val="single" w:sz="4" w:space="0" w:color="auto"/>
              <w:left w:val="single" w:sz="4" w:space="0" w:color="auto"/>
              <w:bottom w:val="single" w:sz="4" w:space="0" w:color="auto"/>
              <w:right w:val="single" w:sz="4" w:space="0" w:color="auto"/>
            </w:tcBorders>
          </w:tcPr>
          <w:p w:rsidR="003F5C22" w:rsidRPr="00436A06" w:rsidRDefault="003F5C22" w:rsidP="003F5C2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3F5C22" w:rsidRPr="00436A06" w:rsidRDefault="003F5C22" w:rsidP="003F5C2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108. став 1. тачка 1) подтачка (2) Нацрта закона:</w:t>
            </w:r>
          </w:p>
          <w:p w:rsidR="003F5C22" w:rsidRPr="00436A06" w:rsidRDefault="003F5C22" w:rsidP="003F5C2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31. март - директни корисници средстава буџета Републике Србије припремају годишњи извештај који садржи годишњи извештај о учинку програма за претходну годину</w:t>
            </w:r>
          </w:p>
          <w:p w:rsidR="003F5C22" w:rsidRPr="00436A06" w:rsidRDefault="003F5C22" w:rsidP="003F5C2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 подносе га Управи за трезор, а директни корисници средстава буџета Републике Србије који у својој надлежности имају индиректне кориснике средстава буџета Републике Србије контролишу, сравњују податке из њихових годишњих извештаја о извршењу буџета и састављају консолидовани годишњи извештај о извршењу буџета који подносе Управи за трезор; Високи савет судства, односно Државно веће тужилаца контролишу, сравњују податке из годишњих извештаја о извршењу буџета правосудних органа који се исказују збирно у оквиру њихових раздела и састављају консолидоване годишње извештаје о извршењу буџета, које подносе Управи за трезор;</w:t>
            </w:r>
          </w:p>
        </w:tc>
        <w:tc>
          <w:tcPr>
            <w:tcW w:w="1701" w:type="dxa"/>
            <w:tcBorders>
              <w:top w:val="single" w:sz="4" w:space="0" w:color="auto"/>
              <w:left w:val="single" w:sz="4" w:space="0" w:color="auto"/>
              <w:bottom w:val="single" w:sz="4" w:space="0" w:color="auto"/>
              <w:right w:val="single" w:sz="4" w:space="0" w:color="auto"/>
            </w:tcBorders>
          </w:tcPr>
          <w:p w:rsidR="003F5C22" w:rsidRPr="00436A06" w:rsidRDefault="003F5C22" w:rsidP="003F5C2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3F5C22" w:rsidRPr="00436A06" w:rsidRDefault="003F5C22" w:rsidP="003F5C2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w:t>
            </w:r>
          </w:p>
        </w:tc>
      </w:tr>
      <w:tr w:rsidR="00C058F0" w:rsidRPr="00436A06" w:rsidTr="0063454D">
        <w:tc>
          <w:tcPr>
            <w:tcW w:w="1980" w:type="dxa"/>
            <w:tcBorders>
              <w:top w:val="single" w:sz="4" w:space="0" w:color="auto"/>
              <w:left w:val="single" w:sz="4" w:space="0" w:color="auto"/>
              <w:bottom w:val="single" w:sz="4" w:space="0" w:color="auto"/>
              <w:right w:val="single" w:sz="4" w:space="0" w:color="auto"/>
            </w:tcBorders>
          </w:tcPr>
          <w:p w:rsidR="00C058F0" w:rsidRPr="00436A06" w:rsidRDefault="00C058F0" w:rsidP="00C058F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C058F0" w:rsidRPr="00436A06" w:rsidRDefault="00C058F0" w:rsidP="00C058F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108. став 1. тачка 2) подтачка (4), реч „30. април“ мења у реч „15. април“</w:t>
            </w:r>
          </w:p>
        </w:tc>
        <w:tc>
          <w:tcPr>
            <w:tcW w:w="1701" w:type="dxa"/>
            <w:tcBorders>
              <w:top w:val="single" w:sz="4" w:space="0" w:color="auto"/>
              <w:left w:val="single" w:sz="4" w:space="0" w:color="auto"/>
              <w:bottom w:val="single" w:sz="4" w:space="0" w:color="auto"/>
              <w:right w:val="single" w:sz="4" w:space="0" w:color="auto"/>
            </w:tcBorders>
          </w:tcPr>
          <w:p w:rsidR="00C058F0" w:rsidRPr="00436A06" w:rsidRDefault="00C058F0" w:rsidP="00C058F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C058F0" w:rsidRPr="00436A06" w:rsidRDefault="00C058F0" w:rsidP="00C058F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w:t>
            </w:r>
          </w:p>
        </w:tc>
      </w:tr>
      <w:tr w:rsidR="00C058F0" w:rsidRPr="00436A06" w:rsidTr="0063454D">
        <w:tc>
          <w:tcPr>
            <w:tcW w:w="1980" w:type="dxa"/>
            <w:tcBorders>
              <w:top w:val="single" w:sz="4" w:space="0" w:color="auto"/>
              <w:left w:val="single" w:sz="4" w:space="0" w:color="auto"/>
              <w:bottom w:val="single" w:sz="4" w:space="0" w:color="auto"/>
              <w:right w:val="single" w:sz="4" w:space="0" w:color="auto"/>
            </w:tcBorders>
          </w:tcPr>
          <w:p w:rsidR="00C058F0" w:rsidRPr="00436A06" w:rsidRDefault="00C058F0" w:rsidP="00C058F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C058F0" w:rsidRPr="00436A06" w:rsidRDefault="00C058F0" w:rsidP="00C058F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108. став 1. тачка 2) после подтачке 5. додати подтачку 6:</w:t>
            </w:r>
          </w:p>
          <w:p w:rsidR="000E0A60" w:rsidRPr="00436A06" w:rsidRDefault="00C058F0" w:rsidP="00C058F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30. јун - локални орган управе надлежан за финансије подноси Управи за трезор одлуку о завршном рачуну буџета локалне власти усвојену од стране скупштине локалне власти и подноси извештај о извршењу буџета локалне власти, изузев локалних органа управе надлежних за послове финансија градских општина у саставу града, односно града Београда, који своје одлуке о завршним рачунима буџета и извештаје о извршењу буџета достављају, односно подносе граду, односно граду Београду у писаној и електронској форми;</w:t>
            </w:r>
          </w:p>
        </w:tc>
        <w:tc>
          <w:tcPr>
            <w:tcW w:w="1701" w:type="dxa"/>
            <w:tcBorders>
              <w:top w:val="single" w:sz="4" w:space="0" w:color="auto"/>
              <w:left w:val="single" w:sz="4" w:space="0" w:color="auto"/>
              <w:bottom w:val="single" w:sz="4" w:space="0" w:color="auto"/>
              <w:right w:val="single" w:sz="4" w:space="0" w:color="auto"/>
            </w:tcBorders>
          </w:tcPr>
          <w:p w:rsidR="00F00EEA" w:rsidRPr="00436A06" w:rsidRDefault="00C058F0" w:rsidP="00F00EE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r w:rsidR="000E0A60" w:rsidRPr="00436A06">
              <w:rPr>
                <w:rFonts w:ascii="Arial Narrow" w:eastAsia="Times New Roman" w:hAnsi="Arial Narrow" w:cs="Times New Roman"/>
                <w:sz w:val="24"/>
                <w:szCs w:val="24"/>
                <w:lang w:val="sr-Cyrl-CS"/>
              </w:rPr>
              <w:t>.</w:t>
            </w:r>
            <w:r w:rsidR="00F00EEA" w:rsidRPr="00436A06">
              <w:rPr>
                <w:rFonts w:ascii="Arial Narrow" w:eastAsia="Times New Roman" w:hAnsi="Arial Narrow" w:cs="Times New Roman"/>
                <w:sz w:val="24"/>
                <w:szCs w:val="24"/>
                <w:lang w:val="sr-Cyrl-CS"/>
              </w:rPr>
              <w:t xml:space="preserve"> </w:t>
            </w:r>
          </w:p>
          <w:p w:rsidR="00F00EEA" w:rsidRPr="00436A06" w:rsidRDefault="00F00EEA" w:rsidP="00F00EEA">
            <w:pPr>
              <w:autoSpaceDE w:val="0"/>
              <w:autoSpaceDN w:val="0"/>
              <w:adjustRightInd w:val="0"/>
              <w:jc w:val="both"/>
              <w:rPr>
                <w:rFonts w:ascii="Arial Narrow" w:eastAsia="Times New Roman" w:hAnsi="Arial Narrow" w:cs="Times New Roman"/>
                <w:sz w:val="24"/>
                <w:szCs w:val="24"/>
                <w:lang w:val="sr-Cyrl-CS"/>
              </w:rPr>
            </w:pPr>
          </w:p>
          <w:p w:rsidR="00C058F0" w:rsidRPr="00436A06" w:rsidRDefault="00C058F0" w:rsidP="00F00EEA">
            <w:pPr>
              <w:autoSpaceDE w:val="0"/>
              <w:autoSpaceDN w:val="0"/>
              <w:adjustRightInd w:val="0"/>
              <w:jc w:val="both"/>
              <w:rPr>
                <w:rFonts w:ascii="Arial Narrow" w:eastAsia="Times New Roman" w:hAnsi="Arial Narrow" w:cs="Times New Roman"/>
                <w:sz w:val="24"/>
                <w:szCs w:val="24"/>
                <w:lang w:val="sr-Cyrl-CS"/>
              </w:rPr>
            </w:pPr>
          </w:p>
        </w:tc>
        <w:tc>
          <w:tcPr>
            <w:tcW w:w="2694" w:type="dxa"/>
            <w:tcBorders>
              <w:top w:val="single" w:sz="4" w:space="0" w:color="auto"/>
              <w:left w:val="single" w:sz="4" w:space="0" w:color="auto"/>
              <w:bottom w:val="single" w:sz="4" w:space="0" w:color="auto"/>
              <w:right w:val="single" w:sz="4" w:space="0" w:color="auto"/>
            </w:tcBorders>
          </w:tcPr>
          <w:p w:rsidR="000E0A60" w:rsidRPr="00436A06" w:rsidRDefault="000E0A60" w:rsidP="00F67632">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Прописивање одредаба члана 78. став 1. тачка 2) подтачка (5) важећег Закона о буџетском систему није прихватљиво, имајући у виду да је новим решењима предвиђено да се Управи за трезор уместо одлука о завршним рачунима достављају консолидовани извештаји буџета локалне власти, односно града јер ти извештаји предтављају консолидоване извештаје завршног рачуна и извештаја ванбуџетских корисника на локалном нивоу власти.</w:t>
            </w:r>
          </w:p>
          <w:p w:rsidR="000E0A60" w:rsidRPr="00436A06" w:rsidRDefault="000E0A60" w:rsidP="00F67632">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Одредба члана 108. Нацрта закона је допуњена, тако што је прописан рок за усвајање одлуке о завршном рачуну од стране скупштине локалне власти, што је предложено у образложењу предлога.</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108 став 1 тачка 2) подтачка 6 (нова): иза речи „Управи за трезор“ додају се речи „и Државној ревизорској институцији у електронској форми “</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0323E5"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54506D" w:rsidRPr="00436A06" w:rsidRDefault="000323E5"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што није прихваћен напред наведени предлог.</w:t>
            </w:r>
          </w:p>
        </w:tc>
      </w:tr>
      <w:tr w:rsidR="000323E5" w:rsidRPr="00436A06" w:rsidTr="0063454D">
        <w:tc>
          <w:tcPr>
            <w:tcW w:w="1980" w:type="dxa"/>
            <w:tcBorders>
              <w:top w:val="single" w:sz="4" w:space="0" w:color="auto"/>
              <w:left w:val="single" w:sz="4" w:space="0" w:color="auto"/>
              <w:bottom w:val="single" w:sz="4" w:space="0" w:color="auto"/>
              <w:right w:val="single" w:sz="4" w:space="0" w:color="auto"/>
            </w:tcBorders>
          </w:tcPr>
          <w:p w:rsidR="000323E5" w:rsidRPr="00436A06" w:rsidRDefault="000323E5" w:rsidP="000323E5">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Државна ревизорска институција</w:t>
            </w:r>
          </w:p>
        </w:tc>
        <w:tc>
          <w:tcPr>
            <w:tcW w:w="3685" w:type="dxa"/>
            <w:tcBorders>
              <w:top w:val="single" w:sz="4" w:space="0" w:color="auto"/>
              <w:left w:val="single" w:sz="4" w:space="0" w:color="auto"/>
              <w:bottom w:val="single" w:sz="4" w:space="0" w:color="auto"/>
              <w:right w:val="single" w:sz="4" w:space="0" w:color="auto"/>
            </w:tcBorders>
          </w:tcPr>
          <w:p w:rsidR="000323E5" w:rsidRPr="00436A06" w:rsidRDefault="000323E5" w:rsidP="000323E5">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105. став 2. после речи на основу додаје се текст „података из главне књиге трезора и“</w:t>
            </w:r>
          </w:p>
        </w:tc>
        <w:tc>
          <w:tcPr>
            <w:tcW w:w="1701" w:type="dxa"/>
            <w:tcBorders>
              <w:top w:val="single" w:sz="4" w:space="0" w:color="auto"/>
              <w:left w:val="single" w:sz="4" w:space="0" w:color="auto"/>
              <w:bottom w:val="single" w:sz="4" w:space="0" w:color="auto"/>
              <w:right w:val="single" w:sz="4" w:space="0" w:color="auto"/>
            </w:tcBorders>
          </w:tcPr>
          <w:p w:rsidR="000323E5" w:rsidRPr="00436A06" w:rsidRDefault="000323E5" w:rsidP="000323E5">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0323E5" w:rsidRPr="00436A06" w:rsidRDefault="000323E5" w:rsidP="000323E5">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4, тачка 8) Брисати научне институте из дефиниције индиректних буџетских корисника или увести посебну категорију/посебан режим за научноистраживачке организације.</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8D2515"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8D2515" w:rsidRPr="00436A06" w:rsidRDefault="008D2515" w:rsidP="008D2515">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Институти основани као установе – индиректни буџетски корисници и као такви припадају сектору државе. За ову категорију важе све одредбе Закона о буџетском систему.</w:t>
            </w:r>
          </w:p>
          <w:p w:rsidR="008D2515" w:rsidRPr="00436A06" w:rsidRDefault="008D2515" w:rsidP="008D2515">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Институти који су основани као привредно </w:t>
            </w:r>
            <w:r w:rsidRPr="00436A06">
              <w:rPr>
                <w:rFonts w:ascii="Arial Narrow" w:eastAsia="Times New Roman" w:hAnsi="Arial Narrow" w:cs="Times New Roman"/>
                <w:sz w:val="24"/>
                <w:szCs w:val="24"/>
                <w:lang w:val="sr-Cyrl-CS"/>
              </w:rPr>
              <w:lastRenderedPageBreak/>
              <w:t>друштво, а који се претежно финансирају буџетским средствима имаће статус ванбуџетских корисника на централном или локалном нивоу власти, и као такви припадају сектору државе. За ову категорију важе поједине одредбе овог закона у смислу планирања, извештавања, поштовања фискалних правила и др.</w:t>
            </w:r>
          </w:p>
          <w:p w:rsidR="0054506D" w:rsidRPr="00436A06" w:rsidRDefault="008D2515" w:rsidP="008D2515">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 Институти, који су основани као привредна друштва и који послују тржишно,  у смислу да преко 50% прихода остварују на тржишту, имају статус јавних нефинансијских друштава и осим што се као такви воде у регистру субјеката јавног сектора, немају друге обавезе у складу са овим законом.</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Након члана 27 додаје се нови члан 27а: </w:t>
            </w:r>
          </w:p>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Научни институти и Институти од националног значаја у складу са чланом 107. Закона о науци могу остваривати сопствене приходе. </w:t>
            </w:r>
          </w:p>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Институти средства из става 1. овог члана користе се за унапређење делатности и подизање квалитета рада, укључујући и увећање плате запослених по основу остварених резултата рада прописаних општим актом Института.</w:t>
            </w:r>
          </w:p>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Средствима из става 1. овог члана и имовином стеченом из сопствених прихода самостално располаже Институт, у складу са Законом и општим актом Института.</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545AD5"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8D2515" w:rsidRPr="00436A06" w:rsidRDefault="008D2515">
            <w:pPr>
              <w:rPr>
                <w:rFonts w:ascii="Arial Narrow" w:hAnsi="Arial Narrow"/>
                <w:sz w:val="24"/>
                <w:szCs w:val="24"/>
              </w:rPr>
            </w:pPr>
            <w:r w:rsidRPr="00436A06">
              <w:rPr>
                <w:rFonts w:ascii="Arial Narrow" w:eastAsia="Times New Roman" w:hAnsi="Arial Narrow" w:cs="Times New Roman"/>
                <w:sz w:val="24"/>
                <w:szCs w:val="24"/>
                <w:lang w:val="sr-Cyrl-CS"/>
              </w:rPr>
              <w:t>Чланом 109. Закона о науци и истраживањима прописано је да се сопствени приходи користе за унапређење делатности и подизање квалитета рада, тако да Закон о буџетском систему не треба да прописује намене</w:t>
            </w:r>
            <w:r w:rsidR="00545AD5"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CS"/>
              </w:rPr>
              <w:t>за које</w:t>
            </w:r>
          </w:p>
          <w:p w:rsidR="00545AD5" w:rsidRPr="00436A06" w:rsidRDefault="008D2515">
            <w:pP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се користе сопствени приходи </w:t>
            </w:r>
            <w:r w:rsidR="00545AD5" w:rsidRPr="00436A06">
              <w:rPr>
                <w:rFonts w:ascii="Arial Narrow" w:eastAsia="Times New Roman" w:hAnsi="Arial Narrow" w:cs="Times New Roman"/>
                <w:sz w:val="24"/>
                <w:szCs w:val="24"/>
                <w:lang w:val="sr-Cyrl-CS"/>
              </w:rPr>
              <w:t>научноистраживачких организација.</w:t>
            </w:r>
          </w:p>
          <w:p w:rsidR="0054506D" w:rsidRPr="00436A06" w:rsidRDefault="00545AD5" w:rsidP="00F70797">
            <w:pPr>
              <w:rPr>
                <w:rFonts w:ascii="Arial Narrow" w:hAnsi="Arial Narrow"/>
                <w:sz w:val="24"/>
                <w:szCs w:val="24"/>
                <w:lang w:val="sr-Cyrl-CS"/>
              </w:rPr>
            </w:pPr>
            <w:r w:rsidRPr="00436A06">
              <w:rPr>
                <w:rFonts w:ascii="Arial Narrow" w:hAnsi="Arial Narrow"/>
                <w:sz w:val="24"/>
                <w:szCs w:val="24"/>
                <w:lang w:val="sr-Cyrl-CS"/>
              </w:rPr>
              <w:t xml:space="preserve">Правилник о мерилима и начину коришћења  сопствених прихода примењиваће индиректни буџетски корисници код </w:t>
            </w:r>
            <w:r w:rsidRPr="00436A06">
              <w:rPr>
                <w:rFonts w:ascii="Arial Narrow" w:hAnsi="Arial Narrow"/>
                <w:sz w:val="24"/>
                <w:szCs w:val="24"/>
                <w:lang w:val="sr-Cyrl-CS"/>
              </w:rPr>
              <w:lastRenderedPageBreak/>
              <w:t>којих коришћење сопствених прихода није уређено посебним законом. У том смислу биће допуњен став 2. члана 29. Нацрта закона.</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3.</w:t>
            </w:r>
          </w:p>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одредбу којом се за научне институте предвиђа изузимање или прилагођена примена појединих буџетско-рачуноводствених правила.</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B7127C"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p w:rsidR="00B7127C" w:rsidRPr="00436A06" w:rsidRDefault="00B7127C" w:rsidP="0054506D">
            <w:pPr>
              <w:autoSpaceDE w:val="0"/>
              <w:autoSpaceDN w:val="0"/>
              <w:adjustRightInd w:val="0"/>
              <w:jc w:val="both"/>
              <w:rPr>
                <w:rFonts w:ascii="Arial Narrow" w:eastAsia="Times New Roman" w:hAnsi="Arial Narrow" w:cs="Times New Roman"/>
                <w:sz w:val="24"/>
                <w:szCs w:val="24"/>
                <w:lang w:val="sr-Cyrl-CS"/>
              </w:rPr>
            </w:pPr>
          </w:p>
        </w:tc>
        <w:tc>
          <w:tcPr>
            <w:tcW w:w="2694" w:type="dxa"/>
            <w:tcBorders>
              <w:top w:val="single" w:sz="4" w:space="0" w:color="auto"/>
              <w:left w:val="single" w:sz="4" w:space="0" w:color="auto"/>
              <w:bottom w:val="single" w:sz="4" w:space="0" w:color="auto"/>
              <w:right w:val="single" w:sz="4" w:space="0" w:color="auto"/>
            </w:tcBorders>
          </w:tcPr>
          <w:p w:rsidR="00B7127C" w:rsidRPr="00436A06" w:rsidRDefault="00B7127C" w:rsidP="00B7127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Институти основани као установе – индиректни буџетски корисници и као такви припадају сектору државе. За ову категорију важе све одредбе Закона о буџетском систему.</w:t>
            </w:r>
          </w:p>
          <w:p w:rsidR="00B7127C" w:rsidRPr="00436A06" w:rsidRDefault="00B7127C" w:rsidP="00B7127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Институти који су основани као привредно друштво, а који се претежно финансирају буџетским средствима имаће статус ванбуџетских корисника на централном или локалном нивоу власти, и као такви припадају сектору државе. За ову категорију важе поједине одредбе овог закона у смислу планирања, извештавања, поштовања фискалних правила и др.</w:t>
            </w:r>
          </w:p>
          <w:p w:rsidR="0054506D" w:rsidRPr="00436A06" w:rsidRDefault="00B7127C" w:rsidP="00B7127C">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 Институти, који су основани као привредна друштва и који послују тржишно,  у смислу да преко 50% прихода остварују на тржишту, имају статус јавних нефинансијских друштава и осим што се као такви воде у регистру субјеката јавног сектора, немају друге обавезе у складу са овим законом.</w:t>
            </w:r>
          </w:p>
        </w:tc>
      </w:tr>
      <w:tr w:rsidR="0054506D" w:rsidRPr="00436A06" w:rsidTr="0063454D">
        <w:tc>
          <w:tcPr>
            <w:tcW w:w="1980" w:type="dxa"/>
            <w:tcBorders>
              <w:top w:val="single" w:sz="4" w:space="0" w:color="auto"/>
              <w:left w:val="single" w:sz="4" w:space="0" w:color="auto"/>
              <w:bottom w:val="single" w:sz="4" w:space="0" w:color="auto"/>
              <w:right w:val="single" w:sz="4" w:space="0" w:color="auto"/>
            </w:tcBorders>
          </w:tcPr>
          <w:p w:rsidR="0054506D" w:rsidRPr="00436A06" w:rsidRDefault="0054506D"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54506D" w:rsidRPr="00436A06" w:rsidRDefault="0054506D" w:rsidP="007D427D">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2</w:t>
            </w:r>
          </w:p>
          <w:p w:rsidR="0054506D" w:rsidRPr="00436A06" w:rsidRDefault="0054506D" w:rsidP="007D427D">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Прецизирати образложење усклађивања са правним поретком ЕУ тако да се јасно раздвоје обавезе </w:t>
            </w:r>
            <w:r w:rsidRPr="00436A06">
              <w:rPr>
                <w:rFonts w:ascii="Arial Narrow" w:eastAsia="Times New Roman" w:hAnsi="Arial Narrow" w:cs="Times New Roman"/>
                <w:sz w:val="24"/>
                <w:szCs w:val="24"/>
                <w:lang w:val="sr-Cyrl-CS"/>
              </w:rPr>
              <w:lastRenderedPageBreak/>
              <w:t>које произлазе из директива ЕУ од решења која представљају самосталну одлуку националног законодавца.</w:t>
            </w:r>
          </w:p>
        </w:tc>
        <w:tc>
          <w:tcPr>
            <w:tcW w:w="1701" w:type="dxa"/>
            <w:tcBorders>
              <w:top w:val="single" w:sz="4" w:space="0" w:color="auto"/>
              <w:left w:val="single" w:sz="4" w:space="0" w:color="auto"/>
              <w:bottom w:val="single" w:sz="4" w:space="0" w:color="auto"/>
              <w:right w:val="single" w:sz="4" w:space="0" w:color="auto"/>
            </w:tcBorders>
          </w:tcPr>
          <w:p w:rsidR="0054506D" w:rsidRPr="00436A06" w:rsidRDefault="00B7127C" w:rsidP="0054506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54506D" w:rsidRPr="00436A06" w:rsidRDefault="00B7127C" w:rsidP="007D427D">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Основни разлог за доношење новог закона о буџетском систему јесте усклађивање са правним </w:t>
            </w:r>
            <w:r w:rsidRPr="00436A06">
              <w:rPr>
                <w:rFonts w:ascii="Arial Narrow" w:eastAsia="Times New Roman" w:hAnsi="Arial Narrow" w:cs="Times New Roman"/>
                <w:sz w:val="24"/>
                <w:szCs w:val="24"/>
                <w:lang w:val="sr-Cyrl-CS"/>
              </w:rPr>
              <w:lastRenderedPageBreak/>
              <w:t xml:space="preserve">поретком Европске уније. Разврставање </w:t>
            </w:r>
            <w:r w:rsidR="007D427D" w:rsidRPr="00436A06">
              <w:rPr>
                <w:rFonts w:ascii="Arial Narrow" w:eastAsia="Times New Roman" w:hAnsi="Arial Narrow" w:cs="Times New Roman"/>
                <w:sz w:val="24"/>
                <w:szCs w:val="24"/>
                <w:lang w:val="sr-Cyrl-CS"/>
              </w:rPr>
              <w:t>институционалних јединица</w:t>
            </w:r>
            <w:r w:rsidRPr="00436A06">
              <w:rPr>
                <w:rFonts w:ascii="Arial Narrow" w:eastAsia="Times New Roman" w:hAnsi="Arial Narrow" w:cs="Times New Roman"/>
                <w:sz w:val="24"/>
                <w:szCs w:val="24"/>
                <w:lang w:val="sr-Cyrl-CS"/>
              </w:rPr>
              <w:t xml:space="preserve"> </w:t>
            </w:r>
            <w:r w:rsidR="007F6CB6" w:rsidRPr="00436A06">
              <w:rPr>
                <w:rFonts w:ascii="Arial Narrow" w:eastAsia="Times New Roman" w:hAnsi="Arial Narrow" w:cs="Times New Roman"/>
                <w:sz w:val="24"/>
                <w:szCs w:val="24"/>
                <w:lang w:val="sr-Cyrl-CS"/>
              </w:rPr>
              <w:t>у категорије ентитета кој</w:t>
            </w:r>
            <w:r w:rsidR="007D427D" w:rsidRPr="00436A06">
              <w:rPr>
                <w:rFonts w:ascii="Arial Narrow" w:eastAsia="Times New Roman" w:hAnsi="Arial Narrow" w:cs="Times New Roman"/>
                <w:sz w:val="24"/>
                <w:szCs w:val="24"/>
                <w:lang w:val="sr-Cyrl-CS"/>
              </w:rPr>
              <w:t xml:space="preserve">и </w:t>
            </w:r>
            <w:r w:rsidR="007F6CB6" w:rsidRPr="00436A06">
              <w:rPr>
                <w:rFonts w:ascii="Arial Narrow" w:eastAsia="Times New Roman" w:hAnsi="Arial Narrow" w:cs="Times New Roman"/>
                <w:sz w:val="24"/>
                <w:szCs w:val="24"/>
                <w:lang w:val="sr-Cyrl-CS"/>
              </w:rPr>
              <w:t>припадају сектору државе јесте захтев Директиве ЕУ, која налаже статистичко секторско разврставање. Сектор државе, статистички утврђен, представља обухват на коме се утврђују дефицит и дуг државе, два главна показатеља фискалне позиције земље. Овако утврђен дефицит и дуг, главни су фискални показатељи о којима ће Република Србија, даном уласка у ЕУ, извештавати Евростат, и на основу којих ће Европска комисија доносити оцену о фискалној и економској политици земље чланице.</w:t>
            </w:r>
          </w:p>
        </w:tc>
      </w:tr>
      <w:tr w:rsidR="007D427D" w:rsidRPr="00436A06" w:rsidTr="0063454D">
        <w:tc>
          <w:tcPr>
            <w:tcW w:w="1980"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4. став 1. тачка 10) Изменити тако да гласи: </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Ванбуџетски корисници су корисници средстава организација за обавезно социјално осигурање, научни институти који се претежно финансирају средствима буџета Републике Србије, јавне агенције и организације на које се примењују прописи о јавним агенцијама, јавна предузећа основана од стране Републике Србије, односно локалне власти,</w:t>
            </w:r>
            <w:r w:rsid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CS"/>
              </w:rPr>
              <w:t xml:space="preserve">привредна друштва основана од стране Републике Србије, односно локалне власти, правна лица основана од стране тих привредних друштава, као и правна лица над којима Република Србија, односно локална власт има директну или индиректну контролу над више од </w:t>
            </w:r>
            <w:r w:rsidRPr="00436A06">
              <w:rPr>
                <w:rFonts w:ascii="Arial Narrow" w:eastAsia="Times New Roman" w:hAnsi="Arial Narrow" w:cs="Times New Roman"/>
                <w:sz w:val="24"/>
                <w:szCs w:val="24"/>
                <w:lang w:val="sr-Cyrl-CS"/>
              </w:rPr>
              <w:lastRenderedPageBreak/>
              <w:t>50% капитала, више од 50% гласова у органима управљања и у којима јавна средства чине више</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 50% укупних прихода остварених у претходној пословној години;</w:t>
            </w:r>
          </w:p>
        </w:tc>
        <w:tc>
          <w:tcPr>
            <w:tcW w:w="1701"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Институти основани као установе – индиректни буџетски корисници и као такви припадају сектору државе. За ову категорију важе све одредбе Закона о буџетском систему.</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Институти који су основани као привредно друштво, а који се претежно финансирају буџетским средствима имаће статус ванбуџетских корисника на централном или локалном нивоу власти, и као такви припадају сектору државе. За ову категорију важе поједине одредбе овог закона у смислу </w:t>
            </w:r>
            <w:r w:rsidRPr="00436A06">
              <w:rPr>
                <w:rFonts w:ascii="Arial Narrow" w:eastAsia="Times New Roman" w:hAnsi="Arial Narrow" w:cs="Times New Roman"/>
                <w:sz w:val="24"/>
                <w:szCs w:val="24"/>
                <w:lang w:val="sr-Cyrl-CS"/>
              </w:rPr>
              <w:lastRenderedPageBreak/>
              <w:t>планирања, извештавања, поштовања фискалних правила и др.</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 Институти, који су основани као привредна друштва и који послују тржишно,  у смислу да преко 50% прихода остварују на тржишту, имају статус јавних нефинансијских друштава и осим што се као такви воде у регистру субјеката јавног сектора, немају друге обавезе у складу са овим законом.</w:t>
            </w:r>
          </w:p>
        </w:tc>
      </w:tr>
      <w:tr w:rsidR="007D427D" w:rsidRPr="00436A06" w:rsidTr="0063454D">
        <w:tc>
          <w:tcPr>
            <w:tcW w:w="1980"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4. став 1. тачка 17)</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Брисати означено:</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Сопствени приходи су приходи које својом делатношћу остваре</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високообразовне </w:t>
            </w:r>
            <w:r w:rsidRPr="00436A06">
              <w:rPr>
                <w:rFonts w:ascii="Arial Narrow" w:eastAsia="Times New Roman" w:hAnsi="Arial Narrow" w:cs="Times New Roman"/>
                <w:strike/>
                <w:sz w:val="24"/>
                <w:szCs w:val="24"/>
                <w:lang w:val="sr-Cyrl-CS"/>
              </w:rPr>
              <w:t>и научне установе</w:t>
            </w:r>
            <w:r w:rsidRPr="00436A06">
              <w:rPr>
                <w:rFonts w:ascii="Arial Narrow" w:eastAsia="Times New Roman" w:hAnsi="Arial Narrow" w:cs="Times New Roman"/>
                <w:sz w:val="24"/>
                <w:szCs w:val="24"/>
                <w:lang w:val="sr-Cyrl-CS"/>
              </w:rPr>
              <w:t>, установе културе чији је оснивач Република Србија,</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односно локална власт и установе које остварују приходе по основу проширене делатности</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складу са законом; под овом врстом прихода сматрају се и приходи који се остварују по</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основу наплате судских такси;</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нови став:</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Појам, предмет и начин расподеле сопственог прихода института је утврђен Законом којим се уређује научноистраживачка делатност.</w:t>
            </w:r>
          </w:p>
        </w:tc>
        <w:tc>
          <w:tcPr>
            <w:tcW w:w="1701" w:type="dxa"/>
            <w:tcBorders>
              <w:top w:val="single" w:sz="4" w:space="0" w:color="auto"/>
              <w:left w:val="single" w:sz="4" w:space="0" w:color="auto"/>
              <w:bottom w:val="single" w:sz="4" w:space="0" w:color="auto"/>
              <w:right w:val="single" w:sz="4" w:space="0" w:color="auto"/>
            </w:tcBorders>
          </w:tcPr>
          <w:p w:rsidR="007D427D" w:rsidRPr="00436A06" w:rsidRDefault="00921CEC"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7D427D" w:rsidRPr="00436A06" w:rsidRDefault="00921CEC"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Наведена одредба омогућава институтима који су основани као установе и који представљају индиректне буџетске кориснике да остварују сопствене приходе које ће користити у складу са Законом о науци и истраживањима. </w:t>
            </w:r>
          </w:p>
        </w:tc>
      </w:tr>
      <w:tr w:rsidR="007D427D" w:rsidRPr="00436A06" w:rsidTr="0063454D">
        <w:tc>
          <w:tcPr>
            <w:tcW w:w="1980"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p>
        </w:tc>
        <w:tc>
          <w:tcPr>
            <w:tcW w:w="3685"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27</w:t>
            </w:r>
            <w:r w:rsidR="00436A06">
              <w:rPr>
                <w:rFonts w:ascii="Arial Narrow" w:eastAsia="Times New Roman" w:hAnsi="Arial Narrow" w:cs="Times New Roman"/>
                <w:sz w:val="24"/>
                <w:szCs w:val="24"/>
                <w:lang w:val="sr-Cyrl-CS"/>
              </w:rPr>
              <w:t>.</w:t>
            </w:r>
            <w:r w:rsidRPr="00436A06">
              <w:rPr>
                <w:rFonts w:ascii="Arial Narrow" w:eastAsia="Times New Roman" w:hAnsi="Arial Narrow" w:cs="Times New Roman"/>
                <w:sz w:val="24"/>
                <w:szCs w:val="24"/>
                <w:lang w:val="sr-Cyrl-CS"/>
              </w:rPr>
              <w:t xml:space="preserve"> </w:t>
            </w:r>
            <w:r w:rsidR="00436A06">
              <w:rPr>
                <w:rFonts w:ascii="Arial Narrow" w:eastAsia="Times New Roman" w:hAnsi="Arial Narrow" w:cs="Times New Roman"/>
                <w:sz w:val="24"/>
                <w:szCs w:val="24"/>
                <w:lang w:val="sr-Cyrl-CS"/>
              </w:rPr>
              <w:t>д</w:t>
            </w:r>
            <w:r w:rsidRPr="00436A06">
              <w:rPr>
                <w:rFonts w:ascii="Arial Narrow" w:eastAsia="Times New Roman" w:hAnsi="Arial Narrow" w:cs="Times New Roman"/>
                <w:sz w:val="24"/>
                <w:szCs w:val="24"/>
                <w:lang w:val="sr-Cyrl-CS"/>
              </w:rPr>
              <w:t xml:space="preserve">опунити са назначеним: </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Сопствени приходи које остварују буџетски корисници уплаћују се у буџет и његов су саставни део.</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Остваривање и трошење сопствених прихода из става 1. овога члана исказује се у</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буџету на начин и у роковима које пропише министар.</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Одредбе овог члана закона не примењују се на научне институте.</w:t>
            </w:r>
          </w:p>
        </w:tc>
        <w:tc>
          <w:tcPr>
            <w:tcW w:w="1701" w:type="dxa"/>
            <w:tcBorders>
              <w:top w:val="single" w:sz="4" w:space="0" w:color="auto"/>
              <w:left w:val="single" w:sz="4" w:space="0" w:color="auto"/>
              <w:bottom w:val="single" w:sz="4" w:space="0" w:color="auto"/>
              <w:right w:val="single" w:sz="4" w:space="0" w:color="auto"/>
            </w:tcBorders>
          </w:tcPr>
          <w:p w:rsidR="007D427D" w:rsidRPr="00436A06" w:rsidRDefault="002F3256"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7D427D" w:rsidRPr="00436A06" w:rsidRDefault="002F3256" w:rsidP="00FD6109">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Институти који су основани као установе и који су индиректни буџетски корисници морају сопствене приходе уплаћивати у буџет јер је то налаже </w:t>
            </w:r>
            <w:r w:rsidR="00FD6109" w:rsidRPr="00436A06">
              <w:rPr>
                <w:rFonts w:ascii="Arial Narrow" w:eastAsia="Times New Roman" w:hAnsi="Arial Narrow" w:cs="Times New Roman"/>
                <w:sz w:val="24"/>
                <w:szCs w:val="24"/>
                <w:lang w:val="sr-Cyrl-CS"/>
              </w:rPr>
              <w:t>Уставно начело бруто принципа (члан 92).</w:t>
            </w:r>
          </w:p>
        </w:tc>
      </w:tr>
      <w:tr w:rsidR="007D427D" w:rsidRPr="00436A06" w:rsidTr="0063454D">
        <w:tc>
          <w:tcPr>
            <w:tcW w:w="1980"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154. Додаје се нови став иза постојећег става 1:</w:t>
            </w:r>
          </w:p>
          <w:p w:rsidR="007D427D" w:rsidRPr="00436A06" w:rsidRDefault="007D427D"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Рок за почетак примене буџетског рачуноводства за научне институте је 24 месеца од дана ступања на снагу Закона.</w:t>
            </w:r>
          </w:p>
        </w:tc>
        <w:tc>
          <w:tcPr>
            <w:tcW w:w="1701" w:type="dxa"/>
            <w:tcBorders>
              <w:top w:val="single" w:sz="4" w:space="0" w:color="auto"/>
              <w:left w:val="single" w:sz="4" w:space="0" w:color="auto"/>
              <w:bottom w:val="single" w:sz="4" w:space="0" w:color="auto"/>
              <w:right w:val="single" w:sz="4" w:space="0" w:color="auto"/>
            </w:tcBorders>
          </w:tcPr>
          <w:p w:rsidR="007D427D" w:rsidRPr="00436A06" w:rsidRDefault="00FD6109" w:rsidP="007D427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7D427D"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И према важећем Закону о буџетском систему установе, чији је оснивач Република Србија, односно локална власт, су индиректни корисници буџетских средстава (члан 2. тачка 8) и у обавези су да примењују буџетско рачуноводство. </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Заједница института Србије, Београд</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Општа напомена:</w:t>
            </w:r>
          </w:p>
          <w:p w:rsidR="00FD6109" w:rsidRPr="00436A06" w:rsidRDefault="00FD6109"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образложењу закона јасно назначити да предложени статус научних института није захтев права Европске уније.</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Основни разлог за доношење новог закона о буџетском систему јесте усклађивање са правним поретком Европске уније. Разврставање институционалних јединица у категорије ентитета који припадају сектору државе јесте захтев Директиве ЕУ, која налаже статистичко секторско разврставање. Сектор државе, статистички утврђен, представља обухват на коме се утврђују дефицит и дуг државе, два главна показатеља фискалне позиције земље. Овако утврђен дефицит и дуг, главни су фискални показатељи о којима ће Република Србија, даном уласка у ЕУ, извештавати Евростат, и на основу којих ће Европска комисија доносити оцену о фискалној и економској политици земље чланице.</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Министарство за рад, запошљавање, борачка и социјална питања</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83. став 11. Нацрта закона иза речи „пензије“, додати речи: „права корисника из области социјалне заштите, борачко-инвалидске заштите, породице и деце“.</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разматрању.</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F67632"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Град Београд – Градска управа града Београда –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4. став 1. тачка 7.</w:t>
            </w:r>
            <w:r w:rsidRPr="00436A06">
              <w:rPr>
                <w:rFonts w:ascii="Arial Narrow" w:eastAsia="Times New Roman" w:hAnsi="Arial Narrow" w:cs="Times New Roman"/>
                <w:sz w:val="24"/>
                <w:szCs w:val="24"/>
                <w:lang w:val="sr-Cyrl-CS"/>
              </w:rPr>
              <w:tab/>
              <w:t>„Директни буџетски корисници су органи и организације Републике Србије, односно органи и службе локалне власти, односно организационе јединице Градске управе града Београда.“</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 али не на предложени начин.</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251005" w:rsidP="00FD6109">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Организационе јединице су преширок појам.</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Град Београд – Градска управа града Београда –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56. став 5. тачка 4) Образложење буџета садржи:</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1)образложење општег дела буџета;</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програмске информације;</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 средњорочни буџетски оквир;</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4) посебне прилоге (преглед расхода и издатака који се односе на заштиту и унапређење животне средине, извештај о извршењу буџета последњег извештајног периода и др.).</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8A2822"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8A2822"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Град Београд – Градска управа града Београда –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88.</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Уколико се средства врате у истој фискалној години у којој је плаћање извршено, за износ враћених средстава умањује се реализација одговарајуће апропријације економске класификације буџетског корисника коме је повраћај извршен, а ако се средства врате у наредној фискалној години увећава се приход буџета.</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Изузетно од става 1. овог члана, у случају када се повраћај средстава из примања од домаћих и иностраних задуживања врши у наредној фискалној години, умањује се реализација одговарајуће апропријације економске класификације буџетског корисника коме је повраћај извршен.</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Одредбе става 1. овог члана сходно се примењују на повраћај средстава корисника средстава организација за обавезно социјално осигурање.</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став који ће да гласи:</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случају да  је извршена уплата на рачун извршења буџета без правног </w:t>
            </w:r>
            <w:r w:rsidRPr="00436A06">
              <w:rPr>
                <w:rFonts w:ascii="Arial Narrow" w:eastAsia="Times New Roman" w:hAnsi="Arial Narrow" w:cs="Times New Roman"/>
                <w:sz w:val="24"/>
                <w:szCs w:val="24"/>
                <w:lang w:val="sr-Cyrl-CS"/>
              </w:rPr>
              <w:lastRenderedPageBreak/>
              <w:t>основа, извршиће се повраћај уплатиоцу.</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Орган надлежан за финансије извршиће повраћај из става 1. овог члана на основу акта који доноси надлежна служба органа.„</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8A2822"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8A2822" w:rsidP="008A282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Повраћај више или погрешно наплаћених јавних прихода и примања регулисано је чланом 89. Нацрта закона.</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Град Београд – Градска управа града Београда –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105. став 4. </w:t>
            </w:r>
            <w:r w:rsidR="006008F2" w:rsidRPr="00436A06">
              <w:rPr>
                <w:rFonts w:ascii="Arial Narrow" w:eastAsia="Times New Roman" w:hAnsi="Arial Narrow" w:cs="Times New Roman"/>
                <w:sz w:val="24"/>
                <w:szCs w:val="24"/>
                <w:lang w:val="sr-Cyrl-CS"/>
              </w:rPr>
              <w:t>додати став 5,</w:t>
            </w:r>
            <w:r w:rsidRPr="00436A06">
              <w:rPr>
                <w:rFonts w:ascii="Arial Narrow" w:eastAsia="Times New Roman" w:hAnsi="Arial Narrow" w:cs="Times New Roman"/>
                <w:sz w:val="24"/>
                <w:szCs w:val="24"/>
                <w:lang w:val="sr-Cyrl-CS"/>
              </w:rPr>
              <w:t xml:space="preserve"> који треба да гласи:</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„Локални орган управе надлежан за финансије саставља консолидовани извештај града, односно града Београда, који представља консолидовани извештај завршног рачуна града, односно града Београда и завршних рачуна буџета градских општина у његовом саставу, укључујући ванбуџетске кориснике града и градских општина.</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Локални орган управе надлежан за финансије града, односно града Београда доставља консолидовани извештај буџета града, односно града Београда Управи за трезор.“</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5D456F"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5D456F"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Допуњен члан 105. Нацрта закона, с тим што није посебно апострофиран град Београд, с обзиром на то да постоји још градова који имају градске општине.</w:t>
            </w:r>
          </w:p>
        </w:tc>
      </w:tr>
      <w:tr w:rsidR="005D456F" w:rsidRPr="00436A06" w:rsidTr="0063454D">
        <w:tc>
          <w:tcPr>
            <w:tcW w:w="1980" w:type="dxa"/>
            <w:tcBorders>
              <w:top w:val="single" w:sz="4" w:space="0" w:color="auto"/>
              <w:left w:val="single" w:sz="4" w:space="0" w:color="auto"/>
              <w:bottom w:val="single" w:sz="4" w:space="0" w:color="auto"/>
              <w:right w:val="single" w:sz="4" w:space="0" w:color="auto"/>
            </w:tcBorders>
          </w:tcPr>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Град Београд – Градска управа града Београда – </w:t>
            </w:r>
          </w:p>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108.</w:t>
            </w:r>
          </w:p>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После подтачке 5. треба да се дода подтачка која ће да гласи:</w:t>
            </w:r>
          </w:p>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„30. јун – Скупштина локалне власти доноси одлуку о завршном рачуну локалне власт;“</w:t>
            </w:r>
          </w:p>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Подтачка 6. треба да гласи:</w:t>
            </w:r>
          </w:p>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(1)„1. јул - надлежни извршни орган локалне власти доставља скупштини локалне власти, ради информисања, консолидовани извештај буџета локалне власти, односно града;“</w:t>
            </w:r>
          </w:p>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Подтачка 7. треба да гласи:</w:t>
            </w:r>
          </w:p>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(1)„1.септембар - локални орган управе надлежан за послове финансија града саставља консолидовани извештај града, који доставља надлежном извршном органу локалне власти ради усвајања;“</w:t>
            </w:r>
          </w:p>
        </w:tc>
        <w:tc>
          <w:tcPr>
            <w:tcW w:w="1701" w:type="dxa"/>
            <w:tcBorders>
              <w:top w:val="single" w:sz="4" w:space="0" w:color="auto"/>
              <w:left w:val="single" w:sz="4" w:space="0" w:color="auto"/>
              <w:bottom w:val="single" w:sz="4" w:space="0" w:color="auto"/>
              <w:right w:val="single" w:sz="4" w:space="0" w:color="auto"/>
            </w:tcBorders>
          </w:tcPr>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5D456F" w:rsidRPr="00436A06" w:rsidRDefault="005D456F" w:rsidP="005D456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Град Београд – Градска управа града Београда –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Члан 113. став 2.</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Принудном наплатом не могу се теретити апропријације намењене за </w:t>
            </w:r>
            <w:r w:rsidRPr="00436A06">
              <w:rPr>
                <w:rFonts w:ascii="Arial Narrow" w:eastAsia="Times New Roman" w:hAnsi="Arial Narrow" w:cs="Times New Roman"/>
                <w:sz w:val="24"/>
                <w:szCs w:val="24"/>
                <w:lang w:val="sr-Cyrl-CS"/>
              </w:rPr>
              <w:lastRenderedPageBreak/>
              <w:t>финансирање плата и пензија, за отплату дуга и датих гаранција и извршавање расхода и издатака из средстава Европске уније и средстава донација, средства наменских трансфера локалној власти, средства за финансирање учешћа Републике Србије, односно локалне власти у спровођењу финансијске помоћи Европске уније, допринос Републике Србије буџету Европске уније, средства самодоприноса, приходи од приватизације, као и средства чије је извршење изузето законом, односно актом Владе.</w:t>
            </w:r>
            <w:r w:rsidRPr="00436A06">
              <w:rPr>
                <w:rFonts w:ascii="Arial Narrow" w:eastAsia="Times New Roman" w:hAnsi="Arial Narrow" w:cs="Times New Roman"/>
                <w:sz w:val="24"/>
                <w:szCs w:val="24"/>
                <w:lang w:val="sr-Cyrl-CS"/>
              </w:rPr>
              <w:tab/>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наведеном члану, у ставу 2. из принудне наплате треба изузети и наменска трансферна средства Републике Србије локалним самоуправама из разлога што наменска трансферна средства не могу да буду предмет извршења принудне наплате.</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У разматрању.</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F67632"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CE517A" w:rsidRPr="00436A06" w:rsidTr="0063454D">
        <w:tc>
          <w:tcPr>
            <w:tcW w:w="1980" w:type="dxa"/>
            <w:tcBorders>
              <w:top w:val="single" w:sz="4" w:space="0" w:color="auto"/>
              <w:left w:val="single" w:sz="4" w:space="0" w:color="auto"/>
              <w:bottom w:val="single" w:sz="4" w:space="0" w:color="auto"/>
              <w:right w:val="single" w:sz="4" w:space="0" w:color="auto"/>
            </w:tcBorders>
          </w:tcPr>
          <w:p w:rsidR="00CE517A" w:rsidRPr="00436A06" w:rsidRDefault="00CE517A" w:rsidP="00CE517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Град Београд – Градска управа града Београда – </w:t>
            </w:r>
          </w:p>
          <w:p w:rsidR="00CE517A" w:rsidRPr="00436A06" w:rsidRDefault="00CE517A" w:rsidP="00CE517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CE517A" w:rsidRPr="00436A06" w:rsidRDefault="00CE517A" w:rsidP="00CE517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113. став 9.</w:t>
            </w:r>
          </w:p>
          <w:p w:rsidR="00CE517A" w:rsidRPr="00436A06" w:rsidRDefault="00CE517A" w:rsidP="00CE517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Наведени став треба да гласи:</w:t>
            </w:r>
          </w:p>
          <w:p w:rsidR="00CE517A" w:rsidRPr="00436A06" w:rsidRDefault="00CE517A" w:rsidP="00CE517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„Уколико је као дужник наведен носилац буџета локалне власти, принудна наплата се извршава на терет апропријација надлежног директног буџетског корисника, односно на терет апропријација органа надлежног за послове финансија.“.</w:t>
            </w:r>
          </w:p>
        </w:tc>
        <w:tc>
          <w:tcPr>
            <w:tcW w:w="1701" w:type="dxa"/>
            <w:tcBorders>
              <w:top w:val="single" w:sz="4" w:space="0" w:color="auto"/>
              <w:left w:val="single" w:sz="4" w:space="0" w:color="auto"/>
              <w:bottom w:val="single" w:sz="4" w:space="0" w:color="auto"/>
              <w:right w:val="single" w:sz="4" w:space="0" w:color="auto"/>
            </w:tcBorders>
          </w:tcPr>
          <w:p w:rsidR="00CE517A" w:rsidRPr="00436A06" w:rsidRDefault="00CE517A" w:rsidP="00CE517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CE517A" w:rsidRPr="00436A06" w:rsidRDefault="00CE517A" w:rsidP="00CE517A">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Град Београд – Градска управа града Београда –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117. Тачка 2), допунити подтачку:</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управљање ликвидношћу, путем управљања новчаним средствима на консолидованом рачуну трезора локалне власти;</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допунити подтачку:</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управљање финансијским средствима, извршење буџета;</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подтачку:</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(4)  пласирање слободних новчаних средстава;</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Додати тачку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5) Води евиденције локалне власти  о директним и индиректним корисницима и динарским и девизним подрачунима локалне власти;</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Додавањем тачке 5), постојећа тачка 5) постаје тачка 6)</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921162"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Прихваћено.</w:t>
            </w:r>
          </w:p>
        </w:tc>
        <w:tc>
          <w:tcPr>
            <w:tcW w:w="2694" w:type="dxa"/>
            <w:tcBorders>
              <w:top w:val="single" w:sz="4" w:space="0" w:color="auto"/>
              <w:left w:val="single" w:sz="4" w:space="0" w:color="auto"/>
              <w:bottom w:val="single" w:sz="4" w:space="0" w:color="auto"/>
              <w:right w:val="single" w:sz="4" w:space="0" w:color="auto"/>
            </w:tcBorders>
          </w:tcPr>
          <w:p w:rsidR="00921162" w:rsidRPr="00436A06" w:rsidRDefault="00921162"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 с тим што ће се у подтачки (4) додати речи: „уз сагласност локалног органа управе надлежног за финансије“.</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Стална конференција градова и општина – Савез градова и општина Србије </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4., став 1. тачке 40) и 70) – размотрити целисходност формулације у дефиницијама под наведеним тачкама које реферишу на „град“, тј., размотрити могућност преформулисања тако да се уместо речи „град“ користи синтагма: „локална власт која у свом саставу има и градске општине“.</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Имајући у виду да се надаље кроз текст Нацрта ЗоБС често користи збирна референца на консолидовани извештај буџета локалне власти  – можда би најцелисходније било увести под садашњом тачком 71) збирну дефиницију којом се за Консолидовани извештај буџета локалне власти укључују и градови са ГО (а изоставити садашњу тачку 70.): Консолидовани извештај буџета локалне власти представља консолидовани извештај завршног рачуна буџета локалне власти и извештаја ванбуџетских корисника локалне власти, a у случају локалних власти које у свом саставу имају и градске општине, представља консолидовани извештај завршног рачуна буџета града и извештаја завршних рачуна буџета градских општина укључујући ванбуџетске кориснике града и градских општина.</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p>
          <w:p w:rsidR="00FD6109" w:rsidRPr="00436A06" w:rsidRDefault="00FD6109"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Могуће је размотрити и опцију у којој се евентуално Консолидовани биланс града, односно Консолидовани извештај града не спомињу у дефиницијама, већ се </w:t>
            </w:r>
            <w:r w:rsidRPr="00436A06">
              <w:rPr>
                <w:rFonts w:ascii="Arial Narrow" w:eastAsia="Times New Roman" w:hAnsi="Arial Narrow" w:cs="Times New Roman"/>
                <w:sz w:val="24"/>
                <w:szCs w:val="24"/>
                <w:lang w:val="sr-Cyrl-CS"/>
              </w:rPr>
              <w:lastRenderedPageBreak/>
              <w:t>прецизне формулације користе у одговарајућим члановима додавањем одредаба које се посебно тичу градова са градским општинама (ГО).</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8E430C"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8E430C"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Под локалном влашћу сматрају се аутономне покрајине, градови и општине. Решења дата у Нацрту закона су прецизнија.</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Стална конференција градова и општина – Савез градова и општина Србије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105. – Консолидација извештаја – у ставу 4. уређује обавезу локалног органа управе надлежног за финансије да саставља консолидовани извештај буџета локалне власти, који представља консолидовани извештај завршног рачуна буџета локалне власти и извештаја ванбуџетских корисника локалне власти.</w:t>
            </w:r>
          </w:p>
          <w:p w:rsidR="00FD6109" w:rsidRPr="00436A06" w:rsidRDefault="00FD6109"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Размотрити могућност преформулисања тако да наведена одредба буде проширена и да гласи: Локални орган управе надлежан за финансије саставља консолидовани извештај буџета локалне власти, који представља консолидовани извештај завршног рачуна буџета локалне власти и извештаја ванбуџетских корисника локалне власти, a у случају локалних власти које у свом саставу имају и градске општине, представља консолидовани извештај завршног рачуна буџета града и извештаја завршних рачуна буџета градских општина укључујући ванбуџетске кориснике града и градских општина.</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8E430C"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8E430C"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за неприхватање претходног предлога.</w:t>
            </w:r>
          </w:p>
        </w:tc>
      </w:tr>
      <w:tr w:rsidR="003620E8" w:rsidRPr="00436A06" w:rsidTr="0063454D">
        <w:tc>
          <w:tcPr>
            <w:tcW w:w="1980"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Стална конференција градова и општина – Савез градова и општина Србије</w:t>
            </w:r>
          </w:p>
        </w:tc>
        <w:tc>
          <w:tcPr>
            <w:tcW w:w="3685"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108. - Календар за подношење годишњих финансијских извештаја, став 1. тачка 2) Календар завршних рачуна буџета локалне власти:</w:t>
            </w:r>
          </w:p>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Обратити пажњу на различито дефинисане рокове под подтачкама (6) и (7) од којих се први рок – 1. јул – односи на градове са ГО, а други – 1. септембар – се односи на све остале градове и општине. </w:t>
            </w:r>
          </w:p>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Наше разумевање је да се ради о евентуалној техничкој грешци, те да </w:t>
            </w:r>
            <w:r w:rsidRPr="00436A06">
              <w:rPr>
                <w:rFonts w:ascii="Arial Narrow" w:eastAsia="Times New Roman" w:hAnsi="Arial Narrow" w:cs="Times New Roman"/>
                <w:sz w:val="24"/>
                <w:szCs w:val="24"/>
                <w:lang w:val="sr-Cyrl-CS"/>
              </w:rPr>
              <w:lastRenderedPageBreak/>
              <w:t>би и у једном и у другом случају рок требало да буде 1. септембар.</w:t>
            </w:r>
          </w:p>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Такође, уколико би се прихватила збирна дефиниција завршних рачуна буџета локалних власти како је претходно сугерисано (тако да укључује и градове са ГО), ово би постала само једна заједничка подтачка (6)</w:t>
            </w:r>
          </w:p>
        </w:tc>
        <w:tc>
          <w:tcPr>
            <w:tcW w:w="1701"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Први рок који се односи на градове који у саставу имају градске општине односи се на консолидацију завршног рачуна града и градских општина у саставу, следећи рок 1. септембра односи се на све локалне власти када консолидују и ванбуџетске кориснике на свом нивоу. Дакле град који има градске општине у </w:t>
            </w:r>
            <w:r w:rsidRPr="00436A06">
              <w:rPr>
                <w:rFonts w:ascii="Arial Narrow" w:eastAsia="Times New Roman" w:hAnsi="Arial Narrow" w:cs="Times New Roman"/>
                <w:sz w:val="24"/>
                <w:szCs w:val="24"/>
                <w:lang w:val="sr-Cyrl-CS"/>
              </w:rPr>
              <w:lastRenderedPageBreak/>
              <w:t xml:space="preserve">саставу 1. јула сачињава </w:t>
            </w:r>
            <w:r w:rsidRPr="00436A06">
              <w:rPr>
                <w:rFonts w:ascii="Arial Narrow" w:eastAsia="Times New Roman" w:hAnsi="Arial Narrow" w:cs="Times New Roman"/>
                <w:bCs/>
                <w:sz w:val="24"/>
                <w:szCs w:val="24"/>
                <w:lang w:val="sr-Cyrl-RS"/>
              </w:rPr>
              <w:t>Консолидовани извештај буџета града, а 1. септембра Консолидовани извештај буџета локалне власти  где консолидује консолидовани извештај буџета града и извештај ванбуџетских корисника на нивоу града.</w:t>
            </w:r>
          </w:p>
        </w:tc>
      </w:tr>
      <w:tr w:rsidR="003620E8" w:rsidRPr="00436A06" w:rsidTr="0063454D">
        <w:tc>
          <w:tcPr>
            <w:tcW w:w="1980"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Стална конференција градова и општина – Савез градова и општина Србије</w:t>
            </w:r>
          </w:p>
        </w:tc>
        <w:tc>
          <w:tcPr>
            <w:tcW w:w="3685"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108. - Календар за подношење годишњих финансијских извештаја, став 1. тачка 2) Календар завршних рачуна буџета локалне власти:</w:t>
            </w:r>
          </w:p>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Размотрити да ли је могуће извршити прецизирање, допуном постојећих одредаба, на начин да се појасни у ком тренутку и формату извештаји ванбуџетских корисника локалне власти стижу до локалног органа управе надлежног за финансије</w:t>
            </w:r>
          </w:p>
        </w:tc>
        <w:tc>
          <w:tcPr>
            <w:tcW w:w="1701"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3620E8" w:rsidRPr="00436A06" w:rsidRDefault="003620E8" w:rsidP="003620E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Формат, рокови и процедуре у достављању извештаја ванбуџетских корисника власти биће дефинисани подзаконским актом. </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Стална конференција градова и општина – Савез градова и општина Србије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вези са чланом 120. – Интерна ревизија – истичемо предлог и потребу да се обрати пажња на чињеницу да је важећим ЗоБС, чл. 82. став 3. прецизиран начин успостављања ИР у ЈЛС (по правилу), у складу са којим су одређене ЈЛС и поступиле, те да евентуалне промене у приступу треба на адекватан начин одразити бар у оквиру коментара/Образложења новог ЗоБС и осигурати одговарајућа усмерења за ЈЛС.    </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Не ради се о контретном предлогу.</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Стална конференција градова и општина – Савез градова и општина Србије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 63. Нацрта ЗоБС, као и у чл. 36. важећег ЗоБС – наслов члана гласи: „Препорука локалним властима, организацијама за обавезно социјално осигурање и индиректним корисницима буџетских средстава“</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Сматрамо да би било целисходно размотрити измену овог наслова тако да не реферише на препоруку, већ на поступање су складу са достављеном Фискалном стратегијом.</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Брисан члан 63. Нацрта закона.</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Стална конференција градова и општина – Савез градова и општина Србије</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чл. 68. Нацрта ЗоБС (као и у чл. 40. важећег ЗоБС) – став 1. је формулисан тако да реферише на тренутак добијања Фискалне стратегије; </w:t>
            </w:r>
          </w:p>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Предлажемо да се размотри измена формулације овог става тако да реферише на тренутак добијања Упутства за израду одлуке о буџету локалне власти  </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ED0413"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ED0413" w:rsidP="005632E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w:t>
            </w:r>
            <w:r w:rsidR="005632E0" w:rsidRPr="00436A06">
              <w:rPr>
                <w:rFonts w:ascii="Arial Narrow" w:eastAsia="Times New Roman" w:hAnsi="Arial Narrow" w:cs="Times New Roman"/>
                <w:sz w:val="24"/>
                <w:szCs w:val="24"/>
                <w:lang w:val="sr-Cyrl-CS"/>
              </w:rPr>
              <w:t xml:space="preserve"> образложењу</w:t>
            </w:r>
            <w:r w:rsidRPr="00436A06">
              <w:rPr>
                <w:rFonts w:ascii="Arial Narrow" w:eastAsia="Times New Roman" w:hAnsi="Arial Narrow" w:cs="Times New Roman"/>
                <w:sz w:val="24"/>
                <w:szCs w:val="24"/>
                <w:lang w:val="sr-Cyrl-CS"/>
              </w:rPr>
              <w:t xml:space="preserve"> предлог</w:t>
            </w:r>
            <w:r w:rsidR="005632E0" w:rsidRPr="00436A06">
              <w:rPr>
                <w:rFonts w:ascii="Arial Narrow" w:eastAsia="Times New Roman" w:hAnsi="Arial Narrow" w:cs="Times New Roman"/>
                <w:sz w:val="24"/>
                <w:szCs w:val="24"/>
                <w:lang w:val="sr-Cyrl-CS"/>
              </w:rPr>
              <w:t>а</w:t>
            </w:r>
            <w:r w:rsidRPr="00436A06">
              <w:rPr>
                <w:rFonts w:ascii="Arial Narrow" w:eastAsia="Times New Roman" w:hAnsi="Arial Narrow" w:cs="Times New Roman"/>
                <w:sz w:val="24"/>
                <w:szCs w:val="24"/>
                <w:lang w:val="sr-Cyrl-CS"/>
              </w:rPr>
              <w:t>.</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F67632">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члану 60. Нацрта закона </w:t>
            </w:r>
            <w:r w:rsidR="00F67632" w:rsidRPr="00436A06">
              <w:rPr>
                <w:rFonts w:ascii="Arial Narrow" w:eastAsia="Times New Roman" w:hAnsi="Arial Narrow" w:cs="Times New Roman"/>
                <w:sz w:val="24"/>
                <w:szCs w:val="24"/>
                <w:lang w:val="sr-Cyrl-CS"/>
              </w:rPr>
              <w:t>н</w:t>
            </w:r>
            <w:r w:rsidRPr="00436A06">
              <w:rPr>
                <w:rFonts w:ascii="Arial Narrow" w:eastAsia="Times New Roman" w:hAnsi="Arial Narrow" w:cs="Times New Roman"/>
                <w:sz w:val="24"/>
                <w:szCs w:val="24"/>
                <w:lang w:val="sr-Cyrl-CS"/>
              </w:rPr>
              <w:t>игде није препознат календар градских општина у саставу града. Ако град има крајњи рок до 20. децембра да усвоји одлуку о буџету, како се дефинише рок за градске општине? Оне морају чекати да град усвоји одлуку о буџету у којој је дефинисан ниво буџета градских општина и дефинисан је начин расподеле прихода између града и градских општина. Свакако општине онда не могу испоштовати 20. децембар као крајњи рок, уколико град користи тај крајњи рок.</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5632E0"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F70797" w:rsidP="00F70797">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Утврђени рок је крајњи рок и односи се на доношење одлуке о буџету јединице локалне самоуправе. Градске општине немају овај статус.</w:t>
            </w:r>
          </w:p>
        </w:tc>
      </w:tr>
      <w:tr w:rsidR="00FD6109" w:rsidRPr="00436A06" w:rsidTr="0063454D">
        <w:tc>
          <w:tcPr>
            <w:tcW w:w="1980" w:type="dxa"/>
            <w:tcBorders>
              <w:top w:val="single" w:sz="4" w:space="0" w:color="auto"/>
              <w:left w:val="single" w:sz="4" w:space="0" w:color="auto"/>
              <w:bottom w:val="single" w:sz="4" w:space="0" w:color="auto"/>
              <w:right w:val="single" w:sz="4" w:space="0" w:color="auto"/>
            </w:tcBorders>
          </w:tcPr>
          <w:p w:rsidR="00FD6109" w:rsidRPr="00436A06" w:rsidRDefault="00FD6109"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FD6109" w:rsidRPr="00436A06" w:rsidRDefault="00FD6109" w:rsidP="003620E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члану 4. тачка 71) </w:t>
            </w:r>
          </w:p>
          <w:p w:rsidR="00FD6109" w:rsidRPr="00436A06" w:rsidRDefault="00FD6109" w:rsidP="003620E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1.Нејасна је формулација: Консолидовани извештај буџета локалне власти представља консолидовани извештај завршног рачуна. Или је консолидовани завршни рачун буџета или је консолидовани извештај буџета и шта је разлика између њих ?</w:t>
            </w:r>
          </w:p>
          <w:p w:rsidR="00FD6109" w:rsidRPr="00436A06" w:rsidRDefault="00FD6109" w:rsidP="003620E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Да ли се заиста хтело увести у завршни рачун буџета локалне власти консолидовање ванбуџетских корисника за које је локална власт (град/општина) оснивач? Ако је то била намера, онда треба прецизирати како се то спроводи и шта Одлука о завршном рачуну/годишњи финансијски извештај у новом обухвату ванбуџетских  корисника треба да садржи. </w:t>
            </w:r>
          </w:p>
          <w:p w:rsidR="00FD6109" w:rsidRPr="00436A06" w:rsidRDefault="00FD6109" w:rsidP="003620E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Или је требало да пише ко</w:t>
            </w:r>
            <w:r w:rsidR="003620E8" w:rsidRPr="00436A06">
              <w:rPr>
                <w:rFonts w:ascii="Arial Narrow" w:eastAsia="Times New Roman" w:hAnsi="Arial Narrow" w:cs="Times New Roman"/>
                <w:sz w:val="24"/>
                <w:szCs w:val="24"/>
                <w:lang w:val="sr-Cyrl-CS"/>
              </w:rPr>
              <w:t>нсолидовање буџетских корисника</w:t>
            </w:r>
            <w:r w:rsidRPr="00436A06">
              <w:rPr>
                <w:rFonts w:ascii="Arial Narrow" w:eastAsia="Times New Roman" w:hAnsi="Arial Narrow" w:cs="Times New Roman"/>
                <w:sz w:val="24"/>
                <w:szCs w:val="24"/>
                <w:lang w:val="sr-Cyrl-CS"/>
              </w:rPr>
              <w:t>?</w:t>
            </w:r>
          </w:p>
          <w:p w:rsidR="00FD6109" w:rsidRPr="00436A06" w:rsidRDefault="00FD6109" w:rsidP="003620E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Правилнику о начину припреме, састављања и подношења финансијских извештаја корисника буџетских средстава и корисника средстава организација за обавезно социјално осигурање се користе термини матични и контролисани ентитети.</w:t>
            </w:r>
          </w:p>
        </w:tc>
        <w:tc>
          <w:tcPr>
            <w:tcW w:w="1701" w:type="dxa"/>
            <w:tcBorders>
              <w:top w:val="single" w:sz="4" w:space="0" w:color="auto"/>
              <w:left w:val="single" w:sz="4" w:space="0" w:color="auto"/>
              <w:bottom w:val="single" w:sz="4" w:space="0" w:color="auto"/>
              <w:right w:val="single" w:sz="4" w:space="0" w:color="auto"/>
            </w:tcBorders>
          </w:tcPr>
          <w:p w:rsidR="00FD6109" w:rsidRPr="00436A06" w:rsidRDefault="003620E8"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Делимично прихваћено.</w:t>
            </w:r>
          </w:p>
        </w:tc>
        <w:tc>
          <w:tcPr>
            <w:tcW w:w="2694" w:type="dxa"/>
            <w:tcBorders>
              <w:top w:val="single" w:sz="4" w:space="0" w:color="auto"/>
              <w:left w:val="single" w:sz="4" w:space="0" w:color="auto"/>
              <w:bottom w:val="single" w:sz="4" w:space="0" w:color="auto"/>
              <w:right w:val="single" w:sz="4" w:space="0" w:color="auto"/>
            </w:tcBorders>
          </w:tcPr>
          <w:p w:rsidR="00FD6109" w:rsidRPr="00436A06" w:rsidRDefault="003620E8" w:rsidP="00FD6109">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RS"/>
              </w:rPr>
              <w:t>Прецизирано за случај града који у саставу има градске општине.</w:t>
            </w:r>
          </w:p>
        </w:tc>
      </w:tr>
      <w:tr w:rsidR="00B50B50" w:rsidRPr="00436A06" w:rsidTr="0063454D">
        <w:trPr>
          <w:trHeight w:val="2042"/>
        </w:trPr>
        <w:tc>
          <w:tcPr>
            <w:tcW w:w="1980"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105. Нацрта закона Препознати градске општине:</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''Локални орган управе градске општине надлежан за финансије доставља консолидовани извештај буџета градске општине, граду ради консолидације.</w:t>
            </w:r>
          </w:p>
        </w:tc>
        <w:tc>
          <w:tcPr>
            <w:tcW w:w="1701"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Локални орган управе градске општине надлежан за финансије не доставља консолидовани извештај буџета градске општине. Он доставља одлуку о завршном рачуну граду који онда припрема консолидовани извештај града. Ванбуџетски корисници ће се консолидовати на нивоу града, а не градске општине. Дакле град ће консолидовати ванбуџетске кориснике на свом нивоу, укључујући све ванбуџетске кориснике градских општина које му припадају. </w:t>
            </w:r>
          </w:p>
        </w:tc>
      </w:tr>
      <w:tr w:rsidR="00B50B50" w:rsidRPr="00436A06" w:rsidTr="0063454D">
        <w:tc>
          <w:tcPr>
            <w:tcW w:w="1980"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108. Нацрта закона није баш у сагласности са чланом 109. који каже:</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Завршни рачун буџета садржи: </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годишњи финансијски извештај о извршењу буџета, који садржи годишњи извештај о учинку програма, укључујући и учинак на унапређењу родне равноправности, са додатним напоменама, објашњењима и образложењима.</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Нејасно је где се налази годишњи извештај о учинку програма, у одлуци о завршном рачуну (члан 108) или у </w:t>
            </w:r>
            <w:r w:rsidRPr="00436A06">
              <w:rPr>
                <w:rFonts w:ascii="Arial Narrow" w:eastAsia="Times New Roman" w:hAnsi="Arial Narrow" w:cs="Times New Roman"/>
                <w:sz w:val="24"/>
                <w:szCs w:val="24"/>
                <w:lang w:val="sr-Cyrl-CS"/>
              </w:rPr>
              <w:lastRenderedPageBreak/>
              <w:t xml:space="preserve">годишњем финансијском извештају (члан 109). </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108. је без учинка на унапређењу родне равноправности, а у члану 109. са овим учинком!</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Шта представља завршни рачун, а шта је годишњи финансијски извештај, која је разлика? Да ли је иста ствар или не? Ако јесте зашто се термини преплићу кроз Нацрт ?</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Погледати члан 7. Правилника о начину припреме, састављања и подношења финансијских извештаја корисника буџетских средстава и корисника средстава организација за обавезно социјално осигурање у погледу садржаја завршног рачуна.</w:t>
            </w:r>
          </w:p>
        </w:tc>
        <w:tc>
          <w:tcPr>
            <w:tcW w:w="1701" w:type="dxa"/>
            <w:tcBorders>
              <w:top w:val="single" w:sz="4" w:space="0" w:color="auto"/>
              <w:left w:val="single" w:sz="4" w:space="0" w:color="auto"/>
              <w:bottom w:val="single" w:sz="4" w:space="0" w:color="auto"/>
              <w:right w:val="single" w:sz="4" w:space="0" w:color="auto"/>
            </w:tcBorders>
          </w:tcPr>
          <w:p w:rsidR="00B50B50" w:rsidRPr="00436A06" w:rsidRDefault="00FE597A"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Не ради се о конкретним предлозима.</w:t>
            </w:r>
          </w:p>
        </w:tc>
        <w:tc>
          <w:tcPr>
            <w:tcW w:w="2694" w:type="dxa"/>
            <w:tcBorders>
              <w:top w:val="single" w:sz="4" w:space="0" w:color="auto"/>
              <w:left w:val="single" w:sz="4" w:space="0" w:color="auto"/>
              <w:bottom w:val="single" w:sz="4" w:space="0" w:color="auto"/>
              <w:right w:val="single" w:sz="4" w:space="0" w:color="auto"/>
            </w:tcBorders>
          </w:tcPr>
          <w:p w:rsidR="00B50B50" w:rsidRPr="00436A06" w:rsidRDefault="00FE597A"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B50B50" w:rsidRPr="00436A06" w:rsidTr="0063454D">
        <w:tc>
          <w:tcPr>
            <w:tcW w:w="1980"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109. Нацрта закона</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Шта треба да садржи Одлука о завршном рачуну ?</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4, у тачки 69 наводи да је Одлука о завршном рачуну акт којим скупштина локалне власти за сваку буџетску годину утврђује укупно остварене приходе и примања и расходе и издатке и финансијски резултат буџета локалне власти (дефицит или суфицит) и рачун финансирања.</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Треба прецизирати шта садржи поменути акт у односу на више пута помињани  финансијски извештај.</w:t>
            </w:r>
          </w:p>
        </w:tc>
        <w:tc>
          <w:tcPr>
            <w:tcW w:w="1701" w:type="dxa"/>
            <w:tcBorders>
              <w:top w:val="single" w:sz="4" w:space="0" w:color="auto"/>
              <w:left w:val="single" w:sz="4" w:space="0" w:color="auto"/>
              <w:bottom w:val="single" w:sz="4" w:space="0" w:color="auto"/>
              <w:right w:val="single" w:sz="4" w:space="0" w:color="auto"/>
            </w:tcBorders>
          </w:tcPr>
          <w:p w:rsidR="00B50B50" w:rsidRPr="00436A06" w:rsidRDefault="00FE597A"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B50B50" w:rsidRPr="00436A06" w:rsidRDefault="00FE597A"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Предложене норме су прецизне и јасне.</w:t>
            </w:r>
          </w:p>
        </w:tc>
      </w:tr>
      <w:tr w:rsidR="00B50B50" w:rsidRPr="00436A06" w:rsidTr="0063454D">
        <w:tc>
          <w:tcPr>
            <w:tcW w:w="1980"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63, 60 и 69. Нацрта закона</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Веза са Чланом 74. Закона о култури који представља кровни закон за установе културе-индиректне кориснике буџета, прописује да се Установе културе чији су оснивачи Република Србија, аутономна покрајина, односно јединица локалне самоуправе финансирају/суфинансирају из буџета оснивача и да до 20. јула текуће године подносе оснивачу предлог годишњег програма рада и предлог финансијског плана за </w:t>
            </w:r>
            <w:r w:rsidRPr="00436A06">
              <w:rPr>
                <w:rFonts w:ascii="Arial Narrow" w:eastAsia="Times New Roman" w:hAnsi="Arial Narrow" w:cs="Times New Roman"/>
                <w:sz w:val="24"/>
                <w:szCs w:val="24"/>
                <w:lang w:val="sr-Cyrl-CS"/>
              </w:rPr>
              <w:lastRenderedPageBreak/>
              <w:t>наредну годину са пројекцијама за наредне две године.</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члана 60. Нацрта надлежни орган за финансије тек 1. августа доставља  директним (а ови индиректним) корисницима упутство за израду финансијских планова са пројекцијама за наредне две године и до 15. септембра је рок за доставу предлога финансијских планова директих корисника у чијем су саставу и предлози финансијских планова индиректних корисника који су у њиховој надлежности. Ако установе културе добију упутство за израду фин.плана 1. августа, како могу, пре тога, до 20. јула да дају предлог свог финансијског плана оснивачу, када још немају параметре?</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Повезати и са чланом 69.Нацрта</w:t>
            </w:r>
          </w:p>
        </w:tc>
        <w:tc>
          <w:tcPr>
            <w:tcW w:w="1701" w:type="dxa"/>
            <w:tcBorders>
              <w:top w:val="single" w:sz="4" w:space="0" w:color="auto"/>
              <w:left w:val="single" w:sz="4" w:space="0" w:color="auto"/>
              <w:bottom w:val="single" w:sz="4" w:space="0" w:color="auto"/>
              <w:right w:val="single" w:sz="4" w:space="0" w:color="auto"/>
            </w:tcBorders>
          </w:tcPr>
          <w:p w:rsidR="00B50B50" w:rsidRPr="00436A06" w:rsidRDefault="00FE597A"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Нису изнети конкретни предлози.</w:t>
            </w:r>
          </w:p>
        </w:tc>
        <w:tc>
          <w:tcPr>
            <w:tcW w:w="2694" w:type="dxa"/>
            <w:tcBorders>
              <w:top w:val="single" w:sz="4" w:space="0" w:color="auto"/>
              <w:left w:val="single" w:sz="4" w:space="0" w:color="auto"/>
              <w:bottom w:val="single" w:sz="4" w:space="0" w:color="auto"/>
              <w:right w:val="single" w:sz="4" w:space="0" w:color="auto"/>
            </w:tcBorders>
          </w:tcPr>
          <w:p w:rsidR="00B50B50" w:rsidRPr="00436A06" w:rsidRDefault="00FE597A"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B50B50" w:rsidRPr="00436A06" w:rsidTr="0063454D">
        <w:tc>
          <w:tcPr>
            <w:tcW w:w="1980"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68. Нацрта закона:</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w:t>
            </w:r>
            <w:r w:rsidR="009923FD"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CS"/>
              </w:rPr>
              <w:t>Директним корисницима не треба достављати упутство за израду буџета локалне власти, него упутство за израду финансијских планова, јер директни корисници сачињавају финансијске планове, како се после и помиње код тачке 4. овог члана.</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w:t>
            </w:r>
            <w:r w:rsidR="009923FD"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CS"/>
              </w:rPr>
              <w:t xml:space="preserve">Треба направити разлику између директних корисника на нивоу Републике(министарства) у односу на директне кориснике буџета локалне власти-општина. </w:t>
            </w:r>
          </w:p>
          <w:p w:rsidR="00B50B50" w:rsidRPr="00436A06" w:rsidRDefault="00B50B50"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Да ли општинском правобранилаштву (цео директан корисник је 1 запослени-општински правобранилац) или локалном омбудсману (такође 1 запослени чини директног корисника), који у свом финансијском плану има своју плату, канцеларијски материјал и трошак телефона, треба упутство које садржи економске претпоставке , родну анализу буџета и програмске информације? Како ће их у свом пословању, које је више </w:t>
            </w:r>
            <w:r w:rsidRPr="00436A06">
              <w:rPr>
                <w:rFonts w:ascii="Arial Narrow" w:eastAsia="Times New Roman" w:hAnsi="Arial Narrow" w:cs="Times New Roman"/>
                <w:sz w:val="24"/>
                <w:szCs w:val="24"/>
                <w:lang w:val="sr-Cyrl-CS"/>
              </w:rPr>
              <w:lastRenderedPageBreak/>
              <w:t>административног типа исказати у финансијском плану?</w:t>
            </w:r>
          </w:p>
        </w:tc>
        <w:tc>
          <w:tcPr>
            <w:tcW w:w="1701" w:type="dxa"/>
            <w:tcBorders>
              <w:top w:val="single" w:sz="4" w:space="0" w:color="auto"/>
              <w:left w:val="single" w:sz="4" w:space="0" w:color="auto"/>
              <w:bottom w:val="single" w:sz="4" w:space="0" w:color="auto"/>
              <w:right w:val="single" w:sz="4" w:space="0" w:color="auto"/>
            </w:tcBorders>
          </w:tcPr>
          <w:p w:rsidR="00B50B50" w:rsidRPr="00436A06" w:rsidRDefault="009923FD"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Нису изнети конкретни предлози.</w:t>
            </w:r>
          </w:p>
        </w:tc>
        <w:tc>
          <w:tcPr>
            <w:tcW w:w="2694" w:type="dxa"/>
            <w:tcBorders>
              <w:top w:val="single" w:sz="4" w:space="0" w:color="auto"/>
              <w:left w:val="single" w:sz="4" w:space="0" w:color="auto"/>
              <w:bottom w:val="single" w:sz="4" w:space="0" w:color="auto"/>
              <w:right w:val="single" w:sz="4" w:space="0" w:color="auto"/>
            </w:tcBorders>
          </w:tcPr>
          <w:p w:rsidR="00B50B50" w:rsidRPr="00436A06" w:rsidRDefault="009923FD" w:rsidP="00B50B5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9923FD" w:rsidRPr="00436A06" w:rsidTr="0063454D">
        <w:tc>
          <w:tcPr>
            <w:tcW w:w="1980" w:type="dxa"/>
            <w:tcBorders>
              <w:top w:val="single" w:sz="4" w:space="0" w:color="auto"/>
              <w:left w:val="single" w:sz="4" w:space="0" w:color="auto"/>
              <w:bottom w:val="single" w:sz="4" w:space="0" w:color="auto"/>
              <w:right w:val="single" w:sz="4" w:space="0" w:color="auto"/>
            </w:tcBorders>
          </w:tcPr>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Градска општина Сурчин</w:t>
            </w:r>
          </w:p>
        </w:tc>
        <w:tc>
          <w:tcPr>
            <w:tcW w:w="3685" w:type="dxa"/>
            <w:tcBorders>
              <w:top w:val="single" w:sz="4" w:space="0" w:color="auto"/>
              <w:left w:val="single" w:sz="4" w:space="0" w:color="auto"/>
              <w:bottom w:val="single" w:sz="4" w:space="0" w:color="auto"/>
              <w:right w:val="single" w:sz="4" w:space="0" w:color="auto"/>
            </w:tcBorders>
          </w:tcPr>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79. и члан 83. Нацрта закона</w:t>
            </w:r>
          </w:p>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Прво се у члану каже: Директни корисник буџета у року од 30 дана од усвајања одлуке о буџету обавештава индиректног корисника о одобреним средствима и распореду по апропријацијама. </w:t>
            </w:r>
          </w:p>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А онда члан даље каже да директни и индиректни корисници усклађују своје финансијске планове у року од 45 дана од дана доношења одлуке о буџету. </w:t>
            </w:r>
          </w:p>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Они их не усклађују, већ их тек тада доносе, након усвајања одлуке о буџету и по добијању информација о одобреним средствима по апропријацијама.</w:t>
            </w:r>
          </w:p>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Осим терминолошке нејасноће, нејасно је и како ће да функционишу директни и индиректни корисници 45 дана, колики је рок да донесу свој финансијски план. У том периоду од 45 дана се не могу ни трошити средства, односно извршавати расходи (нпр. и плате), јер није усвојен план и нису одобрене апропријације, а члан 83. управо каже: Обавезе које преузимају директни, односно индиректни буџетски корисници и корисници средстава организација за обавезно социјално осигурање морају одговарати апропријацији која им је одобрена за ту намену у тој буџетској години.</w:t>
            </w:r>
          </w:p>
        </w:tc>
        <w:tc>
          <w:tcPr>
            <w:tcW w:w="1701" w:type="dxa"/>
            <w:tcBorders>
              <w:top w:val="single" w:sz="4" w:space="0" w:color="auto"/>
              <w:left w:val="single" w:sz="4" w:space="0" w:color="auto"/>
              <w:bottom w:val="single" w:sz="4" w:space="0" w:color="auto"/>
              <w:right w:val="single" w:sz="4" w:space="0" w:color="auto"/>
            </w:tcBorders>
          </w:tcPr>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Нису изнети конкретни предлози.</w:t>
            </w:r>
          </w:p>
        </w:tc>
        <w:tc>
          <w:tcPr>
            <w:tcW w:w="2694" w:type="dxa"/>
            <w:tcBorders>
              <w:top w:val="single" w:sz="4" w:space="0" w:color="auto"/>
              <w:left w:val="single" w:sz="4" w:space="0" w:color="auto"/>
              <w:bottom w:val="single" w:sz="4" w:space="0" w:color="auto"/>
              <w:right w:val="single" w:sz="4" w:space="0" w:color="auto"/>
            </w:tcBorders>
          </w:tcPr>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9923FD" w:rsidRPr="00436A06" w:rsidTr="00644488">
        <w:tc>
          <w:tcPr>
            <w:tcW w:w="1980" w:type="dxa"/>
            <w:tcBorders>
              <w:top w:val="single" w:sz="4" w:space="0" w:color="auto"/>
              <w:left w:val="single" w:sz="4" w:space="0" w:color="auto"/>
              <w:bottom w:val="single" w:sz="4" w:space="0" w:color="auto"/>
              <w:right w:val="single" w:sz="4" w:space="0" w:color="auto"/>
            </w:tcBorders>
          </w:tcPr>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9923FD" w:rsidRPr="00436A06" w:rsidRDefault="009923FD"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56.</w:t>
            </w:r>
          </w:p>
          <w:p w:rsidR="009923FD" w:rsidRPr="00436A06" w:rsidRDefault="009923FD"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образложење буџета додати обавезни посебан прилог: „информација о рачуноводственим политикама, степену примене МРС ЈС/ИПСАС и плану преласка на напредније облике обрачунског извештавања”.</w:t>
            </w:r>
          </w:p>
        </w:tc>
        <w:tc>
          <w:tcPr>
            <w:tcW w:w="1701" w:type="dxa"/>
            <w:tcBorders>
              <w:top w:val="single" w:sz="4" w:space="0" w:color="auto"/>
              <w:left w:val="single" w:sz="4" w:space="0" w:color="auto"/>
              <w:bottom w:val="single" w:sz="4" w:space="0" w:color="auto"/>
              <w:right w:val="single" w:sz="4" w:space="0" w:color="auto"/>
            </w:tcBorders>
          </w:tcPr>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9923FD" w:rsidRPr="00436A06" w:rsidRDefault="00644488"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Ово није материја која се тиче закона о буџету.</w:t>
            </w:r>
          </w:p>
        </w:tc>
      </w:tr>
      <w:tr w:rsidR="009923FD" w:rsidRPr="00436A06" w:rsidTr="00644488">
        <w:tc>
          <w:tcPr>
            <w:tcW w:w="1980" w:type="dxa"/>
            <w:tcBorders>
              <w:top w:val="single" w:sz="4" w:space="0" w:color="auto"/>
              <w:left w:val="single" w:sz="4" w:space="0" w:color="auto"/>
              <w:bottom w:val="single" w:sz="4" w:space="0" w:color="auto"/>
              <w:right w:val="single" w:sz="4" w:space="0" w:color="auto"/>
            </w:tcBorders>
          </w:tcPr>
          <w:p w:rsidR="009923FD" w:rsidRPr="00436A06" w:rsidRDefault="009923FD"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9923FD" w:rsidRPr="00436A06" w:rsidRDefault="009923FD"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57.</w:t>
            </w:r>
          </w:p>
          <w:p w:rsidR="009923FD" w:rsidRPr="00436A06" w:rsidRDefault="009923FD"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о буџетској класификацији додати став: „Министар је дужан да развој буџетске класификације и контног плана усклађује са захтевима МРС ЈС/ИПСАС и потребама ФМИС и консолидованог извештавања сектора државе.”</w:t>
            </w:r>
          </w:p>
        </w:tc>
        <w:tc>
          <w:tcPr>
            <w:tcW w:w="1701" w:type="dxa"/>
            <w:tcBorders>
              <w:top w:val="single" w:sz="4" w:space="0" w:color="auto"/>
              <w:left w:val="single" w:sz="4" w:space="0" w:color="auto"/>
              <w:bottom w:val="single" w:sz="4" w:space="0" w:color="auto"/>
              <w:right w:val="single" w:sz="4" w:space="0" w:color="auto"/>
            </w:tcBorders>
          </w:tcPr>
          <w:p w:rsidR="009923FD" w:rsidRPr="00436A06" w:rsidRDefault="00644488"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9923FD" w:rsidRPr="00436A06" w:rsidRDefault="00644488" w:rsidP="009923FD">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Таква питања се уређују подзаконским актима.</w:t>
            </w:r>
          </w:p>
        </w:tc>
      </w:tr>
      <w:tr w:rsidR="00644488" w:rsidRPr="00436A06" w:rsidTr="00644488">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44488" w:rsidRPr="00436A06" w:rsidRDefault="00644488"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62.</w:t>
            </w:r>
          </w:p>
          <w:p w:rsidR="00644488" w:rsidRPr="00436A06" w:rsidRDefault="00644488"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Упутство за припрему буџета Републике Србије допунити новом тачком: „минимални захтеви за процену рачуноводствених ризика, ризика погрешног финансијског извештавања и ризика преузимања обавеза без адекватног рачуноводственог покрића.”</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Ово није материја која се тиче закона о буџету.</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96.</w:t>
            </w:r>
          </w:p>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Допунити члан тако да гласи да буџетско рачуноводство обухвата и: „постепено увођење обрачунских информација о имовини, обавезама, потраживањима, резервисањима и другим економским догађајима, у складу са планом преласка на МРС ЈС/ИПСАС.”</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rPr>
              <w:t>Програмом реформе управљања јавним финансијама започет је постепени прелазак са  готовинске основе на обрачунск</w:t>
            </w:r>
            <w:r w:rsidRPr="00436A06">
              <w:rPr>
                <w:rFonts w:ascii="Arial Narrow" w:eastAsia="Times New Roman" w:hAnsi="Arial Narrow" w:cs="Times New Roman"/>
                <w:color w:val="000000"/>
                <w:sz w:val="24"/>
                <w:szCs w:val="24"/>
                <w:lang w:val="sr-Cyrl-RS"/>
              </w:rPr>
              <w:t>у.</w:t>
            </w:r>
            <w:r w:rsidRPr="00436A06">
              <w:rPr>
                <w:rFonts w:ascii="Arial Narrow" w:eastAsia="Times New Roman" w:hAnsi="Arial Narrow" w:cs="Times New Roman"/>
                <w:color w:val="000000"/>
                <w:sz w:val="24"/>
                <w:szCs w:val="24"/>
              </w:rPr>
              <w:t xml:space="preserve"> </w:t>
            </w:r>
            <w:r w:rsidRPr="00436A06">
              <w:rPr>
                <w:rFonts w:ascii="Arial Narrow" w:eastAsia="Times New Roman" w:hAnsi="Arial Narrow" w:cs="Times New Roman"/>
                <w:color w:val="000000"/>
                <w:sz w:val="24"/>
                <w:szCs w:val="24"/>
                <w:lang w:val="sr-Cyrl-RS"/>
              </w:rPr>
              <w:t>Ф</w:t>
            </w:r>
            <w:r w:rsidRPr="00436A06">
              <w:rPr>
                <w:rFonts w:ascii="Arial Narrow" w:eastAsia="Times New Roman" w:hAnsi="Arial Narrow" w:cs="Times New Roman"/>
                <w:color w:val="000000"/>
                <w:sz w:val="24"/>
                <w:szCs w:val="24"/>
              </w:rPr>
              <w:t xml:space="preserve">инансијско извештавање усклађено </w:t>
            </w:r>
            <w:r w:rsidRPr="00436A06">
              <w:rPr>
                <w:rFonts w:ascii="Arial Narrow" w:eastAsia="Times New Roman" w:hAnsi="Arial Narrow" w:cs="Times New Roman"/>
                <w:color w:val="000000"/>
                <w:sz w:val="24"/>
                <w:szCs w:val="24"/>
                <w:lang w:val="sr-Cyrl-RS"/>
              </w:rPr>
              <w:t xml:space="preserve">је </w:t>
            </w:r>
            <w:r w:rsidRPr="00436A06">
              <w:rPr>
                <w:rFonts w:ascii="Arial Narrow" w:eastAsia="Times New Roman" w:hAnsi="Arial Narrow" w:cs="Times New Roman"/>
                <w:color w:val="000000"/>
                <w:sz w:val="24"/>
                <w:szCs w:val="24"/>
              </w:rPr>
              <w:t>са међународним рачуноводственим стандардима за јавни сектор (ИПСАС/МРС ЈС).</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97.</w:t>
            </w:r>
          </w:p>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Уместо искључивог ослањања на „национална рачуноводствена правила усклађена са МРС ЈС – готовинска основа”, предложити формулу: „буџетско рачуноводство заснива се на националним правилима усклађеним са МРС ЈС/ИПСАС, уз постепени прелазак са готовинске основе на обрачунски засновано финансијско извештавање, према програму који доноси Влада на предлог Министарства.”</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rPr>
              <w:t>Програмом реформе управљања јавним финансијама започет је постепени прелазак са  готовинске основе на обрачунск</w:t>
            </w:r>
            <w:r w:rsidRPr="00436A06">
              <w:rPr>
                <w:rFonts w:ascii="Arial Narrow" w:eastAsia="Times New Roman" w:hAnsi="Arial Narrow" w:cs="Times New Roman"/>
                <w:color w:val="000000"/>
                <w:sz w:val="24"/>
                <w:szCs w:val="24"/>
                <w:lang w:val="sr-Cyrl-RS"/>
              </w:rPr>
              <w:t>у.</w:t>
            </w:r>
            <w:r w:rsidRPr="00436A06">
              <w:rPr>
                <w:rFonts w:ascii="Arial Narrow" w:eastAsia="Times New Roman" w:hAnsi="Arial Narrow" w:cs="Times New Roman"/>
                <w:color w:val="000000"/>
                <w:sz w:val="24"/>
                <w:szCs w:val="24"/>
              </w:rPr>
              <w:t xml:space="preserve"> </w:t>
            </w:r>
            <w:r w:rsidRPr="00436A06">
              <w:rPr>
                <w:rFonts w:ascii="Arial Narrow" w:eastAsia="Times New Roman" w:hAnsi="Arial Narrow" w:cs="Times New Roman"/>
                <w:color w:val="000000"/>
                <w:sz w:val="24"/>
                <w:szCs w:val="24"/>
                <w:lang w:val="sr-Cyrl-RS"/>
              </w:rPr>
              <w:t>Ф</w:t>
            </w:r>
            <w:r w:rsidRPr="00436A06">
              <w:rPr>
                <w:rFonts w:ascii="Arial Narrow" w:eastAsia="Times New Roman" w:hAnsi="Arial Narrow" w:cs="Times New Roman"/>
                <w:color w:val="000000"/>
                <w:sz w:val="24"/>
                <w:szCs w:val="24"/>
              </w:rPr>
              <w:t>инансијско извештавање усклађено са међународним рачуноводственим стандардима за јавни сектор (ИПСАС/МРС ЈС).</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Асоцијација буџетских рачуновођа и економиста </w:t>
            </w:r>
            <w:r w:rsidRPr="00436A06">
              <w:rPr>
                <w:rFonts w:ascii="Arial Narrow" w:eastAsia="Times New Roman" w:hAnsi="Arial Narrow" w:cs="Times New Roman"/>
                <w:sz w:val="24"/>
                <w:szCs w:val="24"/>
                <w:lang w:val="sr-Cyrl-CS"/>
              </w:rPr>
              <w:lastRenderedPageBreak/>
              <w:t>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Члан 98.</w:t>
            </w:r>
          </w:p>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Проширити круг обвезника буџетског рачуноводства тако да се, у мери прописаној законом и подзаконским </w:t>
            </w:r>
            <w:r w:rsidRPr="00436A06">
              <w:rPr>
                <w:rFonts w:ascii="Arial Narrow" w:eastAsia="Times New Roman" w:hAnsi="Arial Narrow" w:cs="Times New Roman"/>
                <w:sz w:val="24"/>
                <w:szCs w:val="24"/>
                <w:lang w:val="sr-Cyrl-CS"/>
              </w:rPr>
              <w:lastRenderedPageBreak/>
              <w:t>актима, обухвате и ванбуџетски корисници у сектору државе који улазе у консолидовано извештавање.</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lastRenderedPageBreak/>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rPr>
              <w:t xml:space="preserve">Ванбуџетски корисници примењују Закон о рачуноводству и не могу </w:t>
            </w:r>
            <w:r w:rsidRPr="00436A06">
              <w:rPr>
                <w:rFonts w:ascii="Arial Narrow" w:eastAsia="Times New Roman" w:hAnsi="Arial Narrow" w:cs="Times New Roman"/>
                <w:color w:val="000000"/>
                <w:sz w:val="24"/>
                <w:szCs w:val="24"/>
              </w:rPr>
              <w:lastRenderedPageBreak/>
              <w:t xml:space="preserve">да буде обвезници буџетског рачуноводства. </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99.</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нови став: „Подзаконске акте из овог члана Министарство доноси уз обавезно учешће репрезентативних струковних организација из области буџетског рачуноводства.”</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rPr>
              <w:t xml:space="preserve">Чланом 100. </w:t>
            </w:r>
            <w:r w:rsidRPr="00436A06">
              <w:rPr>
                <w:rFonts w:ascii="Arial Narrow" w:eastAsia="Times New Roman" w:hAnsi="Arial Narrow" w:cs="Times New Roman"/>
                <w:color w:val="000000"/>
                <w:sz w:val="24"/>
                <w:szCs w:val="24"/>
                <w:lang w:val="sr-Cyrl-RS"/>
              </w:rPr>
              <w:t xml:space="preserve">Нацрта закона </w:t>
            </w:r>
            <w:r w:rsidRPr="00436A06">
              <w:rPr>
                <w:rFonts w:ascii="Arial Narrow" w:eastAsia="Times New Roman" w:hAnsi="Arial Narrow" w:cs="Times New Roman"/>
                <w:color w:val="000000"/>
                <w:sz w:val="24"/>
                <w:szCs w:val="24"/>
              </w:rPr>
              <w:t xml:space="preserve">прописује се образовање </w:t>
            </w:r>
            <w:r w:rsidRPr="00436A06">
              <w:rPr>
                <w:rFonts w:ascii="Arial Narrow" w:eastAsia="Times New Roman" w:hAnsi="Arial Narrow" w:cs="Times New Roman"/>
                <w:color w:val="000000"/>
                <w:sz w:val="24"/>
                <w:szCs w:val="24"/>
                <w:lang w:val="sr-Cyrl-RS"/>
              </w:rPr>
              <w:t>К</w:t>
            </w:r>
            <w:r w:rsidRPr="00436A06">
              <w:rPr>
                <w:rFonts w:ascii="Arial Narrow" w:eastAsia="Times New Roman" w:hAnsi="Arial Narrow" w:cs="Times New Roman"/>
                <w:color w:val="000000"/>
                <w:sz w:val="24"/>
                <w:szCs w:val="24"/>
              </w:rPr>
              <w:t>омисије за праћење примене међународних рачуноводствених стандарда за јавни сектор као стручно тело.</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100.</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састав Комисије изричито унети: „представнике репрезентативних струковних организација буџетских рачуновођа и економиста”. </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Такође, прописати да Комисија најмање једном годишње објављује мапу пута преласка на ИПСАС/МРС ЈС.</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Није прихваћено.</w:t>
            </w:r>
          </w:p>
          <w:p w:rsidR="00644488" w:rsidRPr="00436A06" w:rsidRDefault="00644488" w:rsidP="00644488">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2. У разматрању.</w:t>
            </w:r>
          </w:p>
          <w:p w:rsidR="00644488" w:rsidRPr="00436A06" w:rsidRDefault="00644488" w:rsidP="00644488">
            <w:pPr>
              <w:rPr>
                <w:rFonts w:ascii="Arial Narrow" w:hAnsi="Arial Narrow"/>
                <w:sz w:val="24"/>
                <w:szCs w:val="24"/>
              </w:rPr>
            </w:pP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1. Према ч</w:t>
            </w:r>
            <w:r w:rsidRPr="00436A06">
              <w:rPr>
                <w:rFonts w:ascii="Arial Narrow" w:eastAsia="Times New Roman" w:hAnsi="Arial Narrow" w:cs="Times New Roman"/>
                <w:color w:val="000000"/>
                <w:sz w:val="24"/>
                <w:szCs w:val="24"/>
              </w:rPr>
              <w:t>лан</w:t>
            </w:r>
            <w:r w:rsidRPr="00436A06">
              <w:rPr>
                <w:rFonts w:ascii="Arial Narrow" w:eastAsia="Times New Roman" w:hAnsi="Arial Narrow" w:cs="Times New Roman"/>
                <w:color w:val="000000"/>
                <w:sz w:val="24"/>
                <w:szCs w:val="24"/>
                <w:lang w:val="sr-Cyrl-RS"/>
              </w:rPr>
              <w:t>у</w:t>
            </w:r>
            <w:r w:rsidRPr="00436A06">
              <w:rPr>
                <w:rFonts w:ascii="Arial Narrow" w:eastAsia="Times New Roman" w:hAnsi="Arial Narrow" w:cs="Times New Roman"/>
                <w:color w:val="000000"/>
                <w:sz w:val="24"/>
                <w:szCs w:val="24"/>
              </w:rPr>
              <w:t xml:space="preserve"> 100. став 4</w:t>
            </w:r>
            <w:r w:rsidRPr="00436A06">
              <w:rPr>
                <w:rFonts w:ascii="Arial Narrow" w:eastAsia="Times New Roman" w:hAnsi="Arial Narrow" w:cs="Times New Roman"/>
                <w:color w:val="000000"/>
                <w:sz w:val="24"/>
                <w:szCs w:val="24"/>
                <w:lang w:val="sr-Cyrl-RS"/>
              </w:rPr>
              <w:t>.</w:t>
            </w:r>
            <w:r w:rsidRPr="00436A06">
              <w:rPr>
                <w:rFonts w:ascii="Arial Narrow" w:eastAsia="Times New Roman" w:hAnsi="Arial Narrow" w:cs="Times New Roman"/>
                <w:color w:val="000000"/>
                <w:sz w:val="24"/>
                <w:szCs w:val="24"/>
              </w:rPr>
              <w:t xml:space="preserve"> Нацрта </w:t>
            </w:r>
            <w:r w:rsidRPr="00436A06">
              <w:rPr>
                <w:rFonts w:ascii="Arial Narrow" w:eastAsia="Times New Roman" w:hAnsi="Arial Narrow" w:cs="Times New Roman"/>
                <w:color w:val="000000"/>
                <w:sz w:val="24"/>
                <w:szCs w:val="24"/>
                <w:lang w:val="sr-Cyrl-RS"/>
              </w:rPr>
              <w:t>з</w:t>
            </w:r>
            <w:r w:rsidRPr="00436A06">
              <w:rPr>
                <w:rFonts w:ascii="Arial Narrow" w:eastAsia="Times New Roman" w:hAnsi="Arial Narrow" w:cs="Times New Roman"/>
                <w:color w:val="000000"/>
                <w:sz w:val="24"/>
                <w:szCs w:val="24"/>
              </w:rPr>
              <w:t>акона о буџетском систему Влада, на предлог министра, именује председника и чланове Комисије које могу чинити представници државних органа и органа локалне власти, образовних установа и струковних организација у области рачуноводства и финансија, који имају одговарајући степен образовања и/или искуства у области рачуноводства и финансија у јавном сектору.</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101.</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Допунити члан новим ставовима: „Службом рачуноводства руководи лице са професионалном лиценцом за буџетско рачуноводство, у складу са законом.” и „Лице одговорно за буџетско рачуноводство има право да у писаној форми уложи стручни приговор на налог или поступање које је противно закону, рачуноводственим правилима или принципима истинитог и поузданог финансијског извештавања.”</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Додати још један став: „Забрањено је стављање лица одговорних за буџетско </w:t>
            </w:r>
            <w:r w:rsidRPr="00436A06">
              <w:rPr>
                <w:rFonts w:ascii="Arial Narrow" w:eastAsia="Times New Roman" w:hAnsi="Arial Narrow" w:cs="Times New Roman"/>
                <w:sz w:val="24"/>
                <w:szCs w:val="24"/>
                <w:lang w:val="sr-Cyrl-CS"/>
              </w:rPr>
              <w:lastRenderedPageBreak/>
              <w:t>рачуноводство у неповољнији положај због одбијања да спроведу незаконит налог или због подношења стручног приговора.”</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lastRenderedPageBreak/>
              <w:t>Није прихваћено.</w:t>
            </w:r>
          </w:p>
        </w:tc>
        <w:tc>
          <w:tcPr>
            <w:tcW w:w="2694" w:type="dxa"/>
            <w:shd w:val="clear" w:color="auto" w:fill="auto"/>
            <w:vAlign w:val="center"/>
          </w:tcPr>
          <w:p w:rsidR="00644488" w:rsidRPr="00436A06" w:rsidRDefault="00644488" w:rsidP="00644488">
            <w:pPr>
              <w:rPr>
                <w:rFonts w:ascii="Arial Narrow" w:eastAsia="Verdana" w:hAnsi="Arial Narrow" w:cs="Times New Roman"/>
                <w:color w:val="000000"/>
                <w:sz w:val="24"/>
                <w:szCs w:val="24"/>
              </w:rPr>
            </w:pPr>
            <w:r w:rsidRPr="00436A06">
              <w:rPr>
                <w:rFonts w:ascii="Arial Narrow" w:eastAsia="Times New Roman" w:hAnsi="Arial Narrow" w:cs="Times New Roman"/>
                <w:color w:val="000000"/>
                <w:sz w:val="24"/>
                <w:szCs w:val="24"/>
                <w:lang w:val="sr-Cyrl-RS"/>
              </w:rPr>
              <w:t xml:space="preserve">1. </w:t>
            </w:r>
            <w:r w:rsidRPr="00436A06">
              <w:rPr>
                <w:rFonts w:ascii="Arial Narrow" w:eastAsia="Verdana" w:hAnsi="Arial Narrow" w:cs="Times New Roman"/>
                <w:color w:val="000000"/>
                <w:sz w:val="24"/>
                <w:szCs w:val="24"/>
              </w:rPr>
              <w:t xml:space="preserve">Правилником о програму стручног оспособљавања за вођење пословних књига, састављање и презентацију финансијских извештаја у складу са Међународним рачуноводственим стандардом за јавни сектор на готовинској основи прописују се услови за оспособљавање стручних лица за вођење пословних књига, припрему, подношење и </w:t>
            </w:r>
            <w:r w:rsidRPr="00436A06">
              <w:rPr>
                <w:rFonts w:ascii="Arial Narrow" w:eastAsia="Verdana" w:hAnsi="Arial Narrow" w:cs="Times New Roman"/>
                <w:color w:val="000000"/>
                <w:sz w:val="24"/>
                <w:szCs w:val="24"/>
              </w:rPr>
              <w:lastRenderedPageBreak/>
              <w:t>објављивање финансијских извештаја.</w:t>
            </w:r>
          </w:p>
          <w:p w:rsidR="00644488" w:rsidRPr="00436A06" w:rsidRDefault="00644488" w:rsidP="00644488">
            <w:pPr>
              <w:rPr>
                <w:rFonts w:ascii="Arial Narrow" w:eastAsia="Times New Roman" w:hAnsi="Arial Narrow" w:cs="Times New Roman"/>
                <w:color w:val="000000"/>
                <w:sz w:val="24"/>
                <w:szCs w:val="24"/>
                <w:lang w:val="sr-Cyrl-RS"/>
              </w:rPr>
            </w:pPr>
            <w:r w:rsidRPr="00436A06">
              <w:rPr>
                <w:rFonts w:ascii="Arial Narrow" w:eastAsia="Verdana" w:hAnsi="Arial Narrow" w:cs="Times New Roman"/>
                <w:color w:val="000000"/>
                <w:sz w:val="24"/>
                <w:szCs w:val="24"/>
                <w:lang w:val="sr-Cyrl-RS"/>
              </w:rPr>
              <w:t xml:space="preserve">2. </w:t>
            </w:r>
            <w:r w:rsidRPr="00436A06">
              <w:rPr>
                <w:rFonts w:ascii="Arial Narrow" w:eastAsia="Verdana" w:hAnsi="Arial Narrow" w:cs="Times New Roman"/>
                <w:color w:val="000000"/>
                <w:sz w:val="24"/>
                <w:szCs w:val="24"/>
              </w:rPr>
              <w:t>Члан 18. Закона о државним службеницима прописује: "Државни службеник дужан је да изврши усмени налог претпостављеног, изузев кад сматра да је налог супротан прописима, правилима струке или да његово извршење може да проузрокује штету, што саопштава претпостављеном.</w:t>
            </w:r>
            <w:r w:rsidRPr="00436A06">
              <w:rPr>
                <w:rFonts w:ascii="Arial Narrow" w:eastAsia="Verdana" w:hAnsi="Arial Narrow" w:cs="Times New Roman"/>
                <w:color w:val="000000"/>
                <w:sz w:val="24"/>
                <w:szCs w:val="24"/>
              </w:rPr>
              <w:br/>
              <w:t>Налог који претпостављени понови у писменом облику државни службеник дужан је да изврши и о томе писмено обавести руководиоца.</w:t>
            </w:r>
            <w:r w:rsidRPr="00436A06">
              <w:rPr>
                <w:rFonts w:ascii="Arial Narrow" w:eastAsia="Verdana" w:hAnsi="Arial Narrow" w:cs="Times New Roman"/>
                <w:color w:val="000000"/>
                <w:sz w:val="24"/>
                <w:szCs w:val="24"/>
              </w:rPr>
              <w:br/>
              <w:t>Државни службеник дужан је да одбије извршење усменог или писменог налога ако би оно представљало кажњиво дело и да о томе писмено обавести руководиоца односно орган који надзире рад државног органа ако је налог издао руководилац."</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102.</w:t>
            </w:r>
          </w:p>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обавезу да главна књига трезора подржи двојак ниво извештавања: готовинско буџетско извршење и допунске обрачунске информације о имовини, обавезама и преузетим обавезама, према фазном плану Министарства.</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Главна књига трезора не може подржавати двојак ниво извештавања, обзиром да се у складу са законским и позаконским актима води на готовинској основи.</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103.</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Допунити тако да пословне књиге обухватају и евиденције о потенцијалним обавезама, ванбилансним изложеностима, уговорним обавезама по више </w:t>
            </w:r>
            <w:r w:rsidRPr="00436A06">
              <w:rPr>
                <w:rFonts w:ascii="Arial Narrow" w:eastAsia="Times New Roman" w:hAnsi="Arial Narrow" w:cs="Times New Roman"/>
                <w:sz w:val="24"/>
                <w:szCs w:val="24"/>
                <w:lang w:val="sr-Cyrl-CS"/>
              </w:rPr>
              <w:lastRenderedPageBreak/>
              <w:t>година и рачуноводственим проценама ризика, у мери прописаној подзаконским актом.</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lastRenderedPageBreak/>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rPr>
              <w:t>Дефиниција пословних књига у члану 103.</w:t>
            </w:r>
            <w:r w:rsidRPr="00436A06">
              <w:rPr>
                <w:rFonts w:ascii="Arial Narrow" w:eastAsia="Times New Roman" w:hAnsi="Arial Narrow" w:cs="Times New Roman"/>
                <w:color w:val="000000"/>
                <w:sz w:val="24"/>
                <w:szCs w:val="24"/>
                <w:lang w:val="sr-Cyrl-RS"/>
              </w:rPr>
              <w:t xml:space="preserve"> Нацрта закона</w:t>
            </w:r>
            <w:r w:rsidRPr="00436A06">
              <w:rPr>
                <w:rFonts w:ascii="Arial Narrow" w:eastAsia="Times New Roman" w:hAnsi="Arial Narrow" w:cs="Times New Roman"/>
                <w:color w:val="000000"/>
                <w:sz w:val="24"/>
                <w:szCs w:val="24"/>
              </w:rPr>
              <w:t xml:space="preserve"> је довољно широка, тако да нема потебне за допуном. </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104.</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Предвидети да финансијски извештаји, поред прописаних образаца, садрже и изјаву о одговорности руководиоца рачуноводства о усаглашености података са пословним књигама и примењеним рачуноводственим политикама.</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rPr>
              <w:t>Одговорност се преузима потписом на финансијским извештајима, те сматрамо да нема потребе за додатном допуном у виду изјаве о одговорности руководиоца рачуноводства.</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105.</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Допунити члан захтевом да се консолидација заснива на стандардизованим рачуноводственим политикама, јединственим правилима елиминација и проверама квалитета података пре агрегације.</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rPr>
              <w:t>Консолидација се ближе уређује подзаконоским актима, као и МРС ЈС.</w:t>
            </w:r>
          </w:p>
        </w:tc>
      </w:tr>
      <w:tr w:rsidR="00644488" w:rsidRPr="00436A06" w:rsidTr="00A03C02">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109.</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АБРЕС предлаже да садржај завршног рачуна не остане сведен само на „годишњи финансијски извештај о извршењу буџета”, већ да се врате и/или експлицитно пропишу најмање: биланс стања, биланс прихода и расхода, извештај о новчаним токовима, извештај о променама на имовини и обавезама, преглед ванбилансних изложености и обелодањивање рачуноводствених политика.</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У ставу који се односи на МРС ЈС – готовинску основу, додати: „уз обавезна додатна обелодањивања о имовини, обавезама, потраживањима, преузетим обавезама и другим елементима значајним за прелазак на обрачунско извештавање.”</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shd w:val="clear" w:color="auto" w:fill="auto"/>
            <w:vAlign w:val="center"/>
          </w:tcPr>
          <w:p w:rsidR="00644488" w:rsidRPr="00436A06" w:rsidRDefault="00644488" w:rsidP="00644488">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Cyrl-RS"/>
              </w:rPr>
              <w:t xml:space="preserve">1. </w:t>
            </w:r>
            <w:r w:rsidRPr="00436A06">
              <w:rPr>
                <w:rFonts w:ascii="Arial Narrow" w:eastAsia="Times New Roman" w:hAnsi="Arial Narrow" w:cs="Times New Roman"/>
                <w:color w:val="000000"/>
                <w:sz w:val="24"/>
                <w:szCs w:val="24"/>
              </w:rPr>
              <w:t xml:space="preserve">Достављање извештаја је прописано </w:t>
            </w:r>
            <w:r w:rsidRPr="00436A06">
              <w:rPr>
                <w:rFonts w:ascii="Arial Narrow" w:eastAsia="Times New Roman" w:hAnsi="Arial Narrow" w:cs="Times New Roman"/>
                <w:color w:val="000000"/>
                <w:sz w:val="24"/>
                <w:szCs w:val="24"/>
                <w:lang w:val="sr-Cyrl-RS"/>
              </w:rPr>
              <w:t>П</w:t>
            </w:r>
            <w:r w:rsidRPr="00436A06">
              <w:rPr>
                <w:rFonts w:ascii="Arial Narrow" w:eastAsia="Times New Roman" w:hAnsi="Arial Narrow" w:cs="Times New Roman"/>
                <w:color w:val="000000"/>
                <w:sz w:val="24"/>
                <w:szCs w:val="24"/>
              </w:rPr>
              <w:t>равилником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w:t>
            </w:r>
          </w:p>
          <w:p w:rsidR="00644488" w:rsidRPr="00436A06" w:rsidRDefault="00644488" w:rsidP="00644488">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2. Достављање извештаја је прописано Правилником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w:t>
            </w:r>
          </w:p>
        </w:tc>
      </w:tr>
      <w:tr w:rsidR="00644488" w:rsidRPr="00436A06" w:rsidTr="0063454D">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Асоцијација буџетских рачуновођа и економиста </w:t>
            </w:r>
            <w:r w:rsidRPr="00436A06">
              <w:rPr>
                <w:rFonts w:ascii="Arial Narrow" w:eastAsia="Times New Roman" w:hAnsi="Arial Narrow" w:cs="Times New Roman"/>
                <w:sz w:val="24"/>
                <w:szCs w:val="24"/>
                <w:lang w:val="sr-Cyrl-CS"/>
              </w:rPr>
              <w:lastRenderedPageBreak/>
              <w:t>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Члан 111.</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делокруг Управе за трезор изричито додати развој ФМИС функционалности за: обрачунске </w:t>
            </w:r>
            <w:r w:rsidRPr="00436A06">
              <w:rPr>
                <w:rFonts w:ascii="Arial Narrow" w:eastAsia="Times New Roman" w:hAnsi="Arial Narrow" w:cs="Times New Roman"/>
                <w:sz w:val="24"/>
                <w:szCs w:val="24"/>
                <w:lang w:val="sr-Cyrl-CS"/>
              </w:rPr>
              <w:lastRenderedPageBreak/>
              <w:t>евиденције, управљање квалитетом података, регистре ризика финансијског извештавања и аутоматизоване контроле књижења и консолидације.</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Став 1, тачка 6, додати нову алинеју 1: Контролу квалитета садржине,  структуре и функције информационих система СПИРИ и ОРИС врше чланови стручне Комисије за контролу квалитета рада информационих система Управе за трезор СПИРИ и ОРИС.</w:t>
            </w:r>
          </w:p>
          <w:p w:rsidR="00644488" w:rsidRPr="00436A06" w:rsidRDefault="00644488"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Став 1, тачка 6, додати нову алинеју 2: Министар надлежан за послове финансија посебним актом образује стручну Комисију за спровођење контролних активности над садржином, структуром и функцијом информационих система СПИРИ и ОРИС.</w:t>
            </w:r>
          </w:p>
        </w:tc>
        <w:tc>
          <w:tcPr>
            <w:tcW w:w="1701"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rPr>
                <w:rFonts w:ascii="Arial Narrow" w:hAnsi="Arial Narrow"/>
                <w:sz w:val="24"/>
                <w:szCs w:val="24"/>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Информациони системи Министарства финансија и Управе за трезор заснивају се на важећим </w:t>
            </w:r>
            <w:r w:rsidRPr="00436A06">
              <w:rPr>
                <w:rFonts w:ascii="Arial Narrow" w:eastAsia="Times New Roman" w:hAnsi="Arial Narrow" w:cs="Times New Roman"/>
                <w:sz w:val="24"/>
                <w:szCs w:val="24"/>
                <w:lang w:val="sr-Cyrl-CS"/>
              </w:rPr>
              <w:lastRenderedPageBreak/>
              <w:t>прописима Републике Србије.</w:t>
            </w:r>
          </w:p>
          <w:p w:rsidR="00644488" w:rsidRPr="00436A06" w:rsidRDefault="00644488" w:rsidP="00644488">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Развој и успостављање информационих система за управљање јавним финансијама Републике Србије, Министарство финансија и Управа за трезор спроводе на основу законских овлашћења и у складу са свим позитивним прописима Републике Србије. Имајући у виду наведено, мишљења смо да оснивање било каквог контролног тела није сврсисходно.</w:t>
            </w:r>
          </w:p>
          <w:p w:rsidR="00644488" w:rsidRPr="00436A06" w:rsidRDefault="00644488" w:rsidP="00644488">
            <w:pPr>
              <w:autoSpaceDE w:val="0"/>
              <w:autoSpaceDN w:val="0"/>
              <w:adjustRightInd w:val="0"/>
              <w:rPr>
                <w:rFonts w:ascii="Arial Narrow" w:eastAsia="Times New Roman" w:hAnsi="Arial Narrow" w:cs="Times New Roman"/>
                <w:sz w:val="24"/>
                <w:szCs w:val="24"/>
                <w:lang w:val="sr-Cyrl-CS"/>
              </w:rPr>
            </w:pPr>
          </w:p>
        </w:tc>
      </w:tr>
      <w:tr w:rsidR="00644488" w:rsidRPr="00436A06" w:rsidTr="0063454D">
        <w:tc>
          <w:tcPr>
            <w:tcW w:w="1980" w:type="dxa"/>
            <w:tcBorders>
              <w:top w:val="single" w:sz="4" w:space="0" w:color="auto"/>
              <w:left w:val="single" w:sz="4" w:space="0" w:color="auto"/>
              <w:bottom w:val="single" w:sz="4" w:space="0" w:color="auto"/>
              <w:right w:val="single" w:sz="4" w:space="0" w:color="auto"/>
            </w:tcBorders>
          </w:tcPr>
          <w:p w:rsidR="00644488" w:rsidRPr="00436A06" w:rsidRDefault="00644488" w:rsidP="00644488">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644488" w:rsidRPr="000734C8" w:rsidRDefault="00644488" w:rsidP="00644488">
            <w:pPr>
              <w:autoSpaceDE w:val="0"/>
              <w:autoSpaceDN w:val="0"/>
              <w:adjustRightInd w:val="0"/>
              <w:rPr>
                <w:rFonts w:ascii="Arial Narrow" w:eastAsia="Times New Roman" w:hAnsi="Arial Narrow" w:cs="Times New Roman"/>
                <w:sz w:val="24"/>
                <w:szCs w:val="24"/>
                <w:lang w:val="sr-Cyrl-CS"/>
              </w:rPr>
            </w:pPr>
            <w:r w:rsidRPr="000734C8">
              <w:rPr>
                <w:rFonts w:ascii="Arial Narrow" w:eastAsia="Times New Roman" w:hAnsi="Arial Narrow" w:cs="Times New Roman"/>
                <w:sz w:val="24"/>
                <w:szCs w:val="24"/>
                <w:lang w:val="sr-Cyrl-CS"/>
              </w:rPr>
              <w:t>Члан 117.</w:t>
            </w:r>
          </w:p>
          <w:p w:rsidR="00644488" w:rsidRPr="00436A06" w:rsidRDefault="00644488" w:rsidP="00644488">
            <w:pPr>
              <w:autoSpaceDE w:val="0"/>
              <w:autoSpaceDN w:val="0"/>
              <w:adjustRightInd w:val="0"/>
              <w:rPr>
                <w:rFonts w:ascii="Arial Narrow" w:eastAsia="Times New Roman" w:hAnsi="Arial Narrow" w:cs="Times New Roman"/>
                <w:sz w:val="24"/>
                <w:szCs w:val="24"/>
                <w:highlight w:val="yellow"/>
                <w:lang w:val="sr-Cyrl-CS"/>
              </w:rPr>
            </w:pPr>
            <w:r w:rsidRPr="000734C8">
              <w:rPr>
                <w:rFonts w:ascii="Arial Narrow" w:eastAsia="Times New Roman" w:hAnsi="Arial Narrow" w:cs="Times New Roman"/>
                <w:sz w:val="24"/>
                <w:szCs w:val="24"/>
                <w:lang w:val="sr-Cyrl-CS"/>
              </w:rPr>
              <w:t>У делокруг трезора локалне власти додати развој локалних контрола квалитета рачуноводствених података, евиденција ризика и стандардизованих процедура периодичног затварања књига.</w:t>
            </w:r>
          </w:p>
        </w:tc>
        <w:tc>
          <w:tcPr>
            <w:tcW w:w="1701" w:type="dxa"/>
            <w:tcBorders>
              <w:top w:val="single" w:sz="4" w:space="0" w:color="auto"/>
              <w:left w:val="single" w:sz="4" w:space="0" w:color="auto"/>
              <w:bottom w:val="single" w:sz="4" w:space="0" w:color="auto"/>
              <w:right w:val="single" w:sz="4" w:space="0" w:color="auto"/>
            </w:tcBorders>
          </w:tcPr>
          <w:p w:rsidR="00644488" w:rsidRPr="000734C8" w:rsidRDefault="00436A06" w:rsidP="00644488">
            <w:pPr>
              <w:rPr>
                <w:rFonts w:ascii="Arial Narrow" w:hAnsi="Arial Narrow"/>
                <w:sz w:val="24"/>
                <w:szCs w:val="24"/>
              </w:rPr>
            </w:pPr>
            <w:r w:rsidRPr="000734C8">
              <w:rPr>
                <w:rFonts w:ascii="Arial Narrow" w:eastAsia="Times New Roman" w:hAnsi="Arial Narrow" w:cs="Times New Roman"/>
                <w:sz w:val="24"/>
                <w:szCs w:val="24"/>
                <w:lang w:val="sr-Cyrl-CS"/>
              </w:rPr>
              <w:t>Није прихваћено</w:t>
            </w:r>
            <w:r w:rsidR="00644488" w:rsidRPr="000734C8">
              <w:rPr>
                <w:rFonts w:ascii="Arial Narrow" w:eastAsia="Times New Roman" w:hAnsi="Arial Narrow" w:cs="Times New Roman"/>
                <w:sz w:val="24"/>
                <w:szCs w:val="24"/>
                <w:lang w:val="sr-Cyrl-CS"/>
              </w:rPr>
              <w:t>.</w:t>
            </w:r>
          </w:p>
        </w:tc>
        <w:tc>
          <w:tcPr>
            <w:tcW w:w="2694" w:type="dxa"/>
            <w:tcBorders>
              <w:top w:val="single" w:sz="4" w:space="0" w:color="auto"/>
              <w:left w:val="single" w:sz="4" w:space="0" w:color="auto"/>
              <w:bottom w:val="single" w:sz="4" w:space="0" w:color="auto"/>
              <w:right w:val="single" w:sz="4" w:space="0" w:color="auto"/>
            </w:tcBorders>
          </w:tcPr>
          <w:p w:rsidR="00644488" w:rsidRPr="000734C8" w:rsidRDefault="000734C8" w:rsidP="00644488">
            <w:pPr>
              <w:autoSpaceDE w:val="0"/>
              <w:autoSpaceDN w:val="0"/>
              <w:adjustRightInd w:val="0"/>
              <w:rPr>
                <w:rFonts w:ascii="Arial Narrow" w:eastAsia="Times New Roman" w:hAnsi="Arial Narrow" w:cs="Times New Roman"/>
                <w:sz w:val="24"/>
                <w:szCs w:val="24"/>
                <w:lang w:val="sr-Cyrl-CS"/>
              </w:rPr>
            </w:pPr>
            <w:r>
              <w:rPr>
                <w:rFonts w:ascii="Arial Narrow" w:eastAsia="Times New Roman" w:hAnsi="Arial Narrow" w:cs="Times New Roman"/>
                <w:sz w:val="24"/>
                <w:szCs w:val="24"/>
                <w:lang w:val="sr-Cyrl-CS"/>
              </w:rPr>
              <w:t>Упит</w:t>
            </w:r>
            <w:r w:rsidRPr="000734C8">
              <w:rPr>
                <w:rFonts w:ascii="Arial Narrow" w:eastAsia="Times New Roman" w:hAnsi="Arial Narrow" w:cs="Times New Roman"/>
                <w:sz w:val="24"/>
                <w:szCs w:val="24"/>
                <w:lang w:val="sr-Cyrl-CS"/>
              </w:rPr>
              <w:t xml:space="preserve">но да ли све јединице локалне самоуправе имају кадровске и техничке капацитете за спровођење предложених решења. </w:t>
            </w:r>
          </w:p>
        </w:tc>
      </w:tr>
      <w:tr w:rsidR="00436A06" w:rsidRPr="00436A06" w:rsidTr="00B46237">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p>
        </w:tc>
        <w:tc>
          <w:tcPr>
            <w:tcW w:w="3685" w:type="dxa"/>
            <w:shd w:val="clear" w:color="auto" w:fill="auto"/>
            <w:vAlign w:val="center"/>
          </w:tcPr>
          <w:p w:rsidR="00436A06" w:rsidRPr="000734C8" w:rsidRDefault="00436A06" w:rsidP="00436A06">
            <w:pPr>
              <w:rPr>
                <w:rFonts w:ascii="Arial Narrow" w:eastAsia="Times New Roman" w:hAnsi="Arial Narrow" w:cs="Times New Roman"/>
                <w:color w:val="000000"/>
                <w:sz w:val="24"/>
                <w:szCs w:val="24"/>
                <w:lang w:val="sr-Cyrl-RS"/>
              </w:rPr>
            </w:pPr>
            <w:r w:rsidRPr="000734C8">
              <w:rPr>
                <w:rFonts w:ascii="Arial Narrow" w:eastAsia="Times New Roman" w:hAnsi="Arial Narrow" w:cs="Times New Roman"/>
                <w:color w:val="000000"/>
                <w:sz w:val="24"/>
                <w:szCs w:val="24"/>
                <w:lang w:val="sr-Cyrl-RS"/>
              </w:rPr>
              <w:t>Члан 146.</w:t>
            </w:r>
          </w:p>
          <w:p w:rsidR="00436A06" w:rsidRPr="000734C8" w:rsidRDefault="00436A06" w:rsidP="00436A06">
            <w:pPr>
              <w:rPr>
                <w:rFonts w:ascii="Arial Narrow" w:eastAsia="Times New Roman" w:hAnsi="Arial Narrow" w:cs="Times New Roman"/>
                <w:color w:val="000000"/>
                <w:sz w:val="24"/>
                <w:szCs w:val="24"/>
              </w:rPr>
            </w:pPr>
            <w:r w:rsidRPr="000734C8">
              <w:rPr>
                <w:rFonts w:ascii="Arial Narrow" w:eastAsia="Times New Roman" w:hAnsi="Arial Narrow" w:cs="Times New Roman"/>
                <w:color w:val="000000"/>
                <w:sz w:val="24"/>
                <w:szCs w:val="24"/>
                <w:lang w:val="sr-Latn-RS"/>
              </w:rPr>
              <w:t xml:space="preserve">Казнене одредбе допунити новим прекршајима: </w:t>
            </w:r>
            <w:r w:rsidRPr="000734C8">
              <w:rPr>
                <w:rFonts w:ascii="Arial Narrow" w:eastAsia="Times New Roman" w:hAnsi="Arial Narrow" w:cs="Times New Roman"/>
                <w:bCs/>
                <w:color w:val="000000"/>
                <w:sz w:val="24"/>
                <w:szCs w:val="24"/>
                <w:lang w:val="sr-Latn-RS"/>
              </w:rPr>
              <w:t>(а) ако руководилац не обезбеди да службом рачуноводства руководи стручно и лиценцирано лице; (б) ако онемогући или казни лице одговорно за рачуноводство због подношења стручног приговора; (ц) ако не успостави минималне регистре ризика и кључне рачуноводствене контроле.</w:t>
            </w:r>
          </w:p>
        </w:tc>
        <w:tc>
          <w:tcPr>
            <w:tcW w:w="1701" w:type="dxa"/>
          </w:tcPr>
          <w:p w:rsidR="00436A06" w:rsidRPr="000734C8" w:rsidRDefault="000734C8" w:rsidP="00436A06">
            <w:pPr>
              <w:rPr>
                <w:rFonts w:ascii="Arial Narrow" w:hAnsi="Arial Narrow"/>
                <w:sz w:val="24"/>
                <w:szCs w:val="24"/>
              </w:rPr>
            </w:pPr>
            <w:r w:rsidRPr="000734C8">
              <w:rPr>
                <w:rFonts w:ascii="Arial Narrow" w:hAnsi="Arial Narrow"/>
                <w:sz w:val="24"/>
                <w:szCs w:val="24"/>
                <w:lang w:val="sr-Cyrl-RS"/>
              </w:rPr>
              <w:t>У разматрању</w:t>
            </w:r>
            <w:r>
              <w:rPr>
                <w:rFonts w:ascii="Arial Narrow" w:hAnsi="Arial Narrow"/>
                <w:sz w:val="24"/>
                <w:szCs w:val="24"/>
                <w:lang w:val="sr-Cyrl-RS"/>
              </w:rPr>
              <w:t>.</w:t>
            </w:r>
          </w:p>
        </w:tc>
        <w:tc>
          <w:tcPr>
            <w:tcW w:w="2694" w:type="dxa"/>
          </w:tcPr>
          <w:p w:rsidR="00436A06" w:rsidRPr="000734C8" w:rsidRDefault="000734C8" w:rsidP="00436A06">
            <w:pPr>
              <w:rPr>
                <w:rFonts w:ascii="Arial Narrow" w:eastAsia="Times New Roman" w:hAnsi="Arial Narrow" w:cs="Times New Roman"/>
                <w:color w:val="000000"/>
                <w:sz w:val="24"/>
                <w:szCs w:val="24"/>
                <w:lang w:val="sr-Cyrl-RS"/>
              </w:rPr>
            </w:pPr>
            <w:r>
              <w:rPr>
                <w:rFonts w:ascii="Arial Narrow" w:hAnsi="Arial Narrow" w:cs="Arial"/>
                <w:color w:val="000000"/>
                <w:sz w:val="24"/>
                <w:szCs w:val="24"/>
                <w:lang w:val="sr-Cyrl-RS"/>
              </w:rPr>
              <w:t>Предложена решења нису спроводива.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151.</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Рок за доношење подзаконских аката допунити обавезом да се у истом року донесе програм фазног преласка на МРС ЈС/ИПСАС, стандарди за лиценцирање буџетских рачуновођа </w:t>
            </w:r>
            <w:r w:rsidRPr="00436A06">
              <w:rPr>
                <w:rFonts w:ascii="Arial Narrow" w:eastAsia="Times New Roman" w:hAnsi="Arial Narrow" w:cs="Times New Roman"/>
                <w:sz w:val="24"/>
                <w:szCs w:val="24"/>
                <w:lang w:val="sr-Cyrl-CS"/>
              </w:rPr>
              <w:lastRenderedPageBreak/>
              <w:t>и смернице за рачуноводствене контроле и ризике у ФМИС окружењу.</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lastRenderedPageBreak/>
              <w:t>У разматрању.</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Институт за сточарство,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4. став 1. тачка 8) брисати речи „научни“; „научни институти који се претежно финансирају средствима буџета Републике Србије“.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Одредбе прецизиране на адекватнији начин.</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Институт за сточарство,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4. став 1. тачка 10) после речи „привредна друштва“ додају се речи: „и научноистраживачке установе“.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Одредбе прецизиране на адекватнији начин.</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Институт за проучавање лековитог биља „Др Јосиф Панчић“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4. став 1. тачка 8) брисати реч: „научни“.</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Одредбе прецизиране на адекватнији начин.</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Институт за проучавање лековитог биља „Др Јосиф Панчић“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4. став 1. тачка 8) брисати речи: „научни институти који се претежно финансирају средствима буџета Републике Србије“.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Одредбе прецизиране на адекватнији начин.</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Институт за проучавање лековитог биља „Др Јосиф Панчић“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4. став 1. тачка 10) после речи „привредна друштва“ додају се речи: „и научноистраживачке установе“.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Одредбе прецизиране на адекватнији начин.</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Институт за проучавање лековитог биља „Др Јосиф Панчић“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55. Нацрта закона после речи: „Народне банке Србије и“ додати речи: „научноистраживачке установе основане у складу са Законом о науци и истраживањима које се претежно финансирају сопственим средствима.“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hAnsi="Arial Narrow"/>
                <w:sz w:val="24"/>
                <w:szCs w:val="24"/>
              </w:rPr>
            </w:pPr>
            <w:r w:rsidRPr="00436A06">
              <w:rPr>
                <w:rFonts w:ascii="Arial Narrow" w:eastAsia="Times New Roman" w:hAnsi="Arial Narrow" w:cs="Times New Roman"/>
                <w:sz w:val="24"/>
                <w:szCs w:val="24"/>
                <w:lang w:val="sr-Cyrl-CS"/>
              </w:rPr>
              <w:t>Одредбе прецизиране на адекватнији начин.</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Комора здравствених установа Србије,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Да се у члану 4. тачка 17) јасно дефинише да су сопствени приходи и приходи које својом и проширеном делатношћу остварују корисници средстава Републичког фонда за здравствено осигурање (здравствене установе).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разматрању.</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Комора здравствених установа Србије, Београд</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Да се направи изузетак и под одређеним условима омогући здравственим установама да изврше обавезе и изнад апропријације додељене финансијским планом.</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Обесмислило би се ограничење код преузимање обавеза. Обавезе се могу преузимати само у оквиру средстава обезбеђених финансијским планом.</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С друге стране, допуњене су одредбе које се тичу преусмеравања апропријација, тако да здравствене установе могу вршити преусмеравање апропријација до 20% за трошкове набавке медицинског и санитетског материјала и медицинске опреме.</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92C20"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w:t>
            </w:r>
            <w:r w:rsidR="00492C20">
              <w:rPr>
                <w:rFonts w:ascii="Arial Narrow" w:eastAsia="Times New Roman" w:hAnsi="Arial Narrow" w:cs="Times New Roman"/>
                <w:sz w:val="24"/>
                <w:szCs w:val="24"/>
                <w:lang w:val="sr-Cyrl-CS"/>
              </w:rPr>
              <w:t>у 1. став 2. мења се и гласи:</w:t>
            </w:r>
          </w:p>
          <w:p w:rsidR="00436A06" w:rsidRPr="00436A06" w:rsidRDefault="00492C20" w:rsidP="00436A06">
            <w:pPr>
              <w:autoSpaceDE w:val="0"/>
              <w:autoSpaceDN w:val="0"/>
              <w:adjustRightInd w:val="0"/>
              <w:jc w:val="both"/>
              <w:rPr>
                <w:rFonts w:ascii="Arial Narrow" w:eastAsia="Times New Roman" w:hAnsi="Arial Narrow" w:cs="Times New Roman"/>
                <w:sz w:val="24"/>
                <w:szCs w:val="24"/>
                <w:lang w:val="sr-Cyrl-CS"/>
              </w:rPr>
            </w:pPr>
            <w:r>
              <w:rPr>
                <w:rFonts w:ascii="Arial Narrow" w:eastAsia="Times New Roman" w:hAnsi="Arial Narrow" w:cs="Times New Roman"/>
                <w:sz w:val="24"/>
                <w:szCs w:val="24"/>
                <w:lang w:val="sr-Cyrl-CS"/>
              </w:rPr>
              <w:t>„</w:t>
            </w:r>
            <w:r w:rsidR="00436A06" w:rsidRPr="00436A06">
              <w:rPr>
                <w:rFonts w:ascii="Arial Narrow" w:eastAsia="Times New Roman" w:hAnsi="Arial Narrow" w:cs="Times New Roman"/>
                <w:sz w:val="24"/>
                <w:szCs w:val="24"/>
                <w:lang w:val="sr-Cyrl-CS"/>
              </w:rPr>
              <w:t xml:space="preserve">Овим законом уређују се: врсте јвних прихода и примања државе и њихова припадност за финансирање надлежности Републике Србије, аутономних покрајина, јединица локалне самоуправе и организаија за обавезно социјално осигурање; управљање средствима Европске уније; планирање, припрема, доношење и извршење буџета Републике Србије; планирање, припрема, доношење и извршење буџета аутономних покрајина и јединица локалне самоуправе (у даљем тексту: буџет локалне власти); припрема и доношење финансијских планова Републичког фонда за пензијско и инвалидско осигурање, Републичког фонда за здравствено осигурање, Фонда за социјално осигурање војних осигураника и Националне службе за запошљавање (у даљем тексту: организације за обавезно социјално осигурање); буџетско рачуноводство и извештавање; делокруг Управе за трезор, као органа управе у саставу Министарства финансија (у даљем тексту: Министарство), делокруг трезора локалне власти;  интерна финансијска контрола, екстерна ревизија, надлежност Фискалног савета и радноправни положај </w:t>
            </w:r>
            <w:r w:rsidR="00436A06" w:rsidRPr="00436A06">
              <w:rPr>
                <w:rFonts w:ascii="Arial Narrow" w:eastAsia="Times New Roman" w:hAnsi="Arial Narrow" w:cs="Times New Roman"/>
                <w:sz w:val="24"/>
                <w:szCs w:val="24"/>
                <w:lang w:val="sr-Cyrl-CS"/>
              </w:rPr>
              <w:lastRenderedPageBreak/>
              <w:t>запослених у том савету, као и друга питања од значаја за функционисање буџетског система и управљања јавним финансијама.“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предлогу.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3. наслов: „ Обвезници примене“, заменити са: „Субјекти на које се закон примењује“.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Сматрамо да је термин употребљен у Нацрту закона адекватнији.</w:t>
            </w:r>
          </w:p>
        </w:tc>
      </w:tr>
      <w:tr w:rsidR="00436A06" w:rsidRPr="00436A06" w:rsidTr="00175BA2">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У члану 4.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1. </w:t>
            </w:r>
            <w:r w:rsidRPr="00436A06">
              <w:rPr>
                <w:rFonts w:ascii="Arial Narrow" w:eastAsia="Times New Roman" w:hAnsi="Arial Narrow" w:cs="Times New Roman"/>
                <w:sz w:val="24"/>
                <w:szCs w:val="24"/>
                <w:lang w:val="sr-Latn-RS"/>
              </w:rPr>
              <w:t xml:space="preserve"> Наслов: „Дефиниције“ потребно је заменити са „Значење појмова/израза“</w:t>
            </w:r>
            <w:r w:rsidRPr="00436A06">
              <w:rPr>
                <w:rFonts w:ascii="Arial Narrow" w:eastAsia="Times New Roman" w:hAnsi="Arial Narrow" w:cs="Times New Roman"/>
                <w:sz w:val="24"/>
                <w:szCs w:val="24"/>
                <w:lang w:val="sr-Cyrl-RS"/>
              </w:rPr>
              <w:t>.</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Latn-RS"/>
              </w:rPr>
              <w:t xml:space="preserve">Први став, мења се и гласи : </w:t>
            </w:r>
          </w:p>
          <w:p w:rsidR="00436A06" w:rsidRPr="00436A06" w:rsidRDefault="00436A06" w:rsidP="00436A06">
            <w:pPr>
              <w:autoSpaceDE w:val="0"/>
              <w:autoSpaceDN w:val="0"/>
              <w:adjustRightInd w:val="0"/>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Latn-RS"/>
              </w:rPr>
              <w:t xml:space="preserve">„Поједини појмови/изрази употребљени у овом закону имају следеће значење:“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2. </w:t>
            </w:r>
            <w:r w:rsidRPr="00436A06">
              <w:rPr>
                <w:rFonts w:ascii="Arial Narrow" w:eastAsia="Times New Roman" w:hAnsi="Arial Narrow" w:cs="Times New Roman"/>
                <w:sz w:val="24"/>
                <w:szCs w:val="24"/>
                <w:lang w:val="sr-Latn-RS"/>
              </w:rPr>
              <w:t>У тачки 8.  испред речи: „научни институти“ додаје се реч “државни“ , а после речи:  „Буџета Републике Србије“ додају се речи: „односно буџета локалне власти“</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Latn-RS"/>
              </w:rPr>
              <w:t>На крају текста додају се речи: „Критеријуме и мерила за оцену испуњености услова претежног финансирања, доноси министар финансија.“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3. </w:t>
            </w:r>
            <w:r w:rsidRPr="00436A06">
              <w:rPr>
                <w:rFonts w:ascii="Arial Narrow" w:eastAsia="Times New Roman" w:hAnsi="Arial Narrow" w:cs="Times New Roman"/>
                <w:sz w:val="24"/>
                <w:szCs w:val="24"/>
                <w:lang w:val="sr-Latn-RS"/>
              </w:rPr>
              <w:t xml:space="preserve">Тачка 17) мења се и гласи: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Latn-RS"/>
              </w:rPr>
              <w:t xml:space="preserve"> „17) Сопствени приходи су јавни приходи и обухватају приходе које буџетски корисник оствари обављањем делатности на тржишту (продајом робе или вршењем услуга), под условом да се те активности не финансирају из буџета и да их могу обављати и друга правна лица изван јавног сектора.“;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4. </w:t>
            </w:r>
            <w:r w:rsidRPr="00436A06">
              <w:rPr>
                <w:rFonts w:ascii="Arial Narrow" w:eastAsia="Times New Roman" w:hAnsi="Arial Narrow" w:cs="Times New Roman"/>
                <w:sz w:val="24"/>
                <w:szCs w:val="24"/>
                <w:lang w:val="sr-Latn-RS"/>
              </w:rPr>
              <w:t>Тачка 21) мења се и гласи: „Јавни расходи јесу расходи за запослене (плате), робе, услуге и друга давања које држава обезбеђује без директне и непосредне надокнаде, а који доводе до смањења нето имовине општег сектора државе.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5. </w:t>
            </w:r>
            <w:r w:rsidRPr="00436A06">
              <w:rPr>
                <w:rFonts w:ascii="Arial Narrow" w:eastAsia="Times New Roman" w:hAnsi="Arial Narrow" w:cs="Times New Roman"/>
                <w:sz w:val="24"/>
                <w:szCs w:val="24"/>
                <w:lang w:val="sr-Latn-RS"/>
              </w:rPr>
              <w:t xml:space="preserve">Тачка 27) мења се и гласи: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Latn-RS"/>
              </w:rPr>
              <w:t xml:space="preserve">Буџет је свеобухватни план којим се за једну или три  године процењују </w:t>
            </w:r>
            <w:r w:rsidRPr="00436A06">
              <w:rPr>
                <w:rFonts w:ascii="Arial Narrow" w:eastAsia="Times New Roman" w:hAnsi="Arial Narrow" w:cs="Times New Roman"/>
                <w:sz w:val="24"/>
                <w:szCs w:val="24"/>
                <w:lang w:val="sr-Latn-RS"/>
              </w:rPr>
              <w:lastRenderedPageBreak/>
              <w:t xml:space="preserve">јавни приходи и примања државе и утврђују јавни расходи и издаци државе за финансирање јавних потреба. У зависности од нивоа власти који га доноси, за ниво државе доноси се у форми Закона о буџету Републике Србије, а за ниво аутономне покрајине, града или општине (у даљем тексту: локална власт) у форми  Одлуке о буџету локалне власти. Буџет се приказује у два одвојена рачуна: а) рачун прихода и примања од продаје нефинансијске имовине и б) рачун финансирања;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6. </w:t>
            </w:r>
            <w:r w:rsidRPr="00436A06">
              <w:rPr>
                <w:rFonts w:ascii="Arial Narrow" w:eastAsia="Times New Roman" w:hAnsi="Arial Narrow" w:cs="Times New Roman"/>
                <w:sz w:val="24"/>
                <w:szCs w:val="24"/>
                <w:lang w:val="sr-Latn-RS"/>
              </w:rPr>
              <w:t xml:space="preserve">У тачки 41)  дефинише  се Ребаланс буџета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Latn-RS"/>
              </w:rPr>
              <w:t xml:space="preserve"> </w:t>
            </w:r>
            <w:r w:rsidRPr="00436A06">
              <w:rPr>
                <w:rFonts w:ascii="Arial Narrow" w:eastAsia="Times New Roman" w:hAnsi="Arial Narrow" w:cs="Times New Roman"/>
                <w:sz w:val="24"/>
                <w:szCs w:val="24"/>
                <w:lang w:val="sr-Cyrl-RS"/>
              </w:rPr>
              <w:t xml:space="preserve">7. </w:t>
            </w:r>
            <w:r w:rsidRPr="00436A06">
              <w:rPr>
                <w:rFonts w:ascii="Arial Narrow" w:eastAsia="Times New Roman" w:hAnsi="Arial Narrow" w:cs="Times New Roman"/>
                <w:sz w:val="24"/>
                <w:szCs w:val="24"/>
                <w:lang w:val="sr-Latn-RS"/>
              </w:rPr>
              <w:t xml:space="preserve">У тачки  42 на крају текста додају се речи: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Latn-RS"/>
              </w:rPr>
              <w:t xml:space="preserve">„Апропријацију  једнозначно одређују све прописане буџетске класификације“. </w:t>
            </w:r>
          </w:p>
          <w:p w:rsidR="00436A06" w:rsidRPr="00492C20" w:rsidRDefault="00436A06" w:rsidP="00436A06">
            <w:pPr>
              <w:autoSpaceDE w:val="0"/>
              <w:autoSpaceDN w:val="0"/>
              <w:adjustRightInd w:val="0"/>
              <w:jc w:val="both"/>
              <w:rPr>
                <w:rFonts w:ascii="Arial Narrow" w:eastAsia="Times New Roman" w:hAnsi="Arial Narrow" w:cs="Times New Roman"/>
                <w:sz w:val="24"/>
                <w:szCs w:val="24"/>
                <w:lang w:val="sr-Latn-RS"/>
              </w:rPr>
            </w:pPr>
            <w:r w:rsidRPr="00492C20">
              <w:rPr>
                <w:rFonts w:ascii="Arial Narrow" w:eastAsia="Times New Roman" w:hAnsi="Arial Narrow" w:cs="Times New Roman"/>
                <w:sz w:val="24"/>
                <w:szCs w:val="24"/>
                <w:lang w:val="sr-Cyrl-RS"/>
              </w:rPr>
              <w:t xml:space="preserve">8. </w:t>
            </w:r>
            <w:r w:rsidRPr="00492C20">
              <w:rPr>
                <w:rFonts w:ascii="Arial Narrow" w:eastAsia="Times New Roman" w:hAnsi="Arial Narrow" w:cs="Times New Roman"/>
                <w:sz w:val="24"/>
                <w:szCs w:val="24"/>
                <w:lang w:val="sr-Latn-RS"/>
              </w:rPr>
              <w:t xml:space="preserve">У тачки 43. на крају текста брише се знак тачка запета и додају се речи: </w:t>
            </w:r>
          </w:p>
          <w:p w:rsidR="00436A06" w:rsidRPr="00492C20" w:rsidRDefault="00436A06" w:rsidP="00436A06">
            <w:pPr>
              <w:autoSpaceDE w:val="0"/>
              <w:autoSpaceDN w:val="0"/>
              <w:adjustRightInd w:val="0"/>
              <w:jc w:val="both"/>
              <w:rPr>
                <w:rFonts w:ascii="Arial Narrow" w:eastAsia="Times New Roman" w:hAnsi="Arial Narrow" w:cs="Times New Roman"/>
                <w:sz w:val="24"/>
                <w:szCs w:val="24"/>
                <w:lang w:val="sr-Cyrl-RS"/>
              </w:rPr>
            </w:pPr>
            <w:r w:rsidRPr="00492C20">
              <w:rPr>
                <w:rFonts w:ascii="Arial Narrow" w:eastAsia="Times New Roman" w:hAnsi="Arial Narrow" w:cs="Times New Roman"/>
                <w:sz w:val="24"/>
                <w:szCs w:val="24"/>
                <w:lang w:val="sr-Latn-RS"/>
              </w:rPr>
              <w:t>„као и износ нето финансирања-које представља укључивање пренетих средстава из претходне године, распоређивањем за јавну потрошњу у текућој буџетској години“</w:t>
            </w:r>
            <w:r w:rsidR="00492C20">
              <w:rPr>
                <w:rFonts w:ascii="Arial Narrow" w:eastAsia="Times New Roman" w:hAnsi="Arial Narrow" w:cs="Times New Roman"/>
                <w:sz w:val="24"/>
                <w:szCs w:val="24"/>
                <w:lang w:val="sr-Cyrl-RS"/>
              </w:rPr>
              <w:t>.</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9. </w:t>
            </w:r>
            <w:r w:rsidRPr="00436A06">
              <w:rPr>
                <w:rFonts w:ascii="Arial Narrow" w:eastAsia="Times New Roman" w:hAnsi="Arial Narrow" w:cs="Times New Roman"/>
                <w:sz w:val="24"/>
                <w:szCs w:val="24"/>
                <w:lang w:val="sr-Latn-RS"/>
              </w:rPr>
              <w:t>У тачки 57.  после речи: „текући“ до</w:t>
            </w:r>
            <w:r w:rsidR="00492C20">
              <w:rPr>
                <w:rFonts w:ascii="Arial Narrow" w:eastAsia="Times New Roman" w:hAnsi="Arial Narrow" w:cs="Times New Roman"/>
                <w:sz w:val="24"/>
                <w:szCs w:val="24"/>
                <w:lang w:val="sr-Latn-RS"/>
              </w:rPr>
              <w:t>дају се речи: „и/или капитални“</w:t>
            </w:r>
            <w:r w:rsidRPr="00436A06">
              <w:rPr>
                <w:rFonts w:ascii="Arial Narrow" w:eastAsia="Times New Roman" w:hAnsi="Arial Narrow" w:cs="Times New Roman"/>
                <w:sz w:val="24"/>
                <w:szCs w:val="24"/>
                <w:lang w:val="sr-Latn-RS"/>
              </w:rPr>
              <w:t xml:space="preserve">: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10. </w:t>
            </w:r>
            <w:r w:rsidRPr="00436A06">
              <w:rPr>
                <w:rFonts w:ascii="Arial Narrow" w:eastAsia="Times New Roman" w:hAnsi="Arial Narrow" w:cs="Times New Roman"/>
                <w:sz w:val="24"/>
                <w:szCs w:val="24"/>
                <w:lang w:val="sr-Latn-RS"/>
              </w:rPr>
              <w:t xml:space="preserve">После тачке 67) Интерна ревизија треба додати нову тачку која гласи: „Екстерна ревизија представља независну проверу начина на који држава или локална власт троши јавна средства. Завршни рачун буџета Републике Србије и завршни рачуни организација за обавезно социјално осигурање обавезно подлежу екстерној ревизији у складу са одредбама закона којим се уређује надлежност Државне ревизорске институције, а завршни рачуни буџета локалних власти подлежу екстерној ревизији;“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lastRenderedPageBreak/>
              <w:t xml:space="preserve">11. </w:t>
            </w:r>
            <w:r w:rsidRPr="00436A06">
              <w:rPr>
                <w:rFonts w:ascii="Arial Narrow" w:eastAsia="Times New Roman" w:hAnsi="Arial Narrow" w:cs="Times New Roman"/>
                <w:sz w:val="24"/>
                <w:szCs w:val="24"/>
                <w:lang w:val="sr-Latn-RS"/>
              </w:rPr>
              <w:t>У члану 4. додаје се нова тачка која гласи: „Зелено буџетирање представља процес у оквиру којег се идентификује и процењује утицај буџетских средстава на циљеве заштите животне средине у односу на конкретне показатеље учинка.„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12. </w:t>
            </w:r>
            <w:r w:rsidRPr="00436A06">
              <w:rPr>
                <w:rFonts w:ascii="Arial Narrow" w:eastAsia="Times New Roman" w:hAnsi="Arial Narrow" w:cs="Times New Roman"/>
                <w:sz w:val="24"/>
                <w:szCs w:val="24"/>
                <w:lang w:val="sr-Latn-RS"/>
              </w:rPr>
              <w:t>У члану 4. додаје се нова тачка која гласи: „Пренета средства или неутрошена средства из ранијих година су јавни приходи и примања државе која нису потрошена у претходној години и могу се пренети и распоредити за јавну потрошњу у буџету за текућу годину“;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Latn-RS"/>
              </w:rPr>
            </w:pPr>
            <w:r w:rsidRPr="00436A06">
              <w:rPr>
                <w:rFonts w:ascii="Arial Narrow" w:eastAsia="Times New Roman" w:hAnsi="Arial Narrow" w:cs="Times New Roman"/>
                <w:sz w:val="24"/>
                <w:szCs w:val="24"/>
                <w:lang w:val="sr-Cyrl-RS"/>
              </w:rPr>
              <w:t xml:space="preserve">13. </w:t>
            </w:r>
            <w:r w:rsidRPr="00436A06">
              <w:rPr>
                <w:rFonts w:ascii="Arial Narrow" w:eastAsia="Times New Roman" w:hAnsi="Arial Narrow" w:cs="Times New Roman"/>
                <w:sz w:val="24"/>
                <w:szCs w:val="24"/>
                <w:lang w:val="sr-Latn-RS"/>
              </w:rPr>
              <w:t>У члану 4. додаје се нова тачка која гласи: Бруто принцип представља исказивање свих јавних прихода и примања државе, као и јавних расхода и издатака државе, у пуном износу без пребијања“;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14. </w:t>
            </w:r>
            <w:r w:rsidRPr="00436A06">
              <w:rPr>
                <w:rFonts w:ascii="Arial Narrow" w:eastAsia="Times New Roman" w:hAnsi="Arial Narrow" w:cs="Times New Roman"/>
                <w:sz w:val="24"/>
                <w:szCs w:val="24"/>
                <w:lang w:val="sr-Latn-RS"/>
              </w:rPr>
              <w:t>У члану 4. додаје се нова тачка која гласи: „Извештај о учинку програма је  званичан документ којим буџетски корисници приказују шта су остварили трошењем</w:t>
            </w:r>
            <w:r w:rsidRPr="00436A06">
              <w:rPr>
                <w:rFonts w:ascii="Arial Narrow" w:eastAsia="Times New Roman" w:hAnsi="Arial Narrow" w:cs="Times New Roman"/>
                <w:sz w:val="24"/>
                <w:szCs w:val="24"/>
                <w:lang w:val="sr-Cyrl-RS"/>
              </w:rPr>
              <w:t xml:space="preserve"> </w:t>
            </w:r>
            <w:r w:rsidRPr="00436A06">
              <w:rPr>
                <w:rFonts w:ascii="Arial Narrow" w:eastAsia="Times New Roman" w:hAnsi="Arial Narrow" w:cs="Times New Roman"/>
                <w:sz w:val="24"/>
                <w:szCs w:val="24"/>
                <w:lang w:val="sr-Latn-RS"/>
              </w:rPr>
              <w:t>јавних средстава за шест месеци и годину“</w:t>
            </w:r>
            <w:r w:rsidRPr="00436A06">
              <w:rPr>
                <w:rFonts w:ascii="Arial Narrow" w:eastAsia="Times New Roman" w:hAnsi="Arial Narrow" w:cs="Times New Roman"/>
                <w:sz w:val="24"/>
                <w:szCs w:val="24"/>
                <w:lang w:val="sr-Cyrl-RS"/>
              </w:rPr>
              <w:t>.</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R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1. Прихваћено.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Није прихваћено.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3. Делимично прихваћено.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4. Делимично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5. Није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6.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7. Није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8. Није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9.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10. Делимично прихваћено.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11.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12-14 – није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highlight w:val="green"/>
                <w:lang w:val="sr-Cyrl-CS"/>
              </w:rPr>
            </w:pP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Из разлога наведених у предлогу.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Одредбе измењене на другачији, адекватнији начин.</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 Одредбе измењене на другачији, адекватнији начин.</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4. Одредба делимично допуњена.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5. Одредбе измењене на другачији, адекватнији начин.</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6. Не ради се о конкретном предлогу за измену, односно допуну норме.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7. Дефиниција овог појма истоветна је у важећем Закону о буџетском систему и није било недоумица везаних за њено значење.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8. Обухваћено је у рачуну финансирања кроз промену стања на рачуну.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9. Из разлога наведених у предлогу.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10. Дефинисан појам екстерне ревизије, али није прихваћено оно што је уређено чланом Нацрта закона којим се уређује екстерна ревизија.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11. Из разлога наведених у предлогу.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12-14. У члану 4. дефинисани су најважнији појмови који се користе у закону, а чије значење </w:t>
            </w:r>
            <w:r w:rsidRPr="00436A06">
              <w:rPr>
                <w:rFonts w:ascii="Arial Narrow" w:eastAsia="Times New Roman" w:hAnsi="Arial Narrow" w:cs="Times New Roman"/>
                <w:sz w:val="24"/>
                <w:szCs w:val="24"/>
                <w:lang w:val="sr-Cyrl-CS"/>
              </w:rPr>
              <w:lastRenderedPageBreak/>
              <w:t xml:space="preserve">може изазивати недоумице у пракси.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У члану 6. у првој тачки текст: „расходе и издатке“, замењује се текстом: „јавне расходе и издатке  државе“, а текст: „корисника буџетских средстава“, замењује се текстом „буџетских корисника“.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У члану 6, тачка 4) на крају реченице уместо тачке додаје се текст „ и циљеве усмерени на заштиту животне средине“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Из разлога наведених у предлогу.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У члану 6. Нацрта закона брисана је тачка 4) као сувишна.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У члану 8. и у првом ставу речи „приходи и примања“, заменити са: „јавни приходи и примања државе“.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Став 2 мења се и гласи: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 „Јавни расходи и издаци државе који се финансирају из општих прихода и примања државе могу се извршавати до висине утврђене буџетом, односно </w:t>
            </w:r>
            <w:r w:rsidRPr="00436A06">
              <w:rPr>
                <w:rFonts w:ascii="Arial Narrow" w:eastAsia="Times New Roman" w:hAnsi="Arial Narrow" w:cs="Times New Roman"/>
                <w:sz w:val="24"/>
                <w:szCs w:val="24"/>
                <w:lang w:val="sr-Cyrl-CS"/>
              </w:rPr>
              <w:lastRenderedPageBreak/>
              <w:t>финансијским планом, а највише до нивоа остварених прихода и примања.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Изузетно од става 2. овог члана, јавни расходи и издаци државе који се финансирају из сопствених прихода,  наменских прихода и примања, као и из пренетих неутрошених средстава, извршавају се до висине њиховог остварења, при чему њихово коришћење не може премашити укупни износ планираних апропријација.“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1. Прихваћено.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Из разлога наведених у образложењу предлога.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Сувишно, с обзиром да се ради о начелу.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члану 10. </w:t>
            </w:r>
          </w:p>
          <w:p w:rsidR="00436A06" w:rsidRPr="00436A06" w:rsidRDefault="00436A06" w:rsidP="00492C2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целом члану изразе „приходи и примања расходи и издаци“ заменити са изразима „јавни приходи и примања државе и </w:t>
            </w:r>
            <w:r w:rsidR="00492C20">
              <w:rPr>
                <w:rFonts w:ascii="Arial Narrow" w:eastAsia="Times New Roman" w:hAnsi="Arial Narrow" w:cs="Times New Roman"/>
                <w:sz w:val="24"/>
                <w:szCs w:val="24"/>
                <w:lang w:val="sr-Cyrl-CS"/>
              </w:rPr>
              <w:t xml:space="preserve">јавни расходи и издаци државе“ </w:t>
            </w:r>
            <w:r w:rsidRPr="00436A06">
              <w:rPr>
                <w:rFonts w:ascii="Arial Narrow" w:eastAsia="Times New Roman" w:hAnsi="Arial Narrow" w:cs="Times New Roman"/>
                <w:sz w:val="24"/>
                <w:szCs w:val="24"/>
                <w:lang w:val="sr-Cyrl-CS"/>
              </w:rPr>
              <w:t>у адекватном падежу.</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 предлога.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12. мења се и гласи „Јавни расходи и издаци државе у буџету покривају се из текућих јавних прихода и примања државе, те из неутрошених средстава пренетих из ранијих година која су расположива за финансирање дефицита и успостављање равнотеже између укупних извора финансирања и планираних јавних расхода и издатака државе.“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Сувишно, с обзиром да се ради о начелу.</w:t>
            </w:r>
          </w:p>
        </w:tc>
      </w:tr>
      <w:tr w:rsidR="00436A06" w:rsidRPr="00436A06" w:rsidTr="00A03C02">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члану 13. став 2. допунити са следећим класификацијама: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-родна 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-зелена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highlight w:val="yellow"/>
                <w:lang w:val="sr-Cyrl-CS"/>
              </w:rPr>
            </w:pPr>
            <w:r w:rsidRPr="00436A06">
              <w:rPr>
                <w:rFonts w:ascii="Arial Narrow" w:eastAsia="Times New Roman" w:hAnsi="Arial Narrow" w:cs="Times New Roman"/>
                <w:sz w:val="24"/>
                <w:szCs w:val="24"/>
                <w:lang w:val="sr-Cyrl-CS"/>
              </w:rPr>
              <w:t>Сувишно, с обзиром да се ради о начелу.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16.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првом ставу текст: „Буџетски приходи и примања који припадају Републици Србији, односно локалној власти“, замењују се: „Јавни приходи и примања државе који се планирају у Закону о буџету Републике Србије и Одлукама о буџету“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другом ставу „Буџетски расходи и издаци Републике Србије, односно локалне власти“, замењује се  „Јавни расходи и издаци државе, а који се </w:t>
            </w:r>
            <w:r w:rsidRPr="00436A06">
              <w:rPr>
                <w:rFonts w:ascii="Arial Narrow" w:eastAsia="Times New Roman" w:hAnsi="Arial Narrow" w:cs="Times New Roman"/>
                <w:sz w:val="24"/>
                <w:szCs w:val="24"/>
                <w:lang w:val="sr-Cyrl-CS"/>
              </w:rPr>
              <w:lastRenderedPageBreak/>
              <w:t>планирају у  Закону о буџету Републике Србије и Одлукама о буџету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трећем и четвртом ставу приходи и примања као и расходи и издаци потребно је заменити са „Јавни приходи и примања државе“ и са „Јавни расходи и издаци државе“. Поред тога у четвртом ставу речи: „буџета Републике Србије“, заменити са речима „ утврђених Законом о буџету Републике Србије“, с речи „буџета локалне власти“ се мењају и гласе  „Одликом о буџету локалне власти“</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 Седми став мења се и гласи: „Остварење јавних прихода и примања  није ограничено планираним износима утврђеним у буџету за текућу годину, а  остварује се у складу са посебним законима“.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Делимично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терминолошко усклађивање.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Остатак није прихваћен јер суштински не мења смисао норми.</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20. Назив  одељка II.  и наслов изнад члана 20 мењају се и гласе:   „ЈАВНИ ПРИХОДИ И ПРИМАЊА ДРЖАВЕ И ЈАВНИ РАСХОДИ И ИЗДАЦИ ДРЖАВЕ“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„Увођење јавних прихода и примања државе“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Предложена решења су адекватнија.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Наслов изнад члана 21. се мења и гласи: „Врсте јавних прихода и примања државе“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Тачка 2. мења се и гласи: „2) Социјални доприноси“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Тачка 5 мења се и гласи „5) донације, помоћи и трансфери и средства Европске уније“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Предложена решења су адекватнија.</w:t>
            </w:r>
          </w:p>
        </w:tc>
      </w:tr>
      <w:tr w:rsidR="00436A06" w:rsidRPr="00436A06" w:rsidTr="00A03C02">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26. Постоји потреба за усклађивањем чланова 21. и 26. како би се избегло преклапање у дефинисању јавних прихода. Будући да члан 21. казне и приходе од употребе јавних средстава препознаје као засебне категорије, редундантно је да се казне поново појављују унутар члана 26. Систематичније решење било би </w:t>
            </w:r>
            <w:r w:rsidRPr="00436A06">
              <w:rPr>
                <w:rFonts w:ascii="Arial Narrow" w:eastAsia="Times New Roman" w:hAnsi="Arial Narrow" w:cs="Times New Roman"/>
                <w:sz w:val="24"/>
                <w:szCs w:val="24"/>
                <w:lang w:val="sr-Cyrl-CS"/>
              </w:rPr>
              <w:lastRenderedPageBreak/>
              <w:t>потпуно издвајање казни у посебну одредбу, чиме би се задржала доследност у структури прописа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У разматрању.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27.</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Иако су у члану 21. таксативно наведене врсте јавних прихода и примања, која се потом појединачно разрађују у наредним одредбама, приметан је изостанак сопствених прихода из ове основне поделе. Иако нису наведени у системском члану 21, они су детаљно обрађени у члановима 27., 28. и 29</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Тренутна дефиниција ових чланова фокусирана је искључиво на субјекте који остварују приходе, али не и на саму природу и основ наплате, што оставља правну празнину у погледу дефиниције из члана 4. Такође, одредба према којој се ови приходи 'уплаћују у буџет' остаје недоречена у погледу техничке реализације.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Кључни изазов представља несинхронизованост законских решења са апликацијом СПИРИ. Да би систем могао да подржи извршење закона, неопходно је јасно дефинисати модел уплате и коришћења ових средстава, јер тренутна пракса у СПИРИ-ју и законски оквир нису у потпуности усклађени, што може за последицу имати  правну и оперативну несигурност.</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Сопствени приходи су обухваћени приходима настали продајом добара и услуга из члана 26. тачка 4) Нацрта закона.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28.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Будући да се у првом ставу овог члана користи термин ’пренета средства’, извршено је терминолошко усклађивање тако што је дефиниција истог израза претходно уведена и у члан 4. овог закона.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Могућност трошења сопствених прихода изнад планираног износа, предвиђена у ставу 3, мора бити усклађена са начелом буџетске равнотеже. Да би се ово реализовало </w:t>
            </w:r>
            <w:r w:rsidRPr="00436A06">
              <w:rPr>
                <w:rFonts w:ascii="Arial Narrow" w:eastAsia="Times New Roman" w:hAnsi="Arial Narrow" w:cs="Times New Roman"/>
                <w:sz w:val="24"/>
                <w:szCs w:val="24"/>
                <w:lang w:val="sr-Cyrl-CS"/>
              </w:rPr>
              <w:lastRenderedPageBreak/>
              <w:t>у пракси, неопходно је применити механизам који омогућава повећање плана јавних прихода и примања државе током године, чиме се ствара законски основ за истовремено увећање јавних расхода и издатака државе. Без оваквог формалног усклађивања, извршење изнад планираног нивоа било би у супротности са системом буџетског управљања.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Ставом 4. предвиђена је обавеза прибављања сагласности Министарства финансија, односно локалног органа надлежног за финансије, искључиво за коришћење сопствених прихода остварених изнад планираног износа. Насупрот томе, за средства која су већ предвиђена првобитним актом о буџету, никаква сагласност није потребна. Када је реч о пренетим средствима која нису била планирана, она се у систем могу уводити само уз стриктно поштовање лимита одобреног буџетског дефицита, чиме се осигурава очување фискалне стабилности.</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Делимично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дефинисање појма „пренета средства“.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члану 28. Нацрта закона брисан је став 4.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29. Недостатак функционалности у оквиру апликације СПИРИ за праћење сопствених прихода доводи у питање ефикасност надзора који директни корисник треба да спроводи над индиректним корисницима. Онемогућавање дигиталног увида у прилив и одлив ових средстава обесмишљава законску обавезу праћења њиховог извршења.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Софтвер ће се прилагодити законском решењу.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30.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односу на одредбе важећег закона, ова подела не обухвата примања од продаје природне имовине. Неопходно је, како у овом тако и у претходним члановима, применити јединствен приступ дефинисању </w:t>
            </w:r>
            <w:r w:rsidRPr="00436A06">
              <w:rPr>
                <w:rFonts w:ascii="Arial Narrow" w:eastAsia="Times New Roman" w:hAnsi="Arial Narrow" w:cs="Times New Roman"/>
                <w:sz w:val="24"/>
                <w:szCs w:val="24"/>
                <w:lang w:val="sr-Cyrl-CS"/>
              </w:rPr>
              <w:lastRenderedPageBreak/>
              <w:t>категорија. Такође, потребно је заузети јасан став о методологији навођења подела, које би логично требало да буду синхронизоване са контним планом и планом рачуна за уплату јавних прихода.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Појам природне имовине не познаје Закон о јавној својини.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С друге стране, подзаконски акти се доносе на основу закона, а не обратно.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32.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 у овој подели није заузет једнообразан приступ. Неопходно је усагласити ову класификацију са Правилником о контном плану и планом рачуна. Напомињемо да су у плану рачуна за уплату јавних прихода већ дефинисани нивои плаћања, као и припадност прихода.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Подзаконски акти се доносе на основу закона, а не обратно.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33.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односу на одредбе важећег закона, ова подела не обухвата примања од продаје природне имовине. Неопходно је, како у овом тако и у претходним члановима, применити јединствен приступ дефинисању категорија. Такође, потребно је заузети јасан став о методологији навођења подела, које би логично требало да буду синхронизоване са контним планом и планом рачуна за уплату јавних прихода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Појам природне имовине не познаје Закон о јавној својини.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С друге стране, подзаконски акти се доносе на основу закона, а не обратно.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34.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 у овој подели није заузет једнообразан приступ. Неопходно је усагласити ову класификацију са Правилником о контном плану и планом рачуна. Напомињемо да су у плану рачуна за уплату јавних прихода већ дефинисани нивои плаћања, као и припадност прихода.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Подзаконски акти се доносе на основу закона, а не обратно.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36.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 код поделе јавних расхода и издатака државе неопходно је јасно определити аспект класификације и обезбедити њихову синхронизацију са другим прописима који уређују ову област (пре свега са контним планом и планом рачуна).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Подзаконски акти се доносе на основу закона, а не обратно.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50.</w:t>
            </w:r>
            <w:r w:rsidRPr="00436A06">
              <w:rPr>
                <w:rFonts w:ascii="Arial Narrow" w:eastAsia="Times New Roman" w:hAnsi="Arial Narrow" w:cs="Times New Roman"/>
                <w:sz w:val="24"/>
                <w:szCs w:val="24"/>
                <w:lang w:val="sr-Cyrl-CS"/>
              </w:rPr>
              <w:tab/>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Последњи став мења се и гласи: „Фискална стратегија обавезно садржи: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1) мишљење Фискалног савета о нацрту Фискалне стратегије;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мишљење Народне банке Србије о нацрту Фискалне стратегије 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 мишљење Републичког секретаријата за јавне политике“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Поступак израде и усвајања Фискалне стратегије, као средњорочног документа економске и фискалне политика Владе,  утврђен је Законом о буџетском систему. Главну оцену одрживости економске и фискалне стратегије у средњем року дају Фискални савет, као независна фискална институција и Народна банка Србије, као носилац монетарне политике.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Фискална стратегија јесте документ јавне политике у смислу смерница које поставља за економску и фискалну политику Владе. Такође, утврђује укупан ниво расхода, како буџета Републике, тако и буџета осталих нивоа власти који се мора поштовати, како би фискална позиција државе била у складу са општим и посебним фискалним правилима. Макроекономске пројекције и пројекције прихода и расхода сектора државе представљају оквир у који се уклапају стратегије, акциони планови, програми и пројекти, квантификовани и укључени у буџете на централном и локалном нивоу власти.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RS"/>
              </w:rPr>
              <w:t xml:space="preserve">Фискална стратегија као документ средњорочних макроекономских и фискалних пројекција и основ за израду буџета на </w:t>
            </w:r>
            <w:r w:rsidRPr="00436A06">
              <w:rPr>
                <w:rFonts w:ascii="Arial Narrow" w:eastAsia="Times New Roman" w:hAnsi="Arial Narrow" w:cs="Times New Roman"/>
                <w:sz w:val="24"/>
                <w:szCs w:val="24"/>
                <w:lang w:val="sr-Cyrl-RS"/>
              </w:rPr>
              <w:lastRenderedPageBreak/>
              <w:t>свим нивоима власти не представља стратегију у смислу члана 11</w:t>
            </w:r>
            <w:r w:rsidRPr="00436A06">
              <w:rPr>
                <w:rFonts w:ascii="Arial Narrow" w:eastAsia="Times New Roman" w:hAnsi="Arial Narrow" w:cs="Times New Roman"/>
                <w:sz w:val="24"/>
                <w:szCs w:val="24"/>
              </w:rPr>
              <w:t>.</w:t>
            </w:r>
            <w:r w:rsidRPr="00436A06">
              <w:rPr>
                <w:rFonts w:ascii="Arial Narrow" w:eastAsia="Times New Roman" w:hAnsi="Arial Narrow" w:cs="Times New Roman"/>
                <w:sz w:val="24"/>
                <w:szCs w:val="24"/>
                <w:lang w:val="sr-Cyrl-RS"/>
              </w:rPr>
              <w:t xml:space="preserve"> Закона о планском систему.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51.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Речи „ентитете“ заменити са речју „ субјекти“ у адекватном падежу.</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предлогу.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54.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1. овог члана употребљен је термин буџетски корисници. Иако дефиниција из члана 4. тачка 6) подразумева да овај појам обухвата и кориснике буџета локалне власти, став 3. сугерише да се одредба односи искључиво на буџетске кориснике Републике Србије. Оваква недоследност уочава се и у члану 60. (Буџетски календар), где се у тачки 2) подтачка (1) наводи да се обавезе односе на кориснике републичког буџета. Сходно томе, потребно је прецизирати да ли су и корисници буџета локалне власти у обавези да достављају средњорочне приоритете јавних инвестиција.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Прецизиране одредбе.</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55.</w:t>
            </w:r>
            <w:r w:rsidRPr="00436A06">
              <w:rPr>
                <w:rFonts w:ascii="Arial Narrow" w:eastAsia="Times New Roman" w:hAnsi="Arial Narrow" w:cs="Times New Roman"/>
                <w:sz w:val="24"/>
                <w:szCs w:val="24"/>
                <w:lang w:val="sr-Cyrl-CS"/>
              </w:rPr>
              <w:tab/>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Тех. грешка, реч „ако“ исправља се и гласи“као“</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Техничка омашка.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Члан 56. Терминолошко усклађивање са чланом 4.  речи „врсте извора“, у тачки 2) заменити речима  „изворима финансирања“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У петом ставу у тачки  4)  у набрајању прилога треба додати и извештаје о програмским информацијама које доприносе унапређењу родне равноправности).</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Уколико се усвоји начин обележавања/кодирања зеленог буџетирања, неопходно је у ставу 6. допунити са истим.</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Прихваћено.</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2. 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Из разлога наведених у образложењу предлога.</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Програмске информације које се односе на унапређење родне равноправности су обухваћене ставом 5. тачка 2).</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57.</w:t>
            </w:r>
            <w:r w:rsidRPr="00436A06">
              <w:rPr>
                <w:rFonts w:ascii="Arial Narrow" w:eastAsia="Times New Roman" w:hAnsi="Arial Narrow" w:cs="Times New Roman"/>
                <w:sz w:val="24"/>
                <w:szCs w:val="24"/>
                <w:lang w:val="sr-Cyrl-CS"/>
              </w:rPr>
              <w:tab/>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Став два тачка 1), мења се и гласи: „Економска класификација јавних прихода и примања државе исказује јавне приходе и примања државе на </w:t>
            </w:r>
            <w:r w:rsidRPr="00436A06">
              <w:rPr>
                <w:rFonts w:ascii="Arial Narrow" w:eastAsia="Times New Roman" w:hAnsi="Arial Narrow" w:cs="Times New Roman"/>
                <w:sz w:val="24"/>
                <w:szCs w:val="24"/>
                <w:lang w:val="sr-Cyrl-CS"/>
              </w:rPr>
              <w:lastRenderedPageBreak/>
              <w:t>основу прописа, другог акта заснованог на закону или уговора који одређују изворе јавних прихода, односно примања државе.“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2. тачка 2) неопходно је укључити и расходе за запослене, у складу са  дефиницијом јавних расхода. Такође, потребно је извршити одговарајуће измене у Правилнику о стандардном класификационом оквиру и контном плану за буџетски систем, како би се редефинисало значење економске класификације јавних расхода и издатака државе и осигурала међусобна усклађеност прописа.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предлогу.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63.</w:t>
            </w:r>
            <w:r w:rsidRPr="00436A06">
              <w:rPr>
                <w:rFonts w:ascii="Arial Narrow" w:eastAsia="Times New Roman" w:hAnsi="Arial Narrow" w:cs="Times New Roman"/>
                <w:sz w:val="24"/>
                <w:szCs w:val="24"/>
                <w:lang w:val="sr-Cyrl-CS"/>
              </w:rPr>
              <w:tab/>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Брисати ст. 2 и 3.  и наслов изнад овог члана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Брисан цео члан 63. Нацрта закона.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65.</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ставу 2. тачка 1. после речи: „издатке за“ додају се речи: „годишњи или“  </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финансијског плана садржи расходе и издатке за трогодишњи период.</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68.</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2. тачка 3. брисати речи: „и расхода и издатака буџета“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Упутство треба да садржи и процену расхода и издатака.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74.</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ставу 11. после  речи: „ законом о буџету Републике Србије“, додаје се запета и речи: „ односно одлуком о буџету локалне власти“  </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Циљ је да се одредба односи искључиво на буџет Републике Србије.</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75.</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Став 1. се брише.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3. бришу се речи: „из става 2. овог члана, а које није последица доношења новог закона“.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Решење предложено нацртом закона је адекватније.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Чланом 76. је предвиђено образовање Савета за унапређење програмске структуре буџета, са примарним фокусом на програмски аспект буџета  и капиталне издатке. Искуство нам показујем  да би делокруг рада овог тела (или посебног новог тела) требало проширити и на друга питања из области буџетског система (остале </w:t>
            </w:r>
            <w:r w:rsidRPr="00436A06">
              <w:rPr>
                <w:rFonts w:ascii="Arial Narrow" w:eastAsia="Times New Roman" w:hAnsi="Arial Narrow" w:cs="Times New Roman"/>
                <w:sz w:val="24"/>
                <w:szCs w:val="24"/>
                <w:lang w:val="sr-Cyrl-CS"/>
              </w:rPr>
              <w:lastRenderedPageBreak/>
              <w:t>буџетске класификације, пре свега на економску класификацију, која је тренутно недовољно дефинисана у прописима.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Недостатак прецизних тумачења о томе шта се у оквиру појединих економских категорија може исказати доводи до неједнаке примене код буџетских корисника. Овај проблем је евидентан у извештајима Државне ревизорске институције, која често оспорава одређена књижења без јасног правног образложења. Такође, софтверска решења (попут апликације СПИРИ) намећу сопствена техничка ограничења која нису увек усклађена са логиком пословања корисника (на пример немогуће је пренети средства индиректном кориснику са ек.кл. 46, мада је сасвим могуће да нека установа буде члан међународне организације/удружења те да плаћа чланарине истом, а што се реализује преко ове групе расхода итд.) . Поред овог свакако да постоји низ питања, а улога овог тела била би да у таквим ситуацијама ставовима, мишљењима и образложењима  уједначено поступање буџетских корисника.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Предложене послове обавља Управа за трезор у оквиру своје надлежности.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78.</w:t>
            </w:r>
            <w:r w:rsidRPr="00436A06">
              <w:rPr>
                <w:rFonts w:ascii="Arial Narrow" w:eastAsia="Times New Roman" w:hAnsi="Arial Narrow" w:cs="Times New Roman"/>
                <w:sz w:val="24"/>
                <w:szCs w:val="24"/>
                <w:lang w:val="sr-Cyrl-CS"/>
              </w:rPr>
              <w:tab/>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Први став мења се и гласи: „Јавни приходи и примања државе остварују се у складу са законима и другим прописима којима се уређују, независно од планираних износа утврђених буџетом Републике Србије, односно буџетом локалне власти за фискалну годину“.</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Трећи став мења се и гласи: „Директни и индиректни корисници буџетских средстава, дужни су да обезбеде тачне,  потпуне и благовремене информације   за уплату јавних прихода из своје надлежности, ради њихове </w:t>
            </w:r>
            <w:r w:rsidRPr="00436A06">
              <w:rPr>
                <w:rFonts w:ascii="Arial Narrow" w:eastAsia="Times New Roman" w:hAnsi="Arial Narrow" w:cs="Times New Roman"/>
                <w:sz w:val="24"/>
                <w:szCs w:val="24"/>
                <w:lang w:val="sr-Cyrl-CS"/>
              </w:rPr>
              <w:lastRenderedPageBreak/>
              <w:t>одговарајуће расподеле на прописани рачун одговарајућег консолидованог рачуна трезора“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предлогу.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Код члана 79. морамо имати у виду и друге повезане рокове, попут обавезе одређивања квота најкасније 15 дана пре почетка периода на који се односе. Имајући у виду данашњи степен аутоматизације и дигитализације процеса, поставља се питање оправданости овако дугог рока, па с тим у вези размотрити могућност да се исти скрате .  </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Решење предложено нацртом закона је адекватније, прописани рокови су годинама уназад у примени.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члану 81. у ставу 4. речи: „консолидовани рачун трезора“ замењују се речима: „одговарајући рачун за уплату јавних прихода“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предлогу.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82. уређује одређивање обима расхода за одређени период. Имајући у виду да се квоте утврђују на основу средстава планираних у буџету, плана извршења и ликвидних могућности, поставља се логично питање: да ли се квоте могу донети пре него што буџетски корисник уопште усвоји свој финансијски план, нарочито ако сагледамо рок прописан за његово доношење? Oву процедуру би требало уредити како би се избегла нелогичност у редоследу доношења аката., а на начин да се до доношења претходних аката, одреде врсте расхода и издатака које је  могуће извршавати.   </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r w:rsidRPr="00436A06">
              <w:rPr>
                <w:rFonts w:ascii="Arial Narrow" w:eastAsia="Times New Roman" w:hAnsi="Arial Narrow" w:cs="Times New Roman"/>
                <w:sz w:val="24"/>
                <w:szCs w:val="24"/>
                <w:lang w:val="sr-Cyrl-CS"/>
              </w:rPr>
              <w:tab/>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Решење предложено нацртом закона је адекватније.</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83.</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2. после речи: „капиталне издатке“ додају се речи: „и јавне расходе за финансирање капиталних пројеката“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3. после речи: „капиталних издатака“, додају се речи: „и јавних расхода за финансирање капиталних пројеката“.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Или</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ставу 2. текст „који се односе на капиталне издатке“, мења се и гласи: </w:t>
            </w:r>
            <w:r w:rsidRPr="00436A06">
              <w:rPr>
                <w:rFonts w:ascii="Arial Narrow" w:eastAsia="Times New Roman" w:hAnsi="Arial Narrow" w:cs="Times New Roman"/>
                <w:sz w:val="24"/>
                <w:szCs w:val="24"/>
                <w:lang w:val="sr-Cyrl-CS"/>
              </w:rPr>
              <w:lastRenderedPageBreak/>
              <w:t>„који се односи на капиталне пројекте„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3. после речи „из прегледа планираних капиталних“, додају се речи „расхода и издатака“.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Одредба се односи искључиво на класу 5.</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87.</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Први став се мења и гласи: „Преузимање обавеза и плаћање, односно  извршавање јавних расхода и издатака државе који су планирани у буџету може  се вршити искључиво на основу потпуне, веродостојне и законите рачуноводствене документације“.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ставу 2. после речи: „у писаној форми“, додаје се запета и речи: „односно у форми електронског документа“  </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предлогу.</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89.</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Иако Министарство прописује поступак за повраћај више или погрешно наплаћених јавних прихода, у пракси се дешава да се тај процес не реализује на прописани начин. То доводи до појаве да износ оствареног јавног прихода и примања државе буде приказан са негативним предзнаком (у минусу). С тим у вези, а иако то није предмет посебног уређивања овог закона, потребно је ово имати у виду приликом дефинисања подзаконских аката за спровођење овог закона.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се не тиче одредаба Нацрта закона.</w:t>
            </w:r>
          </w:p>
        </w:tc>
      </w:tr>
      <w:tr w:rsidR="00436A06" w:rsidRPr="00436A06" w:rsidTr="00801386">
        <w:trPr>
          <w:trHeight w:val="7842"/>
        </w:trPr>
        <w:tc>
          <w:tcPr>
            <w:tcW w:w="1980" w:type="dxa"/>
            <w:vMerge w:val="restart"/>
            <w:tcBorders>
              <w:top w:val="single" w:sz="4" w:space="0" w:color="auto"/>
              <w:left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90.</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другом ставу овог члана уређује се начин обезбеђивања средстава за пословање буџетских корисника услед повећања обима њиховог пословања или овлашћења, и то преко текуће буџетске резерве.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Међутим, Нацрт закона не дефинише поступак у супротном случају – када се обим пословања или овлашћења корисника смањи. Иако би логично решење било враћање тих средстава у текућу буџетску резерву, поставља се озбиљно питање техничке спроводивости такве операције уколико су код тог корисника планирана средства из других извора финансирања (нпр. сопствени приходи, донације или наменски трансфери), а не из општих прихода буџета (извор 01).</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Будући да институт текуће буџетске резерве познаје и прихвата искључиво извор финансирања 01, није могуће извршити повраћај средстава из других извора у текућу буџетску резерву. У том смислу је  неопходно ову одредбу допунити и прецизирати јер овако формулисана подразумева једнако поступање у наведеним случајевима са средствима из свих извора финансирања.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четвртом ставу овог члана јавља се иста дилема као и код става 2. – да ли је правно и технички изводљиво пренети средства у текућу буџетску резерву из других извора финансирања који нису општег карактера (извор 01)?</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Поред тога, овде се отвара додатно питање уређивања процедуре у случају престанка постојања буџетског корисника и преноса његових права и обавеза на другог корисника. Нацрт закона не </w:t>
            </w:r>
            <w:r w:rsidRPr="00436A06">
              <w:rPr>
                <w:rFonts w:ascii="Arial Narrow" w:eastAsia="Times New Roman" w:hAnsi="Arial Narrow" w:cs="Times New Roman"/>
                <w:sz w:val="24"/>
                <w:szCs w:val="24"/>
                <w:lang w:val="sr-Cyrl-CS"/>
              </w:rPr>
              <w:lastRenderedPageBreak/>
              <w:t xml:space="preserve">прецизира на који начин се у овом случају преносе неутрошена средства. Уколико би се та средства преносила преко текуће буџетске резерве, поново би се јавио проблем немогућности евидентирања различитих извора финансирања у оквиру резерве. Алтернатива би била спровођење ове промене путем измена и допуна буџета (ребаланса), што је процедура која захтева време и не одговара потреби за брзим деловањем.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Исто је и код петог става.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Дакле, у садашњој пракси, овако формулисане одредбе важе и применљиве су само за извор 01, а не и за остале изворе, док из формулација предвиђених нацртом произилази да ово правило важи за све изворе финансирања. У том смислу је  неопходно ову одредбу допунити и/или прецизирати јер овако формулисана подразумева једнако поступање у наведеним случајевима са средствима из свих извора финансирања.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 логици ствари уколико се обим пословања или овлашћења корисника смањи вишак средстава из свих извора финансирања се враћа у буџет или се та средства додељују другом буџетском кориснику у случају да преузимања надлежности.</w:t>
            </w:r>
          </w:p>
        </w:tc>
      </w:tr>
      <w:tr w:rsidR="00436A06" w:rsidRPr="00436A06" w:rsidTr="00801386">
        <w:trPr>
          <w:trHeight w:val="4824"/>
        </w:trPr>
        <w:tc>
          <w:tcPr>
            <w:tcW w:w="1980" w:type="dxa"/>
            <w:vMerge/>
            <w:tcBorders>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90.</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ставу 9. и 10. овог члана уређује се отварање одговарајуће апропријације на основу донетог акта, и то у случајевима када један ниво власти својим актом определи наменска трансферна средства другом нивоу власти, као и приликом уговарања донација. </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Међутим, ово решење не функционише у пракси. Програмска апликација СПИРИ технички не подржава аутоматско отварање апропријације на начин како је то Нацртом предвиђено. Да би се у СПИРИ-ју уопште отворила апропријација, неопходно је да се </w:t>
            </w:r>
            <w:r w:rsidRPr="00436A06">
              <w:rPr>
                <w:rFonts w:ascii="Arial Narrow" w:eastAsia="Times New Roman" w:hAnsi="Arial Narrow" w:cs="Times New Roman"/>
                <w:sz w:val="24"/>
                <w:szCs w:val="24"/>
                <w:lang w:val="sr-Cyrl-CS"/>
              </w:rPr>
              <w:lastRenderedPageBreak/>
              <w:t>средства по наведеном основу претходно евидентирају на одговарајућем евиденционом рачуну.</w:t>
            </w:r>
          </w:p>
          <w:p w:rsidR="00436A06" w:rsidRPr="00436A06" w:rsidRDefault="00436A06" w:rsidP="00436A06">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Сходно томе, неопходно је извршити синхронизацију законских одредби и техничких могућности програмске апликације СПИРИ.</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Јер, у ставу 8. овог члана дефинисано је опште правило, да се на основу остварења средстава из свих извора финансирања могу отворити. апропријације. Ако је то тако, и ако у систему СПИРИ управо такво правило и важи (само за оставрена средства могу се отворити апропријације), чему дефинисање два нова става (9. и 10. који се дефинишу изузетно за трансферна и донаторска средства)  и упућују да се и дефинишу јер је донети акт опредељујући за повећање плана, а не остварење. Ако је дакле, остварење ових прихода опредељујући критеријум за отварање апропијација, онда ова два става треба брисати. Међутим, ако је акт надлежног органа основ за отварање апропријација (а не остварење), онда су то, како се у нацрту и наводи изузетни случајеви где је акт довољан услов за отварање апропирјације, те СПИРИ систем у том делу треба уподобити.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Најбоље решење, дакле  било би, да уколико би остала одредба како је нацртом предвиђено у систему СПИРИ буде предвиђена контрола у моменту плаћања, а не као што је то сада предвиђено код промене плана. Међутим, како смо већ указивали на ову аномалију, а која није омогућена кроз систем СПИРИ, онда је предлог да се пракса озакони, па је навдеденом одредбом потребно дефинисати и да је услов да се </w:t>
            </w:r>
            <w:r w:rsidRPr="00436A06">
              <w:rPr>
                <w:rFonts w:ascii="Arial Narrow" w:eastAsia="Times New Roman" w:hAnsi="Arial Narrow" w:cs="Times New Roman"/>
                <w:sz w:val="24"/>
                <w:szCs w:val="24"/>
                <w:lang w:val="sr-Cyrl-CS"/>
              </w:rPr>
              <w:lastRenderedPageBreak/>
              <w:t xml:space="preserve">средства укључе у буџет њихово претходно остварење.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Брисани ст. 9. и 10.</w:t>
            </w:r>
          </w:p>
        </w:tc>
      </w:tr>
      <w:tr w:rsidR="00436A06" w:rsidRPr="00436A06" w:rsidTr="00692838">
        <w:trPr>
          <w:trHeight w:val="1553"/>
        </w:trPr>
        <w:tc>
          <w:tcPr>
            <w:tcW w:w="1980" w:type="dxa"/>
            <w:tcBorders>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90.</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Став 14. брише се.</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Оваква формулација доводи до својеврсног 'дуплог умањења' могућности за преусмеравање.</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Решење предложено Нацртом закона је адекватније и примењује се годинама уназад.</w:t>
            </w:r>
          </w:p>
        </w:tc>
      </w:tr>
      <w:tr w:rsidR="00436A06" w:rsidRPr="00436A06" w:rsidTr="00692838">
        <w:trPr>
          <w:trHeight w:val="2258"/>
        </w:trPr>
        <w:tc>
          <w:tcPr>
            <w:tcW w:w="1980" w:type="dxa"/>
            <w:tcBorders>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90.</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ставу 17. Нацрта закона изостављено је прецизирање о којој врсти буџетске резерве је реч – да ли се одредба односи на текућу или на сталну буџетску резерву. Исти пропуст је начињен и у ставовима 18. и 19. овог члана.</w:t>
            </w:r>
          </w:p>
          <w:p w:rsidR="00436A06" w:rsidRPr="00436A06" w:rsidRDefault="00436A06" w:rsidP="00492C20">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Будући да се ради о два суштински различита института са посебним наменама и правилима коришћења, неопходно је ове одредбе терминолошки прецизирати. Зато је у поменутим ставовима потребно јасно навести тачан назив резерве на коју се ограничења и правила односе, како би се отклонио простор за произвољна тумачења у пракси.</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наведених у образложењу предлога.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92.</w:t>
            </w:r>
            <w:r w:rsidRPr="00436A06">
              <w:rPr>
                <w:rFonts w:ascii="Arial Narrow" w:eastAsia="Times New Roman" w:hAnsi="Arial Narrow" w:cs="Times New Roman"/>
                <w:sz w:val="24"/>
                <w:szCs w:val="24"/>
                <w:lang w:val="sr-Cyrl-CS"/>
              </w:rPr>
              <w:tab/>
              <w:t>Став 4. – нејасна формулација, односно циљ предложене одредбе; упитно је да ли је у одређеним случајевима правно не/могућ.</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Ако је језичко тумачење ове одредбе да се у случају ребаланса буџета којим се планира мањи износ прихода и примања од продаје нефинансијске имовине ниво текуће буџетске резерве не може повећавати (задржава се  на нивоу који је предвиђен претходним буџетским актом), онда то може  довести до тога да ниво текуће буџетске резерве буде испод али и  преко дозвољеног нивоа. У одредби се чак каже да се опредељује у износу који је утврђен претходно усвојеним буџетом, што по стриктном језичком тумачењу значи да се не може ни смањивати.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Дакле, ако је смисао ове одредбе да ако ребалансом буџета смањимо  приходе и примања од продаје нефинансијске  имовине ребалансом није могуће увећавати средства текуће буџетске резерве, онда би ради прецизности примене, али и усклађености са осталим одредбама нацрта закона (а пре свега одредбом става 3 овог члана који одређује максимални износ текуће буџетске резерве) као и сврхом резервисања средстава (нераспоређивања дела средстава ради обезбеђивања флексибилности извршења до краја године)  ова одредба могла да  гласи: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случају да су ребалансом буџета укупни приходи и примања од продаје нефинансијске имовине планирани у мањем износу од износа планираног претходно усвојеним законом о буџету Републике Србије, односно одлуком о буџету локалне власти, износ текуће буџетске резерве ребалансом се не може повећавати и може се задржати највише на нивоу који је утврђен претходно усвојеним законом о буџету Републике Србије, односно одлуком локалне власти уколико је у оквирима износа </w:t>
            </w:r>
            <w:r w:rsidRPr="00436A06">
              <w:rPr>
                <w:rFonts w:ascii="Arial Narrow" w:eastAsia="Times New Roman" w:hAnsi="Arial Narrow" w:cs="Times New Roman"/>
                <w:sz w:val="24"/>
                <w:szCs w:val="24"/>
                <w:lang w:val="sr-Cyrl-CS"/>
              </w:rPr>
              <w:lastRenderedPageBreak/>
              <w:t xml:space="preserve">добијеног применом процента из става 3. овог члана.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Изузетно, а у циљу обезбеђивања довољне и нужне флексибилности буџета до краја године,  износ текуће буџетске резерве ребалансом буџета може се задржати на нивоу већем од износа који се добија применом процента из става 3. овог чланаа, а највише до износа утврђеног претходно усвојеним законом о буџету Републике Србије, односно одлуком о буџету локалне власти увећаном за износ пренетих средстава у текућу буџетску резерву до доношења ребаланса буџета,   уколико је искоришћени износ средстава (распоређена средства)  текуће буџетске резерве до ребаланса већи у односу на износ који би се добио сразмерним (равномерним)  месечним коришћењем у односу на планирани годишњи износ ових средстава.“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 Додаје се став 8. који гласи: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„Извештај о коришћењу средстава текуће буџетске резерве доставља се Народној скупштини, односно скупштини локалне власти, уз завршни рачун буџета“.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Одредба је јасна и прецизна.</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 93. уређује услове за употребу средстава  сталне буџетске резерве. (отклањање последица ванредних околности које могу да угрозе живот и здравље људи и проузрокују штету већих размера).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 За спречавање различитог тумачења и примене  ове одредбе у пракси неопходно je: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јасно дефинисати појам 'ванредне околности' у оквиру самог закона.</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 прописати обавезу да се употреба ових средстава мора заснивати на формалном акту надлежног органа који садржи јасне констатације о узрочно-последичној вези штетних </w:t>
            </w:r>
            <w:r w:rsidRPr="00436A06">
              <w:rPr>
                <w:rFonts w:ascii="Arial Narrow" w:eastAsia="Times New Roman" w:hAnsi="Arial Narrow" w:cs="Times New Roman"/>
                <w:sz w:val="24"/>
                <w:szCs w:val="24"/>
                <w:lang w:val="sr-Cyrl-CS"/>
              </w:rPr>
              <w:lastRenderedPageBreak/>
              <w:t>последица и  ванредних околности те ризике неотклањања за живот и здравље људи, односно настајање штета већих размера.</w:t>
            </w: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Није 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могуће предвидети све сценарије који се могу догодити. </w:t>
            </w:r>
          </w:p>
        </w:tc>
      </w:tr>
      <w:tr w:rsidR="00436A06" w:rsidRPr="00436A06" w:rsidTr="0063454D">
        <w:tc>
          <w:tcPr>
            <w:tcW w:w="1980"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Покрајински секретаријат за финансије</w:t>
            </w:r>
          </w:p>
        </w:tc>
        <w:tc>
          <w:tcPr>
            <w:tcW w:w="3685"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члану 151. у ставу 1. брисати реч “донети“   </w:t>
            </w:r>
          </w:p>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436A06" w:rsidRPr="00436A06" w:rsidRDefault="00436A06" w:rsidP="00436A0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Borders>
              <w:top w:val="single" w:sz="4" w:space="0" w:color="auto"/>
              <w:left w:val="single" w:sz="4" w:space="0" w:color="auto"/>
              <w:bottom w:val="single" w:sz="4" w:space="0" w:color="auto"/>
              <w:right w:val="single" w:sz="4" w:space="0" w:color="auto"/>
            </w:tcBorders>
          </w:tcPr>
          <w:p w:rsidR="00436A06" w:rsidRPr="00436A06" w:rsidRDefault="00436A06" w:rsidP="00AD6E16">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Из разлога наведених у </w:t>
            </w:r>
            <w:r w:rsidR="00AD6E16">
              <w:rPr>
                <w:rFonts w:ascii="Arial Narrow" w:eastAsia="Times New Roman" w:hAnsi="Arial Narrow" w:cs="Times New Roman"/>
                <w:sz w:val="24"/>
                <w:szCs w:val="24"/>
                <w:lang w:val="sr-Cyrl-CS"/>
              </w:rPr>
              <w:t xml:space="preserve">образложењу </w:t>
            </w:r>
            <w:r w:rsidRPr="00436A06">
              <w:rPr>
                <w:rFonts w:ascii="Arial Narrow" w:eastAsia="Times New Roman" w:hAnsi="Arial Narrow" w:cs="Times New Roman"/>
                <w:sz w:val="24"/>
                <w:szCs w:val="24"/>
                <w:lang w:val="sr-Cyrl-CS"/>
              </w:rPr>
              <w:t>предлог</w:t>
            </w:r>
            <w:r w:rsidR="00AD6E16">
              <w:rPr>
                <w:rFonts w:ascii="Arial Narrow" w:eastAsia="Times New Roman" w:hAnsi="Arial Narrow" w:cs="Times New Roman"/>
                <w:sz w:val="24"/>
                <w:szCs w:val="24"/>
                <w:lang w:val="sr-Cyrl-CS"/>
              </w:rPr>
              <w:t>а</w:t>
            </w:r>
            <w:r w:rsidRPr="00436A06">
              <w:rPr>
                <w:rFonts w:ascii="Arial Narrow" w:eastAsia="Times New Roman" w:hAnsi="Arial Narrow" w:cs="Times New Roman"/>
                <w:sz w:val="24"/>
                <w:szCs w:val="24"/>
                <w:lang w:val="sr-Cyrl-CS"/>
              </w:rPr>
              <w:t>.</w:t>
            </w:r>
          </w:p>
        </w:tc>
      </w:tr>
      <w:tr w:rsidR="00AD6E16" w:rsidRPr="00436A06" w:rsidTr="003B0E01">
        <w:tc>
          <w:tcPr>
            <w:tcW w:w="1980" w:type="dxa"/>
          </w:tcPr>
          <w:p w:rsidR="00AD6E16" w:rsidRPr="00566A5C" w:rsidRDefault="00AD6E16" w:rsidP="00AD6E16">
            <w:pPr>
              <w:autoSpaceDE w:val="0"/>
              <w:autoSpaceDN w:val="0"/>
              <w:adjustRightInd w:val="0"/>
              <w:jc w:val="both"/>
              <w:rPr>
                <w:rFonts w:ascii="Arial Narrow" w:eastAsia="Times New Roman" w:hAnsi="Arial Narrow" w:cs="Times New Roman"/>
                <w:sz w:val="24"/>
                <w:szCs w:val="24"/>
                <w:lang w:val="sr-Cyrl-CS"/>
              </w:rPr>
            </w:pPr>
            <w:r w:rsidRPr="00566A5C">
              <w:rPr>
                <w:rFonts w:ascii="Arial Narrow" w:eastAsia="Times New Roman" w:hAnsi="Arial Narrow" w:cs="Times New Roman"/>
                <w:sz w:val="24"/>
                <w:szCs w:val="24"/>
                <w:lang w:val="sr-Cyrl-CS"/>
              </w:rPr>
              <w:t>Министарство правде и Високи савет судства</w:t>
            </w:r>
          </w:p>
        </w:tc>
        <w:tc>
          <w:tcPr>
            <w:tcW w:w="3685" w:type="dxa"/>
          </w:tcPr>
          <w:p w:rsidR="00AD6E16" w:rsidRPr="00566A5C" w:rsidRDefault="00AD6E16" w:rsidP="00AD6E16">
            <w:pPr>
              <w:autoSpaceDE w:val="0"/>
              <w:autoSpaceDN w:val="0"/>
              <w:adjustRightInd w:val="0"/>
              <w:jc w:val="both"/>
              <w:rPr>
                <w:rFonts w:ascii="Arial Narrow" w:eastAsia="Times New Roman" w:hAnsi="Arial Narrow" w:cs="Times New Roman"/>
                <w:sz w:val="24"/>
                <w:szCs w:val="24"/>
                <w:lang w:val="sr-Cyrl-CS"/>
              </w:rPr>
            </w:pPr>
            <w:r w:rsidRPr="00566A5C">
              <w:rPr>
                <w:rFonts w:ascii="Arial Narrow" w:eastAsia="Times New Roman" w:hAnsi="Arial Narrow" w:cs="Times New Roman"/>
                <w:sz w:val="24"/>
                <w:szCs w:val="24"/>
                <w:lang w:val="sr-Cyrl-CS"/>
              </w:rPr>
              <w:t xml:space="preserve">Прецизирање одредаба члана 29. Нацрта закона које се односе на сопствене приходе </w:t>
            </w:r>
          </w:p>
        </w:tc>
        <w:tc>
          <w:tcPr>
            <w:tcW w:w="1701" w:type="dxa"/>
          </w:tcPr>
          <w:p w:rsidR="00AD6E16" w:rsidRPr="00566A5C" w:rsidRDefault="00AD6E16" w:rsidP="00AD6E16">
            <w:pPr>
              <w:autoSpaceDE w:val="0"/>
              <w:autoSpaceDN w:val="0"/>
              <w:adjustRightInd w:val="0"/>
              <w:jc w:val="both"/>
              <w:rPr>
                <w:rFonts w:ascii="Arial Narrow" w:eastAsia="Times New Roman" w:hAnsi="Arial Narrow" w:cs="Times New Roman"/>
                <w:sz w:val="24"/>
                <w:szCs w:val="24"/>
                <w:lang w:val="sr-Cyrl-CS"/>
              </w:rPr>
            </w:pPr>
            <w:r w:rsidRPr="00566A5C">
              <w:rPr>
                <w:rFonts w:ascii="Arial Narrow" w:eastAsia="Times New Roman" w:hAnsi="Arial Narrow" w:cs="Times New Roman"/>
                <w:sz w:val="24"/>
                <w:szCs w:val="24"/>
                <w:lang w:val="sr-Cyrl-CS"/>
              </w:rPr>
              <w:t>Није прихваћено.</w:t>
            </w:r>
          </w:p>
        </w:tc>
        <w:tc>
          <w:tcPr>
            <w:tcW w:w="2694" w:type="dxa"/>
          </w:tcPr>
          <w:p w:rsidR="00AD6E16" w:rsidRPr="00566A5C" w:rsidRDefault="00AD6E16" w:rsidP="00AD6E16">
            <w:pPr>
              <w:autoSpaceDE w:val="0"/>
              <w:autoSpaceDN w:val="0"/>
              <w:adjustRightInd w:val="0"/>
              <w:jc w:val="both"/>
              <w:rPr>
                <w:rFonts w:ascii="Arial Narrow" w:eastAsia="Times New Roman" w:hAnsi="Arial Narrow" w:cs="Times New Roman"/>
                <w:sz w:val="24"/>
                <w:szCs w:val="24"/>
                <w:lang w:val="sr-Cyrl-CS"/>
              </w:rPr>
            </w:pPr>
            <w:r w:rsidRPr="00566A5C">
              <w:rPr>
                <w:rFonts w:ascii="Arial Narrow" w:eastAsia="Times New Roman" w:hAnsi="Arial Narrow" w:cs="Times New Roman"/>
                <w:sz w:val="24"/>
                <w:szCs w:val="24"/>
                <w:lang w:val="sr-Cyrl-CS"/>
              </w:rPr>
              <w:t>Коришћење сопствених прихода уређено је посебним законима.</w:t>
            </w:r>
          </w:p>
        </w:tc>
      </w:tr>
      <w:tr w:rsidR="00AD6E16" w:rsidRPr="00436A06" w:rsidTr="003B0E01">
        <w:tc>
          <w:tcPr>
            <w:tcW w:w="1980" w:type="dxa"/>
          </w:tcPr>
          <w:p w:rsidR="00AD6E16" w:rsidRPr="00566A5C" w:rsidRDefault="00AD6E16" w:rsidP="00AD6E16">
            <w:pPr>
              <w:autoSpaceDE w:val="0"/>
              <w:autoSpaceDN w:val="0"/>
              <w:adjustRightInd w:val="0"/>
              <w:jc w:val="both"/>
              <w:rPr>
                <w:rFonts w:ascii="Arial Narrow" w:eastAsia="Times New Roman" w:hAnsi="Arial Narrow" w:cs="Times New Roman"/>
                <w:sz w:val="24"/>
                <w:szCs w:val="24"/>
                <w:lang w:val="sr-Cyrl-CS"/>
              </w:rPr>
            </w:pPr>
            <w:r w:rsidRPr="00566A5C">
              <w:rPr>
                <w:rFonts w:ascii="Arial Narrow" w:eastAsia="Times New Roman" w:hAnsi="Arial Narrow" w:cs="Times New Roman"/>
                <w:sz w:val="24"/>
                <w:szCs w:val="24"/>
                <w:lang w:val="sr-Cyrl-CS"/>
              </w:rPr>
              <w:t xml:space="preserve">Министарство просвете </w:t>
            </w:r>
          </w:p>
        </w:tc>
        <w:tc>
          <w:tcPr>
            <w:tcW w:w="3685" w:type="dxa"/>
          </w:tcPr>
          <w:p w:rsidR="00AD6E16" w:rsidRPr="00566A5C" w:rsidRDefault="00AD6E16" w:rsidP="00AD6E16">
            <w:pPr>
              <w:autoSpaceDE w:val="0"/>
              <w:autoSpaceDN w:val="0"/>
              <w:adjustRightInd w:val="0"/>
              <w:jc w:val="both"/>
              <w:rPr>
                <w:rFonts w:ascii="Arial Narrow" w:eastAsia="Times New Roman" w:hAnsi="Arial Narrow" w:cs="Times New Roman"/>
                <w:sz w:val="24"/>
                <w:szCs w:val="24"/>
                <w:lang w:val="sr-Cyrl-CS"/>
              </w:rPr>
            </w:pPr>
            <w:r w:rsidRPr="00566A5C">
              <w:rPr>
                <w:rFonts w:ascii="Arial Narrow" w:eastAsia="Times New Roman" w:hAnsi="Arial Narrow" w:cs="Times New Roman"/>
                <w:sz w:val="24"/>
                <w:szCs w:val="24"/>
                <w:lang w:val="sr-Cyrl-CS"/>
              </w:rPr>
              <w:t>Да се средства од закупа дефинишу као сопствени приход.</w:t>
            </w:r>
          </w:p>
        </w:tc>
        <w:tc>
          <w:tcPr>
            <w:tcW w:w="1701" w:type="dxa"/>
          </w:tcPr>
          <w:p w:rsidR="00AD6E16" w:rsidRPr="00566A5C" w:rsidRDefault="00AD6E16" w:rsidP="00AD6E16">
            <w:pPr>
              <w:autoSpaceDE w:val="0"/>
              <w:autoSpaceDN w:val="0"/>
              <w:adjustRightInd w:val="0"/>
              <w:jc w:val="both"/>
              <w:rPr>
                <w:rFonts w:ascii="Arial Narrow" w:eastAsia="Times New Roman" w:hAnsi="Arial Narrow" w:cs="Times New Roman"/>
                <w:sz w:val="24"/>
                <w:szCs w:val="24"/>
                <w:lang w:val="sr-Cyrl-RS"/>
              </w:rPr>
            </w:pPr>
            <w:r w:rsidRPr="00566A5C">
              <w:rPr>
                <w:rFonts w:ascii="Arial Narrow" w:eastAsia="Times New Roman" w:hAnsi="Arial Narrow" w:cs="Times New Roman"/>
                <w:sz w:val="24"/>
                <w:szCs w:val="24"/>
                <w:lang w:val="sr-Cyrl-RS"/>
              </w:rPr>
              <w:t xml:space="preserve">Није прихваћено </w:t>
            </w:r>
          </w:p>
        </w:tc>
        <w:tc>
          <w:tcPr>
            <w:tcW w:w="2694" w:type="dxa"/>
          </w:tcPr>
          <w:p w:rsidR="00AD6E16" w:rsidRPr="00566A5C" w:rsidRDefault="00AD6E16" w:rsidP="00AD6E16">
            <w:pPr>
              <w:autoSpaceDE w:val="0"/>
              <w:autoSpaceDN w:val="0"/>
              <w:adjustRightInd w:val="0"/>
              <w:rPr>
                <w:rFonts w:ascii="Arial Narrow" w:eastAsia="Times New Roman" w:hAnsi="Arial Narrow" w:cs="Times New Roman"/>
                <w:sz w:val="24"/>
                <w:szCs w:val="24"/>
                <w:lang w:val="sr-Cyrl-CS"/>
              </w:rPr>
            </w:pPr>
            <w:r w:rsidRPr="00566A5C">
              <w:rPr>
                <w:rFonts w:ascii="Arial Narrow" w:eastAsia="Times New Roman" w:hAnsi="Arial Narrow" w:cs="Times New Roman"/>
                <w:sz w:val="24"/>
                <w:szCs w:val="24"/>
                <w:lang w:val="sr-Cyrl-RS"/>
              </w:rPr>
              <w:t>Закуп непокретности у јавној својини не може се сматрати сопственим приходом корисника.</w:t>
            </w:r>
          </w:p>
        </w:tc>
      </w:tr>
    </w:tbl>
    <w:p w:rsidR="006D56F7" w:rsidRPr="00436A06" w:rsidRDefault="006D56F7">
      <w:pPr>
        <w:rPr>
          <w:rFonts w:ascii="Arial Narrow" w:hAnsi="Arial Narrow"/>
          <w:sz w:val="24"/>
          <w:szCs w:val="24"/>
          <w:lang w:val="sr-Cyrl-RS"/>
        </w:rPr>
      </w:pPr>
    </w:p>
    <w:p w:rsidR="006A6ABA" w:rsidRPr="00436A06" w:rsidRDefault="00A15F1F" w:rsidP="00A15F1F">
      <w:pPr>
        <w:jc w:val="both"/>
        <w:rPr>
          <w:rFonts w:ascii="Arial Narrow" w:hAnsi="Arial Narrow"/>
          <w:sz w:val="24"/>
          <w:szCs w:val="24"/>
          <w:lang w:val="sr-Cyrl-RS"/>
        </w:rPr>
      </w:pPr>
      <w:r w:rsidRPr="00436A06">
        <w:rPr>
          <w:rFonts w:ascii="Arial Narrow" w:hAnsi="Arial Narrow"/>
          <w:sz w:val="24"/>
          <w:szCs w:val="24"/>
          <w:lang w:val="sr-Cyrl-RS"/>
        </w:rPr>
        <w:t xml:space="preserve">Највећи број предлога и сугестија односи се на одредбе Нацрта закона које уређују </w:t>
      </w:r>
      <w:r w:rsidRPr="00492C20">
        <w:rPr>
          <w:rFonts w:ascii="Arial Narrow" w:hAnsi="Arial Narrow"/>
          <w:b/>
          <w:sz w:val="24"/>
          <w:szCs w:val="24"/>
          <w:lang w:val="sr-Cyrl-RS"/>
        </w:rPr>
        <w:t>финансијско управљање и контролу и интерну ревизију</w:t>
      </w:r>
      <w:r w:rsidRPr="00436A06">
        <w:rPr>
          <w:rFonts w:ascii="Arial Narrow" w:hAnsi="Arial Narrow"/>
          <w:sz w:val="24"/>
          <w:szCs w:val="24"/>
          <w:lang w:val="sr-Cyrl-RS"/>
        </w:rPr>
        <w:t xml:space="preserve">,  како следи у наставку: </w:t>
      </w:r>
    </w:p>
    <w:p w:rsidR="00A15F1F" w:rsidRPr="00436A06" w:rsidRDefault="00A15F1F" w:rsidP="00A15F1F">
      <w:pPr>
        <w:jc w:val="both"/>
        <w:rPr>
          <w:rFonts w:ascii="Arial Narrow" w:hAnsi="Arial Narrow"/>
          <w:sz w:val="24"/>
          <w:szCs w:val="24"/>
          <w:lang w:val="sr-Cyrl-RS"/>
        </w:rPr>
      </w:pPr>
    </w:p>
    <w:tbl>
      <w:tblPr>
        <w:tblStyle w:val="TableGrid1"/>
        <w:tblW w:w="10060" w:type="dxa"/>
        <w:tblLayout w:type="fixed"/>
        <w:tblLook w:val="04A0" w:firstRow="1" w:lastRow="0" w:firstColumn="1" w:lastColumn="0" w:noHBand="0" w:noVBand="1"/>
      </w:tblPr>
      <w:tblGrid>
        <w:gridCol w:w="2122"/>
        <w:gridCol w:w="3543"/>
        <w:gridCol w:w="1701"/>
        <w:gridCol w:w="2694"/>
      </w:tblGrid>
      <w:tr w:rsidR="00A15F1F" w:rsidRPr="00436A06" w:rsidTr="00566A5C">
        <w:tc>
          <w:tcPr>
            <w:tcW w:w="2122" w:type="dxa"/>
            <w:shd w:val="clear" w:color="auto" w:fill="DEEAF6" w:themeFill="accent1" w:themeFillTint="33"/>
            <w:vAlign w:val="center"/>
          </w:tcPr>
          <w:p w:rsidR="00A15F1F" w:rsidRPr="00436A06" w:rsidRDefault="00A15F1F" w:rsidP="00A15F1F">
            <w:pPr>
              <w:autoSpaceDE w:val="0"/>
              <w:autoSpaceDN w:val="0"/>
              <w:adjustRightInd w:val="0"/>
              <w:jc w:val="cente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Назив институције/органа/удружења и сл.</w:t>
            </w:r>
          </w:p>
        </w:tc>
        <w:tc>
          <w:tcPr>
            <w:tcW w:w="3543" w:type="dxa"/>
            <w:shd w:val="clear" w:color="auto" w:fill="DEEAF6" w:themeFill="accent1" w:themeFillTint="33"/>
            <w:vAlign w:val="center"/>
          </w:tcPr>
          <w:p w:rsidR="00A15F1F" w:rsidRPr="00436A06" w:rsidRDefault="00A15F1F" w:rsidP="00A15F1F">
            <w:pPr>
              <w:autoSpaceDE w:val="0"/>
              <w:autoSpaceDN w:val="0"/>
              <w:adjustRightInd w:val="0"/>
              <w:jc w:val="center"/>
              <w:rPr>
                <w:rFonts w:ascii="Arial Narrow" w:eastAsia="Times New Roman" w:hAnsi="Arial Narrow" w:cs="Times New Roman"/>
                <w:sz w:val="24"/>
                <w:szCs w:val="24"/>
                <w:lang w:val="sr-Cyrl-CS"/>
              </w:rPr>
            </w:pPr>
          </w:p>
          <w:p w:rsidR="00A15F1F" w:rsidRPr="00436A06" w:rsidRDefault="00A15F1F" w:rsidP="00A15F1F">
            <w:pPr>
              <w:autoSpaceDE w:val="0"/>
              <w:autoSpaceDN w:val="0"/>
              <w:adjustRightInd w:val="0"/>
              <w:jc w:val="cente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w:t>
            </w:r>
          </w:p>
        </w:tc>
        <w:tc>
          <w:tcPr>
            <w:tcW w:w="1701" w:type="dxa"/>
            <w:shd w:val="clear" w:color="auto" w:fill="DEEAF6" w:themeFill="accent1" w:themeFillTint="33"/>
            <w:vAlign w:val="center"/>
          </w:tcPr>
          <w:p w:rsidR="00A15F1F" w:rsidRPr="00436A06" w:rsidRDefault="00A15F1F" w:rsidP="00A15F1F">
            <w:pPr>
              <w:autoSpaceDE w:val="0"/>
              <w:autoSpaceDN w:val="0"/>
              <w:adjustRightInd w:val="0"/>
              <w:jc w:val="cente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Став Министарства финансија</w:t>
            </w:r>
          </w:p>
        </w:tc>
        <w:tc>
          <w:tcPr>
            <w:tcW w:w="2694" w:type="dxa"/>
            <w:shd w:val="clear" w:color="auto" w:fill="DEEAF6" w:themeFill="accent1" w:themeFillTint="33"/>
            <w:vAlign w:val="center"/>
          </w:tcPr>
          <w:p w:rsidR="00A15F1F" w:rsidRPr="00436A06" w:rsidRDefault="00A15F1F" w:rsidP="00A15F1F">
            <w:pPr>
              <w:autoSpaceDE w:val="0"/>
              <w:autoSpaceDN w:val="0"/>
              <w:adjustRightInd w:val="0"/>
              <w:jc w:val="center"/>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Образложење</w:t>
            </w:r>
          </w:p>
        </w:tc>
      </w:tr>
      <w:tr w:rsidR="00A15F1F" w:rsidRPr="00436A06" w:rsidTr="00566A5C">
        <w:tc>
          <w:tcPr>
            <w:tcW w:w="2122" w:type="dxa"/>
          </w:tcPr>
          <w:p w:rsidR="00A15F1F" w:rsidRPr="00436A06" w:rsidRDefault="00A15F1F" w:rsidP="00A15F1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Реформа локалних финансија III у Србији (RELOF3)</w:t>
            </w:r>
          </w:p>
        </w:tc>
        <w:tc>
          <w:tcPr>
            <w:tcW w:w="3543" w:type="dxa"/>
          </w:tcPr>
          <w:p w:rsidR="00A15F1F" w:rsidRPr="00436A06" w:rsidRDefault="00A15F1F" w:rsidP="00A15F1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Извршити допуну члана 120. Нацрта закона, тако да се пропише да код ванбуџетских корисника који имају органе управљања интерна ревизија одговара надзорном одбору; враћање важећег решења о устројству интерне ревизије као службе јер је то гарант независности и одрживости.</w:t>
            </w:r>
          </w:p>
        </w:tc>
        <w:tc>
          <w:tcPr>
            <w:tcW w:w="1701" w:type="dxa"/>
          </w:tcPr>
          <w:p w:rsidR="00A15F1F" w:rsidRPr="00436A06" w:rsidRDefault="00A15F1F" w:rsidP="00A15F1F">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Pr>
          <w:p w:rsidR="00A15F1F" w:rsidRPr="00436A06" w:rsidRDefault="00A15F1F" w:rsidP="00A15F1F">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У међународним стандардима ИР наводи се да ИР одговара одбору, а према принципима КОСО оквира ИР је одговорна за процену система интерне контроле и подршка руководству. </w:t>
            </w:r>
          </w:p>
          <w:p w:rsidR="00A15F1F" w:rsidRPr="00436A06" w:rsidRDefault="00A15F1F" w:rsidP="00A15F1F">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У систему јавног сектора РС у већини случајева надзорни одбор не постоји (пример – министарства, ЈЛС, судови). Посебним законима је дефинисан орган управљања органом/организацијом и у већини случајева је то појединац одговоран за законитост пословања и остваривања циљева организације (Закон о државној управи - министар, Закон о локалној самоуправи – градоначелник односно </w:t>
            </w:r>
            <w:r w:rsidRPr="00436A06">
              <w:rPr>
                <w:rFonts w:ascii="Arial Narrow" w:eastAsia="Times New Roman" w:hAnsi="Arial Narrow" w:cs="Times New Roman"/>
                <w:sz w:val="24"/>
                <w:szCs w:val="24"/>
                <w:lang w:val="sr-Cyrl-RS"/>
              </w:rPr>
              <w:lastRenderedPageBreak/>
              <w:t xml:space="preserve">председник општине, Закон о управљању ПСРС - директор). Стога је у оквиру ЗоБСа одређено да је руководилац КЈС, односно руководилац буџетскоги ванбуџетског корисника  буде одговоран за успостављање ИР а тиме ИР треба да одговара одговара њему. Ово је од суштинске важности за позиционирање ИР у оквиру организације. Такође стандарди ИР предвиђају да у случају различитих тумачења примене стандарда прво примењује закон.   </w:t>
            </w:r>
          </w:p>
          <w:p w:rsidR="00A15F1F" w:rsidRPr="00436A06" w:rsidRDefault="00A15F1F" w:rsidP="00A15F1F">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Овим решењем се обезбеђује не само функционална независност ИР него и њено функционисање јер она не може бити изузета од радно-правног статуса запослених у јавном сектору (плате, оцењивање, запошљавање). </w:t>
            </w:r>
          </w:p>
          <w:p w:rsidR="00A15F1F" w:rsidRPr="00436A06" w:rsidRDefault="00A15F1F" w:rsidP="00A15F1F">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Да би се усагласила ова два наизглед супротстављена очекивања, јер надзорни одбор у оквиру својих надлежности свакако може и треба да надзире пословање предузећа а у оквиру тога и  функцију ИР,  Влада Републике Србије је Закључком 05 Број: 337-12089/2024-2 од 26. децембра 2024. године усвојила Мапу пута за унапређење управљачке </w:t>
            </w:r>
            <w:r w:rsidRPr="00436A06">
              <w:rPr>
                <w:rFonts w:ascii="Arial Narrow" w:eastAsia="Times New Roman" w:hAnsi="Arial Narrow" w:cs="Times New Roman"/>
                <w:sz w:val="24"/>
                <w:szCs w:val="24"/>
                <w:lang w:val="sr-Cyrl-RS"/>
              </w:rPr>
              <w:lastRenderedPageBreak/>
              <w:t xml:space="preserve">одговорности у државној управи Републике Србије. У оквиру циља 11 Мапе пута, који се односи на афирмисање финансијског управљања и контроле и интерне ревизије као подршке управљању у оквиру институција јавног сектора, одређено је да је потребно информисати надзорне одборе привредних друштава у власништву Републике Србије о потреби да се баве и појединим аспектима система интерне финансијске контроле.  </w:t>
            </w:r>
          </w:p>
          <w:p w:rsidR="00A15F1F" w:rsidRPr="00436A06" w:rsidRDefault="00A15F1F" w:rsidP="00A15F1F">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У том смислу је припремљена информација намењена надзорним одборима под називом:  Улога надзорног одбора у разматрању система интерне финансијске контроле и у оквиру ње и Смернице за чланове надзорних одбора привредних друштава која су у власништву Републике Србије: Како остварити пуни допринос комисије за ревизију које су у потпуности усаглашене са предлогом Закона о буџетском систему, са важећим Законом о буџетском систему али и са осталим релевантним законима (Закон о привредним друштвима, Закон о управљању привредним субјектима у </w:t>
            </w:r>
            <w:r w:rsidRPr="00436A06">
              <w:rPr>
                <w:rFonts w:ascii="Arial Narrow" w:eastAsia="Times New Roman" w:hAnsi="Arial Narrow" w:cs="Times New Roman"/>
                <w:sz w:val="24"/>
                <w:szCs w:val="24"/>
                <w:lang w:val="sr-Cyrl-RS"/>
              </w:rPr>
              <w:lastRenderedPageBreak/>
              <w:t>власништву РС, Закон о јавним набавкама, Закон о јавним предузећима).</w:t>
            </w:r>
          </w:p>
          <w:p w:rsidR="00A15F1F" w:rsidRPr="00436A06" w:rsidRDefault="00A15F1F" w:rsidP="00A15F1F">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Интерна ревизија треба да одговара директору који је одговоран за законитост рада организације. ИР може да извештава надзорни одбор преко директора (надзорни одбор може од директора да тражи било који извештај јер му је надређен). Ако би ИР одговарала директно надзорном одбору, била би позиционирана изнад директора, а она њена сврха је да му помаже а не да врши надзор над његовим радом.</w:t>
            </w:r>
          </w:p>
        </w:tc>
      </w:tr>
      <w:tr w:rsidR="009147E4" w:rsidRPr="00436A06" w:rsidTr="005051D8">
        <w:tc>
          <w:tcPr>
            <w:tcW w:w="2122"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Реформа локалних финансија III у Србији (RELOF3)</w:t>
            </w:r>
          </w:p>
        </w:tc>
        <w:tc>
          <w:tcPr>
            <w:tcW w:w="3543" w:type="dxa"/>
            <w:shd w:val="clear" w:color="auto" w:fill="auto"/>
            <w:vAlign w:val="center"/>
          </w:tcPr>
          <w:p w:rsidR="009147E4" w:rsidRDefault="009147E4" w:rsidP="009147E4">
            <w:pPr>
              <w:rPr>
                <w:rFonts w:ascii="Arial Narrow" w:hAnsi="Arial Narrow"/>
                <w:color w:val="000000"/>
                <w:sz w:val="24"/>
                <w:szCs w:val="24"/>
                <w:lang w:val="sr-Cyrl-RS"/>
              </w:rPr>
            </w:pPr>
            <w:r>
              <w:rPr>
                <w:rFonts w:ascii="Arial Narrow" w:hAnsi="Arial Narrow"/>
                <w:color w:val="000000"/>
                <w:sz w:val="24"/>
                <w:szCs w:val="24"/>
                <w:lang w:val="sr-Cyrl-RS"/>
              </w:rPr>
              <w:t>Члан 120.</w:t>
            </w:r>
          </w:p>
          <w:p w:rsidR="009147E4" w:rsidRPr="00436A06" w:rsidRDefault="009147E4" w:rsidP="009147E4">
            <w:pPr>
              <w:rPr>
                <w:rFonts w:ascii="Arial Narrow" w:eastAsia="Times New Roman" w:hAnsi="Arial Narrow" w:cs="Times New Roman"/>
                <w:color w:val="000000"/>
                <w:sz w:val="24"/>
                <w:szCs w:val="24"/>
                <w:lang w:val="sr-Cyrl-RS"/>
              </w:rPr>
            </w:pPr>
            <w:r w:rsidRPr="009147E4">
              <w:rPr>
                <w:rFonts w:ascii="Arial Narrow" w:hAnsi="Arial Narrow"/>
                <w:color w:val="000000"/>
                <w:sz w:val="24"/>
                <w:szCs w:val="24"/>
                <w:lang w:val="sr-Cyrl-RS"/>
              </w:rPr>
              <w:t>Дефинисати организациони положај интерне ревизије као службе, када су у питању јединице локалне самоуправе (са могућим изузетком када је у питању Град Београд)</w:t>
            </w:r>
            <w:r>
              <w:rPr>
                <w:rFonts w:ascii="Arial Narrow" w:hAnsi="Arial Narrow"/>
                <w:color w:val="000000"/>
                <w:sz w:val="24"/>
                <w:szCs w:val="24"/>
                <w:lang w:val="sr-Cyrl-RS"/>
              </w:rPr>
              <w:t>.</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је прихваћен, с тим што је предвиђено више 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CS"/>
              </w:rPr>
              <w:t xml:space="preserve">Из разлога наведеног у </w:t>
            </w:r>
            <w:r>
              <w:rPr>
                <w:rFonts w:ascii="Arial Narrow" w:eastAsia="Times New Roman" w:hAnsi="Arial Narrow" w:cs="Times New Roman"/>
                <w:sz w:val="24"/>
                <w:szCs w:val="24"/>
                <w:lang w:val="sr-Cyrl-RS"/>
              </w:rPr>
              <w:t xml:space="preserve">образложењу </w:t>
            </w:r>
            <w:r w:rsidRPr="00436A06">
              <w:rPr>
                <w:rFonts w:ascii="Arial Narrow" w:eastAsia="Times New Roman" w:hAnsi="Arial Narrow" w:cs="Times New Roman"/>
                <w:sz w:val="24"/>
                <w:szCs w:val="24"/>
                <w:lang w:val="sr-Cyrl-CS"/>
              </w:rPr>
              <w:t>предлог</w:t>
            </w:r>
            <w:r>
              <w:rPr>
                <w:rFonts w:ascii="Arial Narrow" w:eastAsia="Times New Roman" w:hAnsi="Arial Narrow" w:cs="Times New Roman"/>
                <w:sz w:val="24"/>
                <w:szCs w:val="24"/>
                <w:lang w:val="sr-Cyrl-CS"/>
              </w:rPr>
              <w:t>а</w:t>
            </w:r>
            <w:r w:rsidRPr="00436A06">
              <w:rPr>
                <w:rFonts w:ascii="Arial Narrow" w:eastAsia="Times New Roman" w:hAnsi="Arial Narrow" w:cs="Times New Roman"/>
                <w:sz w:val="24"/>
                <w:szCs w:val="24"/>
                <w:lang w:val="sr-Cyrl-CS"/>
              </w:rPr>
              <w:t>.</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Да се у члану 120. </w:t>
            </w:r>
            <w:r w:rsidRPr="00436A06">
              <w:rPr>
                <w:rFonts w:ascii="Arial Narrow" w:hAnsi="Arial Narrow" w:cs="Times New Roman"/>
                <w:sz w:val="24"/>
                <w:szCs w:val="24"/>
                <w:lang w:val="sr-Cyrl-RS"/>
              </w:rPr>
              <w:t>Н</w:t>
            </w:r>
            <w:r w:rsidRPr="00436A06">
              <w:rPr>
                <w:rFonts w:ascii="Arial Narrow" w:hAnsi="Arial Narrow" w:cs="Times New Roman"/>
                <w:sz w:val="24"/>
                <w:szCs w:val="24"/>
                <w:lang w:val="sr-Cyrl-CS"/>
              </w:rPr>
              <w:t>ацрта закона уврсти став 3. из члана 82. важећег закона о буџетском систему, јер постојање службе и штити интерну ревизију и појачава њену ефикасност, ефективност</w:t>
            </w:r>
            <w:r w:rsidRPr="00436A06">
              <w:rPr>
                <w:rFonts w:ascii="Arial Narrow" w:hAnsi="Arial Narrow" w:cs="Times New Roman"/>
                <w:sz w:val="24"/>
                <w:szCs w:val="24"/>
                <w:lang w:val="sr-Cyrl-RS"/>
              </w:rPr>
              <w:t xml:space="preserve"> и</w:t>
            </w:r>
            <w:r w:rsidRPr="00436A06">
              <w:rPr>
                <w:rFonts w:ascii="Arial Narrow" w:hAnsi="Arial Narrow" w:cs="Times New Roman"/>
                <w:sz w:val="24"/>
                <w:szCs w:val="24"/>
                <w:lang w:val="sr-Cyrl-CS"/>
              </w:rPr>
              <w:t xml:space="preserve"> сврсисходност.</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је прихваћен, с тим што је предвиђено више 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Из разлога наведеног у </w:t>
            </w:r>
            <w:r>
              <w:rPr>
                <w:rFonts w:ascii="Arial Narrow" w:eastAsia="Times New Roman" w:hAnsi="Arial Narrow" w:cs="Times New Roman"/>
                <w:sz w:val="24"/>
                <w:szCs w:val="24"/>
                <w:lang w:val="sr-Cyrl-RS"/>
              </w:rPr>
              <w:t xml:space="preserve">образложењу </w:t>
            </w:r>
            <w:r w:rsidRPr="00436A06">
              <w:rPr>
                <w:rFonts w:ascii="Arial Narrow" w:eastAsia="Times New Roman" w:hAnsi="Arial Narrow" w:cs="Times New Roman"/>
                <w:sz w:val="24"/>
                <w:szCs w:val="24"/>
                <w:lang w:val="sr-Cyrl-CS"/>
              </w:rPr>
              <w:t>предлог</w:t>
            </w:r>
            <w:r>
              <w:rPr>
                <w:rFonts w:ascii="Arial Narrow" w:eastAsia="Times New Roman" w:hAnsi="Arial Narrow" w:cs="Times New Roman"/>
                <w:sz w:val="24"/>
                <w:szCs w:val="24"/>
                <w:lang w:val="sr-Cyrl-CS"/>
              </w:rPr>
              <w:t>а</w:t>
            </w:r>
            <w:r w:rsidRPr="00436A06">
              <w:rPr>
                <w:rFonts w:ascii="Arial Narrow" w:eastAsia="Times New Roman" w:hAnsi="Arial Narrow" w:cs="Times New Roman"/>
                <w:sz w:val="24"/>
                <w:szCs w:val="24"/>
                <w:lang w:val="sr-Cyrl-CS"/>
              </w:rPr>
              <w:t>.</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Да се у члану 120. став 10. Нацрта закона  избришу речи „потребним за спровођење ревизије“ јер се то коси са функционалном независношћу интерне ревизије. </w:t>
            </w:r>
          </w:p>
        </w:tc>
        <w:tc>
          <w:tcPr>
            <w:tcW w:w="1701"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Није прихваћено.</w:t>
            </w:r>
          </w:p>
        </w:tc>
        <w:tc>
          <w:tcPr>
            <w:tcW w:w="2694"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Интерни ревизори треба да имају приступ искључиво подацима који су релевантни за спровођење ревизије.</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Алма Аљими, овлашћени интерни </w:t>
            </w:r>
            <w:r w:rsidRPr="00436A06">
              <w:rPr>
                <w:rFonts w:ascii="Arial Narrow" w:hAnsi="Arial Narrow" w:cs="Times New Roman"/>
                <w:sz w:val="24"/>
                <w:szCs w:val="24"/>
                <w:lang w:val="sr-Cyrl-CS"/>
              </w:rPr>
              <w:lastRenderedPageBreak/>
              <w:t>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 xml:space="preserve">Да се у члану 120. Нацрта закона јасно дефинише положај и статус </w:t>
            </w:r>
            <w:r w:rsidRPr="00436A06">
              <w:rPr>
                <w:rFonts w:ascii="Arial Narrow" w:hAnsi="Arial Narrow" w:cs="Times New Roman"/>
                <w:sz w:val="24"/>
                <w:szCs w:val="24"/>
                <w:lang w:val="sr-Cyrl-CS"/>
              </w:rPr>
              <w:lastRenderedPageBreak/>
              <w:t>свих интерних ревизора у РС на основу ког ће се моћи будући дефинисати материјални положај овлашћених интерних ревизора који ће бити примењив на нивоу целе РС, а који не сме бити испод нивоа руководиоца служби односно одељења без обзира да ли иста била формирана или не.</w:t>
            </w:r>
          </w:p>
        </w:tc>
        <w:tc>
          <w:tcPr>
            <w:tcW w:w="1701"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Није прихваћено.</w:t>
            </w:r>
          </w:p>
        </w:tc>
        <w:tc>
          <w:tcPr>
            <w:tcW w:w="2694"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Разврставање радних места није предмет </w:t>
            </w:r>
            <w:r w:rsidRPr="00436A06">
              <w:rPr>
                <w:rFonts w:ascii="Arial Narrow" w:hAnsi="Arial Narrow" w:cs="Times New Roman"/>
                <w:sz w:val="24"/>
                <w:szCs w:val="24"/>
                <w:lang w:val="sr-Cyrl-CS"/>
              </w:rPr>
              <w:lastRenderedPageBreak/>
              <w:t>уређивања Законона о буџетском систему.</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Да се у члану 146. Нацрта закона дода став или тачка  која укључује прекршајну одговорност за неуспостављање, не обезбеђење услова, не достављање извештаја...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Теодора Лазић, овлашћени интерни ревизор у јавном сектору ОИР 743 (Радио телевизија Војводине)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Да се у члан 146. Нацрта закона врате казнене одредбе под тачкама 10-12 из претходног члана 103. Најефикаснији начин за схватање обавезе успостављања интерне ревизије је прописивање казнених одредби. То у пракси има велики утицај.</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ЈКП Дирекција за јавни превоз Града Ниша Ниш, Милена Ристић ОИР</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146. Нацрта закона додати нове тачке којима се прописује прекршајна одговорност одговорног лица корисника јавних средстава у случају:</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 недостављања извештаја о адекватности и функционисању система финансијског управљања и контроле,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 неуспостављања и необезбеђивања услова за функционисање интерне ревизије,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 недостављања извештаја о функционисању интерне ревизије.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Наведене одредбе формулисати у складу са решењима из члана 103. тачке 10), 11) и 12) важећег закона.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Дом здравља Ниш, Данијела Васиљевић ОИР 0728</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146. Нацрта закона додати нове тачке којима се прописује прекршајна одговорност одговорног лица корисника јавних средстава у случају:</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 xml:space="preserve">• недостављања извештаја о адекватности и функционисању система финансијског управљања и контроле,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 неуспостављања и необезбеђивања услова за функционисање интерне ревизије,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 недостављања извештаја о функционисању интерне ревизије.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Наведене одредбе формулисати у складу са решењима из члана 103. тачке 10), 11) и 12) важећег закона.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4. тачка 65) Нацрта закона вратити „успоставља Влада“ или прописати еквивалент. Интерна финансијска контрола не треба бити зависна од руководиоца корисника јавних средстава.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Поглављем 32 прихваћен је модел децентрализованог система ФУК и ИР а ЗОБС и прописује да су руководиоци организација јавног сектора одговорни за њихово успостављање у складу са њиховом организационом структуром и надлежностима.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4. тачка 66) Нацрта закона  врати термин обезбеђује разуман ниво уверавања уместо разумног нивоа сигурности.</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rPr>
              <w:t>Reasonable</w:t>
            </w:r>
            <w:r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rPr>
              <w:t>assurance</w:t>
            </w:r>
            <w:r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RS"/>
              </w:rPr>
              <w:t>као термин означава разумни ниво сигурности што је прецизнији термин у односу на ниво уверавања који има субјективни призвук и основу. Измена термина добија на објективности а не мења суштину.</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119. став 2. тачка 2) Нацрта закона вратити термин управљање ризицима  уместо процене ризика. Као и да се дода нови став који прописује обавезу укључивања интерне ревизије у све фазе стратешког планирања и управљања ризицима.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rPr>
            </w:pPr>
            <w:r w:rsidRPr="00436A06">
              <w:rPr>
                <w:rFonts w:ascii="Arial Narrow" w:eastAsia="Times New Roman" w:hAnsi="Arial Narrow" w:cs="Times New Roman"/>
                <w:sz w:val="24"/>
                <w:szCs w:val="24"/>
              </w:rPr>
              <w:t>COSO</w:t>
            </w:r>
            <w:r w:rsidRPr="00436A06">
              <w:rPr>
                <w:rFonts w:ascii="Arial Narrow" w:eastAsia="Times New Roman" w:hAnsi="Arial Narrow" w:cs="Times New Roman"/>
                <w:sz w:val="24"/>
                <w:szCs w:val="24"/>
                <w:lang w:val="sr-Cyrl-RS"/>
              </w:rPr>
              <w:t xml:space="preserve"> оквир</w:t>
            </w:r>
            <w:r w:rsidRPr="00436A06">
              <w:rPr>
                <w:rFonts w:ascii="Arial Narrow" w:eastAsia="Times New Roman" w:hAnsi="Arial Narrow" w:cs="Times New Roman"/>
                <w:sz w:val="24"/>
                <w:szCs w:val="24"/>
                <w:lang w:val="sr-Latn-RS"/>
              </w:rPr>
              <w:t xml:space="preserve"> </w:t>
            </w:r>
            <w:r w:rsidRPr="00436A06">
              <w:rPr>
                <w:rFonts w:ascii="Arial Narrow" w:eastAsia="Times New Roman" w:hAnsi="Arial Narrow" w:cs="Times New Roman"/>
                <w:sz w:val="24"/>
                <w:szCs w:val="24"/>
                <w:lang w:val="sr-Cyrl-RS"/>
              </w:rPr>
              <w:t>за интерну контролу, чија је примена и захтев  ЕУ у процесу приступања, наводи термин „процена ризика“ као назив другог елемента.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У члану 120. Нацрта закона да се дода нови став, где је руководилац корисника дужан да обезбеди </w:t>
            </w:r>
            <w:r w:rsidRPr="00436A06">
              <w:rPr>
                <w:rFonts w:ascii="Arial Narrow" w:hAnsi="Arial Narrow" w:cs="Times New Roman"/>
                <w:sz w:val="24"/>
                <w:szCs w:val="24"/>
                <w:lang w:val="sr-Cyrl-CS"/>
              </w:rPr>
              <w:lastRenderedPageBreak/>
              <w:t>праћење реализације препорука интерне ревизије.</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RS"/>
              </w:rPr>
              <w:lastRenderedPageBreak/>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 xml:space="preserve">Правилником који уређује организацију и рад интерне ревизије прописано је да је субјект </w:t>
            </w:r>
            <w:r w:rsidRPr="00436A06">
              <w:rPr>
                <w:rFonts w:ascii="Arial Narrow" w:eastAsia="Times New Roman" w:hAnsi="Arial Narrow" w:cs="Times New Roman"/>
                <w:sz w:val="24"/>
                <w:szCs w:val="24"/>
                <w:lang w:val="sr-Cyrl-RS"/>
              </w:rPr>
              <w:lastRenderedPageBreak/>
              <w:t>ревизије је у обавези да достави извештај о извршењу препорука интерне ревизије руководиоцу КЈС.</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Да се у члану 121. став 2. тачка 4) Нацрта закона уместо само вођења евиденције овлашћених интерних ревизора, врате евидениција повеља и регистар успостављених интерних ревизора.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Евиденцију успостављених интерних ревизија води ЦЈХ ради израде КГИ и извештавања Владе, док се евиденција овлашћених интерних ревизора води ради праћења обавезе континуираног стручног усавршавања од стране ЦЈХ.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Повеља интерне ревизије је интерни акт који закључују руководилац КЈС и руководилац интерне ревизије ради регулисања међусобних односа и положаја ревизије и не постоји обавеза објављивања. </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Алма Аљими, Овлашћени интерни ревизор општине Пријепоље</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Да се у члану 146. Нацрта закона дода казнена одредба за необезбеђивања приступа подацима интерним ревизорима.</w:t>
            </w:r>
          </w:p>
          <w:p w:rsidR="009147E4" w:rsidRPr="00436A06" w:rsidRDefault="009147E4" w:rsidP="009147E4">
            <w:pPr>
              <w:rPr>
                <w:rFonts w:ascii="Arial Narrow" w:hAnsi="Arial Narrow" w:cs="Times New Roman"/>
                <w:sz w:val="24"/>
                <w:szCs w:val="24"/>
                <w:lang w:val="sr-Cyrl-CS"/>
              </w:rPr>
            </w:pP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Приступ подацима организације обезбеђен је ЗОБС, Правилником ИР и Повељом ИР коју је потписао руководилац КЈС са руководиоцем интерне ревизије који тиме то гарантује.</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Дејан Петровић ОИР, Општина Ивањица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 146-148. Нацрта закона неопходно је увести казнене одредбе у случају неуспостављања интерне ревизије код корисника јавних средстава.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Дејан Петровић ОИР, Општина Ивањица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У члану 120. Нацрта закона неопходно је уврстити модалитете успостављања интерне ревизије. Разноликост начина успостављање интерне ревизије доводила је до успостављања и на начине који су у супротности са другим законима.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Посебно је неопходно прецизирати начине успостављања интерне ревизије код малих КЈС (општине).</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Latn-RS"/>
              </w:rPr>
            </w:pPr>
            <w:r w:rsidRPr="00436A06">
              <w:rPr>
                <w:rFonts w:ascii="Arial Narrow" w:hAnsi="Arial Narrow" w:cs="Times New Roman"/>
                <w:sz w:val="24"/>
                <w:szCs w:val="24"/>
                <w:lang w:val="sr-Cyrl-CS"/>
              </w:rPr>
              <w:t>Дејан Петровић ОИР, Општина Ивањица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121. Нацрта закона потребно је донети нови правилник који регулише обуку и сертификацију интерних ревизора. Постојеће законско решење предвиђа кратке обуке и само једну ''менторску'' ревизију. Потребне су обуке за ФУК од 8 радних дана као и обука за интерну ревизију од 10 радних дана. Такође, неопходне су две ''менторске'' ревизије.</w:t>
            </w:r>
          </w:p>
        </w:tc>
        <w:tc>
          <w:tcPr>
            <w:tcW w:w="1701"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w:t>
            </w:r>
          </w:p>
        </w:tc>
        <w:tc>
          <w:tcPr>
            <w:tcW w:w="2694"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Након усвајања закона о буџетском систему биће донети сви подзаконски акти предвиђени тим законом.</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Општина Рума,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Словена Вересија, ОИРЈС 306</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У члану 120. Нацрт закона потребно је додати  став 3. који гласи: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ст.1- Буџетски и ванбуџетски корисници успостављају интерну ревизију.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ст. 2 - За успостављање и обезбеђење услова за адекватно функционисање интерне ревизије одговоран је руководилац буџетског и ванбуџетског корисника.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ст.3 - У јединицама локалне самоуправе интерна ревизија се по правилу успоставља актом председника општине, односно градоначелника као самостална служба, којом руководи службеник на извршилачком радном месту, у складу са прописаним условима.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постаје ст.4 -Интерна ревизија је организационо независна од делатности коју ревидира, није део ни једног пословног процеса, односно организационог дела организације, а у свом раду је непосредно одговорна руководиоцу буџетског или ванбуџетског корисника.  </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је делимично прихваћен, с тим што је предвиђено више 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Општина Рума,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Словена Вересија, ОИРЈС 306</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 120. Нацрта закона потребно је допунити став 7 (измена постаје ст.8)</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и изменити став 8 (измена постаје ст.9).</w:t>
            </w:r>
          </w:p>
          <w:p w:rsidR="009147E4" w:rsidRPr="00436A06" w:rsidRDefault="009147E4" w:rsidP="009147E4">
            <w:pPr>
              <w:rPr>
                <w:rFonts w:ascii="Arial Narrow" w:hAnsi="Arial Narrow" w:cs="Times New Roman"/>
                <w:sz w:val="24"/>
                <w:szCs w:val="24"/>
                <w:lang w:val="sr-Cyrl-CS"/>
              </w:rPr>
            </w:pPr>
          </w:p>
          <w:p w:rsidR="009147E4" w:rsidRPr="00436A06" w:rsidRDefault="009147E4" w:rsidP="009147E4">
            <w:pPr>
              <w:rPr>
                <w:rFonts w:ascii="Arial Narrow" w:hAnsi="Arial Narrow" w:cs="Times New Roman"/>
                <w:strike/>
                <w:sz w:val="24"/>
                <w:szCs w:val="24"/>
                <w:lang w:val="sr-Cyrl-CS"/>
              </w:rPr>
            </w:pPr>
            <w:r w:rsidRPr="00436A06">
              <w:rPr>
                <w:rFonts w:ascii="Arial Narrow" w:hAnsi="Arial Narrow" w:cs="Times New Roman"/>
                <w:strike/>
                <w:sz w:val="24"/>
                <w:szCs w:val="24"/>
                <w:lang w:val="sr-Cyrl-CS"/>
              </w:rPr>
              <w:t xml:space="preserve">ст. 7-Интерну ревизију обављају интерни ревизори.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 8.- Интерну ревизију обавља служба интерне ревизије или интерни ревизор који су службеници као запослена лице на извршилачком радном месту код буџетског и ванбуџетског корисника.</w:t>
            </w:r>
          </w:p>
          <w:p w:rsidR="009147E4" w:rsidRPr="00436A06" w:rsidRDefault="009147E4" w:rsidP="009147E4">
            <w:pPr>
              <w:rPr>
                <w:rFonts w:ascii="Arial Narrow" w:hAnsi="Arial Narrow" w:cs="Times New Roman"/>
                <w:strike/>
                <w:sz w:val="24"/>
                <w:szCs w:val="24"/>
                <w:lang w:val="sr-Cyrl-CS"/>
              </w:rPr>
            </w:pPr>
            <w:r w:rsidRPr="00436A06">
              <w:rPr>
                <w:rFonts w:ascii="Arial Narrow" w:hAnsi="Arial Narrow" w:cs="Times New Roman"/>
                <w:strike/>
                <w:sz w:val="24"/>
                <w:szCs w:val="24"/>
                <w:lang w:val="sr-Cyrl-CS"/>
              </w:rPr>
              <w:t xml:space="preserve">ст.8 -Интерни ревизори у вршењу функције примењују међународне стандарде интерне ревизије, етички кодекс интерне ревизије и принципе објективности, компетентности и интегритета.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ст. 9. - Интерни ревизори у </w:t>
            </w:r>
            <w:r w:rsidRPr="00436A06">
              <w:rPr>
                <w:rFonts w:ascii="Arial Narrow" w:hAnsi="Arial Narrow" w:cs="Times New Roman"/>
                <w:strike/>
                <w:sz w:val="24"/>
                <w:szCs w:val="24"/>
                <w:lang w:val="sr-Cyrl-CS"/>
              </w:rPr>
              <w:t xml:space="preserve">(вршењу функције) </w:t>
            </w:r>
            <w:r w:rsidRPr="00436A06">
              <w:rPr>
                <w:rFonts w:ascii="Arial Narrow" w:hAnsi="Arial Narrow" w:cs="Times New Roman"/>
                <w:sz w:val="24"/>
                <w:szCs w:val="24"/>
                <w:lang w:val="sr-Cyrl-CS"/>
              </w:rPr>
              <w:t xml:space="preserve">спровођењу активности примењују међународне стандарде интерне ревизије, етички кодекс интерне ревизије и принципе објективности, компетентности и интегритета.  </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Предлог је делимично прихваћен, с </w:t>
            </w:r>
            <w:r w:rsidRPr="00436A06">
              <w:rPr>
                <w:rFonts w:ascii="Arial Narrow" w:eastAsia="Times New Roman" w:hAnsi="Arial Narrow" w:cs="Times New Roman"/>
                <w:sz w:val="24"/>
                <w:szCs w:val="24"/>
                <w:lang w:val="sr-Cyrl-CS"/>
              </w:rPr>
              <w:lastRenderedPageBreak/>
              <w:t>тим што је предвиђено више 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Из разлога наведеног у образложењу предлога.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Вршење функције интерне ревизије обухвата обављање ревизорских ангажмана уверавања и пружања саветодавних услуга. </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 xml:space="preserve">Општина Рума, </w:t>
            </w:r>
          </w:p>
          <w:p w:rsidR="009147E4" w:rsidRPr="00436A06" w:rsidRDefault="009147E4" w:rsidP="009147E4">
            <w:pPr>
              <w:rPr>
                <w:rFonts w:ascii="Arial Narrow" w:hAnsi="Arial Narrow" w:cs="Times New Roman"/>
                <w:sz w:val="24"/>
                <w:szCs w:val="24"/>
                <w:lang w:val="sr-Latn-RS"/>
              </w:rPr>
            </w:pPr>
            <w:r w:rsidRPr="00436A06">
              <w:rPr>
                <w:rFonts w:ascii="Arial Narrow" w:hAnsi="Arial Narrow" w:cs="Times New Roman"/>
                <w:sz w:val="24"/>
                <w:szCs w:val="24"/>
                <w:lang w:val="sr-Cyrl-CS"/>
              </w:rPr>
              <w:t>Словена Вересија, ОИРЈС 306</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Измена и допуна члан 146. Нацрта закона: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Новчаном казном од 100.000 до 750.000 динара казниће се одговорно лице буџетског и ванбуџетског корисника, одговорно лице корисника средстава организација за обавезно социјално осигурање или друго одговорно лице, за следеће прекршаје:</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6) уколико не достави извештај о адекватности и функционисању система финансијског управљања и контроле у складу са чланом 81. став 5. овог закона;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7) уколико не успостави и не обезбеди услове за адекватно функционисање интерне ревизије у складу са чланом 82. став 2. овог </w:t>
            </w:r>
            <w:r w:rsidRPr="00436A06">
              <w:rPr>
                <w:rFonts w:ascii="Arial Narrow" w:hAnsi="Arial Narrow" w:cs="Times New Roman"/>
                <w:sz w:val="24"/>
                <w:szCs w:val="24"/>
                <w:lang w:val="sr-Cyrl-CS"/>
              </w:rPr>
              <w:lastRenderedPageBreak/>
              <w:t>закона, а на начин прописан подзаконским актом из члана 82. став 14. овог закона;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8) не достави извештај о функционисању система интерне ревизије у складу са чланом 82. став 13. овог закона.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Делимично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Евентуално повећавање износа новчаних казни вршиће се у складу са принципима сврсисходности и правичности.</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Аеродроми Србије ДОО Ниш - Драгана Ристић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Интерни ревизор</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Примедба се односи на чл. 146. став 1. Нацрта закона. Уклањањем казнених које се односе na укидање казнених одредби  значајно би ослабило механизме обезбеђивања одговорности корисника јавних средстава за успостављање и функционисање система интерне финансијске контроле у јавном сектору, јер би се умањила обавезујућа снага кључних процесних обавеза у области финансијског управљања и контроле и интерне ревизије.</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Казнене одредбе су неопходан механизам за обезбеђивање ефективности закона, кроз јачање дисциплине извештавања, благовремено успостављање система и континуирано функционисање интерне ревизије.</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Друштво интерних ревизора Пирот</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4. став 1. тачка 65) Нацрта закона након речи: „имовине и обавеза,“, додати речи: „који Влада успоставља на нивоу јавног сектора кроз регулаторни оквир“.</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Предложеном изменом дефиниције интерне финансијске контроле у јавном сектору потребно је задржати јасно препознавање улоге Владе у успостављању овог система, уз њено прецизније нормативно одређење.</w:t>
            </w:r>
          </w:p>
          <w:p w:rsidR="009147E4" w:rsidRPr="00436A06" w:rsidRDefault="009147E4" w:rsidP="009147E4">
            <w:pPr>
              <w:rPr>
                <w:rFonts w:ascii="Arial Narrow" w:hAnsi="Arial Narrow" w:cs="Times New Roman"/>
                <w:sz w:val="24"/>
                <w:szCs w:val="24"/>
                <w:lang w:val="sr-Cyrl-CS"/>
              </w:rPr>
            </w:pP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Поглављем 32 прихваћен је модел децентрализованог система ФУК и ИР а ЗОБС и прописује да су руководиоци организација јавног сектора одговорни за њихово успостављање у складу са њиховом организационом структуром и надлежностима.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Друштво интерних ревизора Пирот</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4. став 1. тачка 66) Нацрта закона након речи: „ризицима обезбеђује“ треба додати речи:</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„уверавање у разумној мери“ .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Све то имајући у виду да је реч о стандардизованом стручном појму који потиче из међународно признатог оквира интерних контрола COSO Internal Control Framework.</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rPr>
              <w:t>Reasonable</w:t>
            </w:r>
            <w:r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rPr>
              <w:t>assurance</w:t>
            </w:r>
            <w:r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RS"/>
              </w:rPr>
              <w:t xml:space="preserve">као термин означава разумни ниво сигурности што је прецизнији термин у односу на ниво уверавања </w:t>
            </w:r>
            <w:r w:rsidRPr="00436A06">
              <w:rPr>
                <w:rFonts w:ascii="Arial Narrow" w:eastAsia="Times New Roman" w:hAnsi="Arial Narrow" w:cs="Times New Roman"/>
                <w:sz w:val="24"/>
                <w:szCs w:val="24"/>
                <w:lang w:val="sr-Cyrl-RS"/>
              </w:rPr>
              <w:lastRenderedPageBreak/>
              <w:t>који има субјективни призвук и основу. Измена термина добија на објективности а не мења суштину.</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Друштво интерних ревизора Пирот</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119. став 2. Нацрта закона изменити тачку, тако да члан гласи:</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„Финансијско управљање и контрола обухвата следеће елементе:</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1) контролно окружење;</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2) управљање ризицима;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3) контролне активности;</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4) информисање и комуникације;</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5) праћење и процену система.“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Предложену измену којом се у одредбама о финансијском управљању и контроли термин „управљање ризицима“ замењује термином „процена ризика“ потребно је преиспитати са становишта усклађености са европским оквиром јавне интерне финансијске контроле</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rPr>
              <w:t>COSO</w:t>
            </w:r>
            <w:r w:rsidRPr="00436A06">
              <w:rPr>
                <w:rFonts w:ascii="Arial Narrow" w:eastAsia="Times New Roman" w:hAnsi="Arial Narrow" w:cs="Times New Roman"/>
                <w:sz w:val="24"/>
                <w:szCs w:val="24"/>
                <w:lang w:val="sr-Cyrl-RS"/>
              </w:rPr>
              <w:t xml:space="preserve"> оквир</w:t>
            </w:r>
            <w:r w:rsidRPr="00436A06">
              <w:rPr>
                <w:rFonts w:ascii="Arial Narrow" w:eastAsia="Times New Roman" w:hAnsi="Arial Narrow" w:cs="Times New Roman"/>
                <w:sz w:val="24"/>
                <w:szCs w:val="24"/>
                <w:lang w:val="sr-Latn-RS"/>
              </w:rPr>
              <w:t xml:space="preserve"> </w:t>
            </w:r>
            <w:r w:rsidRPr="00436A06">
              <w:rPr>
                <w:rFonts w:ascii="Arial Narrow" w:eastAsia="Times New Roman" w:hAnsi="Arial Narrow" w:cs="Times New Roman"/>
                <w:sz w:val="24"/>
                <w:szCs w:val="24"/>
                <w:lang w:val="sr-Cyrl-RS"/>
              </w:rPr>
              <w:t>за интерну контролу, чија је примена и захтев ЕУ у процесу приступања, наводи термин „процена ризика“ као назив другог елемента.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Друштво интерних ревизора Пирот</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120. Нацрта закона  вратити одредбу става 3. члана 82. важећег Закона о буџетском систему:</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јединицама локалне самоуправе интерна ревизија се по правилу успоставља актом скупштине као самостална служба, којом руководи службеник кога распоређује председник општине, односно градоначелник, у складу са прописаним условима.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Затим додати:</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Ст. 4. Изузетно, кад не постоје услови за организовање јединице за интерну ревизију, послове интерне ревизије може да обавља и интерни ревизор запослен код корисника јавних средстава, односно интерни ревизор са којим </w:t>
            </w:r>
            <w:r w:rsidRPr="00436A06">
              <w:rPr>
                <w:rFonts w:ascii="Arial Narrow" w:hAnsi="Arial Narrow" w:cs="Times New Roman"/>
                <w:sz w:val="24"/>
                <w:szCs w:val="24"/>
                <w:lang w:val="sr-Cyrl-CS"/>
              </w:rPr>
              <w:lastRenderedPageBreak/>
              <w:t xml:space="preserve">је закључен уговор о обављању тих послова.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 5. У случају из става 4. овог члана, интерног ревизора распоређује, односно са њим закључује уговор руководилац корисника јавних средстава, односно у јединицама локалне самоуправе председник општине, односно градоначелник, у складу са прописаним условима.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 6. Интерни ревизор из става 4. овог члана обавља послове и послове руководиоца јединице за интерну ревизију.</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CS"/>
              </w:rPr>
              <w:lastRenderedPageBreak/>
              <w:t>Предлог је делимично прихваћен, с тим што је предвиђено више 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Друштво интерних ревизора Пирот</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120. став 8. Нацрта закона допунити одредбе увођењем појма „прихваћене“ међународне стандарде интерне ревизије, ради терминолошког усаглашавања са савременим оквиром професионалне праксе интерне ревизије, у којем су релевантни стандарди дефинисани као Глобални стандарди интерне ревизије.</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Увођење термина </w:t>
            </w:r>
            <w:r w:rsidRPr="00436A06">
              <w:rPr>
                <w:rFonts w:ascii="Arial Narrow" w:hAnsi="Arial Narrow" w:cs="Times New Roman"/>
                <w:sz w:val="24"/>
                <w:szCs w:val="24"/>
                <w:lang w:val="sr-Cyrl-CS"/>
              </w:rPr>
              <w:t xml:space="preserve">„прихваћене“ </w:t>
            </w:r>
            <w:r w:rsidRPr="00436A06">
              <w:rPr>
                <w:rFonts w:ascii="Arial Narrow" w:eastAsia="Times New Roman" w:hAnsi="Arial Narrow" w:cs="Times New Roman"/>
                <w:sz w:val="24"/>
                <w:szCs w:val="24"/>
                <w:lang w:val="sr-Cyrl-CS"/>
              </w:rPr>
              <w:t xml:space="preserve">алудира на стварање обавезе за организацију да потпуно буде у складу са свим аспектима међународних стандарда интерне ревизије Института интерних ревизора, што у одређеним аспектима није могуће због различитости организација јавног сектора.  </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Друштво интерних ревизора Пирот</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121. ст. 2 . тач. 4) Нацрта закона задржавати појам „регистар“, уместо предложене „евиденције“, оправдано је потребом обезбеђивања формализованог и правно уређеног система у којем се јасно утврђује статус овлашћених интерних ревизора.</w:t>
            </w:r>
          </w:p>
          <w:p w:rsidR="009147E4" w:rsidRPr="00436A06" w:rsidRDefault="009147E4" w:rsidP="009147E4">
            <w:pPr>
              <w:rPr>
                <w:rFonts w:ascii="Arial Narrow" w:hAnsi="Arial Narrow" w:cs="Times New Roman"/>
                <w:sz w:val="24"/>
                <w:szCs w:val="24"/>
                <w:lang w:val="sr-Cyrl-CS"/>
              </w:rPr>
            </w:pP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Након тога додати постојеће решење:</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Министар ближе прописује облик, садржину и начин вођења регистара из става 2. тач. 4) овог члана.</w:t>
            </w:r>
          </w:p>
          <w:p w:rsidR="009147E4" w:rsidRPr="00436A06" w:rsidRDefault="009147E4" w:rsidP="009147E4">
            <w:pPr>
              <w:rPr>
                <w:rFonts w:ascii="Arial Narrow" w:hAnsi="Arial Narrow" w:cs="Times New Roman"/>
                <w:sz w:val="24"/>
                <w:szCs w:val="24"/>
                <w:lang w:val="sr-Cyrl-CS"/>
              </w:rPr>
            </w:pP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Евиденцију успостављених интерних ревизија води ЦЈХ ради израде КГИ и извештавања Владе, док се евиденција овлашћених интерних ревизора води ради праћења обавезе континуираног стручног усавршавања од стране ЦЈХ.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Повеља интерне ревизије је интерни акт који закључују руководилац КЈС и руководилац интерне ревизије ради регулисања међусобних </w:t>
            </w:r>
            <w:r w:rsidRPr="00436A06">
              <w:rPr>
                <w:rFonts w:ascii="Arial Narrow" w:eastAsia="Times New Roman" w:hAnsi="Arial Narrow" w:cs="Times New Roman"/>
                <w:sz w:val="24"/>
                <w:szCs w:val="24"/>
                <w:lang w:val="sr-Cyrl-CS"/>
              </w:rPr>
              <w:lastRenderedPageBreak/>
              <w:t xml:space="preserve">односа и положаја ревизије и не постоји обавеза објављивања. </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Друштво интерних ревизора Пирот</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 146. ст.1. Нацрта закона додати тачке 6-8:</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6) уколико не достави извештај о адекватности и функционисању система финансијског управљања и контроле у складу са чланом 119. став 8. овог закона;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7) уколико не успостави и не обезбеди услове за адекватно функционисање интерне ревизије у складу са чланом 118. овог закона, као и на начин прописан подзаконским актом из члана 118. став 13. овог закона;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8) не достави извештај о функционисању система интерне ревизије у складу са чланом 118. став 12. овог закона.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предлогу.</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Служба за интерну ревизију органа и служби града Ниша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Члан 120.</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Став 3: У јединицама локалне самоуправе интерна ревизија се успоставља као самостална служба, којом руководи  службеник кога распоређује председник општине, односно градоначелник, у складу  са прописаним условима.</w:t>
            </w:r>
          </w:p>
          <w:p w:rsidR="009147E4" w:rsidRPr="00436A06" w:rsidRDefault="009147E4" w:rsidP="009147E4">
            <w:pPr>
              <w:rPr>
                <w:rFonts w:ascii="Arial Narrow" w:hAnsi="Arial Narrow" w:cs="Times New Roman"/>
                <w:sz w:val="24"/>
                <w:szCs w:val="24"/>
                <w:lang w:val="sr-Cyrl-CS"/>
              </w:rPr>
            </w:pP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Став 4: Изузетно, кад не постоје услови за организовање јединице за интерну ревизију, послове интерне ревизије може да обавља и интерни ревизор запослен код буџетског/ванбуџетског корисника, односно интерни ревизор са којим је закључен уговор о обављању тих послова. Интерног ревизора распоређује, односно са њим закључује уговор руководилац буџетског/ванбуџетског корисника, односно у јединицама локалне самоуправе председник општине, односно градоначелник, у складу са прописаним условима.</w:t>
            </w:r>
          </w:p>
          <w:p w:rsidR="009147E4" w:rsidRPr="00436A06" w:rsidRDefault="009147E4" w:rsidP="009147E4">
            <w:pPr>
              <w:rPr>
                <w:rFonts w:ascii="Arial Narrow" w:hAnsi="Arial Narrow" w:cs="Times New Roman"/>
                <w:sz w:val="24"/>
                <w:szCs w:val="24"/>
                <w:lang w:val="sr-Cyrl-CS"/>
              </w:rPr>
            </w:pPr>
          </w:p>
          <w:p w:rsidR="009147E4" w:rsidRPr="00436A06" w:rsidRDefault="009147E4" w:rsidP="009147E4">
            <w:pPr>
              <w:rPr>
                <w:rFonts w:ascii="Arial Narrow" w:hAnsi="Arial Narrow" w:cs="Times New Roman"/>
                <w:sz w:val="24"/>
                <w:szCs w:val="24"/>
                <w:lang w:val="sr-Cyrl-CS"/>
              </w:rPr>
            </w:pP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Предлог је делимично прихваћен, с тим што је предвиђено више 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Служба за интерну ревизију органа и служби града Ниша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Члан 121. </w:t>
            </w:r>
            <w:r w:rsidRPr="00436A06">
              <w:rPr>
                <w:rFonts w:ascii="Arial Narrow" w:hAnsi="Arial Narrow" w:cs="Times New Roman"/>
                <w:sz w:val="24"/>
                <w:szCs w:val="24"/>
                <w:lang w:val="sr-Cyrl-RS"/>
              </w:rPr>
              <w:t>с</w:t>
            </w:r>
            <w:r w:rsidRPr="00436A06">
              <w:rPr>
                <w:rFonts w:ascii="Arial Narrow" w:hAnsi="Arial Narrow" w:cs="Times New Roman"/>
                <w:sz w:val="24"/>
                <w:szCs w:val="24"/>
                <w:lang w:val="sr-Cyrl-CS"/>
              </w:rPr>
              <w:t>тав 2. тачка 4: Вођења регистра овлашћених интерних ревизора у јавном сектору.</w:t>
            </w:r>
          </w:p>
          <w:p w:rsidR="009147E4" w:rsidRPr="00436A06" w:rsidRDefault="009147E4" w:rsidP="009147E4">
            <w:pPr>
              <w:rPr>
                <w:rFonts w:ascii="Arial Narrow" w:hAnsi="Arial Narrow" w:cs="Times New Roman"/>
                <w:sz w:val="24"/>
                <w:szCs w:val="24"/>
                <w:lang w:val="sr-Cyrl-CS"/>
              </w:rPr>
            </w:pP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Након тога додати постојеће решење:</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Министар ближе прописује облик, садржину и начин вођења регистара из става 2. тач. 4) овог члана.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Евиденцију успостављених интерних ревизија води ЦЈХ ради израде КГИ и извештавања Владе, док се евиденција овлашћених интерних ревизора води ради праћења обавезе континуираног стручног усавршавања од стране ЦЈХ.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Повеља интерне ревизије је интерни акт који закључују руководилац КЈС и руководилац интерне ревизије ради регулисања међусобних односа и положаја ревизије и не постоји обавеза објављивања. </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Служба за интерну ревизију органа и служби града Ниша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Члан 146.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6) уколико не достави извештај о адекватности и  функционисању система финансијског управљања и контроле у складу са чланом 119.  став 8. овог закона;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7) уколико не успостави и не обезбеди услове за  адекватно функционисање интерне ревизије у складу са чланом 120. став 2. овог  закона, а на начин прописан подзаконским актом из члана 120. став 15. овог  закона;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8) не достави извештај о функционисању система  интерне ревизије у складу са чланом 120. став 13. овог закона.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Ненад Михајловић, овлашћени интерни ревизор општине Рашка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120. Нацрта закона вратити одредбу става 3. члана 82. важећег Закона о буџетском систему:</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У јединицама локалне самоуправе интерна ревизија се по правилу успоставља актом скупштине као </w:t>
            </w:r>
            <w:r w:rsidRPr="00436A06">
              <w:rPr>
                <w:rFonts w:ascii="Arial Narrow" w:hAnsi="Arial Narrow" w:cs="Times New Roman"/>
                <w:sz w:val="24"/>
                <w:szCs w:val="24"/>
                <w:lang w:val="sr-Cyrl-CS"/>
              </w:rPr>
              <w:lastRenderedPageBreak/>
              <w:t>самостална служба, којом руководи службеник кога распоређује председник општине, односно градоначелник, у складу са прописаним условима.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Затим додати:</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Ст. 4. Изузетно, кад не постоје услови за организовање јединице за интерну ревизију, послове интерне ревизије може да обавља и интерни ревизор запослен код корисника јавних средстава, односно интерни ревизор са којим је закључен уговор о обављању тих послова.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 5. У случају из става 4. овог члана, интерног ревизора распоређује, односно са њим закључује уговор руководилац корисника јавних средстава, односно у јединицама локалне самоуправе председник општине, односно градоначелник, у складу са прописаним условима.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Ст. 6. Интерни ревизор из става 4. овог члана обавља послове и послове руководиоца јединице за интерну ревизију.</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Предлог је делимично прихваћен, с тим што је предвиђено више </w:t>
            </w:r>
            <w:r w:rsidRPr="00436A06">
              <w:rPr>
                <w:rFonts w:ascii="Arial Narrow" w:eastAsia="Times New Roman" w:hAnsi="Arial Narrow" w:cs="Times New Roman"/>
                <w:sz w:val="24"/>
                <w:szCs w:val="24"/>
                <w:lang w:val="sr-Cyrl-CS"/>
              </w:rPr>
              <w:lastRenderedPageBreak/>
              <w:t>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Ненад Михајловић, овлашћени интерни ревизор општине Рашка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Чл. 121.  ст. 2 . тач. 4) Вођења регистра овлашћених интерних ревизора у јавном сектору.</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Евиденцију успостављених интерних ревизија води ЦЈХ ради израде КГИ и извештавања Владе, док се евиденција овлашћених интерних ревизора води ради праћења обавезе континуираног стручног усавршавања од стране ЦЈХ.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Повеља интерне ревизије је интерни акт који закључују руководилац КЈС и руководилац интерне ревизије ради регулисања међусобних </w:t>
            </w:r>
            <w:r w:rsidRPr="00436A06">
              <w:rPr>
                <w:rFonts w:ascii="Arial Narrow" w:eastAsia="Times New Roman" w:hAnsi="Arial Narrow" w:cs="Times New Roman"/>
                <w:sz w:val="24"/>
                <w:szCs w:val="24"/>
                <w:lang w:val="sr-Cyrl-CS"/>
              </w:rPr>
              <w:lastRenderedPageBreak/>
              <w:t xml:space="preserve">односа и положаја ревизије и не постоји обавеза објављивања. </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lastRenderedPageBreak/>
              <w:t>Ненад Михајловић, овлашћени интерни ревизор општине Рашка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146. додати тачке 6-8:</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6) уколико не достави извештај о адекватности и функционисању система финансијског управљања и контроле у складу са чланом 119. став 8. овог закона;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7) уколико не успостави и не обезбеди услове за адекватно функционисање интерне ревизије у складу са чланом 120. овог закона, као и на начин прописан подзаконским актом из члана 120. став 13. овог закона;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8) не достави извештај о функционисању система интерне ревизије у складу са чланом 120. став 12. овог закона.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Ивана  Перишић, </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Службa за интерну ревизију</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Града Пожаревца</w:t>
            </w:r>
          </w:p>
        </w:tc>
        <w:tc>
          <w:tcPr>
            <w:tcW w:w="3543"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У Члану 120.  (постојећи 82.) избачен је део у коме се наводи да се интерна ревизија у јединицама локалних самоуправа успоставља актом скупштине као самостална служба. Ово је имплицирало формирање новог органа непрепознатог у систему локалне самоуправе те је радно правни статус интерних ревизора доведен у незавидан положај у смислу плата и сигурности.  Остало је да је интерна ревизија организационо независна од делатности коју ревидира, није део ни једног процеса, односно ОРГАНИЗАЦИОНОГ ДЕЛА ОРГАНИЗАЦИЈЕ.</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је делимично прихваћен, с тим што је предвиђено више модалитета за устројство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Pr>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Мирко Козомора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Овлашћени интерни ревизор у јавном сектору</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rPr>
              <w:t>Општина Бачка Паланка</w:t>
            </w:r>
            <w:r w:rsidRPr="00436A06">
              <w:rPr>
                <w:rFonts w:ascii="Arial Narrow" w:hAnsi="Arial Narrow" w:cs="Times New Roman"/>
                <w:sz w:val="24"/>
                <w:szCs w:val="24"/>
              </w:rPr>
              <w:br/>
            </w:r>
          </w:p>
        </w:tc>
        <w:tc>
          <w:tcPr>
            <w:tcW w:w="3543" w:type="dxa"/>
          </w:tcPr>
          <w:p w:rsidR="009147E4" w:rsidRPr="00436A06" w:rsidRDefault="009147E4" w:rsidP="009147E4">
            <w:pPr>
              <w:rPr>
                <w:rFonts w:ascii="Arial Narrow" w:hAnsi="Arial Narrow" w:cs="Times New Roman"/>
                <w:sz w:val="24"/>
                <w:szCs w:val="24"/>
                <w:lang w:val="sr-Cyrl-RS"/>
              </w:rPr>
            </w:pPr>
            <w:r w:rsidRPr="00436A06">
              <w:rPr>
                <w:rFonts w:ascii="Arial Narrow" w:hAnsi="Arial Narrow" w:cs="Times New Roman"/>
                <w:sz w:val="24"/>
                <w:szCs w:val="24"/>
                <w:lang w:val="sr-Cyrl-RS"/>
              </w:rPr>
              <w:t>ПИТАЊА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 xml:space="preserve">1. Према ранијем решењу из члана 82. став 3, у јединицама локалне самоуправе интерна ревизија се по правилу успоставља актом скупштине као самостална служба, којом руководи службеник кога распоређује председник општине, </w:t>
            </w:r>
            <w:r w:rsidRPr="00436A06">
              <w:rPr>
                <w:rFonts w:ascii="Arial Narrow" w:hAnsi="Arial Narrow" w:cs="Times New Roman"/>
                <w:sz w:val="24"/>
                <w:szCs w:val="24"/>
                <w:lang w:val="sr-Cyrl-CS"/>
              </w:rPr>
              <w:lastRenderedPageBreak/>
              <w:t>односно градоначелник, у складу са прописаним условима.</w:t>
            </w: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С обзиром на то да наведени став више не постоји у нацрту, молим за појашњење разлога његовог изостављања, као и на који начин је предвиђено да се убудуће организује интерна ревизија у општинама које имају више од 500 запослених.</w:t>
            </w:r>
          </w:p>
          <w:p w:rsidR="009147E4" w:rsidRPr="00436A06" w:rsidRDefault="009147E4" w:rsidP="009147E4">
            <w:pPr>
              <w:rPr>
                <w:rFonts w:ascii="Arial Narrow" w:hAnsi="Arial Narrow" w:cs="Times New Roman"/>
                <w:sz w:val="24"/>
                <w:szCs w:val="24"/>
                <w:lang w:val="sr-Cyrl-CS"/>
              </w:rPr>
            </w:pPr>
          </w:p>
          <w:p w:rsidR="009147E4" w:rsidRPr="00436A06" w:rsidRDefault="009147E4" w:rsidP="009147E4">
            <w:pPr>
              <w:rPr>
                <w:rFonts w:ascii="Arial Narrow" w:hAnsi="Arial Narrow" w:cs="Times New Roman"/>
                <w:sz w:val="24"/>
                <w:szCs w:val="24"/>
                <w:lang w:val="sr-Cyrl-CS"/>
              </w:rPr>
            </w:pPr>
            <w:r w:rsidRPr="00436A06">
              <w:rPr>
                <w:rFonts w:ascii="Arial Narrow" w:hAnsi="Arial Narrow" w:cs="Times New Roman"/>
                <w:sz w:val="24"/>
                <w:szCs w:val="24"/>
                <w:lang w:val="sr-Cyrl-CS"/>
              </w:rPr>
              <w:t>2. Друго питање односи се на врсту радног места интерне ревизије у јединицама локалне самоуправе, као и на материјални статус интерних ревизора. Наиме, интерни ревизори у општинама имају неповољнији материјални положај не само у односу на запослене на руководећим местима код других корисника јавних средстава, већ и у односу на руководиоце у оквиру саме општинске управе.</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Питања</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Додате одредбе које се тичу устројства интерне ревизије како би се постигла целисходност функције интерне ревизије (више модалитета).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hAnsi="Arial Narrow" w:cs="Times New Roman"/>
                <w:sz w:val="24"/>
                <w:szCs w:val="24"/>
                <w:lang w:val="sr-Cyrl-CS"/>
              </w:rPr>
              <w:lastRenderedPageBreak/>
              <w:t>2. Разврставање радних места није предмет уређивања Закона о буџетском систему.</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lastRenderedPageBreak/>
              <w:t>Служба интерне ревизије Града Пирота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4. ст. 1. тач. 65) Нацрта закона, предлог:</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„Интерна финансијска контрола 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јавном сектору је свеобухватни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систем мера за управљање и контролу јавних прихода, расхода,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имовине и обавеза, који Влада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успоставља на нивоу јавног</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сектора кроз регулаторни оквир,</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 који се успоставља и спроводи 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организацијама јавног сектора, са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циљем да управљање и контрола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јавних средстава, укључујући 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стране фондове, буду у складу са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прописима и буџетом, као и са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принципима доброг финансијског</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управљања, односно ефикасности,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ефективности, економичности 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отворености“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Поглављем 32 прихваћен је модел децентрализованог система ФУК и ИР а ЗОБС и прописује да су руководиоци организација јавног сектора одговорни за њихово успостављање у складу са њиховом организационом структуром и надлежностима.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Служба интерне ревизије Града Пирота</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4. ст. 1. тач. 66) Нацрта закона, предлог:</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„Финансијско управљање 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контрола је систем политика,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процедура и активности које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успоставља, одржава и редовно ажурира руководилац организације,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 којим се управљајући ризицима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обезбеђује уверавање у разумној</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мери да ће се циљеви организације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остварити на правилан,</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економичан, ефикасан и ефективан</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начин“</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rPr>
              <w:t>Reasonable</w:t>
            </w:r>
            <w:r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rPr>
              <w:t>assurance</w:t>
            </w:r>
            <w:r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RS"/>
              </w:rPr>
              <w:t>као термин означава разумни ниво сигурности што је прецизнији термин у односу на ниво уверавања који има субјективни призвук и основу. Измена термина добија на објективности а не мења суштину.</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Служба интерне ревизије Града Пирота</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119. ст. 2. Нацрта закона, предлог:</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Финансијско управљање и контрола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обухвата следеће елементе: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1) контролно окружење;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2) управљање ризицима;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3) контролне активности;</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4) информисање и комуникације;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5) праћење и процену система.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rPr>
              <w:t>COSO</w:t>
            </w:r>
            <w:r w:rsidRPr="00436A06">
              <w:rPr>
                <w:rFonts w:ascii="Arial Narrow" w:eastAsia="Times New Roman" w:hAnsi="Arial Narrow" w:cs="Times New Roman"/>
                <w:sz w:val="24"/>
                <w:szCs w:val="24"/>
                <w:lang w:val="sr-Cyrl-RS"/>
              </w:rPr>
              <w:t xml:space="preserve"> оквир</w:t>
            </w:r>
            <w:r w:rsidRPr="00436A06">
              <w:rPr>
                <w:rFonts w:ascii="Arial Narrow" w:eastAsia="Times New Roman" w:hAnsi="Arial Narrow" w:cs="Times New Roman"/>
                <w:sz w:val="24"/>
                <w:szCs w:val="24"/>
                <w:lang w:val="sr-Latn-RS"/>
              </w:rPr>
              <w:t xml:space="preserve"> </w:t>
            </w:r>
            <w:r w:rsidRPr="00436A06">
              <w:rPr>
                <w:rFonts w:ascii="Arial Narrow" w:eastAsia="Times New Roman" w:hAnsi="Arial Narrow" w:cs="Times New Roman"/>
                <w:sz w:val="24"/>
                <w:szCs w:val="24"/>
                <w:lang w:val="sr-Cyrl-RS"/>
              </w:rPr>
              <w:t>за интерну контролу, чија је примена и захтев ЕУ у процесу приступања, наводи термин „процена ризика“ као назив другог елемента.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Служба интерне ревизије Града Пирота</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118. Нацрта закона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Вратити одредбу става 3. члана 82.</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важећег Закона о буџетском</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систему: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јединицама локалне самоуправе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интерна ревизија се по правилу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успоставља актом скупштине као</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самостална служба, којом</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руководи службеник кога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распоређује председник општине,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односно градоначелник, у складу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са прописаним условима.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Затим додати: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 4. Изузетно, кад не постоје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услови за организовање јединице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за интерну ревизију, послове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интерне ревизије може да обавља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 интерни ревизор запослен код</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корисника јавних средстава,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односно интерни ревизор са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којим је закључен уговор о</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обављању тих послова. </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 5. У случају из става 4. овог</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члана, интерног ревизора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распоређује, односно са њим</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закључује уговор руководилац</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корисника јавних средстава,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односно у јединицама локалне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самоуправе председник општине,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односно градоначелник, у складу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са прописаним условима.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 6. Интерни ревизор из става 4.</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овог члана обавља послове 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послове руководиоца јединице за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интерну ревизију.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Предлог је делимично прихваћен, с тим што је предвиђено више модалитета за устројство интерне ревизије како би се постигла целисходност функције интерне ревизије.</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Служба интерне ревизије Града Пирота</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118. ст. 8.</w:t>
            </w:r>
            <w:r w:rsidRPr="00436A06">
              <w:rPr>
                <w:rFonts w:ascii="Arial Narrow" w:hAnsi="Arial Narrow" w:cs="Times New Roman"/>
                <w:sz w:val="24"/>
                <w:szCs w:val="24"/>
                <w:lang w:val="sr-Cyrl-CS"/>
              </w:rPr>
              <w:t xml:space="preserve"> </w:t>
            </w:r>
            <w:r w:rsidRPr="00436A06">
              <w:rPr>
                <w:rFonts w:ascii="Arial Narrow" w:eastAsia="Times New Roman" w:hAnsi="Arial Narrow" w:cs="Times New Roman"/>
                <w:sz w:val="24"/>
                <w:szCs w:val="24"/>
                <w:lang w:val="sr-Cyrl-CS"/>
              </w:rPr>
              <w:t>Нацрта закона, предлог:</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Интерни ревизори у вршењу</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функције примењују међународно</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прихваћене стандарде интерне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ревизије, етички кодекс интерне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ревизије и принципе објективности,</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компетентности и интегритета.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Термин </w:t>
            </w:r>
            <w:r w:rsidRPr="00436A06">
              <w:rPr>
                <w:rFonts w:ascii="Arial Narrow" w:hAnsi="Arial Narrow" w:cs="Times New Roman"/>
                <w:sz w:val="24"/>
                <w:szCs w:val="24"/>
                <w:lang w:val="sr-Cyrl-CS"/>
              </w:rPr>
              <w:t xml:space="preserve">„прихваћене“ </w:t>
            </w:r>
            <w:r w:rsidRPr="00436A06">
              <w:rPr>
                <w:rFonts w:ascii="Arial Narrow" w:eastAsia="Times New Roman" w:hAnsi="Arial Narrow" w:cs="Times New Roman"/>
                <w:sz w:val="24"/>
                <w:szCs w:val="24"/>
                <w:lang w:val="sr-Cyrl-CS"/>
              </w:rPr>
              <w:t xml:space="preserve">алудира на стварање обавезе за организацију да потпуно буде у складу са свим аспектима међународних стандарда интерне ревизије Института интерних ревизора, што у одређеним аспектима није могуће због различитости организација јавног сектора.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Служба интерне ревизије Града Пирота</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 121. ст. 2. тач. 4) Нацрта закона: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Вођења регистра овлашћених</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интерних ревизора у јавном</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сектору.</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Након тога додати постојеће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решење: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Министар ближе прописује облик, садржину и начин вођења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регистара из става 2. тач. 4) овог</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члана.</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Евиденцију успостављених интерних ревизија води ЦЈХ ради израде КГИ и извештавања Владе, док се евиденција овлашћених интерних ревизора води ради праћења обавезе континуираног стручног усавршавања од стране ЦЈХ.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Повеља интерне ревизије је интерни акт који закључују руководилац КЈС и руководилац интерне ревизије ради </w:t>
            </w:r>
            <w:r w:rsidRPr="00436A06">
              <w:rPr>
                <w:rFonts w:ascii="Arial Narrow" w:eastAsia="Times New Roman" w:hAnsi="Arial Narrow" w:cs="Times New Roman"/>
                <w:sz w:val="24"/>
                <w:szCs w:val="24"/>
                <w:lang w:val="sr-Cyrl-CS"/>
              </w:rPr>
              <w:lastRenderedPageBreak/>
              <w:t xml:space="preserve">регулисања међусобних односа и положаја ревизије и не постоји обавеза објављивања.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Служба интерне ревизије Града Пирота</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чл. 146. ст. 1. Нацрта закона додати тачке 6-8:</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6) уколико не достави извештај о</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адекватности и функционисању</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система финансијског управљања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 контроле у складу са чланом</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119. став 8. овог закона; </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7) уколико не успостави и не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обезбеди услове за адекватно</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функционисање интерне ревизије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складу са чланом 118. овог</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закона, као и на начин прописан</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подзаконским актом из члана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118. став 13. овог закона; </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8) не достави извештај о</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функционисању система интерне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ревизије у складу са чланом 118. став 12. овог закона.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Из разлога наведеног у образложењу предлога.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Правни факултет Универзитета у Београду</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4 тачка 66</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измене / коментар:</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Размотрити да се израз „финансијско управљање и контрола“ замени изразом „управљање и контрола у јавном сектору“, односно, ако се термин не мења у овој фази, допунити дефиницију тако да гласи:</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„Финансијско управљање и контрола је систем политика, процедура и активности које успоставља, одржава и редовно ажурира руководилац организације, а којим се, управљајући ризицима, обезбеђује разуман ниво сигурности да ће се циљеви организације остварити на правилан, економичан, ефикасан и ефективан начин, укључујући законитост и правилност пословања, поузданост </w:t>
            </w:r>
            <w:r w:rsidRPr="00436A06">
              <w:rPr>
                <w:rFonts w:ascii="Arial Narrow" w:eastAsia="Times New Roman" w:hAnsi="Arial Narrow" w:cs="Times New Roman"/>
                <w:sz w:val="24"/>
                <w:szCs w:val="24"/>
                <w:lang w:val="sr-Cyrl-CS"/>
              </w:rPr>
              <w:lastRenderedPageBreak/>
              <w:t>финансијског и нефинансијског извештавања, заштиту имовине, информација и података, као и друге управљачки релевантне ризике.“</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CS"/>
              </w:rPr>
              <w:t xml:space="preserve">Део предложене дефиниције је обрађен навођењем у делу елемената </w:t>
            </w:r>
            <w:r w:rsidRPr="00436A06">
              <w:rPr>
                <w:rFonts w:ascii="Arial Narrow" w:eastAsia="Times New Roman" w:hAnsi="Arial Narrow" w:cs="Times New Roman"/>
                <w:sz w:val="24"/>
                <w:szCs w:val="24"/>
              </w:rPr>
              <w:t>COSO</w:t>
            </w:r>
            <w:r w:rsidRPr="00436A06">
              <w:rPr>
                <w:rFonts w:ascii="Arial Narrow" w:eastAsia="Times New Roman" w:hAnsi="Arial Narrow" w:cs="Times New Roman"/>
                <w:sz w:val="24"/>
                <w:szCs w:val="24"/>
                <w:lang w:val="sr-Cyrl-CS"/>
              </w:rPr>
              <w:t xml:space="preserve"> </w:t>
            </w:r>
            <w:r w:rsidRPr="00436A06">
              <w:rPr>
                <w:rFonts w:ascii="Arial Narrow" w:eastAsia="Times New Roman" w:hAnsi="Arial Narrow" w:cs="Times New Roman"/>
                <w:sz w:val="24"/>
                <w:szCs w:val="24"/>
                <w:lang w:val="sr-Cyrl-RS"/>
              </w:rPr>
              <w:t xml:space="preserve">оквира, док управљање ризицима у оквиру ФУК обухвата све ризике организације од оперативних до стратешких, а не само управљачке ризике.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Правни факултет Универзитета у Београду</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119, став 1 и наслов члана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измене / коментар:</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Ако остане постојећи термин, у наслову члана и у ставу 1 требало би јасно нагласити да се ради о систему управљања и контрола који обухвата шири оквир законитог и одговорног пословања, а не само финансијско пословање у ужем смислу.</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Могућа допуна става 1:</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„Буџетски и ванбуџетски корисници успостављају финансијско управљање и контролу, као интегрисани систем управљања и контрола, која се спроводи политикама, процедурама и активностима са задатком да се обезбеди разуман ниво сигурности да ће своје циљеве остварити кроз…“</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Назив наведеног дела ЗОБС преузет је из преговарачке позиције 32 – финансијски надзор.</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Чланом којим се уређује ФУК јасно је назначено да се односи на шири појам од самог финансијског пословања.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Правни факултет Универзитета у Београду</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119, став о управљању неправилностима и дефиниција неправилности</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измене / коментар:</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Допунити одредбу или образложење закона тако да буде јасније да се неправилности не односе само на финансијске пропусте, већ на сва одступања од прописа, унутрашњих аката и уговора која могу негативно утицати на остваривање циљева корисника јавних средстава.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Могућа формулација допуне: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„Систем за управљање неправилностима обухвата и препознавање, евидентирање, процену и третман неправилности </w:t>
            </w:r>
            <w:r w:rsidRPr="00436A06">
              <w:rPr>
                <w:rFonts w:ascii="Arial Narrow" w:eastAsia="Times New Roman" w:hAnsi="Arial Narrow" w:cs="Times New Roman"/>
                <w:sz w:val="24"/>
                <w:szCs w:val="24"/>
                <w:lang w:val="sr-Cyrl-CS"/>
              </w:rPr>
              <w:lastRenderedPageBreak/>
              <w:t>које се односе на законитост, правилност, интегритет, уговорне обавезе и друге ризике неусаглашености релевантне за остваривање циљева корисника јавних средстава.“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Формулација неправилности из Нацрта ЗОБС је свеобухватна, док ће се успостављање система за управљање неправилностима разрадити накнадно кроз подзаконски акт министра с обзиром да је тај систем део ФУК.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Правни факултет Универзитета у Београду</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119 – нови став (предлог допуне)</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Предлог измене / коментар:</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нови став који би гласио:</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„Код привредних друштава у власништву државе систем финансијског управљања и контроле спроводи се у складу са овим законом и законом којим се уређује управљање привредним друштвима у власништву Републике Србије, уз методолошку усклађеност и избегавање дуплирања контролних функција и извештавања.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ЗОБС у овом случају представља пропис којим се уређује ИФКЈ код свих буџетских и ван буџетских корисника тако да није потребно издвајати засебно привредна друштва као посебне кориснике.</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Закон који уређује управљање привредним друштвима у власништву РС садржи упућујућу норму на ЗОБС за интерну ревизију те у складу са тим треба посматрати и ФУК.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Стална конференција градова и општина – Савез градова и општина Србије</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У вези са чланом 120. – Интерна ревизија – истичемо предлог и потребу да се обрати пажња на чињеницу да је важећим ЗоБС, чл. 82. став 3. прецизиран начин успостављања ИР у ЈЛС (по правилу), у складу са којим су одређене ЈЛС и поступиле, те да евентуалне промене у приступу треба на адекватан начин одразити бар у оквиру коментара/Образложења новог ЗоБС и осигурати одговарајућа усмерења за ЈЛС.    </w:t>
            </w:r>
          </w:p>
        </w:tc>
        <w:tc>
          <w:tcPr>
            <w:tcW w:w="1701"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Додате одредбе које се тичу устројства интерне ревизије како би се постигла целисходност функције интерне ревизије (више модалитета).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118.</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дефиницију интерне финансијске контроле додати да се заснива и на поузданости рачуноводствених евиденција и професионалној одговорности лиценцираних лица која воде буџетско рачуноводство.</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Предложеним текстом одговорност за функционисање интерних контрола (уместо на руководство и на руководиоце свих нивоа у складу са управљачком одговорношћу) пада на </w:t>
            </w:r>
            <w:r w:rsidRPr="00436A06">
              <w:rPr>
                <w:rFonts w:ascii="Arial Narrow" w:eastAsia="Times New Roman" w:hAnsi="Arial Narrow" w:cs="Times New Roman"/>
                <w:sz w:val="24"/>
                <w:szCs w:val="24"/>
                <w:lang w:val="sr-Cyrl-CS"/>
              </w:rPr>
              <w:lastRenderedPageBreak/>
              <w:t xml:space="preserve">лица запослена у рачуноводству, а рачуноводствена евиденција је само један од сегмената везаних за поузданост финансијског извештавања.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119.</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Уместо „процена ризика” вратити формулацију „управљање ризицима”.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 1 додати да „разуман ниво сигурности” подразумева и поузданост рачуноводствених података, благовремено евидентирање пословних догађаја и следљив ревизорски траг у ФМИС и помоћним евиденцијама.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обавезу да систем финансијског управљања и контроле обухвата најмање следеће регистре ризика: ризик наплате, ризик ликвидности, ризик преузетих а необезбеђених обавеза, ризик погрешног финансијског извештавања, ИТ/ФМИС ризик, ризик неправилности и ризик управљања имовином.</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став да лице које руководи рачуноводством обавезно учествује у успостављању и ажурирању система управљања ризицима.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rPr>
              <w:t>COSO</w:t>
            </w:r>
            <w:r w:rsidRPr="00436A06">
              <w:rPr>
                <w:rFonts w:ascii="Arial Narrow" w:eastAsia="Times New Roman" w:hAnsi="Arial Narrow" w:cs="Times New Roman"/>
                <w:sz w:val="24"/>
                <w:szCs w:val="24"/>
                <w:lang w:val="sr-Cyrl-RS"/>
              </w:rPr>
              <w:t xml:space="preserve"> оквир</w:t>
            </w:r>
            <w:r w:rsidRPr="00436A06">
              <w:rPr>
                <w:rFonts w:ascii="Arial Narrow" w:eastAsia="Times New Roman" w:hAnsi="Arial Narrow" w:cs="Times New Roman"/>
                <w:sz w:val="24"/>
                <w:szCs w:val="24"/>
                <w:lang w:val="sr-Latn-RS"/>
              </w:rPr>
              <w:t xml:space="preserve"> </w:t>
            </w:r>
            <w:r w:rsidRPr="00436A06">
              <w:rPr>
                <w:rFonts w:ascii="Arial Narrow" w:eastAsia="Times New Roman" w:hAnsi="Arial Narrow" w:cs="Times New Roman"/>
                <w:sz w:val="24"/>
                <w:szCs w:val="24"/>
                <w:lang w:val="sr-Cyrl-RS"/>
              </w:rPr>
              <w:t>за интерну контролу, чија је примена и захтев  ЕУ у процесу приступања, наводи термин „процена ризика“ као назив другог елемента.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Наведени аспекти ФУК представљају манифестацију контролних активности и нису наведене у ЗОБС већ представљају део методологије успостављања и развоја.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Појам управљачке одговорности као и начин успостављања ФУК према методологији подразумева учешће руководила свих нивоа у успостављању и развоју система ФУК.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120.</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Додати став: „Интерна ревизија процењује и адекватност рачуноводствених контрола, поузданост финансијског извештавања и функционисање кључних контрола у ФМИС и помоћним евиденцијама.”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Предлог је већ саставни део подзаконског акта којим је уређена организација и рад интерне ревизије.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9.</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Јединица за интерну ревизију и интерни ревизор обављају интерну ревизију свих организационих делова корисника јавних средстава, свих програма, </w:t>
            </w:r>
            <w:r w:rsidRPr="00436A06">
              <w:rPr>
                <w:rFonts w:ascii="Arial Narrow" w:eastAsia="Times New Roman" w:hAnsi="Arial Narrow" w:cs="Times New Roman"/>
                <w:sz w:val="24"/>
                <w:szCs w:val="24"/>
                <w:lang w:val="sr-Cyrl-CS"/>
              </w:rPr>
              <w:lastRenderedPageBreak/>
              <w:t>активности и процеса у надлежности корисника јавних средстава, укључујући и кориснике средстава Европске уније.</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121.</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послове Централне јединице за хармонизацију додати: „праћење квалитета рачуноводствених контрола, координацију методологије управљања ризицима финансијског извештавања и сарадњу са репрезентативним струковним организацијама”</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Вратити и проширити евиденције из важећег закона тако да поред регистра овлашћених интерних ревизора обухвате и регистре методологија, повеља, програма квалитета, као и евиденцију о лиценцираним руководиоцима буџетског рачуноводства, ако се лиценцирање прихвати.</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Методологија управљања ризицима је већ на свеобухватан начин разрађена кроз Смернице за управљање ризицима, док је делокруг рада Сектора ЦЈХ јасно утврђен од момента успостављања као организационе јединице Министарства финансија.</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Евиденцију успостављених интерних ревизија води ЦЈХ ради израде КГИ и извештавања Владе, док се евиденција овлашћених интерних ревизора води ради праћења обавезе континуираног стручног усавршавања од стране ЦЈХ.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Повеља интерне ревизије је интерни акт који закључују руководилац КЈС и руководилац интерне ревизије ради регулисања међусобних односа и положаја ревизије и не постоји обавеза објављивања.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146.</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Казнене одредбе допунити новим прекршајима: (а) ако руководилац не обезбеди да службом рачуноводства руководи стручно и лиценцирано лице; (б) ако онемогући или казни лице одговорно за рачуноводство због </w:t>
            </w:r>
            <w:r w:rsidRPr="00436A06">
              <w:rPr>
                <w:rFonts w:ascii="Arial Narrow" w:eastAsia="Times New Roman" w:hAnsi="Arial Narrow" w:cs="Times New Roman"/>
                <w:sz w:val="24"/>
                <w:szCs w:val="24"/>
                <w:lang w:val="sr-Cyrl-CS"/>
              </w:rPr>
              <w:lastRenderedPageBreak/>
              <w:t>подношења стручног приговора; (ц) ако не успостави минималне регистре ризика и кључне рачуноводствене контроле.</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 xml:space="preserve">Није прихваћено. </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Руководство буџетских и ван буџетских корисника се не може кажњавати за недостајуће поједине аспекте система ФУК.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 xml:space="preserve">Регистри ризика и кључне рачуноводствене контроле нису изопштени </w:t>
            </w:r>
            <w:r w:rsidRPr="00436A06">
              <w:rPr>
                <w:rFonts w:ascii="Arial Narrow" w:eastAsia="Times New Roman" w:hAnsi="Arial Narrow" w:cs="Times New Roman"/>
                <w:sz w:val="24"/>
                <w:szCs w:val="24"/>
                <w:lang w:val="sr-Cyrl-CS"/>
              </w:rPr>
              <w:lastRenderedPageBreak/>
              <w:t xml:space="preserve">из система ФУК, док су рачуноводствене контроле део контролних активности те нема основа за прописивањем оваквог прекршаја.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19.</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Постоји нормативна неусклађеност између општих одредаба Нацрта, које препознају шири круг субјеката јавног сектора и ентитета из сектора државе, и одредаба Главе IX, које ПИФЦ обавезе везују уже за „буџетске и ванбуџетске кориснике”. </w:t>
            </w: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Орговори на примедбе и сугестије нису навођени таксативно и редоследом у оквиру појединачног коментара, већ су дате суштинским образложењем тог коментара.</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Обавеза успостављања ФУК и интерне ревизије се односи на све буџетске и ванбуџетске кориснике, а све приоритетне организације јавног сектора наведене у поглављу 32 – финансијски надзор за које се РС обавезала да успоставе ФУК и ИР су обухваћене.</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118. став 1. и став 2. Нацрта Закона о буџетском систему гласи: ''Интерна финансијска контрола у јавном сектору заснива се на принципу управљачке одговорности...</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Управљачка одговорност је обавеза руководилаца свих нивоа код буџетских и ванбуџетских корисника да све послове обављају законито, поштујући принципе</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економичности, ефективности, ефикасности и јавности, као и да за своје одлуке, поступке и резултате одговарају ономе који их је именовао или им пренео одговорност''.</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Дате измене које предлажемо уводе нове ставове који гласе:</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lastRenderedPageBreak/>
              <w:t>''Руководиоци су дужни да успоставе мерљиве циљеве, прате њихово остварење и документују кључне одлуке, уз обезбеђивање ревизорског трага''.</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''Ако се у примени управљачке одговорности утврде пропусти који имају за последицу значајне неправилности, неефикасно коришћење средстава или настанак штете, надлежни орган је дужан да покрене поступак утврђивања одговорности руководиоца и предузме мере у складу са законом, укључујући покретање поступак за утврђивање дисциплинске, материјалне или друге одговорности, у складу са законом..</w:t>
            </w:r>
          </w:p>
          <w:p w:rsidR="009147E4" w:rsidRPr="00436A06" w:rsidRDefault="009147E4" w:rsidP="009147E4">
            <w:pPr>
              <w:jc w:val="both"/>
              <w:rPr>
                <w:rFonts w:ascii="Arial Narrow" w:hAnsi="Arial Narrow"/>
                <w:sz w:val="24"/>
                <w:szCs w:val="24"/>
                <w:lang w:val="sr-Cyrl-RS"/>
              </w:rPr>
            </w:pP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lastRenderedPageBreak/>
              <w:t>Није прихваћено.</w:t>
            </w:r>
          </w:p>
        </w:tc>
        <w:tc>
          <w:tcPr>
            <w:tcW w:w="2694"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Један сегмент примедбе (део који се односи на циљеве и ревизорски траг) је обрађен у оквиру ФУК Правилника али и у оквиру методолоших матријала које је произвела ЦЈХ (видети вебсајт МФ, део који се односи на ЦЈХ садржи посебну страницу намењену управљачкој одговорности, на пример Смернице о управљачкој одговорности).</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За део примедбе који се односи на уочавање пропуста у примени овог принципа, ни у садашњој поставци не постоје </w:t>
            </w:r>
            <w:r w:rsidRPr="00436A06">
              <w:rPr>
                <w:rFonts w:ascii="Arial Narrow" w:hAnsi="Arial Narrow"/>
                <w:sz w:val="24"/>
                <w:szCs w:val="24"/>
                <w:lang w:val="sr-Cyrl-RS"/>
              </w:rPr>
              <w:lastRenderedPageBreak/>
              <w:t>сметње за постизање ефекта који се тражи предлогом.</w:t>
            </w:r>
          </w:p>
          <w:p w:rsidR="009147E4" w:rsidRPr="00436A06" w:rsidRDefault="009147E4" w:rsidP="009147E4">
            <w:pPr>
              <w:jc w:val="both"/>
              <w:rPr>
                <w:rFonts w:ascii="Arial Narrow" w:hAnsi="Arial Narrow"/>
                <w:sz w:val="24"/>
                <w:szCs w:val="24"/>
                <w:lang w:val="sr-Cyrl-RS"/>
              </w:rPr>
            </w:pP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118.</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Термин „буџетски и ванбуџетски корисници" уместо важећег „корисници јавних средстава". </w:t>
            </w:r>
            <w:r w:rsidRPr="00436A06">
              <w:rPr>
                <w:rFonts w:ascii="Arial Narrow" w:hAnsi="Arial Narrow"/>
                <w:bCs/>
                <w:sz w:val="24"/>
                <w:szCs w:val="24"/>
                <w:lang w:val="sr-Cyrl-RS"/>
              </w:rPr>
              <w:t>Предлог:</w:t>
            </w:r>
            <w:r w:rsidRPr="00436A06">
              <w:rPr>
                <w:rFonts w:ascii="Arial Narrow" w:hAnsi="Arial Narrow"/>
                <w:sz w:val="24"/>
                <w:szCs w:val="24"/>
                <w:lang w:val="sr-Cyrl-RS"/>
              </w:rPr>
              <w:t xml:space="preserve"> Задржати формулацију „корисници јавних средстава" кроз целу Главу ИX. Алтернативно, изричито прописати да обухват укључује и ентитете из сектора државе по ЕСА 2010 методологији (чл. 3 Нацрта).</w:t>
            </w: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Обавеза успостављања ФУК и интерне ревизије се односи на све буџетске и ванбуџетске кориснике, а све приоритетне организације јавног сектора наведене у поглављу 32 – финансијски надзор за које се РС обавезала да успоставе ФУК и ИР су обухваћене.</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119. став 1. Нацрта Закона о буџетском систему гласи: '' Буџетски и ванбуџетски корисници успостављају финансијско управљање и контролу, која се спроводи политикама, процедурама и активностима са задатком да се обезбеди разуман ниво сигурности..''</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Дате измене које предлажемо уводе нове ставове који гласе:  '' разуман ниво сигурности, који подразумева систематско управљање ризицима, </w:t>
            </w:r>
            <w:r w:rsidRPr="00436A06">
              <w:rPr>
                <w:rFonts w:ascii="Arial Narrow" w:hAnsi="Arial Narrow"/>
                <w:sz w:val="24"/>
                <w:szCs w:val="24"/>
                <w:lang w:val="sr-Cyrl-RS"/>
              </w:rPr>
              <w:lastRenderedPageBreak/>
              <w:t>контролне активности и редовно праћење''.</w:t>
            </w: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lastRenderedPageBreak/>
              <w:t>Није прихваћено.</w:t>
            </w:r>
          </w:p>
        </w:tc>
        <w:tc>
          <w:tcPr>
            <w:tcW w:w="2694"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Наведена допуна представља објашњење наведене одредбе која је део методологије и разрађује се подзаконским актима и приручником. </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Разуман ниво сигурности подразумева ниво сигурности који се заснива на доступним информацијама, обухваћеним контролама делова система, свести и </w:t>
            </w:r>
            <w:r w:rsidRPr="00436A06">
              <w:rPr>
                <w:rFonts w:ascii="Arial Narrow" w:hAnsi="Arial Narrow"/>
                <w:sz w:val="24"/>
                <w:szCs w:val="24"/>
                <w:lang w:val="sr-Cyrl-RS"/>
              </w:rPr>
              <w:lastRenderedPageBreak/>
              <w:t xml:space="preserve">активности запослених и руководилаца о обавезама које на њих односе из домена интерних контрола и обављања радних дужности, које не може бити 100%. </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Процена се односи на тренутно стање и представља пресек којим се даје увид у ефикасност и ефективност система односно слабости и простор за његово унапређење.</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Како би процена система била објективизована, обавља се према правилима струке, а спроводе је стручна лица.</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 </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rPr>
              <w:t>Reasonable</w:t>
            </w:r>
            <w:r w:rsidRPr="00436A06">
              <w:rPr>
                <w:rFonts w:ascii="Arial Narrow" w:hAnsi="Arial Narrow"/>
                <w:sz w:val="24"/>
                <w:szCs w:val="24"/>
                <w:lang w:val="sr-Cyrl-RS"/>
              </w:rPr>
              <w:t xml:space="preserve"> </w:t>
            </w:r>
            <w:r w:rsidRPr="00436A06">
              <w:rPr>
                <w:rFonts w:ascii="Arial Narrow" w:hAnsi="Arial Narrow"/>
                <w:sz w:val="24"/>
                <w:szCs w:val="24"/>
              </w:rPr>
              <w:t>assurance</w:t>
            </w:r>
            <w:r w:rsidRPr="00436A06">
              <w:rPr>
                <w:rFonts w:ascii="Arial Narrow" w:hAnsi="Arial Narrow"/>
                <w:sz w:val="24"/>
                <w:szCs w:val="24"/>
                <w:lang w:val="sr-Cyrl-RS"/>
              </w:rPr>
              <w:t xml:space="preserve"> као термин означава разумни ниво сигурности што је прецизнији термин у односу на ниво уверавања који има субјективни призвук и основу. Измена термина добија на објективности а не мења суштину.</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119.</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„Управљање ризицима" замењено са „процена ризика". </w:t>
            </w:r>
            <w:r w:rsidRPr="00436A06">
              <w:rPr>
                <w:rFonts w:ascii="Arial Narrow" w:hAnsi="Arial Narrow"/>
                <w:bCs/>
                <w:sz w:val="24"/>
                <w:szCs w:val="24"/>
                <w:lang w:val="sr-Cyrl-RS"/>
              </w:rPr>
              <w:t>Предлог:</w:t>
            </w:r>
            <w:r w:rsidRPr="00436A06">
              <w:rPr>
                <w:rFonts w:ascii="Arial Narrow" w:hAnsi="Arial Narrow"/>
                <w:sz w:val="24"/>
                <w:szCs w:val="24"/>
                <w:lang w:val="sr-Cyrl-RS"/>
              </w:rPr>
              <w:t xml:space="preserve"> Вратити формулацију „управљање ризицима" (</w:t>
            </w:r>
            <w:r w:rsidRPr="00436A06">
              <w:rPr>
                <w:rFonts w:ascii="Arial Narrow" w:hAnsi="Arial Narrow"/>
                <w:iCs/>
                <w:sz w:val="24"/>
                <w:szCs w:val="24"/>
                <w:lang w:val="sr-Cyrl-RS"/>
              </w:rPr>
              <w:t>риск манагемент</w:t>
            </w:r>
            <w:r w:rsidRPr="00436A06">
              <w:rPr>
                <w:rFonts w:ascii="Arial Narrow" w:hAnsi="Arial Narrow"/>
                <w:sz w:val="24"/>
                <w:szCs w:val="24"/>
                <w:lang w:val="sr-Cyrl-RS"/>
              </w:rPr>
              <w:t>).</w:t>
            </w: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rPr>
              <w:t>COSO</w:t>
            </w:r>
            <w:r w:rsidRPr="00436A06">
              <w:rPr>
                <w:rFonts w:ascii="Arial Narrow" w:hAnsi="Arial Narrow"/>
                <w:sz w:val="24"/>
                <w:szCs w:val="24"/>
                <w:lang w:val="sr-Cyrl-RS"/>
              </w:rPr>
              <w:t xml:space="preserve"> оквир</w:t>
            </w:r>
            <w:r w:rsidRPr="00436A06">
              <w:rPr>
                <w:rFonts w:ascii="Arial Narrow" w:hAnsi="Arial Narrow"/>
                <w:sz w:val="24"/>
                <w:szCs w:val="24"/>
                <w:lang w:val="sr-Latn-RS"/>
              </w:rPr>
              <w:t xml:space="preserve"> </w:t>
            </w:r>
            <w:r w:rsidRPr="00436A06">
              <w:rPr>
                <w:rFonts w:ascii="Arial Narrow" w:hAnsi="Arial Narrow"/>
                <w:sz w:val="24"/>
                <w:szCs w:val="24"/>
                <w:lang w:val="sr-Cyrl-RS"/>
              </w:rPr>
              <w:t>за интерну контролу, чија је примена и захтев  ЕУ у процесу приступања, наводи термин „процена ризика“ као назив другог елемента.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119.</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Позитивна промена - уведена обавеза успостављања система за управљање неправилностима. </w:t>
            </w:r>
            <w:r w:rsidRPr="00436A06">
              <w:rPr>
                <w:rFonts w:ascii="Arial Narrow" w:hAnsi="Arial Narrow"/>
                <w:bCs/>
                <w:sz w:val="24"/>
                <w:szCs w:val="24"/>
                <w:lang w:val="sr-Cyrl-RS"/>
              </w:rPr>
              <w:t>Предлог допуне:</w:t>
            </w:r>
            <w:r w:rsidRPr="00436A06">
              <w:rPr>
                <w:rFonts w:ascii="Arial Narrow" w:hAnsi="Arial Narrow"/>
                <w:sz w:val="24"/>
                <w:szCs w:val="24"/>
                <w:lang w:val="sr-Cyrl-RS"/>
              </w:rPr>
              <w:t xml:space="preserve"> Додати: „...укључујући пријем, евиденцију, обраду, извештавање и праћење отклањања неправилности, у складу са смерницама министра."</w:t>
            </w: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Формулација неправилности из Нацрта ЗОБС је свеобухватна, док ће се успостављање система за управљање неправилностима разрадити накнадно кроз подзаконски акт министра </w:t>
            </w:r>
            <w:r w:rsidRPr="00436A06">
              <w:rPr>
                <w:rFonts w:ascii="Arial Narrow" w:hAnsi="Arial Narrow"/>
                <w:sz w:val="24"/>
                <w:szCs w:val="24"/>
                <w:lang w:val="sr-Cyrl-RS"/>
              </w:rPr>
              <w:lastRenderedPageBreak/>
              <w:t>с обзиром да је тај систем део ФУК.</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120.</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Потребно је отклонити неусклађеност у погледу круга субјеката обвезника, тако што ће се формулација „буџетски и ванбуџетски корисници” ускладити са ширим обухватом тј Корисници јавних средстава.</w:t>
            </w: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Није прихваћено. </w:t>
            </w:r>
          </w:p>
        </w:tc>
        <w:tc>
          <w:tcPr>
            <w:tcW w:w="2694"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Обавеза успостављања ФУК и интерне ревизије се односи на све буџетске и ванбуџетске кориснике, а све приоритетне организације јавног сектора наведене у поглављу 32 – финансијски надзор за које се РС обавезала да успоставе ФУК и ИР су обухваћене.</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120. став 2. Нацрта Закона о буџетском систему гласи: '' За успостављање и обезбеђење услова за адекватно функционисање интерне ревизије одговоран је руководилац буџетског и ванбуџетског корисника''.</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Члан 120. став 3. Нацрта Закона о буџетском систему гласи: '' Интерна ревизија је организационо независна од делатности коју ревидира, није део ни једног пословног процеса, односно организационог дела организације, а у свом раду је непосредно одговорна руководиоцу буџетског или ванбуџетског корисника''.</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Дате измене које предлажемо уводе нове ставове који гласе:</w:t>
            </w: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''Орган управљања и руководилац обезбеђују адекватне ресурсе за рад интерне ревизије, укључујући средства за стручно усавршавање (обуке, семинари, сертификације и размену искустава)'';</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''Интерни ревизори имају обавезу да континуирано унапређују и примењују своја знања и вештине у пракси''.</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''Интерна ревизија прати спровођење препорука и извештава орган управљања о степену њихове реализације'';</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''Субјекти ревизије имају обавезу да поступају по препорукама или образложе разлоге непоступања'';</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Руководилац интерне ревизије, поред извештавања руководиоцу корисника јавних средстава, има право и обавезу директног извештавања управном, надзорном или другом највишем органу управљања о кључним налазима, ризицима и степену спровођења препорука'';</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''Забрањен је сваки директан и индиректан утицај на рад интерне ревизије, укључујући радње којима се посредно ограничава њена независност, као што су: неосновано премештање руководиоца или интерних ревизора, ускраћивање или измена услова рада, неосновано умањење зараде или накнада, као и ангажовање интерних ревизора на пословима који нису у вези са интерном ревизијом'';</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Руководилац интерне ревизије не може бити премештен, разрешен, дисциплински санкционисан или му се не могу умањити права из радног односа без претходно прибављеног мишљења управног, односно надзорног органа'';</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 xml:space="preserve">''Радње и акти којима се супротно одредбама овог члана ограничава независност интерне ревизије </w:t>
            </w:r>
            <w:r w:rsidRPr="00436A06">
              <w:rPr>
                <w:rFonts w:ascii="Arial Narrow" w:hAnsi="Arial Narrow"/>
                <w:sz w:val="24"/>
                <w:szCs w:val="24"/>
                <w:lang w:val="sr-Cyrl-RS"/>
              </w:rPr>
              <w:lastRenderedPageBreak/>
              <w:t>сматрају се ништавим и примењују се ретроактивно'';</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''Руководилац интерне ревизије води евиденцију о свим случајевима покушаја утицаја на независност и дужан је да о томе обавести управни, односно надзорни орган и Централну јединицу за хармонизацију'';</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''Управни, односно надзорни орган је дужан да разматра пријаве утицаја на независност интерне ревизије и предузме мере за њихово отклањање'';</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''У случају да се притисак не отклони, руководилац интерне ревизије има право да о томе обавести надлежни државни орган'';</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''Руководилац корисника јавних средстава који поступа супротно одредбама овог члана, а нарочито ако таквим поступањем угрожава независност интерне ревизије или спречава њено функционисање, одговара за штету која је настала или могла настати кориснику јавних средстава, укључујући и материјалну одговорност у складу са законом.</w:t>
            </w:r>
          </w:p>
          <w:p w:rsidR="009147E4" w:rsidRPr="00436A06" w:rsidRDefault="009147E4" w:rsidP="009147E4">
            <w:pPr>
              <w:jc w:val="both"/>
              <w:rPr>
                <w:rFonts w:ascii="Arial Narrow" w:hAnsi="Arial Narrow"/>
                <w:sz w:val="24"/>
                <w:szCs w:val="24"/>
                <w:lang w:val="sr-Cyrl-RS"/>
              </w:rPr>
            </w:pPr>
          </w:p>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t>Сматра се да постоји одговорност руководиоца за насталу штету ако није обезбедио услове за независан рад интерне ревизије, осим ако докаже супротно''.</w:t>
            </w:r>
          </w:p>
        </w:tc>
        <w:tc>
          <w:tcPr>
            <w:tcW w:w="1701" w:type="dxa"/>
          </w:tcPr>
          <w:p w:rsidR="009147E4" w:rsidRPr="00436A06" w:rsidRDefault="009147E4" w:rsidP="009147E4">
            <w:pPr>
              <w:jc w:val="both"/>
              <w:rPr>
                <w:rFonts w:ascii="Arial Narrow" w:hAnsi="Arial Narrow"/>
                <w:sz w:val="24"/>
                <w:szCs w:val="24"/>
                <w:lang w:val="sr-Cyrl-RS"/>
              </w:rPr>
            </w:pPr>
            <w:r w:rsidRPr="00436A06">
              <w:rPr>
                <w:rFonts w:ascii="Arial Narrow" w:hAnsi="Arial Narrow"/>
                <w:sz w:val="24"/>
                <w:szCs w:val="24"/>
                <w:lang w:val="sr-Cyrl-RS"/>
              </w:rPr>
              <w:lastRenderedPageBreak/>
              <w:t>Није прихваћено.</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Одговорност за обезбеђивање услова за функционисање интерне ревизије је већ прецизирана Нацртом закона, а подразумева и средства за стручно усавршавање, и подзаконским актима се детаљније разрађује. </w:t>
            </w:r>
          </w:p>
          <w:p w:rsidR="009147E4" w:rsidRPr="00436A06" w:rsidRDefault="009147E4" w:rsidP="009147E4">
            <w:pPr>
              <w:rPr>
                <w:rFonts w:ascii="Arial Narrow" w:hAnsi="Arial Narrow"/>
                <w:sz w:val="24"/>
                <w:szCs w:val="24"/>
                <w:lang w:val="sr-Cyrl-RS"/>
              </w:rPr>
            </w:pP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У међународним стандардима ИР наводи се да ИР одговара одбору, а према принципима КОСО оквира ИР је одговорна за процену система интерне контроле и подршка руководству.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У систему јавног сектора РС у већини случајева надзорни одбор не постоји (пример – министарства, ЈЛС, судови). Посебним законима је дефинисан орган управљања органом/организацијом и у већини случајева је то појединац одговоран за законитост пословања и остваривања циљева организације (Закон о </w:t>
            </w:r>
            <w:r w:rsidRPr="00436A06">
              <w:rPr>
                <w:rFonts w:ascii="Arial Narrow" w:hAnsi="Arial Narrow"/>
                <w:sz w:val="24"/>
                <w:szCs w:val="24"/>
                <w:lang w:val="sr-Cyrl-RS"/>
              </w:rPr>
              <w:lastRenderedPageBreak/>
              <w:t xml:space="preserve">државној управи - министар, Закон о локалној самоуправи – градоначелник односно председник општине, Закон о управљању ПСРС - директор). Стога је у оквиру ЗоБСа одређено да је руководилац КЈС, односно руководилац буџетскоги ванбуџетског корисника  буде одговоран за успостављање ИР а тиме ИР треба да одговара одговара њему. Ово је од суштинске важности за позиционирање ИР у оквиру организације. Такође стандарди ИР предвиђају да у случају различитих тумачења примене стандарда прво примењује закон.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Овим решењем се обезбеђује не само функционална независност ИР него и њено функционисање јер она не може бити изузета од радно-правног статуса запослених у јавном сектору (плате, оцењивање, запошљавање).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Да би се усагласила ова два наизглед супротстављена очекивања, јер надзорни одбор у оквиру својих надлежности свакако може и треба да надзире пословање предузећа а у оквиру тога и  функцију ИР,  Влада Републике Србије је Закључком 05 </w:t>
            </w:r>
            <w:r w:rsidRPr="00436A06">
              <w:rPr>
                <w:rFonts w:ascii="Arial Narrow" w:hAnsi="Arial Narrow"/>
                <w:sz w:val="24"/>
                <w:szCs w:val="24"/>
                <w:lang w:val="sr-Cyrl-RS"/>
              </w:rPr>
              <w:lastRenderedPageBreak/>
              <w:t xml:space="preserve">Број: 337-12089/2024-2 од 26. децембра 2024. године усвојила Мапу пута за унапређење управљачке одговорности у државној управи Републике Србије. У оквиру циља 11 Мапе пута, који се односи на афирмисање финансијског управљања и контроле и интерне ревизије као подршке управљању у оквиру институција јавног сектора, одређено је да је потребно информисати надзорне одборе привредних друштава у власништву Републике Србије о потреби да се баве и појединим аспектима система интерне финансијске контроле.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У том смислу је припремљена информација намењена надзорним одборима под називом:  Улога надзорног одбора у разматрању система интерне финансијске контроле и у оквиру ње и Смернице за чланове надзорних одбора привредних друштава која су у власништву Републике Србије: Како остварити пуни допринос комисије за ревизију које су у потпуности усаглашене са предлогом Закона о буџетском систему, са важећим Законом о буџетском систему али и са осталим релевантним </w:t>
            </w:r>
            <w:r w:rsidRPr="00436A06">
              <w:rPr>
                <w:rFonts w:ascii="Arial Narrow" w:hAnsi="Arial Narrow"/>
                <w:sz w:val="24"/>
                <w:szCs w:val="24"/>
                <w:lang w:val="sr-Cyrl-RS"/>
              </w:rPr>
              <w:lastRenderedPageBreak/>
              <w:t>законима (Закон о привредним друштвима, Закон о управљању привредним субјектима у власништву РС, Закон о јавним набавкама, Закон о јавним предузећима).</w:t>
            </w:r>
          </w:p>
          <w:p w:rsidR="009147E4" w:rsidRPr="00436A06" w:rsidRDefault="009147E4" w:rsidP="009147E4">
            <w:pPr>
              <w:rPr>
                <w:rFonts w:ascii="Arial Narrow" w:hAnsi="Arial Narrow"/>
                <w:sz w:val="24"/>
                <w:szCs w:val="24"/>
                <w:lang w:val="sr-Cyrl-RS"/>
              </w:rPr>
            </w:pP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Интерна ревизија треба да одговара директору који је одговоран за законитост рада организације. ИР може да извештава надзорни одбор преко директора (надзорни одбор може од директора да тражи било који извештај јер му је надређен). Ако би ИР одговарала директно надзорном одбору, била би позиционирана изнад директора, а она њена сврха је да му помаже а не да врши надзор над његовим радом.</w:t>
            </w:r>
          </w:p>
          <w:p w:rsidR="009147E4" w:rsidRPr="00436A06" w:rsidRDefault="009147E4" w:rsidP="009147E4">
            <w:pPr>
              <w:rPr>
                <w:rFonts w:ascii="Arial Narrow" w:hAnsi="Arial Narrow"/>
                <w:sz w:val="24"/>
                <w:szCs w:val="24"/>
                <w:lang w:val="sr-Cyrl-RS"/>
              </w:rPr>
            </w:pP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Правилником који уређује организацију и рад интерне ревизије прописано је да је субјект ревизије је у обавези да достави извештај о извршењу препорука интерне ревизије руководиоцу КЈС.</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Интерна ревизија је чланом 13. тог правилника обавезана да прати активности извршења датих препорука ревизије,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Чланом 31. прописано је да је руководилац субјекта ревизије дужан је да ревизорском тиму и руководиоцу корисника </w:t>
            </w:r>
            <w:r w:rsidRPr="00436A06">
              <w:rPr>
                <w:rFonts w:ascii="Arial Narrow" w:hAnsi="Arial Narrow"/>
                <w:sz w:val="24"/>
                <w:szCs w:val="24"/>
                <w:lang w:val="sr-Cyrl-RS"/>
              </w:rPr>
              <w:lastRenderedPageBreak/>
              <w:t>јавних средстава, као и ревизорском одбору ако је успостављен, достави извештај о извршењу плана активности (препорука).</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Извештај о извршењу плана активности доставља се у року који је одређен у извештају о ревизији.</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Руководилац интерне ревизије може одлучити и да се изврши накнадна ревизија, са циљем сагледавања степена извршења препорука ревизије.</w:t>
            </w:r>
          </w:p>
          <w:p w:rsidR="009147E4" w:rsidRPr="00436A06" w:rsidRDefault="009147E4" w:rsidP="009147E4">
            <w:pPr>
              <w:rPr>
                <w:rFonts w:ascii="Arial Narrow" w:hAnsi="Arial Narrow"/>
                <w:sz w:val="24"/>
                <w:szCs w:val="24"/>
                <w:lang w:val="sr-Cyrl-RS"/>
              </w:rPr>
            </w:pP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Извештавање ка надзорном одбору или одговарајућем телу привредних друштава, имајући у виду да је у питању одређена категорија корисника јавних средстава и да се не односи на све КЈС, прописани су законом који уређује организацију и рад привредних друштава који је </w:t>
            </w:r>
            <w:r w:rsidRPr="00436A06">
              <w:rPr>
                <w:rFonts w:ascii="Arial Narrow" w:hAnsi="Arial Narrow"/>
                <w:sz w:val="24"/>
                <w:szCs w:val="24"/>
              </w:rPr>
              <w:t>lex</w:t>
            </w:r>
            <w:r w:rsidRPr="00436A06">
              <w:rPr>
                <w:rFonts w:ascii="Arial Narrow" w:hAnsi="Arial Narrow"/>
                <w:sz w:val="24"/>
                <w:szCs w:val="24"/>
                <w:lang w:val="sr-Cyrl-RS"/>
              </w:rPr>
              <w:t xml:space="preserve"> </w:t>
            </w:r>
            <w:r w:rsidRPr="00436A06">
              <w:rPr>
                <w:rFonts w:ascii="Arial Narrow" w:hAnsi="Arial Narrow"/>
                <w:sz w:val="24"/>
                <w:szCs w:val="24"/>
              </w:rPr>
              <w:t>specialis</w:t>
            </w:r>
            <w:r w:rsidRPr="00436A06">
              <w:rPr>
                <w:rFonts w:ascii="Arial Narrow" w:hAnsi="Arial Narrow"/>
                <w:sz w:val="24"/>
                <w:szCs w:val="24"/>
                <w:lang w:val="sr-Cyrl-RS"/>
              </w:rPr>
              <w:t xml:space="preserve"> за привредна друштва. </w:t>
            </w:r>
          </w:p>
          <w:p w:rsidR="009147E4" w:rsidRPr="00436A06" w:rsidRDefault="009147E4" w:rsidP="009147E4">
            <w:pPr>
              <w:rPr>
                <w:rFonts w:ascii="Arial Narrow" w:hAnsi="Arial Narrow"/>
                <w:sz w:val="24"/>
                <w:szCs w:val="24"/>
                <w:lang w:val="sr-Cyrl-RS"/>
              </w:rPr>
            </w:pPr>
          </w:p>
          <w:p w:rsidR="009147E4" w:rsidRPr="00436A06" w:rsidRDefault="009147E4" w:rsidP="009147E4">
            <w:pPr>
              <w:spacing w:after="150"/>
              <w:rPr>
                <w:rFonts w:ascii="Arial Narrow" w:hAnsi="Arial Narrow"/>
                <w:sz w:val="24"/>
                <w:szCs w:val="24"/>
                <w:lang w:val="sr-Cyrl-RS"/>
              </w:rPr>
            </w:pPr>
            <w:r w:rsidRPr="00436A06">
              <w:rPr>
                <w:rFonts w:ascii="Arial Narrow" w:hAnsi="Arial Narrow"/>
                <w:sz w:val="24"/>
                <w:szCs w:val="24"/>
                <w:lang w:val="sr-Cyrl-RS"/>
              </w:rPr>
              <w:t xml:space="preserve">Члан 8. правилника који уређује организацију и рад интерне ревизије прописује да су руководилац интерне ревизије и интерни ревизор независни у свом раду и не могу бити отпуштени или премештени на друго радно место због изношења чињеница и </w:t>
            </w:r>
            <w:r w:rsidRPr="00436A06">
              <w:rPr>
                <w:rFonts w:ascii="Arial Narrow" w:hAnsi="Arial Narrow"/>
                <w:sz w:val="24"/>
                <w:szCs w:val="24"/>
                <w:lang w:val="sr-Cyrl-RS"/>
              </w:rPr>
              <w:lastRenderedPageBreak/>
              <w:t>давања препорука у вези са интерном ревизијом.</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Санкционисање за незаконита поступања су прописана релевантним законодавством и нису предмет уређивања ЗОБС.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Style w:val="Strong"/>
                <w:rFonts w:ascii="Arial Narrow" w:hAnsi="Arial Narrow"/>
                <w:b w:val="0"/>
                <w:color w:val="000000"/>
                <w:sz w:val="24"/>
                <w:szCs w:val="24"/>
                <w:lang w:val="sr-Cyrl-RS"/>
              </w:rPr>
            </w:pPr>
            <w:r w:rsidRPr="00436A06">
              <w:rPr>
                <w:rStyle w:val="Strong"/>
                <w:rFonts w:ascii="Arial Narrow" w:hAnsi="Arial Narrow"/>
                <w:b w:val="0"/>
                <w:color w:val="000000"/>
                <w:sz w:val="24"/>
                <w:szCs w:val="24"/>
                <w:lang w:val="sr-Cyrl-RS"/>
              </w:rPr>
              <w:t>Члан 120.</w:t>
            </w:r>
          </w:p>
          <w:p w:rsidR="009147E4" w:rsidRPr="00436A06" w:rsidRDefault="009147E4" w:rsidP="009147E4">
            <w:pPr>
              <w:rPr>
                <w:rFonts w:ascii="Arial Narrow" w:hAnsi="Arial Narrow"/>
                <w:sz w:val="24"/>
                <w:szCs w:val="24"/>
                <w:lang w:val="sr-Cyrl-RS"/>
              </w:rPr>
            </w:pPr>
            <w:r w:rsidRPr="00436A06">
              <w:rPr>
                <w:rStyle w:val="Strong"/>
                <w:rFonts w:ascii="Arial Narrow" w:hAnsi="Arial Narrow"/>
                <w:b w:val="0"/>
                <w:color w:val="000000"/>
                <w:sz w:val="24"/>
                <w:szCs w:val="24"/>
                <w:lang w:val="sr-Cyrl-RS"/>
              </w:rPr>
              <w:t>Предлог допуне новим ставом:</w:t>
            </w:r>
            <w:r w:rsidRPr="00436A06">
              <w:rPr>
                <w:rFonts w:ascii="Arial Narrow" w:hAnsi="Arial Narrow"/>
                <w:color w:val="000000"/>
                <w:sz w:val="24"/>
                <w:szCs w:val="24"/>
                <w:lang w:val="sr-Cyrl-RS"/>
              </w:rPr>
              <w:t xml:space="preserve"> „У јединицама локалне самоуправе, приликом уређивања организационог положаја, звања, платних разреда, односно коефицијената за радна места у интерној ревизији, обезбеђује се одговарајуће вредновање сложености послова, степена одговорности, самосталности у раду и обавезе поседовања стручних квалификација и сертификата, како за руководиоца јединице/службе интерне ревизије, тако и за овлашћеног интерног ревизора који послове обавља самостално, односно као једини извршилац и који има обавезе и овлашћења руководиоца интерне ревизије.”У пракси јединица локалне самоуправе, материјални и статусни положај интерних ревизора често није адекватно уређен, посебно у случајевима када послове интерне ревизије обавља један овлашћени интерни ревизор као једини извршилац. Иако та лица фактички обављају све послове из надлежности руководиоца јединице интерне ревизије — укључујући планирање, управљање ревизијским ангажманима, комуникацију са руководством, праћење препорука, израду извештаја и одговорност за законитост, стручност и квалитет рада — њихов статус често није </w:t>
            </w:r>
            <w:r w:rsidRPr="00436A06">
              <w:rPr>
                <w:rFonts w:ascii="Arial Narrow" w:hAnsi="Arial Narrow"/>
                <w:color w:val="000000"/>
                <w:sz w:val="24"/>
                <w:szCs w:val="24"/>
                <w:lang w:val="sr-Cyrl-RS"/>
              </w:rPr>
              <w:lastRenderedPageBreak/>
              <w:t>одговарајуће препознат ни у систематизацији радних места ни у прописима којима се уређују плате и коефицијенти. Овакво стање негативно утиче на привлачење и задржавање кадрова, додатно отежава успостављање и одрживост функције интерне ревизије у ЈЛС и није у складу са стварним нивоом одговорности и сложености послова које ова лица обављају. Имајући у виду да је и у Консолидованом годишњем извештају ЦЈХ за 2024. годину указано на проблем недовољних кадровских капацитета, отежано привлачење и задржавање квалитетних кадрова, као и несразмеру између систематизованих и попуњених радних места у интерној ревизији, потребно је да закон препозна обавезу адекватнијег уређивања и вредновања материјалног положаја интерних ревизора, нарочито у ЈЛС.</w:t>
            </w:r>
          </w:p>
        </w:tc>
        <w:tc>
          <w:tcPr>
            <w:tcW w:w="1701" w:type="dxa"/>
          </w:tcPr>
          <w:p w:rsidR="009147E4" w:rsidRPr="00436A06" w:rsidRDefault="009147E4" w:rsidP="009147E4">
            <w:pPr>
              <w:rPr>
                <w:rStyle w:val="Strong"/>
                <w:rFonts w:ascii="Arial Narrow" w:hAnsi="Arial Narrow"/>
                <w:b w:val="0"/>
                <w:color w:val="000000"/>
                <w:sz w:val="24"/>
                <w:szCs w:val="24"/>
                <w:lang w:val="sr-Cyrl-RS"/>
              </w:rPr>
            </w:pPr>
            <w:r w:rsidRPr="00436A06">
              <w:rPr>
                <w:rStyle w:val="Strong"/>
                <w:rFonts w:ascii="Arial Narrow" w:hAnsi="Arial Narrow"/>
                <w:b w:val="0"/>
                <w:color w:val="000000"/>
                <w:sz w:val="24"/>
                <w:szCs w:val="24"/>
                <w:lang w:val="sr-Cyrl-RS"/>
              </w:rPr>
              <w:lastRenderedPageBreak/>
              <w:t>Није прихваћено.</w:t>
            </w:r>
          </w:p>
        </w:tc>
        <w:tc>
          <w:tcPr>
            <w:tcW w:w="2694" w:type="dxa"/>
          </w:tcPr>
          <w:p w:rsidR="009147E4" w:rsidRPr="00436A06" w:rsidRDefault="009147E4" w:rsidP="009147E4">
            <w:pPr>
              <w:rPr>
                <w:rStyle w:val="Strong"/>
                <w:rFonts w:ascii="Arial Narrow" w:hAnsi="Arial Narrow"/>
                <w:b w:val="0"/>
                <w:color w:val="000000"/>
                <w:sz w:val="24"/>
                <w:szCs w:val="24"/>
                <w:lang w:val="sr-Cyrl-RS"/>
              </w:rPr>
            </w:pPr>
            <w:r w:rsidRPr="00436A06">
              <w:rPr>
                <w:rStyle w:val="Strong"/>
                <w:rFonts w:ascii="Arial Narrow" w:hAnsi="Arial Narrow"/>
                <w:b w:val="0"/>
                <w:color w:val="000000"/>
                <w:sz w:val="24"/>
                <w:szCs w:val="24"/>
                <w:lang w:val="sr-Cyrl-RS"/>
              </w:rPr>
              <w:t>Разврставање радних места и материјално правни положај интерних ревизора није предмет уређивања Закона о буџетском систему.</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 120.</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Брисана одредба из важећег чл. 82 ст. 3 о успостављању ИР у ЈЛС актом скупштине као самосталне службе. </w:t>
            </w:r>
            <w:r w:rsidRPr="00436A06">
              <w:rPr>
                <w:rFonts w:ascii="Arial Narrow" w:hAnsi="Arial Narrow"/>
                <w:bCs/>
                <w:sz w:val="24"/>
                <w:szCs w:val="24"/>
                <w:lang w:val="sr-Cyrl-RS"/>
              </w:rPr>
              <w:t>Предлог:</w:t>
            </w:r>
            <w:r w:rsidRPr="00436A06">
              <w:rPr>
                <w:rFonts w:ascii="Arial Narrow" w:hAnsi="Arial Narrow"/>
                <w:sz w:val="24"/>
                <w:szCs w:val="24"/>
                <w:lang w:val="sr-Cyrl-RS"/>
              </w:rPr>
              <w:t xml:space="preserve"> Вратити одредбу или додати: „У јединицама локалне самоуправе, интерна ревизија се успоставља као организационо самостална јединица актом надлежног органа, у складу са прописаним условима."</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CS"/>
              </w:rPr>
              <w:t>Предлог је делимично прихваћен, с тим што је предвиђено више модалитета за устројство интерне ревизије.</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CS"/>
              </w:rPr>
              <w:t>Из разлога наведеног у образложењу предлога.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Члан 120.</w:t>
            </w:r>
          </w:p>
          <w:p w:rsidR="009147E4" w:rsidRPr="00436A06" w:rsidRDefault="009147E4" w:rsidP="009147E4">
            <w:pPr>
              <w:rPr>
                <w:rFonts w:ascii="Arial Narrow" w:hAnsi="Arial Narrow"/>
                <w:sz w:val="24"/>
                <w:szCs w:val="24"/>
                <w:lang w:val="sr-Cyrl-RS"/>
              </w:rPr>
            </w:pPr>
            <w:r w:rsidRPr="00436A06">
              <w:rPr>
                <w:rFonts w:ascii="Arial Narrow" w:hAnsi="Arial Narrow"/>
                <w:bCs/>
                <w:sz w:val="24"/>
                <w:szCs w:val="24"/>
                <w:lang w:val="sr-Cyrl-RS"/>
              </w:rPr>
              <w:t>Предлог новог става:</w:t>
            </w:r>
            <w:r w:rsidRPr="00436A06">
              <w:rPr>
                <w:rFonts w:ascii="Arial Narrow" w:hAnsi="Arial Narrow"/>
                <w:sz w:val="24"/>
                <w:szCs w:val="24"/>
                <w:lang w:val="sr-Cyrl-RS"/>
              </w:rPr>
              <w:t xml:space="preserve"> „Руководилац интерне ревизије израђује повељу интерне ревизије којом се утврђују сврха, овлашћења, одговорности и обухват рада интерне ревизије. Повељу одобрава руководилац корисника."</w:t>
            </w:r>
          </w:p>
        </w:tc>
        <w:tc>
          <w:tcPr>
            <w:tcW w:w="1701" w:type="dxa"/>
          </w:tcPr>
          <w:p w:rsidR="009147E4" w:rsidRPr="00436A06" w:rsidRDefault="009147E4" w:rsidP="009147E4">
            <w:pPr>
              <w:rPr>
                <w:rFonts w:ascii="Arial Narrow" w:hAnsi="Arial Narrow"/>
                <w:sz w:val="24"/>
                <w:szCs w:val="24"/>
                <w:lang w:val="sr-Cyrl-RS"/>
              </w:rPr>
            </w:pP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У међународним стандардима ИР наводи се да ИР одговара одбору, а према принципима КОСО оквира ИР је одговорна за процену система интерне контроле и подршка руководству.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 xml:space="preserve">У систему јавног сектора РС у већини случајева надзорни одбор не постоји (пример – министарства, ЈЛС, судови). Посебним законима је дефинисан орган управљања органом/организацијом и у већини случајева је то појединац одговоран за законитост пословања и остваривања циљева организације (Закон о државној управи - министар, Закон о локалној самоуправи – градоначелник односно председник општине, Закон о управљању ПСРС - директор). Стога је у оквиру ЗоБСа одређено да је руководилац КЈС, односно руководилац буџетскоги ванбуџетског корисника  буде одговоран за успостављање ИР а тиме ИР треба да одговара одговара њему. Ово је од суштинске важности за позиционирање ИР у оквиру организације. Такође стандарди ИР предвиђају да у случају различитих тумачења примене стандарда прво примењује закон.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Овим решењем се обезбеђује не само функционална независност ИР него и њено функционисање јер она не може бити изузета од радно-правног статуса запослених у јавном сектору (плате, </w:t>
            </w:r>
            <w:r w:rsidRPr="00436A06">
              <w:rPr>
                <w:rFonts w:ascii="Arial Narrow" w:hAnsi="Arial Narrow"/>
                <w:sz w:val="24"/>
                <w:szCs w:val="24"/>
                <w:lang w:val="sr-Cyrl-RS"/>
              </w:rPr>
              <w:lastRenderedPageBreak/>
              <w:t xml:space="preserve">оцењивање, запошљавање).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Да би се усагласила ова два наизглед супротстављена очекивања, јер надзорни одбор у оквиру својих надлежности свакако може и треба да надзире пословање предузећа а у оквиру тога и  функцију ИР,  Влада Републике Србије је Закључком 05 Број: 337-12089/2024-2 од 26. децембра 2024. године усвојила Мапу пута за унапређење управљачке одговорности у државној управи Републике Србије. У оквиру циља 11 Мапе пута, који се односи на афирмисање финансијског управљања и контроле и интерне ревизије као подршке управљању у оквиру институција јавног сектора, одређено је да је потребно информисати надзорне одборе привредних друштава у власништву Републике Србије о потреби да се баве и појединим аспектима система интерне финансијске контроле.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У том смислу је припремљена информација намењена надзорним одборима под називом:  Улога надзорног одбора у разматрању система интерне финансијске контроле и у оквиру ње и Смернице за </w:t>
            </w:r>
            <w:r w:rsidRPr="00436A06">
              <w:rPr>
                <w:rFonts w:ascii="Arial Narrow" w:hAnsi="Arial Narrow"/>
                <w:sz w:val="24"/>
                <w:szCs w:val="24"/>
                <w:lang w:val="sr-Cyrl-RS"/>
              </w:rPr>
              <w:lastRenderedPageBreak/>
              <w:t>чланове надзорних одбора привредних друштава која су у власништву Републике Србије: Како остварити пуни допринос комисије за ревизију које су у потпуности усаглашене са предлогом Закона о буџетском систему, са важећим Законом о буџетском систему али и са осталим релевантним законима (Закон о привредним друштвима, Закон о управљању привредним субјектима у власништву РС, Закон о јавним набавкама, Закон о јавним предузећима).</w:t>
            </w:r>
          </w:p>
          <w:p w:rsidR="009147E4" w:rsidRPr="00436A06" w:rsidRDefault="009147E4" w:rsidP="009147E4">
            <w:pPr>
              <w:rPr>
                <w:rFonts w:ascii="Arial Narrow" w:hAnsi="Arial Narrow"/>
                <w:sz w:val="24"/>
                <w:szCs w:val="24"/>
                <w:lang w:val="sr-Cyrl-RS"/>
              </w:rPr>
            </w:pP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Интерна ревизија одговара директору са којим потписује повељу а који је одговоран за законитост рада организације. ИР може да извештава надзорни одбор преко директора (надзорни одбор може од директора да тражи било који извештај јер му је надређен). Ако би ИР одговарала директно надзорном одбору, била би позиционирана изнад директора, а она њена сврха је да му помаже а не да врши надзор над његовим радом.</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Повеља интерне ревизије је интерни акт који закључују руководилац КЈС и руководилац интерне ревизије ради регулисања међусобних </w:t>
            </w:r>
            <w:r w:rsidRPr="00436A06">
              <w:rPr>
                <w:rFonts w:ascii="Arial Narrow" w:hAnsi="Arial Narrow"/>
                <w:sz w:val="24"/>
                <w:szCs w:val="24"/>
                <w:lang w:val="sr-Cyrl-RS"/>
              </w:rPr>
              <w:lastRenderedPageBreak/>
              <w:t>односа и положаја ревизије и не постоји обавеза објављивања већ ту евиденцију води ЦЈХ ради извештавања Владе путем КГИ.</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Члан 120.</w:t>
            </w:r>
          </w:p>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Предлог новог става:</w:t>
            </w:r>
            <w:r w:rsidRPr="00436A06">
              <w:rPr>
                <w:rFonts w:ascii="Arial Narrow" w:hAnsi="Arial Narrow"/>
                <w:sz w:val="24"/>
                <w:szCs w:val="24"/>
                <w:lang w:val="sr-Cyrl-RS"/>
              </w:rPr>
              <w:t xml:space="preserve"> „Интерна ревизија израђује стратешки и годишњи план рада заснован на процени ризика. План одобрава руководилац корисника."</w:t>
            </w:r>
          </w:p>
        </w:tc>
        <w:tc>
          <w:tcPr>
            <w:tcW w:w="1701" w:type="dxa"/>
          </w:tcPr>
          <w:p w:rsidR="009147E4" w:rsidRPr="00436A06" w:rsidRDefault="009147E4" w:rsidP="009147E4">
            <w:pPr>
              <w:rPr>
                <w:rFonts w:ascii="Arial Narrow" w:hAnsi="Arial Narrow"/>
                <w:sz w:val="24"/>
                <w:szCs w:val="24"/>
                <w:lang w:val="sr-Cyrl-RS"/>
              </w:rPr>
            </w:pP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Чланом 17. Правилника који уређује организацију и рад ИР прописано је да је руководилац интерне ревизије одговоран за активности јединице интерне ревизије, укључујући припрему и подношење на одобравање руководиоцу корисника јавних средстава нацрта повеље интерне ревизије, стратешки и годишњи план интерне ревизије.</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Чланом 23. прописано је да се интерна ревизија обавља се према:</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1) стратешком плану за трогодишњи период;</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2) годишњем плану;</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3) плану појединачне ревизије.</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Стратешки план доноси се до краја текуће године за следећи трогодишњи период, а годишњи план интерне ревизије доноси се до краја текуће године за наредну годину.</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Чланом 24. прописано је да се Стратешки план, којим се утврђују стратешки циљеви интерне ревизије, заснива се на дугорочним циљевима корисника јавних средстава и процени ризика интерне ревизије.</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Руководилац интерне ревизије припрема стратешки план на основу консултација са руководиоцем корисника јавних средстава и другим руководиоцима корисника јавних средстава.</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Стратешки план одобрава руководилац корисника јавних средстава.</w:t>
            </w:r>
          </w:p>
          <w:p w:rsidR="009147E4" w:rsidRPr="00436A06" w:rsidRDefault="009147E4" w:rsidP="009147E4">
            <w:pPr>
              <w:spacing w:after="120"/>
              <w:rPr>
                <w:rFonts w:ascii="Arial Narrow" w:hAnsi="Arial Narrow"/>
                <w:sz w:val="24"/>
                <w:szCs w:val="24"/>
                <w:lang w:val="sr-Cyrl-RS"/>
              </w:rPr>
            </w:pPr>
            <w:r w:rsidRPr="00436A06">
              <w:rPr>
                <w:rFonts w:ascii="Arial Narrow" w:hAnsi="Arial Narrow"/>
                <w:sz w:val="24"/>
                <w:szCs w:val="24"/>
                <w:lang w:val="sr-Cyrl-RS"/>
              </w:rPr>
              <w:t>Чланом  26. прописано је да се измене стратешког и годишњих планова раде на основу процене ризика, на предлог руководиоца интерне ревизије, а одобрава их руководилац корисника јавних средстава.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Члан 120.</w:t>
            </w:r>
          </w:p>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Предлог новог става:</w:t>
            </w:r>
            <w:r w:rsidRPr="00436A06">
              <w:rPr>
                <w:rFonts w:ascii="Arial Narrow" w:hAnsi="Arial Narrow"/>
                <w:sz w:val="24"/>
                <w:szCs w:val="24"/>
                <w:lang w:val="sr-Cyrl-RS"/>
              </w:rPr>
              <w:t xml:space="preserve"> „Руководилац корисника дужан је да обезбеди праћење реализације препорука интерне ревизије. Интерна ревизија извештава о статусу реализације препорука најмање једном годишње."</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Правилником који уређује организацију и рад интерне ревизије прописано је да је субјект ревизије је у обавези да достави извештај о извршењу препорука интерне ревизије руководиоцу КЈС.</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Интерна ревизија је чланом 13. тог правилника обавезана да прати активности извршења датих препорука ревизије,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Чланом 31. прописано је да је руководилац субјекта ревизије дужан је да ревизорском тиму и руководиоцу корисника јавних средстава, као и ревизорском одбору ако је успостављен, достави извештај о извршењу плана активности (препорука).</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Извештај о извршењу плана активности доставља се у року који је одређен у извештају о ревизији.</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Руководилац интерне ревизије може одлучити и да се изврши накнадна ревизија, са циљем сагледавања степена извршења препорука ревизије.</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Члан 120.</w:t>
            </w:r>
          </w:p>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Предлог новог става:</w:t>
            </w:r>
            <w:r w:rsidRPr="00436A06">
              <w:rPr>
                <w:rFonts w:ascii="Arial Narrow" w:hAnsi="Arial Narrow"/>
                <w:sz w:val="24"/>
                <w:szCs w:val="24"/>
                <w:lang w:val="sr-Cyrl-RS"/>
              </w:rPr>
              <w:t xml:space="preserve"> „Руководилац интерне ревизије успоставља и одржава програм обезбеђења и унапређења квалитета интерне ревизије. Спољна оцена квалитета спроводи се најмање једном у пет година."</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Правилник који уређује организацију и рад интерне ревизије на свеобухватан начин уређује област контроле квалитета ИР.</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 19.*</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Оцена квалитета рада јединице за интерну ревизију врши се интерним и екстерним оцењивањем.*</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Интерно оцењивање спроводи руководилац интерне ревизије сталним прегледима извођења активности интерне ревизије и периодичним прегледима само-оцењивањем.*</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Екстерно оцењивање спроводи се анализом достављених годишњих извештаја о раду интерне ревизије и периодичним прегледом најмање једном у пет година код корисника јавних средстава, које врши, односно координира Централна јединица за хармонизацију Министарства финансија према програму </w:t>
            </w:r>
            <w:r w:rsidRPr="00436A06">
              <w:rPr>
                <w:rFonts w:ascii="Arial Narrow" w:hAnsi="Arial Narrow"/>
                <w:sz w:val="24"/>
                <w:szCs w:val="24"/>
                <w:lang w:val="sr-Cyrl-RS"/>
              </w:rPr>
              <w:lastRenderedPageBreak/>
              <w:t>оцењивања који доноси министар финансија.*</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Руководилац интерне ревизије развија и одржава програм обезбеђења и унапређења квалитета рада јединице за интерну ревизију и подноси на одобрење руководиоцу корисника јавних средстава. Овај програм развија на основу методологије за оцену квалитета које припрема Централна јединица за хармонизацију Министарства финансија.*</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Руководилац корисника јавних средстава је дужан да омогући континуирано стручно усавршавање овлашћених интерних ревизора у јавном сектору.*</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Елементе програма обезбеђења и унапређења квалитета чине: организациона и функционална независност, квалификованост и обученост интерних ревизора, планирање и одабир подручја за ревизију, анализа ризика, објективност процена, извештавање, однос са колегама и етика.*</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Програм обезбеђења и унапређења квалитета даје основ за уверавање да ли ревизију спроводе обучени интерни ревизори у складу са опште прихваћеним </w:t>
            </w:r>
            <w:r w:rsidRPr="00436A06">
              <w:rPr>
                <w:rFonts w:ascii="Arial Narrow" w:hAnsi="Arial Narrow"/>
                <w:sz w:val="24"/>
                <w:szCs w:val="24"/>
                <w:lang w:val="sr-Cyrl-RS"/>
              </w:rPr>
              <w:lastRenderedPageBreak/>
              <w:t>међународним стандардима и да ли сачињавају извештаје који су објективни и поштени.*</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Руководилац интерне ревизије једном годишње саопштава резултате програма обезбеђења и унапређења квалитета руководиоцу корисника јавних средстава и ревизорском одбору, уколико је успостављен.*</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Члан 120.</w:t>
            </w:r>
          </w:p>
          <w:p w:rsidR="009147E4" w:rsidRPr="00436A06" w:rsidRDefault="009147E4" w:rsidP="009147E4">
            <w:pPr>
              <w:rPr>
                <w:rFonts w:ascii="Arial Narrow" w:hAnsi="Arial Narrow"/>
                <w:bCs/>
                <w:sz w:val="24"/>
                <w:szCs w:val="24"/>
                <w:lang w:val="sr-Cyrl-RS"/>
              </w:rPr>
            </w:pPr>
            <w:r w:rsidRPr="00436A06">
              <w:rPr>
                <w:rFonts w:ascii="Arial Narrow" w:hAnsi="Arial Narrow"/>
                <w:sz w:val="24"/>
                <w:szCs w:val="24"/>
                <w:lang w:val="sr-Cyrl-RS"/>
              </w:rPr>
              <w:t xml:space="preserve">Нацрт задржава важеће решење. </w:t>
            </w:r>
            <w:r w:rsidRPr="00436A06">
              <w:rPr>
                <w:rFonts w:ascii="Arial Narrow" w:hAnsi="Arial Narrow"/>
                <w:bCs/>
                <w:sz w:val="24"/>
                <w:szCs w:val="24"/>
                <w:lang w:val="sr-Cyrl-RS"/>
              </w:rPr>
              <w:t>Предлог допуне:</w:t>
            </w:r>
            <w:r w:rsidRPr="00436A06">
              <w:rPr>
                <w:rFonts w:ascii="Arial Narrow" w:hAnsi="Arial Narrow"/>
                <w:sz w:val="24"/>
                <w:szCs w:val="24"/>
                <w:lang w:val="sr-Cyrl-RS"/>
              </w:rPr>
              <w:t xml:space="preserve"> Додати обавезу да руководилац ИР доставља годишњи извештај и руководиоцу корисника, укључујући мишљење о адекватности система интерних контрола и управљања ризицима.</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Правилником који уређује организацију и рад ИР већ је прописано да руководилац интерне ревизије доставља годишњи извештај руководиоцу КЈС.</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Сваки извештај о обављеној интерној ревизији доставља се руководиоцу КЈС а према методологији ЦЈХ њиме се даје одређена оцена система интерних контрола који је био предмет ревизије.</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 121.</w:t>
            </w:r>
          </w:p>
          <w:p w:rsidR="009147E4" w:rsidRPr="00436A06" w:rsidRDefault="009147E4" w:rsidP="009147E4">
            <w:pPr>
              <w:rPr>
                <w:rFonts w:ascii="Arial Narrow" w:hAnsi="Arial Narrow"/>
                <w:bCs/>
                <w:sz w:val="24"/>
                <w:szCs w:val="24"/>
                <w:lang w:val="sr-Cyrl-RS"/>
              </w:rPr>
            </w:pPr>
            <w:r w:rsidRPr="00436A06">
              <w:rPr>
                <w:rFonts w:ascii="Arial Narrow" w:hAnsi="Arial Narrow"/>
                <w:sz w:val="24"/>
                <w:szCs w:val="24"/>
                <w:lang w:val="sr-Cyrl-RS"/>
              </w:rPr>
              <w:t xml:space="preserve">Избачена евиденција повеља ИР и регистар успостављених ИР. </w:t>
            </w:r>
            <w:r w:rsidRPr="00436A06">
              <w:rPr>
                <w:rFonts w:ascii="Arial Narrow" w:hAnsi="Arial Narrow"/>
                <w:bCs/>
                <w:sz w:val="24"/>
                <w:szCs w:val="24"/>
                <w:lang w:val="sr-Cyrl-RS"/>
              </w:rPr>
              <w:t>Предлог:</w:t>
            </w:r>
            <w:r w:rsidRPr="00436A06">
              <w:rPr>
                <w:rFonts w:ascii="Arial Narrow" w:hAnsi="Arial Narrow"/>
                <w:sz w:val="24"/>
                <w:szCs w:val="24"/>
                <w:lang w:val="sr-Cyrl-RS"/>
              </w:rPr>
              <w:t xml:space="preserve"> Вратити све три евиденције: (а) регистар овлашћених ИР, (б) евиденцију повеља ИР, (в) регистар успостављених ИР са подацима о начину успостављања, ангажованим ревизорима и другим подацима о функционисању.</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Евиденцију успостављених интерних ревизија води ЦЈХ ради израде КГИ и извештавања Владе, док се евиденција овлашћених интерних ревизора води ради праћења обавезе континуираног стручног усавршавања од стране ЦЈХ. </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Повеља интерне ревизије је интерни акт који закључују руководилац КЈС и руководилац интерне ревизије ради </w:t>
            </w:r>
            <w:r w:rsidRPr="00436A06">
              <w:rPr>
                <w:rFonts w:ascii="Arial Narrow" w:hAnsi="Arial Narrow"/>
                <w:sz w:val="24"/>
                <w:szCs w:val="24"/>
                <w:lang w:val="sr-Cyrl-RS"/>
              </w:rPr>
              <w:lastRenderedPageBreak/>
              <w:t>регулисања међусобних односа и положаја ревизије и не постоји обавеза објављивања.</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 121.</w:t>
            </w:r>
          </w:p>
          <w:p w:rsidR="009147E4" w:rsidRPr="00436A06" w:rsidRDefault="009147E4" w:rsidP="009147E4">
            <w:pPr>
              <w:rPr>
                <w:rFonts w:ascii="Arial Narrow" w:hAnsi="Arial Narrow"/>
                <w:bCs/>
                <w:sz w:val="24"/>
                <w:szCs w:val="24"/>
                <w:lang w:val="sr-Cyrl-RS"/>
              </w:rPr>
            </w:pPr>
            <w:r w:rsidRPr="00436A06">
              <w:rPr>
                <w:rFonts w:ascii="Arial Narrow" w:hAnsi="Arial Narrow"/>
                <w:bCs/>
                <w:sz w:val="24"/>
                <w:szCs w:val="24"/>
                <w:lang w:val="sr-Cyrl-RS"/>
              </w:rPr>
              <w:t>Предлог нове тачке:</w:t>
            </w:r>
            <w:r w:rsidRPr="00436A06">
              <w:rPr>
                <w:rFonts w:ascii="Arial Narrow" w:hAnsi="Arial Narrow"/>
                <w:sz w:val="24"/>
                <w:szCs w:val="24"/>
                <w:lang w:val="sr-Cyrl-RS"/>
              </w:rPr>
              <w:t xml:space="preserve"> „сагледавање квалитета рада интерне ревизије, укључујући координацију и подршку спољним оценама квалитета"</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Није прихваћено. </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ЗОБС је прописано да ЦЈХ обавља сагледавање квалитета рада јединица интерне ревизије, а одлука о модалитету и даља разрада дата је у подзаконском акту. Одлука о модалитету методом колегијалног прегледа" прихваћена је од стране Европске комисије. </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Члан 121.</w:t>
            </w:r>
          </w:p>
          <w:p w:rsidR="009147E4" w:rsidRPr="00436A06" w:rsidRDefault="009147E4" w:rsidP="009147E4">
            <w:pPr>
              <w:rPr>
                <w:rFonts w:ascii="Arial Narrow" w:hAnsi="Arial Narrow"/>
                <w:bCs/>
                <w:sz w:val="24"/>
                <w:szCs w:val="24"/>
                <w:lang w:val="sr-Cyrl-RS"/>
              </w:rPr>
            </w:pPr>
            <w:r w:rsidRPr="00436A06">
              <w:rPr>
                <w:rFonts w:ascii="Arial Narrow" w:hAnsi="Arial Narrow"/>
                <w:sz w:val="24"/>
                <w:szCs w:val="24"/>
                <w:lang w:val="sr-Cyrl-RS"/>
              </w:rPr>
              <w:t xml:space="preserve">Нацрт: министар доставља Влади обједињени извештај. </w:t>
            </w:r>
          </w:p>
          <w:p w:rsidR="009147E4" w:rsidRPr="00436A06" w:rsidRDefault="009147E4" w:rsidP="009147E4">
            <w:pPr>
              <w:rPr>
                <w:rFonts w:ascii="Arial Narrow" w:hAnsi="Arial Narrow"/>
                <w:bCs/>
                <w:sz w:val="24"/>
                <w:szCs w:val="24"/>
                <w:lang w:val="sr-Cyrl-RS"/>
              </w:rPr>
            </w:pPr>
            <w:r w:rsidRPr="00436A06">
              <w:rPr>
                <w:rFonts w:ascii="Arial Narrow" w:hAnsi="Arial Narrow"/>
                <w:sz w:val="24"/>
                <w:szCs w:val="24"/>
                <w:lang w:val="sr-Cyrl-RS"/>
              </w:rPr>
              <w:t>Предлаже се да се обједињени годишњи извештај, поред достављања Влади, објављује и доставља Народној скупштини ради информисања, у циљу јачања транспарентности и спољне одговорности система ПИФЦ.</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 xml:space="preserve">Није прихваћено. </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 име РС Влада је одговорна за успостављање ИФКЈ па се у складу са тим се израђује КГИ и министар финансија извештај доставља управо Влади. По потреби Влада на поступање извештај који је закључком усвојен доставља надлежним министарствима на поступање, а Министарство финансија на својој интернет страници објављује текст КГИ.</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Удружење интерних ревизора Србије</w:t>
            </w:r>
          </w:p>
          <w:p w:rsidR="009147E4" w:rsidRPr="00436A06" w:rsidRDefault="009147E4" w:rsidP="009147E4">
            <w:pPr>
              <w:rPr>
                <w:rFonts w:ascii="Arial Narrow" w:hAnsi="Arial Narrow"/>
                <w:sz w:val="24"/>
                <w:szCs w:val="24"/>
                <w:lang w:val="sr-Cyrl-RS"/>
              </w:rPr>
            </w:pP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Pr>
          <w:p w:rsidR="009147E4" w:rsidRPr="00436A06" w:rsidRDefault="009147E4" w:rsidP="009147E4">
            <w:pPr>
              <w:rPr>
                <w:rFonts w:ascii="Arial Narrow" w:hAnsi="Arial Narrow"/>
                <w:bCs/>
                <w:sz w:val="24"/>
                <w:szCs w:val="24"/>
                <w:lang w:val="sr-Cyrl-RS"/>
              </w:rPr>
            </w:pPr>
            <w:r w:rsidRPr="00436A06">
              <w:rPr>
                <w:rFonts w:ascii="Arial Narrow" w:hAnsi="Arial Narrow"/>
                <w:sz w:val="24"/>
                <w:szCs w:val="24"/>
                <w:lang w:val="sr-Cyrl-RS"/>
              </w:rPr>
              <w:t xml:space="preserve">Нацрт садржи казнене одредбе (чл. 146–149), али у њима нису јасно препознате и издвојене поједине повреде ПИФЦ обавеза које су од суштинског значаја за функционисање система, нарочито у погледу неуспостављања интерне ревизије, недостављања извештаја, неуспостављања система за управљање неправилностима и онемогућавања приступа подацима интерним ревизорима. Потребно је </w:t>
            </w:r>
            <w:r w:rsidRPr="00436A06">
              <w:rPr>
                <w:rFonts w:ascii="Arial Narrow" w:hAnsi="Arial Narrow"/>
                <w:sz w:val="24"/>
                <w:szCs w:val="24"/>
                <w:lang w:val="sr-Cyrl-RS"/>
              </w:rPr>
              <w:lastRenderedPageBreak/>
              <w:t xml:space="preserve">размотрити њихово изричито прописивање. </w:t>
            </w:r>
          </w:p>
        </w:tc>
        <w:tc>
          <w:tcPr>
            <w:tcW w:w="1701"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lastRenderedPageBreak/>
              <w:t>Делимично прихваћено.</w:t>
            </w:r>
          </w:p>
        </w:tc>
        <w:tc>
          <w:tcPr>
            <w:tcW w:w="2694" w:type="dxa"/>
          </w:tcPr>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CS"/>
              </w:rPr>
              <w:t>Из разлога наведеног у предлогу.</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Врста прекршаја одредиће се у складу са принципима сврсисходности и правичности.</w:t>
            </w:r>
          </w:p>
          <w:p w:rsidR="009147E4" w:rsidRPr="00436A06" w:rsidRDefault="009147E4" w:rsidP="009147E4">
            <w:pPr>
              <w:rPr>
                <w:rFonts w:ascii="Arial Narrow" w:hAnsi="Arial Narrow"/>
                <w:sz w:val="24"/>
                <w:szCs w:val="24"/>
                <w:lang w:val="sr-Cyrl-RS"/>
              </w:rPr>
            </w:pPr>
            <w:r w:rsidRPr="00436A06">
              <w:rPr>
                <w:rFonts w:ascii="Arial Narrow" w:hAnsi="Arial Narrow"/>
                <w:sz w:val="24"/>
                <w:szCs w:val="24"/>
                <w:lang w:val="sr-Cyrl-RS"/>
              </w:rPr>
              <w:t>Интерни ревизори треба да имају приступ искључиво подацима који су релевантни за спровођење ревизије.</w:t>
            </w:r>
          </w:p>
          <w:p w:rsidR="009147E4" w:rsidRPr="00436A06" w:rsidRDefault="009147E4" w:rsidP="009147E4">
            <w:pPr>
              <w:rPr>
                <w:rFonts w:ascii="Arial Narrow" w:hAnsi="Arial Narrow"/>
                <w:sz w:val="24"/>
                <w:szCs w:val="24"/>
                <w:lang w:val="sr-Cyrl-RS"/>
              </w:rPr>
            </w:pPr>
          </w:p>
          <w:p w:rsidR="009147E4" w:rsidRPr="00436A06" w:rsidRDefault="009147E4" w:rsidP="009147E4">
            <w:pPr>
              <w:rPr>
                <w:rFonts w:ascii="Arial Narrow" w:hAnsi="Arial Narrow"/>
                <w:sz w:val="24"/>
                <w:szCs w:val="24"/>
                <w:lang w:val="sr-Cyrl-RS"/>
              </w:rPr>
            </w:pP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ab/>
            </w: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Члан 3.</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У став 2, после речи „рачуноводство, израду и подношење извештаја” додати: „успостављање интерних контрола и управљање ризицима”.</w:t>
            </w:r>
            <w:r w:rsidRPr="00436A06">
              <w:rPr>
                <w:rFonts w:ascii="Arial Narrow" w:eastAsia="Times New Roman" w:hAnsi="Arial Narrow" w:cs="Times New Roman"/>
                <w:sz w:val="24"/>
                <w:szCs w:val="24"/>
                <w:lang w:val="sr-Cyrl-CS"/>
              </w:rPr>
              <w:tab/>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eastAsia="Times New Roman" w:hAnsi="Arial Narrow" w:cs="Times New Roman"/>
                <w:color w:val="000000"/>
                <w:sz w:val="24"/>
                <w:szCs w:val="24"/>
                <w:lang w:val="sr-Latn-RS"/>
              </w:rPr>
            </w:pPr>
            <w:r w:rsidRPr="00436A06">
              <w:rPr>
                <w:rFonts w:ascii="Arial Narrow" w:eastAsia="Times New Roman" w:hAnsi="Arial Narrow" w:cs="Times New Roman"/>
                <w:color w:val="000000"/>
                <w:sz w:val="24"/>
                <w:szCs w:val="24"/>
                <w:lang w:val="sr-Latn-RS"/>
              </w:rPr>
              <w:t xml:space="preserve">Непотребно, обухваћено је одредбама </w:t>
            </w:r>
            <w:r w:rsidRPr="00436A06">
              <w:rPr>
                <w:rFonts w:ascii="Arial Narrow" w:eastAsia="Times New Roman" w:hAnsi="Arial Narrow" w:cs="Times New Roman"/>
                <w:color w:val="000000"/>
                <w:sz w:val="24"/>
                <w:szCs w:val="24"/>
                <w:lang w:val="sr-Cyrl-RS"/>
              </w:rPr>
              <w:t>о интерној финансијској контроли у јавном сектору</w:t>
            </w:r>
            <w:r w:rsidRPr="00436A06">
              <w:rPr>
                <w:rFonts w:ascii="Arial Narrow" w:eastAsia="Times New Roman" w:hAnsi="Arial Narrow" w:cs="Times New Roman"/>
                <w:color w:val="000000"/>
                <w:sz w:val="24"/>
                <w:szCs w:val="24"/>
                <w:lang w:val="sr-Latn-RS"/>
              </w:rPr>
              <w:t xml:space="preserve">. </w:t>
            </w:r>
          </w:p>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Члан 19.</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color w:val="000000"/>
                <w:sz w:val="24"/>
                <w:szCs w:val="24"/>
                <w:lang w:val="sr-Latn-RS"/>
              </w:rPr>
              <w:t xml:space="preserve">Додати нови став: </w:t>
            </w:r>
            <w:r w:rsidRPr="00436A06">
              <w:rPr>
                <w:rFonts w:ascii="Arial Narrow" w:eastAsia="Times New Roman" w:hAnsi="Arial Narrow" w:cs="Times New Roman"/>
                <w:bCs/>
                <w:color w:val="000000"/>
                <w:sz w:val="24"/>
                <w:szCs w:val="24"/>
                <w:lang w:val="sr-Latn-RS"/>
              </w:rPr>
              <w:t>„Подаци из Регистра субјеката јавног сектора користе се и за планирање фазног увођења обрачунског извештавања, стандарда МРС ЈС/ИПСАС, интерних контрола и управљања ризицима код субјеката који улазе у сектор државе.”</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color w:val="000000"/>
                <w:sz w:val="24"/>
                <w:szCs w:val="24"/>
                <w:lang w:val="sr-Cyrl-RS"/>
              </w:rPr>
              <w:t>Успостављање интерних контрола дефинисано је Правилником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Члан 64.</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Latn-RS"/>
              </w:rPr>
              <w:t xml:space="preserve">У упутство за израду одлуке о буџету локалне власти додати обавезу да садржи </w:t>
            </w:r>
            <w:r w:rsidRPr="00436A06">
              <w:rPr>
                <w:rFonts w:ascii="Arial Narrow" w:eastAsia="Times New Roman" w:hAnsi="Arial Narrow" w:cs="Times New Roman"/>
                <w:bCs/>
                <w:sz w:val="24"/>
                <w:szCs w:val="24"/>
                <w:lang w:val="sr-Latn-RS"/>
              </w:rPr>
              <w:t>минималне стандарде интерних контрола, управљања ризицима и рачуноводственог затварања периода</w:t>
            </w:r>
            <w:r w:rsidRPr="00436A06">
              <w:rPr>
                <w:rFonts w:ascii="Arial Narrow" w:eastAsia="Times New Roman" w:hAnsi="Arial Narrow" w:cs="Times New Roman"/>
                <w:sz w:val="24"/>
                <w:szCs w:val="24"/>
                <w:lang w:val="sr-Latn-RS"/>
              </w:rPr>
              <w:t>.</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t>Није прихваћено.</w:t>
            </w:r>
          </w:p>
        </w:tc>
        <w:tc>
          <w:tcPr>
            <w:tcW w:w="2694"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highlight w:val="cyan"/>
              </w:rPr>
            </w:pPr>
            <w:r w:rsidRPr="00436A06">
              <w:rPr>
                <w:rFonts w:ascii="Arial Narrow" w:eastAsia="Times New Roman" w:hAnsi="Arial Narrow" w:cs="Times New Roman"/>
                <w:color w:val="000000"/>
                <w:sz w:val="24"/>
                <w:szCs w:val="24"/>
                <w:lang w:val="sr-Cyrl-RS"/>
              </w:rPr>
              <w:t>Успостављање интерних контрола дефинисано је Правилником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Члан 106.</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Latn-RS"/>
              </w:rPr>
              <w:t xml:space="preserve">У извештаје о извршењу буџета унети и обавезни део: </w:t>
            </w:r>
            <w:r w:rsidRPr="00436A06">
              <w:rPr>
                <w:rFonts w:ascii="Arial Narrow" w:eastAsia="Times New Roman" w:hAnsi="Arial Narrow" w:cs="Times New Roman"/>
                <w:bCs/>
                <w:sz w:val="24"/>
                <w:szCs w:val="24"/>
                <w:lang w:val="sr-Latn-RS"/>
              </w:rPr>
              <w:t>„кључни ризици извршења буџета, ризици наплате, ризици кашњења обавеза, ризици судских спорова и ризици квалитета финансијских података.”</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t>Није прихваћено.</w:t>
            </w:r>
          </w:p>
        </w:tc>
        <w:tc>
          <w:tcPr>
            <w:tcW w:w="2694"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rPr>
              <w:t>Успостављање интерних контрола дефинисано је Правилником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rPr>
              <w:lastRenderedPageBreak/>
              <w:t>Ризици треба да се разматрају у планирању да би се донеле одлуке и контроле у вези са њима. Извештај уместо ризика може да садржи евентуално осврт на регистроване неправилности и/или слабости по наведеним питањима који би обезбедио да се кроз ажурирање И унапређење система ФУК више не понављају.</w:t>
            </w:r>
          </w:p>
        </w:tc>
      </w:tr>
      <w:tr w:rsidR="009147E4" w:rsidRPr="00436A06" w:rsidTr="00566A5C">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RS"/>
              </w:rPr>
            </w:pPr>
            <w:r w:rsidRPr="00436A06">
              <w:rPr>
                <w:rFonts w:ascii="Arial Narrow" w:eastAsia="Times New Roman" w:hAnsi="Arial Narrow" w:cs="Times New Roman"/>
                <w:sz w:val="24"/>
                <w:szCs w:val="24"/>
                <w:lang w:val="sr-Cyrl-RS"/>
              </w:rPr>
              <w:t>Члан 118.</w:t>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Latn-RS"/>
              </w:rPr>
              <w:t xml:space="preserve">У дефиницију интерне финансијске контроле додати да се заснива и на </w:t>
            </w:r>
            <w:r w:rsidRPr="00436A06">
              <w:rPr>
                <w:rFonts w:ascii="Arial Narrow" w:eastAsia="Times New Roman" w:hAnsi="Arial Narrow" w:cs="Times New Roman"/>
                <w:bCs/>
                <w:sz w:val="24"/>
                <w:szCs w:val="24"/>
                <w:lang w:val="sr-Latn-RS"/>
              </w:rPr>
              <w:t>поузданости рачуноводствених евиденција и професионалној одговорности лиценцираних лица која воде буџетско рачуноводство</w:t>
            </w:r>
            <w:r w:rsidRPr="00436A06">
              <w:rPr>
                <w:rFonts w:ascii="Arial Narrow" w:eastAsia="Times New Roman" w:hAnsi="Arial Narrow" w:cs="Times New Roman"/>
                <w:sz w:val="24"/>
                <w:szCs w:val="24"/>
                <w:lang w:val="sr-Latn-RS"/>
              </w:rPr>
              <w:t>.</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color w:val="000000"/>
                <w:sz w:val="24"/>
                <w:szCs w:val="24"/>
              </w:rPr>
              <w:t xml:space="preserve">Дефиниција је предмет усаглашавања са </w:t>
            </w:r>
            <w:r w:rsidRPr="00436A06">
              <w:rPr>
                <w:rFonts w:ascii="Arial Narrow" w:eastAsia="Times New Roman" w:hAnsi="Arial Narrow" w:cs="Times New Roman"/>
                <w:color w:val="000000"/>
                <w:sz w:val="24"/>
                <w:szCs w:val="24"/>
                <w:lang w:val="sr-Cyrl-RS"/>
              </w:rPr>
              <w:t>Европском комисијом</w:t>
            </w:r>
            <w:r w:rsidRPr="00436A06">
              <w:rPr>
                <w:rFonts w:ascii="Arial Narrow" w:eastAsia="Times New Roman" w:hAnsi="Arial Narrow" w:cs="Times New Roman"/>
                <w:color w:val="000000"/>
                <w:sz w:val="24"/>
                <w:szCs w:val="24"/>
              </w:rPr>
              <w:t xml:space="preserve"> и нема простора за предложени додатак.</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Члан 119.</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Latn-RS"/>
              </w:rPr>
              <w:t xml:space="preserve">Уместо „процена ризика” вратити формулацију </w:t>
            </w:r>
            <w:r w:rsidRPr="00436A06">
              <w:rPr>
                <w:rFonts w:ascii="Arial Narrow" w:eastAsia="Times New Roman" w:hAnsi="Arial Narrow" w:cs="Times New Roman"/>
                <w:bCs/>
                <w:color w:val="000000"/>
                <w:sz w:val="24"/>
                <w:szCs w:val="24"/>
                <w:lang w:val="sr-Latn-RS"/>
              </w:rPr>
              <w:t>„управљање ризицима”</w:t>
            </w:r>
            <w:r w:rsidRPr="00436A06">
              <w:rPr>
                <w:rFonts w:ascii="Arial Narrow" w:eastAsia="Times New Roman" w:hAnsi="Arial Narrow" w:cs="Times New Roman"/>
                <w:color w:val="000000"/>
                <w:sz w:val="24"/>
                <w:szCs w:val="24"/>
                <w:lang w:val="sr-Latn-RS"/>
              </w:rPr>
              <w:t>.</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Latn-RS"/>
              </w:rPr>
              <w:t>Све наведено у образложењу предлога је већ обухваћено елементима, принципима као и фокалним тачкама ЦОСО оквира интерне контроле изнетим и у самом закону, али и у подзаконским актима и методолошким материјалима.</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Latn-RS"/>
              </w:rPr>
              <w:t>У став 1</w:t>
            </w:r>
            <w:r w:rsidRPr="00436A06">
              <w:rPr>
                <w:rFonts w:ascii="Arial Narrow" w:eastAsia="Times New Roman" w:hAnsi="Arial Narrow" w:cs="Times New Roman"/>
                <w:color w:val="000000"/>
                <w:sz w:val="24"/>
                <w:szCs w:val="24"/>
                <w:lang w:val="sr-Cyrl-RS"/>
              </w:rPr>
              <w:t>.</w:t>
            </w:r>
            <w:r w:rsidRPr="00436A06">
              <w:rPr>
                <w:rFonts w:ascii="Arial Narrow" w:eastAsia="Times New Roman" w:hAnsi="Arial Narrow" w:cs="Times New Roman"/>
                <w:color w:val="000000"/>
                <w:sz w:val="24"/>
                <w:szCs w:val="24"/>
                <w:lang w:val="sr-Latn-RS"/>
              </w:rPr>
              <w:t xml:space="preserve"> додати да „разуман ниво сигурности” подразумева и </w:t>
            </w:r>
            <w:r w:rsidRPr="00436A06">
              <w:rPr>
                <w:rFonts w:ascii="Arial Narrow" w:eastAsia="Times New Roman" w:hAnsi="Arial Narrow" w:cs="Times New Roman"/>
                <w:bCs/>
                <w:color w:val="000000"/>
                <w:sz w:val="24"/>
                <w:szCs w:val="24"/>
                <w:lang w:val="sr-Latn-RS"/>
              </w:rPr>
              <w:t>поузданост рачуноводствених података, благовремено евидентирање пословних догађаја и следљив ревизорски траг у ФМИС и помоћним евиденцијама</w:t>
            </w:r>
            <w:r w:rsidRPr="00436A06">
              <w:rPr>
                <w:rFonts w:ascii="Arial Narrow" w:eastAsia="Times New Roman" w:hAnsi="Arial Narrow" w:cs="Times New Roman"/>
                <w:color w:val="000000"/>
                <w:sz w:val="24"/>
                <w:szCs w:val="24"/>
                <w:lang w:val="sr-Latn-RS"/>
              </w:rPr>
              <w:t>.</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eastAsia="Times New Roman" w:hAnsi="Arial Narrow" w:cs="Times New Roman"/>
                <w:sz w:val="24"/>
                <w:szCs w:val="24"/>
                <w:lang w:val="sr-Cyrl-CS"/>
              </w:rPr>
            </w:pPr>
            <w:r w:rsidRPr="00436A06">
              <w:rPr>
                <w:rFonts w:ascii="Arial Narrow" w:hAnsi="Arial Narrow" w:cs="Arial"/>
                <w:color w:val="000000"/>
                <w:sz w:val="24"/>
                <w:szCs w:val="24"/>
                <w:lang w:val="sr-Latn-RS"/>
              </w:rPr>
              <w:t>Остајемо при општијој формулацији. Наведена примедба је материја подзаконских аката и методологија.</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lastRenderedPageBreak/>
              <w:t>Члан 119.</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Latn-RS"/>
              </w:rPr>
              <w:t xml:space="preserve">Додати обавезу да систем финансијског управљања и контроле обухвата најмање следеће регистре ризика: </w:t>
            </w:r>
            <w:r w:rsidRPr="00436A06">
              <w:rPr>
                <w:rFonts w:ascii="Arial Narrow" w:eastAsia="Times New Roman" w:hAnsi="Arial Narrow" w:cs="Times New Roman"/>
                <w:bCs/>
                <w:color w:val="000000"/>
                <w:sz w:val="24"/>
                <w:szCs w:val="24"/>
                <w:lang w:val="sr-Latn-RS"/>
              </w:rPr>
              <w:t xml:space="preserve">ризик наплате, ризик ликвидности, ризик </w:t>
            </w:r>
            <w:r w:rsidRPr="00436A06">
              <w:rPr>
                <w:rFonts w:ascii="Arial Narrow" w:eastAsia="Times New Roman" w:hAnsi="Arial Narrow" w:cs="Times New Roman"/>
                <w:bCs/>
                <w:color w:val="000000"/>
                <w:sz w:val="24"/>
                <w:szCs w:val="24"/>
                <w:lang w:val="sr-Latn-RS"/>
              </w:rPr>
              <w:lastRenderedPageBreak/>
              <w:t>преузетих а необезбеђених обавеза, ризик погрешног финансијског извештавања, ИТ/ФМИС ризик, ризик неправилности и ризик управљања имовином.</w:t>
            </w:r>
          </w:p>
        </w:tc>
        <w:tc>
          <w:tcPr>
            <w:tcW w:w="1701" w:type="dxa"/>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hAnsi="Arial Narrow"/>
                <w:sz w:val="24"/>
                <w:szCs w:val="24"/>
                <w:lang w:val="sr-Cyrl-RS"/>
              </w:rPr>
              <w:lastRenderedPageBreak/>
              <w:t>Није прихваћено.</w:t>
            </w:r>
          </w:p>
        </w:tc>
        <w:tc>
          <w:tcPr>
            <w:tcW w:w="2694" w:type="dxa"/>
          </w:tcPr>
          <w:p w:rsidR="009147E4" w:rsidRPr="00436A06" w:rsidRDefault="009147E4" w:rsidP="009147E4">
            <w:pPr>
              <w:rPr>
                <w:rFonts w:ascii="Arial Narrow" w:hAnsi="Arial Narrow" w:cs="Arial"/>
                <w:color w:val="000000"/>
                <w:sz w:val="24"/>
                <w:szCs w:val="24"/>
                <w:lang w:val="sr-Latn-RS"/>
              </w:rPr>
            </w:pPr>
            <w:r w:rsidRPr="00436A06">
              <w:rPr>
                <w:rFonts w:ascii="Arial Narrow" w:hAnsi="Arial Narrow" w:cs="Arial"/>
                <w:color w:val="000000"/>
                <w:sz w:val="24"/>
                <w:szCs w:val="24"/>
                <w:lang w:val="sr-Latn-RS"/>
              </w:rPr>
              <w:t>Закон већ сада даје референтни оквир за процену наведених ризика, а детаљније је разрађено у подзаконским актима и методологијама.</w:t>
            </w:r>
          </w:p>
          <w:p w:rsidR="009147E4" w:rsidRPr="00436A06" w:rsidRDefault="009147E4" w:rsidP="009147E4">
            <w:pPr>
              <w:rPr>
                <w:rFonts w:ascii="Arial Narrow" w:hAnsi="Arial Narrow" w:cs="Arial"/>
                <w:color w:val="000000"/>
                <w:sz w:val="24"/>
                <w:szCs w:val="24"/>
                <w:lang w:val="sr-Latn-RS"/>
              </w:rPr>
            </w:pPr>
          </w:p>
          <w:p w:rsidR="009147E4" w:rsidRPr="00436A06" w:rsidRDefault="009147E4" w:rsidP="009147E4">
            <w:pPr>
              <w:rPr>
                <w:rFonts w:ascii="Arial Narrow" w:hAnsi="Arial Narrow" w:cs="Arial"/>
                <w:color w:val="000000"/>
                <w:sz w:val="24"/>
                <w:szCs w:val="24"/>
                <w:lang w:val="sr-Cyrl-RS"/>
              </w:rPr>
            </w:pPr>
          </w:p>
          <w:p w:rsidR="009147E4" w:rsidRPr="00436A06" w:rsidRDefault="009147E4" w:rsidP="009147E4">
            <w:pPr>
              <w:rPr>
                <w:rFonts w:ascii="Arial Narrow" w:eastAsia="Times New Roman" w:hAnsi="Arial Narrow" w:cs="Times New Roman"/>
                <w:color w:val="000000"/>
                <w:sz w:val="24"/>
                <w:szCs w:val="24"/>
              </w:rPr>
            </w:pP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Члан 119.</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Latn-RS"/>
              </w:rPr>
              <w:t>Додати став да лице које руководи рачуноводством обавезно учествује у успостављању и ажурирању система управљања ризицима.</w:t>
            </w:r>
          </w:p>
        </w:tc>
        <w:tc>
          <w:tcPr>
            <w:tcW w:w="1701" w:type="dxa"/>
          </w:tcPr>
          <w:p w:rsidR="009147E4" w:rsidRPr="00436A06" w:rsidRDefault="009147E4" w:rsidP="009147E4">
            <w:pPr>
              <w:rPr>
                <w:rFonts w:ascii="Arial Narrow" w:hAnsi="Arial Narrow"/>
                <w:sz w:val="24"/>
                <w:szCs w:val="24"/>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eastAsia="Times New Roman" w:hAnsi="Arial Narrow" w:cs="Times New Roman"/>
                <w:color w:val="000000"/>
                <w:sz w:val="24"/>
                <w:szCs w:val="24"/>
              </w:rPr>
            </w:pPr>
            <w:r w:rsidRPr="00436A06">
              <w:rPr>
                <w:rFonts w:ascii="Arial Narrow" w:hAnsi="Arial Narrow" w:cs="Arial"/>
                <w:color w:val="000000"/>
                <w:sz w:val="24"/>
                <w:szCs w:val="24"/>
                <w:lang w:val="sr-Latn-RS"/>
              </w:rPr>
              <w:t xml:space="preserve">Образложење није тачно, лица задужена за рачуноводство су укључена у све наведено у целокупном корпусу регулаторно-методолошког оквира који се односи на ФУК.   </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Члан 120.</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Latn-RS"/>
              </w:rPr>
              <w:t xml:space="preserve">Додати став: </w:t>
            </w:r>
            <w:r w:rsidRPr="00436A06">
              <w:rPr>
                <w:rFonts w:ascii="Arial Narrow" w:eastAsia="Times New Roman" w:hAnsi="Arial Narrow" w:cs="Times New Roman"/>
                <w:bCs/>
                <w:color w:val="000000"/>
                <w:sz w:val="24"/>
                <w:szCs w:val="24"/>
                <w:lang w:val="sr-Latn-RS"/>
              </w:rPr>
              <w:t>„Интерна ревизија процењује и адекватност рачуноводствених контрола, поузданост финансијског извештавања и функционисање кључних контрола у ФМИС и помоћним евиденцијама.”</w:t>
            </w:r>
          </w:p>
        </w:tc>
        <w:tc>
          <w:tcPr>
            <w:tcW w:w="1701" w:type="dxa"/>
          </w:tcPr>
          <w:p w:rsidR="009147E4" w:rsidRPr="00436A06" w:rsidRDefault="009147E4" w:rsidP="009147E4">
            <w:pPr>
              <w:rPr>
                <w:rFonts w:ascii="Arial Narrow" w:hAnsi="Arial Narrow"/>
                <w:sz w:val="24"/>
                <w:szCs w:val="24"/>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eastAsia="Times New Roman" w:hAnsi="Arial Narrow" w:cs="Times New Roman"/>
                <w:color w:val="000000"/>
                <w:sz w:val="24"/>
                <w:szCs w:val="24"/>
              </w:rPr>
            </w:pPr>
            <w:r w:rsidRPr="00436A06">
              <w:rPr>
                <w:rFonts w:ascii="Arial Narrow" w:hAnsi="Arial Narrow" w:cs="Arial"/>
                <w:color w:val="000000"/>
                <w:sz w:val="24"/>
                <w:szCs w:val="24"/>
                <w:lang w:val="sr-Latn-RS"/>
              </w:rPr>
              <w:t xml:space="preserve">ИР се управо односи и на наведено. Грешка која се наводи у образложењу није резултат пропуста у регулативи и прописаној методологији него капацитета ИР и треба да буде отклоњења њиховим образовањем односно стручним усавршавањем. </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Члан 121.</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Latn-RS"/>
              </w:rPr>
              <w:t xml:space="preserve">У послове Централне јединице за хармонизацију додати: </w:t>
            </w:r>
            <w:r w:rsidRPr="00436A06">
              <w:rPr>
                <w:rFonts w:ascii="Arial Narrow" w:eastAsia="Times New Roman" w:hAnsi="Arial Narrow" w:cs="Times New Roman"/>
                <w:bCs/>
                <w:color w:val="000000"/>
                <w:sz w:val="24"/>
                <w:szCs w:val="24"/>
                <w:lang w:val="sr-Latn-RS"/>
              </w:rPr>
              <w:t>„праћење квалитета рачуноводствених контрола, координацију методологије управљања ризицима финансијског извештавања и сарадњу са репрезентативним струковним организацијама”</w:t>
            </w:r>
          </w:p>
        </w:tc>
        <w:tc>
          <w:tcPr>
            <w:tcW w:w="1701" w:type="dxa"/>
          </w:tcPr>
          <w:p w:rsidR="009147E4" w:rsidRPr="00436A06" w:rsidRDefault="009147E4" w:rsidP="009147E4">
            <w:pPr>
              <w:rPr>
                <w:rFonts w:ascii="Arial Narrow" w:hAnsi="Arial Narrow"/>
                <w:sz w:val="24"/>
                <w:szCs w:val="24"/>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rPr>
                <w:rFonts w:ascii="Arial Narrow" w:eastAsia="Times New Roman" w:hAnsi="Arial Narrow" w:cs="Times New Roman"/>
                <w:color w:val="000000"/>
                <w:sz w:val="24"/>
                <w:szCs w:val="24"/>
              </w:rPr>
            </w:pPr>
            <w:r w:rsidRPr="00436A06">
              <w:rPr>
                <w:rFonts w:ascii="Arial Narrow" w:hAnsi="Arial Narrow"/>
                <w:sz w:val="24"/>
                <w:szCs w:val="24"/>
                <w:lang w:val="sr-Latn-RS"/>
              </w:rPr>
              <w:t xml:space="preserve">Делокруг ЦЈХ је предмет усаглашавања са ЕК и док се не промени став ЕК остаје се при наведеном делокругу. Сарадња са репрезентативним струковним организацијама није материја за ЗоБС и наведена је у систематизацији ЦЈХ. Квалитет рачуноводствених контрола је предмет рада интерне ревизије у складу са плановима, али пре тога је одговорност лица која се баве рачуноводством, руководиоца и органа управљања. У том смислу ЦЈХ већ има кровну </w:t>
            </w:r>
            <w:r w:rsidRPr="00436A06">
              <w:rPr>
                <w:rFonts w:ascii="Arial Narrow" w:hAnsi="Arial Narrow"/>
                <w:sz w:val="24"/>
                <w:szCs w:val="24"/>
                <w:lang w:val="sr-Latn-RS"/>
              </w:rPr>
              <w:lastRenderedPageBreak/>
              <w:t>надзорну функцију над ИР и системом ФУК. Методологија за управљање ризицима се већ односи и на финансијско извештавање.</w:t>
            </w:r>
          </w:p>
        </w:tc>
      </w:tr>
      <w:tr w:rsidR="009147E4" w:rsidRPr="00436A06" w:rsidTr="00A03C02">
        <w:tc>
          <w:tcPr>
            <w:tcW w:w="2122" w:type="dxa"/>
            <w:tcBorders>
              <w:top w:val="single" w:sz="4" w:space="0" w:color="auto"/>
              <w:left w:val="single" w:sz="4" w:space="0" w:color="auto"/>
              <w:bottom w:val="single" w:sz="4" w:space="0" w:color="auto"/>
              <w:right w:val="single" w:sz="4" w:space="0" w:color="auto"/>
            </w:tcBorders>
          </w:tcPr>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r w:rsidRPr="00436A06">
              <w:rPr>
                <w:rFonts w:ascii="Arial Narrow" w:eastAsia="Times New Roman" w:hAnsi="Arial Narrow" w:cs="Times New Roman"/>
                <w:sz w:val="24"/>
                <w:szCs w:val="24"/>
                <w:lang w:val="sr-Cyrl-CS"/>
              </w:rPr>
              <w:lastRenderedPageBreak/>
              <w:t>Асоцијација буџетских рачуновођа и економиста Републике Србије – АБРЕС</w:t>
            </w:r>
            <w:r w:rsidRPr="00436A06">
              <w:rPr>
                <w:rFonts w:ascii="Arial Narrow" w:eastAsia="Times New Roman" w:hAnsi="Arial Narrow" w:cs="Times New Roman"/>
                <w:sz w:val="24"/>
                <w:szCs w:val="24"/>
                <w:lang w:val="sr-Cyrl-CS"/>
              </w:rPr>
              <w:tab/>
            </w:r>
          </w:p>
          <w:p w:rsidR="009147E4" w:rsidRPr="00436A06" w:rsidRDefault="009147E4" w:rsidP="009147E4">
            <w:pPr>
              <w:autoSpaceDE w:val="0"/>
              <w:autoSpaceDN w:val="0"/>
              <w:adjustRightInd w:val="0"/>
              <w:jc w:val="both"/>
              <w:rPr>
                <w:rFonts w:ascii="Arial Narrow" w:eastAsia="Times New Roman" w:hAnsi="Arial Narrow" w:cs="Times New Roman"/>
                <w:sz w:val="24"/>
                <w:szCs w:val="24"/>
                <w:lang w:val="sr-Cyrl-CS"/>
              </w:rPr>
            </w:pPr>
          </w:p>
        </w:tc>
        <w:tc>
          <w:tcPr>
            <w:tcW w:w="3543" w:type="dxa"/>
            <w:shd w:val="clear" w:color="auto" w:fill="auto"/>
            <w:vAlign w:val="center"/>
          </w:tcPr>
          <w:p w:rsidR="009147E4" w:rsidRPr="00436A06" w:rsidRDefault="009147E4" w:rsidP="009147E4">
            <w:pPr>
              <w:rPr>
                <w:rFonts w:ascii="Arial Narrow" w:eastAsia="Times New Roman" w:hAnsi="Arial Narrow" w:cs="Times New Roman"/>
                <w:color w:val="000000"/>
                <w:sz w:val="24"/>
                <w:szCs w:val="24"/>
                <w:lang w:val="sr-Cyrl-RS"/>
              </w:rPr>
            </w:pPr>
            <w:r w:rsidRPr="00436A06">
              <w:rPr>
                <w:rFonts w:ascii="Arial Narrow" w:eastAsia="Times New Roman" w:hAnsi="Arial Narrow" w:cs="Times New Roman"/>
                <w:color w:val="000000"/>
                <w:sz w:val="24"/>
                <w:szCs w:val="24"/>
                <w:lang w:val="sr-Cyrl-RS"/>
              </w:rPr>
              <w:t>Члан 121.</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eastAsia="Times New Roman" w:hAnsi="Arial Narrow" w:cs="Times New Roman"/>
                <w:color w:val="000000"/>
                <w:sz w:val="24"/>
                <w:szCs w:val="24"/>
                <w:lang w:val="sr-Latn-RS"/>
              </w:rPr>
              <w:t xml:space="preserve">Вратити и проширити евиденције из важећег закона тако да поред регистра овлашћених интерних ревизора обухвате и </w:t>
            </w:r>
            <w:r w:rsidRPr="00436A06">
              <w:rPr>
                <w:rFonts w:ascii="Arial Narrow" w:eastAsia="Times New Roman" w:hAnsi="Arial Narrow" w:cs="Times New Roman"/>
                <w:bCs/>
                <w:color w:val="000000"/>
                <w:sz w:val="24"/>
                <w:szCs w:val="24"/>
                <w:lang w:val="sr-Latn-RS"/>
              </w:rPr>
              <w:t>регистре методологија, повеља, програма квалитета, као и евиденцију о лиценцираним руководиоцима буџетског рачуноводства</w:t>
            </w:r>
            <w:r w:rsidRPr="00436A06">
              <w:rPr>
                <w:rFonts w:ascii="Arial Narrow" w:eastAsia="Times New Roman" w:hAnsi="Arial Narrow" w:cs="Times New Roman"/>
                <w:color w:val="000000"/>
                <w:sz w:val="24"/>
                <w:szCs w:val="24"/>
                <w:lang w:val="sr-Latn-RS"/>
              </w:rPr>
              <w:t>, ако се лиценцирање прихвати.</w:t>
            </w:r>
          </w:p>
        </w:tc>
        <w:tc>
          <w:tcPr>
            <w:tcW w:w="1701" w:type="dxa"/>
          </w:tcPr>
          <w:p w:rsidR="009147E4" w:rsidRPr="00436A06" w:rsidRDefault="009147E4" w:rsidP="009147E4">
            <w:pPr>
              <w:rPr>
                <w:rFonts w:ascii="Arial Narrow" w:hAnsi="Arial Narrow"/>
                <w:sz w:val="24"/>
                <w:szCs w:val="24"/>
              </w:rPr>
            </w:pPr>
            <w:r w:rsidRPr="00436A06">
              <w:rPr>
                <w:rFonts w:ascii="Arial Narrow" w:hAnsi="Arial Narrow"/>
                <w:sz w:val="24"/>
                <w:szCs w:val="24"/>
                <w:lang w:val="sr-Cyrl-RS"/>
              </w:rPr>
              <w:t>Није прихваћено.</w:t>
            </w:r>
          </w:p>
        </w:tc>
        <w:tc>
          <w:tcPr>
            <w:tcW w:w="2694" w:type="dxa"/>
          </w:tcPr>
          <w:p w:rsidR="009147E4" w:rsidRPr="00436A06" w:rsidRDefault="009147E4" w:rsidP="009147E4">
            <w:pPr>
              <w:autoSpaceDE w:val="0"/>
              <w:autoSpaceDN w:val="0"/>
              <w:adjustRightInd w:val="0"/>
              <w:rPr>
                <w:rFonts w:ascii="Arial Narrow" w:hAnsi="Arial Narrow"/>
                <w:sz w:val="24"/>
                <w:szCs w:val="24"/>
              </w:rPr>
            </w:pPr>
            <w:r w:rsidRPr="00436A06">
              <w:rPr>
                <w:rFonts w:ascii="Arial Narrow" w:hAnsi="Arial Narrow"/>
                <w:sz w:val="24"/>
                <w:szCs w:val="24"/>
              </w:rPr>
              <w:t xml:space="preserve">Евиденција ОИР је експлицитно наведена у делокругу ЦЈХ због тога што је ЦЈХ одговоран за сертификацију интерних ревизора јавног сектора. </w:t>
            </w:r>
          </w:p>
          <w:p w:rsidR="009147E4" w:rsidRPr="00436A06" w:rsidRDefault="009147E4" w:rsidP="009147E4">
            <w:pPr>
              <w:autoSpaceDE w:val="0"/>
              <w:autoSpaceDN w:val="0"/>
              <w:adjustRightInd w:val="0"/>
              <w:rPr>
                <w:rFonts w:ascii="Arial Narrow" w:hAnsi="Arial Narrow"/>
                <w:sz w:val="24"/>
                <w:szCs w:val="24"/>
                <w:lang w:val="sr-Latn-RS"/>
              </w:rPr>
            </w:pPr>
            <w:r w:rsidRPr="00436A06">
              <w:rPr>
                <w:rFonts w:ascii="Arial Narrow" w:hAnsi="Arial Narrow"/>
                <w:sz w:val="24"/>
                <w:szCs w:val="24"/>
              </w:rPr>
              <w:t xml:space="preserve">Стање у вези са методологијама, повељама, програмима квалитета се већ прати кроз годишње ИФКЈ извештавање а њихови садрзаји се детаљније сагледавају кроз екстерну оцену квалитета. </w:t>
            </w:r>
          </w:p>
          <w:p w:rsidR="009147E4" w:rsidRPr="00436A06" w:rsidRDefault="009147E4" w:rsidP="009147E4">
            <w:pPr>
              <w:rPr>
                <w:rFonts w:ascii="Arial Narrow" w:eastAsia="Times New Roman" w:hAnsi="Arial Narrow" w:cs="Times New Roman"/>
                <w:color w:val="000000"/>
                <w:sz w:val="24"/>
                <w:szCs w:val="24"/>
              </w:rPr>
            </w:pPr>
            <w:r w:rsidRPr="00436A06">
              <w:rPr>
                <w:rFonts w:ascii="Arial Narrow" w:hAnsi="Arial Narrow"/>
                <w:sz w:val="24"/>
                <w:szCs w:val="24"/>
              </w:rPr>
              <w:t xml:space="preserve">Евиденција лиценцираних руководилаца будзетског рацуноводства не треба да буде посао ЦЈХ. </w:t>
            </w:r>
          </w:p>
        </w:tc>
      </w:tr>
    </w:tbl>
    <w:p w:rsidR="00492C20" w:rsidRDefault="00492C20" w:rsidP="00492C20">
      <w:pPr>
        <w:ind w:firstLine="720"/>
        <w:jc w:val="both"/>
        <w:rPr>
          <w:rFonts w:ascii="Arial Narrow" w:hAnsi="Arial Narrow"/>
          <w:sz w:val="24"/>
          <w:szCs w:val="24"/>
        </w:rPr>
      </w:pPr>
    </w:p>
    <w:p w:rsidR="00AD6E16" w:rsidRPr="00AD6E16" w:rsidRDefault="00AD6E16" w:rsidP="00AD6E16">
      <w:pPr>
        <w:jc w:val="center"/>
        <w:rPr>
          <w:rFonts w:ascii="Arial Narrow" w:hAnsi="Arial Narrow"/>
          <w:sz w:val="24"/>
          <w:szCs w:val="24"/>
          <w:lang w:val="sr-Cyrl-RS"/>
        </w:rPr>
      </w:pPr>
      <w:r>
        <w:rPr>
          <w:rFonts w:ascii="Arial Narrow" w:hAnsi="Arial Narrow"/>
          <w:sz w:val="24"/>
          <w:szCs w:val="24"/>
          <w:lang w:val="sr-Cyrl-RS"/>
        </w:rPr>
        <w:t>***</w:t>
      </w:r>
    </w:p>
    <w:p w:rsidR="00492C20" w:rsidRPr="00492C20" w:rsidRDefault="00492C20" w:rsidP="00492C20">
      <w:pPr>
        <w:ind w:firstLine="720"/>
        <w:jc w:val="both"/>
        <w:rPr>
          <w:rFonts w:ascii="Arial Narrow" w:hAnsi="Arial Narrow"/>
          <w:sz w:val="24"/>
          <w:szCs w:val="24"/>
        </w:rPr>
      </w:pPr>
      <w:r w:rsidRPr="00492C20">
        <w:rPr>
          <w:rFonts w:ascii="Arial Narrow" w:hAnsi="Arial Narrow"/>
          <w:sz w:val="24"/>
          <w:szCs w:val="24"/>
        </w:rPr>
        <w:t xml:space="preserve">Јавна расправа о Нацрту закона спроведена је транспарентно и уз активно учешће заинтересованих страна. </w:t>
      </w:r>
    </w:p>
    <w:p w:rsidR="00A15F1F" w:rsidRDefault="00492C20" w:rsidP="00492C20">
      <w:pPr>
        <w:ind w:firstLine="720"/>
        <w:jc w:val="both"/>
        <w:rPr>
          <w:rFonts w:ascii="Arial Narrow" w:hAnsi="Arial Narrow"/>
          <w:sz w:val="24"/>
          <w:szCs w:val="24"/>
        </w:rPr>
      </w:pPr>
      <w:r w:rsidRPr="00492C20">
        <w:rPr>
          <w:rFonts w:ascii="Arial Narrow" w:hAnsi="Arial Narrow"/>
          <w:sz w:val="24"/>
          <w:szCs w:val="24"/>
        </w:rPr>
        <w:t>Прихваћене примедбе биће уграђен</w:t>
      </w:r>
      <w:r>
        <w:rPr>
          <w:rFonts w:ascii="Arial Narrow" w:hAnsi="Arial Narrow"/>
          <w:sz w:val="24"/>
          <w:szCs w:val="24"/>
          <w:lang w:val="sr-Cyrl-RS"/>
        </w:rPr>
        <w:t>е</w:t>
      </w:r>
      <w:r w:rsidRPr="00492C20">
        <w:rPr>
          <w:rFonts w:ascii="Arial Narrow" w:hAnsi="Arial Narrow"/>
          <w:sz w:val="24"/>
          <w:szCs w:val="24"/>
        </w:rPr>
        <w:t xml:space="preserve"> у текст Нацрта закона, након чега ће исти бити послат Европској </w:t>
      </w:r>
      <w:r w:rsidR="00C6168E">
        <w:rPr>
          <w:rFonts w:ascii="Arial Narrow" w:hAnsi="Arial Narrow"/>
          <w:sz w:val="24"/>
          <w:szCs w:val="24"/>
          <w:lang w:val="sr-Cyrl-RS"/>
        </w:rPr>
        <w:t>к</w:t>
      </w:r>
      <w:bookmarkStart w:id="0" w:name="_GoBack"/>
      <w:bookmarkEnd w:id="0"/>
      <w:r w:rsidRPr="00492C20">
        <w:rPr>
          <w:rFonts w:ascii="Arial Narrow" w:hAnsi="Arial Narrow"/>
          <w:sz w:val="24"/>
          <w:szCs w:val="24"/>
        </w:rPr>
        <w:t xml:space="preserve">омисији, како би након прибављања мишљења </w:t>
      </w:r>
      <w:r w:rsidR="00C6168E">
        <w:rPr>
          <w:rFonts w:ascii="Arial Narrow" w:hAnsi="Arial Narrow"/>
          <w:sz w:val="24"/>
          <w:szCs w:val="24"/>
          <w:lang w:val="sr-Cyrl-RS"/>
        </w:rPr>
        <w:t>те комисије</w:t>
      </w:r>
      <w:r w:rsidRPr="00492C20">
        <w:rPr>
          <w:rFonts w:ascii="Arial Narrow" w:hAnsi="Arial Narrow"/>
          <w:sz w:val="24"/>
          <w:szCs w:val="24"/>
        </w:rPr>
        <w:t>, био достављен Влади ради разматрања и усвајања.</w:t>
      </w:r>
    </w:p>
    <w:p w:rsidR="00492C20" w:rsidRPr="00492C20" w:rsidRDefault="00492C20" w:rsidP="00492C20">
      <w:pPr>
        <w:jc w:val="both"/>
        <w:rPr>
          <w:rFonts w:ascii="Arial Narrow" w:hAnsi="Arial Narrow"/>
          <w:sz w:val="24"/>
          <w:szCs w:val="24"/>
          <w:lang w:val="sr-Cyrl-RS"/>
        </w:rPr>
      </w:pPr>
      <w:r>
        <w:rPr>
          <w:rFonts w:ascii="Arial Narrow" w:hAnsi="Arial Narrow"/>
          <w:sz w:val="24"/>
          <w:szCs w:val="24"/>
          <w:lang w:val="sr-Cyrl-RS"/>
        </w:rPr>
        <w:tab/>
        <w:t>Текст Нацрта закона биће подложан изменама све до упућивања Влади на одлучивање. До тада ће бити заузети сви ставови о предлозима који су у разматрању у тренутку сачињавања овог извештаја.</w:t>
      </w:r>
    </w:p>
    <w:p w:rsidR="00492C20" w:rsidRDefault="00492C20" w:rsidP="00A15F1F">
      <w:pPr>
        <w:jc w:val="both"/>
        <w:rPr>
          <w:rFonts w:ascii="Arial Narrow" w:hAnsi="Arial Narrow"/>
          <w:sz w:val="24"/>
          <w:szCs w:val="24"/>
          <w:lang w:val="sr-Cyrl-RS"/>
        </w:rPr>
      </w:pPr>
      <w:r>
        <w:rPr>
          <w:rFonts w:ascii="Arial Narrow" w:hAnsi="Arial Narrow"/>
          <w:sz w:val="24"/>
          <w:szCs w:val="24"/>
          <w:lang w:val="sr-Cyrl-RS"/>
        </w:rPr>
        <w:tab/>
      </w:r>
    </w:p>
    <w:p w:rsidR="00492C20" w:rsidRPr="00436A06" w:rsidRDefault="00492C20" w:rsidP="00A15F1F">
      <w:pPr>
        <w:jc w:val="both"/>
        <w:rPr>
          <w:rFonts w:ascii="Arial Narrow" w:hAnsi="Arial Narrow"/>
          <w:sz w:val="24"/>
          <w:szCs w:val="24"/>
          <w:lang w:val="sr-Cyrl-RS"/>
        </w:rPr>
      </w:pPr>
      <w:r>
        <w:rPr>
          <w:rFonts w:ascii="Arial Narrow" w:hAnsi="Arial Narrow"/>
          <w:sz w:val="24"/>
          <w:szCs w:val="24"/>
          <w:lang w:val="sr-Cyrl-RS"/>
        </w:rPr>
        <w:t>У Београду, 11. маја 2026. године</w:t>
      </w:r>
    </w:p>
    <w:sectPr w:rsidR="00492C20" w:rsidRPr="00436A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1E4" w:rsidRDefault="007A01E4" w:rsidP="00ED0413">
      <w:r>
        <w:separator/>
      </w:r>
    </w:p>
  </w:endnote>
  <w:endnote w:type="continuationSeparator" w:id="0">
    <w:p w:rsidR="007A01E4" w:rsidRDefault="007A01E4" w:rsidP="00ED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77786"/>
      <w:docPartObj>
        <w:docPartGallery w:val="Page Numbers (Bottom of Page)"/>
        <w:docPartUnique/>
      </w:docPartObj>
    </w:sdtPr>
    <w:sdtEndPr>
      <w:rPr>
        <w:noProof/>
      </w:rPr>
    </w:sdtEndPr>
    <w:sdtContent>
      <w:p w:rsidR="009147E4" w:rsidRDefault="009147E4">
        <w:pPr>
          <w:pStyle w:val="Footer"/>
          <w:jc w:val="right"/>
        </w:pPr>
        <w:r>
          <w:fldChar w:fldCharType="begin"/>
        </w:r>
        <w:r>
          <w:instrText xml:space="preserve"> PAGE   \* MERGEFORMAT </w:instrText>
        </w:r>
        <w:r>
          <w:fldChar w:fldCharType="separate"/>
        </w:r>
        <w:r w:rsidR="00C6168E">
          <w:rPr>
            <w:noProof/>
          </w:rPr>
          <w:t>114</w:t>
        </w:r>
        <w:r>
          <w:rPr>
            <w:noProof/>
          </w:rPr>
          <w:fldChar w:fldCharType="end"/>
        </w:r>
      </w:p>
    </w:sdtContent>
  </w:sdt>
  <w:p w:rsidR="009147E4" w:rsidRDefault="00914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1E4" w:rsidRDefault="007A01E4" w:rsidP="00ED0413">
      <w:r>
        <w:separator/>
      </w:r>
    </w:p>
  </w:footnote>
  <w:footnote w:type="continuationSeparator" w:id="0">
    <w:p w:rsidR="007A01E4" w:rsidRDefault="007A01E4" w:rsidP="00ED0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25876"/>
    <w:multiLevelType w:val="hybridMultilevel"/>
    <w:tmpl w:val="991C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47F89"/>
    <w:multiLevelType w:val="hybridMultilevel"/>
    <w:tmpl w:val="AA20396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55A53"/>
    <w:multiLevelType w:val="hybridMultilevel"/>
    <w:tmpl w:val="C870E8E8"/>
    <w:lvl w:ilvl="0" w:tplc="CCF68E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641B8"/>
    <w:multiLevelType w:val="hybridMultilevel"/>
    <w:tmpl w:val="971A3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68"/>
    <w:rsid w:val="000066BF"/>
    <w:rsid w:val="00006A70"/>
    <w:rsid w:val="00007DF3"/>
    <w:rsid w:val="0001143D"/>
    <w:rsid w:val="00012DB2"/>
    <w:rsid w:val="000147DD"/>
    <w:rsid w:val="000165CF"/>
    <w:rsid w:val="00016834"/>
    <w:rsid w:val="000175D8"/>
    <w:rsid w:val="0002348A"/>
    <w:rsid w:val="000267B9"/>
    <w:rsid w:val="00027C57"/>
    <w:rsid w:val="000323E5"/>
    <w:rsid w:val="000340AC"/>
    <w:rsid w:val="00034220"/>
    <w:rsid w:val="00034E66"/>
    <w:rsid w:val="0003565A"/>
    <w:rsid w:val="00036CEC"/>
    <w:rsid w:val="00037A55"/>
    <w:rsid w:val="00040B69"/>
    <w:rsid w:val="00043539"/>
    <w:rsid w:val="000443C5"/>
    <w:rsid w:val="00047734"/>
    <w:rsid w:val="00050B57"/>
    <w:rsid w:val="00051AF7"/>
    <w:rsid w:val="00051E74"/>
    <w:rsid w:val="00051EBB"/>
    <w:rsid w:val="000526F9"/>
    <w:rsid w:val="0005416F"/>
    <w:rsid w:val="00055721"/>
    <w:rsid w:val="00056F13"/>
    <w:rsid w:val="00057C21"/>
    <w:rsid w:val="00060C2D"/>
    <w:rsid w:val="00061B9F"/>
    <w:rsid w:val="000701E9"/>
    <w:rsid w:val="00071C63"/>
    <w:rsid w:val="00072CBE"/>
    <w:rsid w:val="000734C8"/>
    <w:rsid w:val="00073B14"/>
    <w:rsid w:val="000748B9"/>
    <w:rsid w:val="00082374"/>
    <w:rsid w:val="00083427"/>
    <w:rsid w:val="000862E7"/>
    <w:rsid w:val="00090D07"/>
    <w:rsid w:val="00092127"/>
    <w:rsid w:val="00092F69"/>
    <w:rsid w:val="00093CBE"/>
    <w:rsid w:val="00094881"/>
    <w:rsid w:val="0009497B"/>
    <w:rsid w:val="000966BB"/>
    <w:rsid w:val="000979F5"/>
    <w:rsid w:val="000A00A9"/>
    <w:rsid w:val="000A55E7"/>
    <w:rsid w:val="000A5A99"/>
    <w:rsid w:val="000A5AD4"/>
    <w:rsid w:val="000A60B1"/>
    <w:rsid w:val="000A6E07"/>
    <w:rsid w:val="000B23A0"/>
    <w:rsid w:val="000B276D"/>
    <w:rsid w:val="000B3644"/>
    <w:rsid w:val="000B54D5"/>
    <w:rsid w:val="000B5C20"/>
    <w:rsid w:val="000C07E6"/>
    <w:rsid w:val="000C09CB"/>
    <w:rsid w:val="000C139F"/>
    <w:rsid w:val="000C1BFD"/>
    <w:rsid w:val="000C20CA"/>
    <w:rsid w:val="000C2D33"/>
    <w:rsid w:val="000C3557"/>
    <w:rsid w:val="000C37F9"/>
    <w:rsid w:val="000C38DC"/>
    <w:rsid w:val="000C3CBB"/>
    <w:rsid w:val="000C41B9"/>
    <w:rsid w:val="000C4752"/>
    <w:rsid w:val="000C536E"/>
    <w:rsid w:val="000C6FB7"/>
    <w:rsid w:val="000C7CCB"/>
    <w:rsid w:val="000D01FE"/>
    <w:rsid w:val="000D170F"/>
    <w:rsid w:val="000D311A"/>
    <w:rsid w:val="000D4181"/>
    <w:rsid w:val="000D45EE"/>
    <w:rsid w:val="000D57A8"/>
    <w:rsid w:val="000D6B11"/>
    <w:rsid w:val="000D75B5"/>
    <w:rsid w:val="000E03FE"/>
    <w:rsid w:val="000E086C"/>
    <w:rsid w:val="000E0A60"/>
    <w:rsid w:val="000E0C4E"/>
    <w:rsid w:val="000E224C"/>
    <w:rsid w:val="000E4E41"/>
    <w:rsid w:val="000E61AE"/>
    <w:rsid w:val="000E7D78"/>
    <w:rsid w:val="000F0731"/>
    <w:rsid w:val="000F0790"/>
    <w:rsid w:val="000F2C63"/>
    <w:rsid w:val="000F305B"/>
    <w:rsid w:val="000F4B12"/>
    <w:rsid w:val="000F5596"/>
    <w:rsid w:val="00100D49"/>
    <w:rsid w:val="00101457"/>
    <w:rsid w:val="00103501"/>
    <w:rsid w:val="00103795"/>
    <w:rsid w:val="001047BF"/>
    <w:rsid w:val="001077D9"/>
    <w:rsid w:val="00107FA5"/>
    <w:rsid w:val="00110168"/>
    <w:rsid w:val="00110D70"/>
    <w:rsid w:val="0011130B"/>
    <w:rsid w:val="001119C2"/>
    <w:rsid w:val="00111BBB"/>
    <w:rsid w:val="00113D43"/>
    <w:rsid w:val="00113DE3"/>
    <w:rsid w:val="00114B02"/>
    <w:rsid w:val="00115243"/>
    <w:rsid w:val="00116E5C"/>
    <w:rsid w:val="00117687"/>
    <w:rsid w:val="00120912"/>
    <w:rsid w:val="0012471F"/>
    <w:rsid w:val="00127EFD"/>
    <w:rsid w:val="00131C79"/>
    <w:rsid w:val="00132605"/>
    <w:rsid w:val="00135694"/>
    <w:rsid w:val="0013774B"/>
    <w:rsid w:val="00137BF7"/>
    <w:rsid w:val="00142E18"/>
    <w:rsid w:val="00142EB5"/>
    <w:rsid w:val="00151696"/>
    <w:rsid w:val="001543EF"/>
    <w:rsid w:val="00155D46"/>
    <w:rsid w:val="00155DD9"/>
    <w:rsid w:val="001607D3"/>
    <w:rsid w:val="001612A0"/>
    <w:rsid w:val="00161B14"/>
    <w:rsid w:val="00164F93"/>
    <w:rsid w:val="0016576E"/>
    <w:rsid w:val="0016577B"/>
    <w:rsid w:val="00171646"/>
    <w:rsid w:val="001729F0"/>
    <w:rsid w:val="001738B6"/>
    <w:rsid w:val="00173956"/>
    <w:rsid w:val="00173B88"/>
    <w:rsid w:val="0017415C"/>
    <w:rsid w:val="00174B05"/>
    <w:rsid w:val="00175387"/>
    <w:rsid w:val="00175BA2"/>
    <w:rsid w:val="001805BB"/>
    <w:rsid w:val="00180A39"/>
    <w:rsid w:val="0018138D"/>
    <w:rsid w:val="001850CD"/>
    <w:rsid w:val="0018585F"/>
    <w:rsid w:val="00185ACE"/>
    <w:rsid w:val="00186667"/>
    <w:rsid w:val="00186DB7"/>
    <w:rsid w:val="00192FFC"/>
    <w:rsid w:val="00193169"/>
    <w:rsid w:val="001944B8"/>
    <w:rsid w:val="00194CC7"/>
    <w:rsid w:val="00195152"/>
    <w:rsid w:val="001956B4"/>
    <w:rsid w:val="0019573B"/>
    <w:rsid w:val="00195CC0"/>
    <w:rsid w:val="00197100"/>
    <w:rsid w:val="001A3D66"/>
    <w:rsid w:val="001A4578"/>
    <w:rsid w:val="001A4897"/>
    <w:rsid w:val="001A4C1D"/>
    <w:rsid w:val="001A63FF"/>
    <w:rsid w:val="001B02D7"/>
    <w:rsid w:val="001B072C"/>
    <w:rsid w:val="001B15A0"/>
    <w:rsid w:val="001B3D03"/>
    <w:rsid w:val="001B49A5"/>
    <w:rsid w:val="001B5461"/>
    <w:rsid w:val="001C119B"/>
    <w:rsid w:val="001C1820"/>
    <w:rsid w:val="001C19ED"/>
    <w:rsid w:val="001C1D32"/>
    <w:rsid w:val="001C312F"/>
    <w:rsid w:val="001C5A44"/>
    <w:rsid w:val="001C6727"/>
    <w:rsid w:val="001C7384"/>
    <w:rsid w:val="001D209D"/>
    <w:rsid w:val="001D60AF"/>
    <w:rsid w:val="001E0F61"/>
    <w:rsid w:val="001E1A89"/>
    <w:rsid w:val="001E22AA"/>
    <w:rsid w:val="001E2416"/>
    <w:rsid w:val="001E39BE"/>
    <w:rsid w:val="001E5A2E"/>
    <w:rsid w:val="001E6DAE"/>
    <w:rsid w:val="001F04B5"/>
    <w:rsid w:val="001F18C8"/>
    <w:rsid w:val="001F34F5"/>
    <w:rsid w:val="001F417D"/>
    <w:rsid w:val="001F6A4F"/>
    <w:rsid w:val="001F713F"/>
    <w:rsid w:val="001F7397"/>
    <w:rsid w:val="00200FAB"/>
    <w:rsid w:val="002043F2"/>
    <w:rsid w:val="0020677A"/>
    <w:rsid w:val="00206F0B"/>
    <w:rsid w:val="002070DC"/>
    <w:rsid w:val="00210BEE"/>
    <w:rsid w:val="002115FC"/>
    <w:rsid w:val="00211601"/>
    <w:rsid w:val="00213D7F"/>
    <w:rsid w:val="002162DB"/>
    <w:rsid w:val="00223903"/>
    <w:rsid w:val="0022567B"/>
    <w:rsid w:val="002267E0"/>
    <w:rsid w:val="00226DBF"/>
    <w:rsid w:val="00227CFB"/>
    <w:rsid w:val="002323FA"/>
    <w:rsid w:val="00233CCC"/>
    <w:rsid w:val="002340BC"/>
    <w:rsid w:val="00235C4A"/>
    <w:rsid w:val="0023733D"/>
    <w:rsid w:val="00237E19"/>
    <w:rsid w:val="00237F03"/>
    <w:rsid w:val="00240158"/>
    <w:rsid w:val="00240176"/>
    <w:rsid w:val="00241176"/>
    <w:rsid w:val="00241210"/>
    <w:rsid w:val="00242067"/>
    <w:rsid w:val="00243308"/>
    <w:rsid w:val="00243F0A"/>
    <w:rsid w:val="00244ADB"/>
    <w:rsid w:val="00244E0D"/>
    <w:rsid w:val="00244F5E"/>
    <w:rsid w:val="00250736"/>
    <w:rsid w:val="00251005"/>
    <w:rsid w:val="00251807"/>
    <w:rsid w:val="00254740"/>
    <w:rsid w:val="00255D11"/>
    <w:rsid w:val="00256866"/>
    <w:rsid w:val="00257A46"/>
    <w:rsid w:val="0026008D"/>
    <w:rsid w:val="0026111B"/>
    <w:rsid w:val="00261D14"/>
    <w:rsid w:val="00262390"/>
    <w:rsid w:val="00266162"/>
    <w:rsid w:val="00270538"/>
    <w:rsid w:val="00271BE8"/>
    <w:rsid w:val="0027205C"/>
    <w:rsid w:val="0027234C"/>
    <w:rsid w:val="00274D67"/>
    <w:rsid w:val="00277210"/>
    <w:rsid w:val="0027756C"/>
    <w:rsid w:val="002776C9"/>
    <w:rsid w:val="00277786"/>
    <w:rsid w:val="00280806"/>
    <w:rsid w:val="00280ADD"/>
    <w:rsid w:val="00280C37"/>
    <w:rsid w:val="0028102A"/>
    <w:rsid w:val="00282085"/>
    <w:rsid w:val="00283791"/>
    <w:rsid w:val="00285022"/>
    <w:rsid w:val="002860F3"/>
    <w:rsid w:val="002951BE"/>
    <w:rsid w:val="00295E30"/>
    <w:rsid w:val="00295E77"/>
    <w:rsid w:val="00297946"/>
    <w:rsid w:val="002A2299"/>
    <w:rsid w:val="002A2ACB"/>
    <w:rsid w:val="002A3D67"/>
    <w:rsid w:val="002A5718"/>
    <w:rsid w:val="002B17A6"/>
    <w:rsid w:val="002B2036"/>
    <w:rsid w:val="002B22FC"/>
    <w:rsid w:val="002B32F5"/>
    <w:rsid w:val="002B3796"/>
    <w:rsid w:val="002B709E"/>
    <w:rsid w:val="002C0FA1"/>
    <w:rsid w:val="002C3C71"/>
    <w:rsid w:val="002C62B2"/>
    <w:rsid w:val="002D0481"/>
    <w:rsid w:val="002D0B3C"/>
    <w:rsid w:val="002D3CD0"/>
    <w:rsid w:val="002D5883"/>
    <w:rsid w:val="002D5BF6"/>
    <w:rsid w:val="002D6AFC"/>
    <w:rsid w:val="002D777B"/>
    <w:rsid w:val="002E2C1B"/>
    <w:rsid w:val="002E4C7F"/>
    <w:rsid w:val="002E4DF7"/>
    <w:rsid w:val="002E55C7"/>
    <w:rsid w:val="002E6A10"/>
    <w:rsid w:val="002F0ADB"/>
    <w:rsid w:val="002F18B7"/>
    <w:rsid w:val="002F1CD3"/>
    <w:rsid w:val="002F286C"/>
    <w:rsid w:val="002F3256"/>
    <w:rsid w:val="002F345D"/>
    <w:rsid w:val="002F7D6F"/>
    <w:rsid w:val="0030052E"/>
    <w:rsid w:val="00300B8C"/>
    <w:rsid w:val="0030226C"/>
    <w:rsid w:val="00304DD8"/>
    <w:rsid w:val="00304E32"/>
    <w:rsid w:val="00305D20"/>
    <w:rsid w:val="00312378"/>
    <w:rsid w:val="00313F29"/>
    <w:rsid w:val="00315398"/>
    <w:rsid w:val="0032003E"/>
    <w:rsid w:val="00324E49"/>
    <w:rsid w:val="00327190"/>
    <w:rsid w:val="00330DDC"/>
    <w:rsid w:val="003313BB"/>
    <w:rsid w:val="00331C8A"/>
    <w:rsid w:val="003326F8"/>
    <w:rsid w:val="00332F5E"/>
    <w:rsid w:val="003343B4"/>
    <w:rsid w:val="0033536A"/>
    <w:rsid w:val="003365FB"/>
    <w:rsid w:val="00340BA3"/>
    <w:rsid w:val="0034121E"/>
    <w:rsid w:val="00342632"/>
    <w:rsid w:val="0034351A"/>
    <w:rsid w:val="00344ABC"/>
    <w:rsid w:val="00345870"/>
    <w:rsid w:val="0035024D"/>
    <w:rsid w:val="00351BC0"/>
    <w:rsid w:val="0035377C"/>
    <w:rsid w:val="00353B70"/>
    <w:rsid w:val="00355CBC"/>
    <w:rsid w:val="00356055"/>
    <w:rsid w:val="003565CD"/>
    <w:rsid w:val="0035680D"/>
    <w:rsid w:val="003570EE"/>
    <w:rsid w:val="00360020"/>
    <w:rsid w:val="003620E8"/>
    <w:rsid w:val="003629D5"/>
    <w:rsid w:val="00363D52"/>
    <w:rsid w:val="00363DFE"/>
    <w:rsid w:val="003640DB"/>
    <w:rsid w:val="00365156"/>
    <w:rsid w:val="00366519"/>
    <w:rsid w:val="003673C1"/>
    <w:rsid w:val="00370BFE"/>
    <w:rsid w:val="0037313A"/>
    <w:rsid w:val="00373527"/>
    <w:rsid w:val="003743FB"/>
    <w:rsid w:val="00374689"/>
    <w:rsid w:val="00375D3D"/>
    <w:rsid w:val="00376289"/>
    <w:rsid w:val="00380B51"/>
    <w:rsid w:val="0038214B"/>
    <w:rsid w:val="003838B3"/>
    <w:rsid w:val="003845F3"/>
    <w:rsid w:val="00384CEE"/>
    <w:rsid w:val="00385C01"/>
    <w:rsid w:val="0038657D"/>
    <w:rsid w:val="003876F1"/>
    <w:rsid w:val="00387FDB"/>
    <w:rsid w:val="00390A50"/>
    <w:rsid w:val="003921F9"/>
    <w:rsid w:val="003933F1"/>
    <w:rsid w:val="003935AB"/>
    <w:rsid w:val="0039389E"/>
    <w:rsid w:val="00393E4A"/>
    <w:rsid w:val="00395844"/>
    <w:rsid w:val="00395938"/>
    <w:rsid w:val="003977E5"/>
    <w:rsid w:val="003A1B19"/>
    <w:rsid w:val="003A1D8B"/>
    <w:rsid w:val="003A270E"/>
    <w:rsid w:val="003B0268"/>
    <w:rsid w:val="003B1125"/>
    <w:rsid w:val="003B14B9"/>
    <w:rsid w:val="003B291A"/>
    <w:rsid w:val="003B4167"/>
    <w:rsid w:val="003C0986"/>
    <w:rsid w:val="003C11F3"/>
    <w:rsid w:val="003C3064"/>
    <w:rsid w:val="003C35C0"/>
    <w:rsid w:val="003C3D2E"/>
    <w:rsid w:val="003C417C"/>
    <w:rsid w:val="003C6544"/>
    <w:rsid w:val="003C7065"/>
    <w:rsid w:val="003D0192"/>
    <w:rsid w:val="003D033A"/>
    <w:rsid w:val="003D1722"/>
    <w:rsid w:val="003D280A"/>
    <w:rsid w:val="003D4824"/>
    <w:rsid w:val="003E08EA"/>
    <w:rsid w:val="003E24CD"/>
    <w:rsid w:val="003E39DE"/>
    <w:rsid w:val="003E5AE9"/>
    <w:rsid w:val="003E64ED"/>
    <w:rsid w:val="003F225B"/>
    <w:rsid w:val="003F2542"/>
    <w:rsid w:val="003F3A11"/>
    <w:rsid w:val="003F5484"/>
    <w:rsid w:val="003F564C"/>
    <w:rsid w:val="003F58C2"/>
    <w:rsid w:val="003F5C22"/>
    <w:rsid w:val="0040269B"/>
    <w:rsid w:val="00403C1F"/>
    <w:rsid w:val="00404924"/>
    <w:rsid w:val="00406499"/>
    <w:rsid w:val="004070E6"/>
    <w:rsid w:val="00407C98"/>
    <w:rsid w:val="00411B17"/>
    <w:rsid w:val="00411D10"/>
    <w:rsid w:val="00411D61"/>
    <w:rsid w:val="0041223F"/>
    <w:rsid w:val="004123A6"/>
    <w:rsid w:val="00415074"/>
    <w:rsid w:val="00416DF4"/>
    <w:rsid w:val="00417C1D"/>
    <w:rsid w:val="00420720"/>
    <w:rsid w:val="00421A6B"/>
    <w:rsid w:val="00425631"/>
    <w:rsid w:val="00426375"/>
    <w:rsid w:val="00426E37"/>
    <w:rsid w:val="004275A7"/>
    <w:rsid w:val="004300F8"/>
    <w:rsid w:val="0043192E"/>
    <w:rsid w:val="0043222F"/>
    <w:rsid w:val="00432A80"/>
    <w:rsid w:val="0043400F"/>
    <w:rsid w:val="004366A6"/>
    <w:rsid w:val="0043688D"/>
    <w:rsid w:val="00436A06"/>
    <w:rsid w:val="00437F37"/>
    <w:rsid w:val="00441262"/>
    <w:rsid w:val="004418CB"/>
    <w:rsid w:val="00441FA3"/>
    <w:rsid w:val="00443097"/>
    <w:rsid w:val="00444487"/>
    <w:rsid w:val="00444668"/>
    <w:rsid w:val="00445219"/>
    <w:rsid w:val="004464B1"/>
    <w:rsid w:val="0044768E"/>
    <w:rsid w:val="00447A3E"/>
    <w:rsid w:val="00447F7A"/>
    <w:rsid w:val="004504E8"/>
    <w:rsid w:val="00450FB9"/>
    <w:rsid w:val="00451502"/>
    <w:rsid w:val="00451F26"/>
    <w:rsid w:val="00452204"/>
    <w:rsid w:val="00453F1F"/>
    <w:rsid w:val="00457285"/>
    <w:rsid w:val="00457353"/>
    <w:rsid w:val="00457857"/>
    <w:rsid w:val="00461DB9"/>
    <w:rsid w:val="0046366C"/>
    <w:rsid w:val="004646AB"/>
    <w:rsid w:val="00465BE7"/>
    <w:rsid w:val="004667CA"/>
    <w:rsid w:val="004669AD"/>
    <w:rsid w:val="00466A93"/>
    <w:rsid w:val="00476DF4"/>
    <w:rsid w:val="00477BA7"/>
    <w:rsid w:val="00477DDA"/>
    <w:rsid w:val="00486820"/>
    <w:rsid w:val="00486C8A"/>
    <w:rsid w:val="00487162"/>
    <w:rsid w:val="0048726A"/>
    <w:rsid w:val="004903AA"/>
    <w:rsid w:val="00490593"/>
    <w:rsid w:val="00492C20"/>
    <w:rsid w:val="004932ED"/>
    <w:rsid w:val="00496F7E"/>
    <w:rsid w:val="004A022F"/>
    <w:rsid w:val="004A0F67"/>
    <w:rsid w:val="004A2696"/>
    <w:rsid w:val="004A2E39"/>
    <w:rsid w:val="004A3064"/>
    <w:rsid w:val="004A6B4C"/>
    <w:rsid w:val="004A7968"/>
    <w:rsid w:val="004B07AE"/>
    <w:rsid w:val="004B07E0"/>
    <w:rsid w:val="004B164B"/>
    <w:rsid w:val="004B5344"/>
    <w:rsid w:val="004B5BAC"/>
    <w:rsid w:val="004B5BD3"/>
    <w:rsid w:val="004B5D7A"/>
    <w:rsid w:val="004B7A5B"/>
    <w:rsid w:val="004C08CC"/>
    <w:rsid w:val="004C3277"/>
    <w:rsid w:val="004C5D98"/>
    <w:rsid w:val="004C7558"/>
    <w:rsid w:val="004C7957"/>
    <w:rsid w:val="004D0E38"/>
    <w:rsid w:val="004D14D1"/>
    <w:rsid w:val="004D1FC5"/>
    <w:rsid w:val="004D2845"/>
    <w:rsid w:val="004D2FFB"/>
    <w:rsid w:val="004D4D3E"/>
    <w:rsid w:val="004D7040"/>
    <w:rsid w:val="004D7DAE"/>
    <w:rsid w:val="004E3E6A"/>
    <w:rsid w:val="004E5D37"/>
    <w:rsid w:val="004E711D"/>
    <w:rsid w:val="004E7E20"/>
    <w:rsid w:val="004F03DF"/>
    <w:rsid w:val="004F0777"/>
    <w:rsid w:val="004F0F65"/>
    <w:rsid w:val="004F21C8"/>
    <w:rsid w:val="004F3371"/>
    <w:rsid w:val="004F35AB"/>
    <w:rsid w:val="004F420D"/>
    <w:rsid w:val="004F6A31"/>
    <w:rsid w:val="0050276A"/>
    <w:rsid w:val="00502EE9"/>
    <w:rsid w:val="005035A6"/>
    <w:rsid w:val="00503F52"/>
    <w:rsid w:val="00505251"/>
    <w:rsid w:val="0050598C"/>
    <w:rsid w:val="00505F01"/>
    <w:rsid w:val="00506113"/>
    <w:rsid w:val="00510814"/>
    <w:rsid w:val="00511478"/>
    <w:rsid w:val="0051202A"/>
    <w:rsid w:val="005128F0"/>
    <w:rsid w:val="00513EEA"/>
    <w:rsid w:val="00514CBA"/>
    <w:rsid w:val="005150BC"/>
    <w:rsid w:val="00515F01"/>
    <w:rsid w:val="0051733C"/>
    <w:rsid w:val="005173C0"/>
    <w:rsid w:val="005210ED"/>
    <w:rsid w:val="00521143"/>
    <w:rsid w:val="0052239C"/>
    <w:rsid w:val="005231A4"/>
    <w:rsid w:val="005237B9"/>
    <w:rsid w:val="00523A6A"/>
    <w:rsid w:val="0052495C"/>
    <w:rsid w:val="00525CB0"/>
    <w:rsid w:val="005315AB"/>
    <w:rsid w:val="0053541B"/>
    <w:rsid w:val="00536264"/>
    <w:rsid w:val="00537BAB"/>
    <w:rsid w:val="00541A91"/>
    <w:rsid w:val="005423B8"/>
    <w:rsid w:val="00542E54"/>
    <w:rsid w:val="005438BE"/>
    <w:rsid w:val="0054506D"/>
    <w:rsid w:val="00545AD5"/>
    <w:rsid w:val="00546946"/>
    <w:rsid w:val="00550044"/>
    <w:rsid w:val="0055238D"/>
    <w:rsid w:val="005527BD"/>
    <w:rsid w:val="00553223"/>
    <w:rsid w:val="00553FFA"/>
    <w:rsid w:val="00556ECE"/>
    <w:rsid w:val="0056150A"/>
    <w:rsid w:val="005632E0"/>
    <w:rsid w:val="00566A5C"/>
    <w:rsid w:val="005672C7"/>
    <w:rsid w:val="005677C5"/>
    <w:rsid w:val="00570878"/>
    <w:rsid w:val="00570929"/>
    <w:rsid w:val="00573BC5"/>
    <w:rsid w:val="00574250"/>
    <w:rsid w:val="00574430"/>
    <w:rsid w:val="005802FC"/>
    <w:rsid w:val="0058184C"/>
    <w:rsid w:val="005820FD"/>
    <w:rsid w:val="0058291F"/>
    <w:rsid w:val="0058485B"/>
    <w:rsid w:val="00584C47"/>
    <w:rsid w:val="00584C72"/>
    <w:rsid w:val="00584D16"/>
    <w:rsid w:val="00585A17"/>
    <w:rsid w:val="0058726E"/>
    <w:rsid w:val="00587356"/>
    <w:rsid w:val="00587E03"/>
    <w:rsid w:val="00590BBD"/>
    <w:rsid w:val="00590FD4"/>
    <w:rsid w:val="005940BF"/>
    <w:rsid w:val="0059569A"/>
    <w:rsid w:val="00597FF8"/>
    <w:rsid w:val="005A024E"/>
    <w:rsid w:val="005A4C45"/>
    <w:rsid w:val="005A5692"/>
    <w:rsid w:val="005A7153"/>
    <w:rsid w:val="005A7668"/>
    <w:rsid w:val="005B25F4"/>
    <w:rsid w:val="005B266D"/>
    <w:rsid w:val="005B26F9"/>
    <w:rsid w:val="005B2ACB"/>
    <w:rsid w:val="005B360C"/>
    <w:rsid w:val="005B5089"/>
    <w:rsid w:val="005B5A9C"/>
    <w:rsid w:val="005C37D0"/>
    <w:rsid w:val="005C430E"/>
    <w:rsid w:val="005C4CFA"/>
    <w:rsid w:val="005C52F7"/>
    <w:rsid w:val="005C546D"/>
    <w:rsid w:val="005C5A0B"/>
    <w:rsid w:val="005C5ED4"/>
    <w:rsid w:val="005C61F8"/>
    <w:rsid w:val="005C6578"/>
    <w:rsid w:val="005D0CE0"/>
    <w:rsid w:val="005D19A7"/>
    <w:rsid w:val="005D1E7B"/>
    <w:rsid w:val="005D456F"/>
    <w:rsid w:val="005D68E4"/>
    <w:rsid w:val="005D6EAC"/>
    <w:rsid w:val="005D7EE2"/>
    <w:rsid w:val="005E1686"/>
    <w:rsid w:val="005E18F3"/>
    <w:rsid w:val="005E2A23"/>
    <w:rsid w:val="005E3C3E"/>
    <w:rsid w:val="005E3C44"/>
    <w:rsid w:val="005E501F"/>
    <w:rsid w:val="005E75CC"/>
    <w:rsid w:val="005F278F"/>
    <w:rsid w:val="005F27E3"/>
    <w:rsid w:val="005F4F62"/>
    <w:rsid w:val="005F65C6"/>
    <w:rsid w:val="006000CB"/>
    <w:rsid w:val="006008F2"/>
    <w:rsid w:val="00603E4D"/>
    <w:rsid w:val="0060683B"/>
    <w:rsid w:val="00606CF8"/>
    <w:rsid w:val="006075EE"/>
    <w:rsid w:val="00607957"/>
    <w:rsid w:val="00611AC2"/>
    <w:rsid w:val="006128F7"/>
    <w:rsid w:val="00612EFC"/>
    <w:rsid w:val="00615D70"/>
    <w:rsid w:val="00616852"/>
    <w:rsid w:val="00616A94"/>
    <w:rsid w:val="006211DE"/>
    <w:rsid w:val="00626317"/>
    <w:rsid w:val="006265AF"/>
    <w:rsid w:val="00626D6E"/>
    <w:rsid w:val="00626F82"/>
    <w:rsid w:val="0063123C"/>
    <w:rsid w:val="006322ED"/>
    <w:rsid w:val="0063313E"/>
    <w:rsid w:val="00633273"/>
    <w:rsid w:val="006332F5"/>
    <w:rsid w:val="0063454D"/>
    <w:rsid w:val="00637E2A"/>
    <w:rsid w:val="00642B2C"/>
    <w:rsid w:val="00642DC3"/>
    <w:rsid w:val="006441DF"/>
    <w:rsid w:val="00644255"/>
    <w:rsid w:val="00644488"/>
    <w:rsid w:val="00644EB0"/>
    <w:rsid w:val="006454FE"/>
    <w:rsid w:val="006469A0"/>
    <w:rsid w:val="0064795B"/>
    <w:rsid w:val="006512C4"/>
    <w:rsid w:val="0065196E"/>
    <w:rsid w:val="00652399"/>
    <w:rsid w:val="00652CCC"/>
    <w:rsid w:val="006532CC"/>
    <w:rsid w:val="00657820"/>
    <w:rsid w:val="00657980"/>
    <w:rsid w:val="00657ECD"/>
    <w:rsid w:val="006609C6"/>
    <w:rsid w:val="00662C14"/>
    <w:rsid w:val="0066398A"/>
    <w:rsid w:val="00663B98"/>
    <w:rsid w:val="0067196A"/>
    <w:rsid w:val="006738BA"/>
    <w:rsid w:val="00674F0A"/>
    <w:rsid w:val="00675836"/>
    <w:rsid w:val="00675A6B"/>
    <w:rsid w:val="00675D8C"/>
    <w:rsid w:val="00675E05"/>
    <w:rsid w:val="00680BFC"/>
    <w:rsid w:val="0068617A"/>
    <w:rsid w:val="00687642"/>
    <w:rsid w:val="00691320"/>
    <w:rsid w:val="00692381"/>
    <w:rsid w:val="00692838"/>
    <w:rsid w:val="00692D76"/>
    <w:rsid w:val="00692DA3"/>
    <w:rsid w:val="00695028"/>
    <w:rsid w:val="00696945"/>
    <w:rsid w:val="006A06A8"/>
    <w:rsid w:val="006A2753"/>
    <w:rsid w:val="006A36D2"/>
    <w:rsid w:val="006A397B"/>
    <w:rsid w:val="006A48F2"/>
    <w:rsid w:val="006A52EE"/>
    <w:rsid w:val="006A615A"/>
    <w:rsid w:val="006A6ABA"/>
    <w:rsid w:val="006B2F55"/>
    <w:rsid w:val="006B4048"/>
    <w:rsid w:val="006B4BC6"/>
    <w:rsid w:val="006B65DA"/>
    <w:rsid w:val="006B6F68"/>
    <w:rsid w:val="006B6FF0"/>
    <w:rsid w:val="006C1A50"/>
    <w:rsid w:val="006C1FBC"/>
    <w:rsid w:val="006C34A1"/>
    <w:rsid w:val="006C4C63"/>
    <w:rsid w:val="006C604D"/>
    <w:rsid w:val="006C6562"/>
    <w:rsid w:val="006D0950"/>
    <w:rsid w:val="006D1B5E"/>
    <w:rsid w:val="006D3D3B"/>
    <w:rsid w:val="006D5083"/>
    <w:rsid w:val="006D56F7"/>
    <w:rsid w:val="006D75B1"/>
    <w:rsid w:val="006E0275"/>
    <w:rsid w:val="006E05D0"/>
    <w:rsid w:val="006E2391"/>
    <w:rsid w:val="006E3E41"/>
    <w:rsid w:val="006E56A6"/>
    <w:rsid w:val="006E5FA2"/>
    <w:rsid w:val="006E72B6"/>
    <w:rsid w:val="006E788D"/>
    <w:rsid w:val="006F0701"/>
    <w:rsid w:val="006F1148"/>
    <w:rsid w:val="006F6018"/>
    <w:rsid w:val="006F601D"/>
    <w:rsid w:val="006F69A5"/>
    <w:rsid w:val="006F78F8"/>
    <w:rsid w:val="006F7A31"/>
    <w:rsid w:val="007020DD"/>
    <w:rsid w:val="00704289"/>
    <w:rsid w:val="00704B34"/>
    <w:rsid w:val="00707EE3"/>
    <w:rsid w:val="00711463"/>
    <w:rsid w:val="00712307"/>
    <w:rsid w:val="00712BD1"/>
    <w:rsid w:val="00713EB8"/>
    <w:rsid w:val="00714F1B"/>
    <w:rsid w:val="00715365"/>
    <w:rsid w:val="00716163"/>
    <w:rsid w:val="007169C0"/>
    <w:rsid w:val="0071700E"/>
    <w:rsid w:val="00717218"/>
    <w:rsid w:val="007211AF"/>
    <w:rsid w:val="0072134F"/>
    <w:rsid w:val="007233A7"/>
    <w:rsid w:val="00723540"/>
    <w:rsid w:val="007243D9"/>
    <w:rsid w:val="00724498"/>
    <w:rsid w:val="007269D3"/>
    <w:rsid w:val="00731781"/>
    <w:rsid w:val="00731A93"/>
    <w:rsid w:val="007327AA"/>
    <w:rsid w:val="0073358C"/>
    <w:rsid w:val="00736232"/>
    <w:rsid w:val="00736E92"/>
    <w:rsid w:val="00737331"/>
    <w:rsid w:val="00737D13"/>
    <w:rsid w:val="00737E11"/>
    <w:rsid w:val="007403B3"/>
    <w:rsid w:val="00740D53"/>
    <w:rsid w:val="007429B7"/>
    <w:rsid w:val="007436EA"/>
    <w:rsid w:val="00744F78"/>
    <w:rsid w:val="0074558D"/>
    <w:rsid w:val="00746DF6"/>
    <w:rsid w:val="0074727C"/>
    <w:rsid w:val="00751F7F"/>
    <w:rsid w:val="0075265E"/>
    <w:rsid w:val="00752A36"/>
    <w:rsid w:val="00753816"/>
    <w:rsid w:val="00755511"/>
    <w:rsid w:val="007556B3"/>
    <w:rsid w:val="00756320"/>
    <w:rsid w:val="00760F4B"/>
    <w:rsid w:val="00763605"/>
    <w:rsid w:val="00764A8E"/>
    <w:rsid w:val="00765D0B"/>
    <w:rsid w:val="0076717E"/>
    <w:rsid w:val="0077236A"/>
    <w:rsid w:val="0077319A"/>
    <w:rsid w:val="00774CBF"/>
    <w:rsid w:val="0077507E"/>
    <w:rsid w:val="0077516E"/>
    <w:rsid w:val="00775B48"/>
    <w:rsid w:val="00776148"/>
    <w:rsid w:val="007766BA"/>
    <w:rsid w:val="0077681C"/>
    <w:rsid w:val="00780052"/>
    <w:rsid w:val="00780F69"/>
    <w:rsid w:val="007822F1"/>
    <w:rsid w:val="007847FC"/>
    <w:rsid w:val="00784B74"/>
    <w:rsid w:val="00784E7E"/>
    <w:rsid w:val="0078770B"/>
    <w:rsid w:val="00787F2D"/>
    <w:rsid w:val="00790BC7"/>
    <w:rsid w:val="00790E0F"/>
    <w:rsid w:val="00791509"/>
    <w:rsid w:val="00793094"/>
    <w:rsid w:val="00795269"/>
    <w:rsid w:val="00797589"/>
    <w:rsid w:val="007975E2"/>
    <w:rsid w:val="00797716"/>
    <w:rsid w:val="007977F6"/>
    <w:rsid w:val="00797CA5"/>
    <w:rsid w:val="007A0196"/>
    <w:rsid w:val="007A01E4"/>
    <w:rsid w:val="007A087D"/>
    <w:rsid w:val="007A323B"/>
    <w:rsid w:val="007A395E"/>
    <w:rsid w:val="007A4857"/>
    <w:rsid w:val="007A5462"/>
    <w:rsid w:val="007A7449"/>
    <w:rsid w:val="007B0221"/>
    <w:rsid w:val="007B02F6"/>
    <w:rsid w:val="007B2846"/>
    <w:rsid w:val="007B3EC0"/>
    <w:rsid w:val="007B3F1C"/>
    <w:rsid w:val="007B56DE"/>
    <w:rsid w:val="007B5A38"/>
    <w:rsid w:val="007B6B62"/>
    <w:rsid w:val="007B7E53"/>
    <w:rsid w:val="007C0ED1"/>
    <w:rsid w:val="007C18B4"/>
    <w:rsid w:val="007C2124"/>
    <w:rsid w:val="007C6044"/>
    <w:rsid w:val="007D0037"/>
    <w:rsid w:val="007D09EA"/>
    <w:rsid w:val="007D427D"/>
    <w:rsid w:val="007D6C92"/>
    <w:rsid w:val="007D7D45"/>
    <w:rsid w:val="007E168E"/>
    <w:rsid w:val="007E1783"/>
    <w:rsid w:val="007E304E"/>
    <w:rsid w:val="007E546B"/>
    <w:rsid w:val="007E54EB"/>
    <w:rsid w:val="007E64CB"/>
    <w:rsid w:val="007E71E0"/>
    <w:rsid w:val="007F126A"/>
    <w:rsid w:val="007F1648"/>
    <w:rsid w:val="007F2045"/>
    <w:rsid w:val="007F5CD4"/>
    <w:rsid w:val="007F6CB6"/>
    <w:rsid w:val="007F71DF"/>
    <w:rsid w:val="007F75FB"/>
    <w:rsid w:val="008007E2"/>
    <w:rsid w:val="00801386"/>
    <w:rsid w:val="00801741"/>
    <w:rsid w:val="00801BFF"/>
    <w:rsid w:val="00803E14"/>
    <w:rsid w:val="0080432E"/>
    <w:rsid w:val="00804418"/>
    <w:rsid w:val="00810274"/>
    <w:rsid w:val="0081047C"/>
    <w:rsid w:val="00810957"/>
    <w:rsid w:val="00811B37"/>
    <w:rsid w:val="00811C61"/>
    <w:rsid w:val="0081349D"/>
    <w:rsid w:val="008134EA"/>
    <w:rsid w:val="00813ADF"/>
    <w:rsid w:val="00824613"/>
    <w:rsid w:val="008267A2"/>
    <w:rsid w:val="0082693C"/>
    <w:rsid w:val="008301EA"/>
    <w:rsid w:val="00831E2F"/>
    <w:rsid w:val="00832009"/>
    <w:rsid w:val="00832FA1"/>
    <w:rsid w:val="00833902"/>
    <w:rsid w:val="0083679C"/>
    <w:rsid w:val="008370C5"/>
    <w:rsid w:val="00840496"/>
    <w:rsid w:val="00840CE4"/>
    <w:rsid w:val="00842EDF"/>
    <w:rsid w:val="00844E70"/>
    <w:rsid w:val="00845052"/>
    <w:rsid w:val="00845061"/>
    <w:rsid w:val="00851E3F"/>
    <w:rsid w:val="00852546"/>
    <w:rsid w:val="00852CAD"/>
    <w:rsid w:val="00853373"/>
    <w:rsid w:val="008544BC"/>
    <w:rsid w:val="00854AC7"/>
    <w:rsid w:val="0085507E"/>
    <w:rsid w:val="00855F14"/>
    <w:rsid w:val="00857140"/>
    <w:rsid w:val="00857B5F"/>
    <w:rsid w:val="0086085C"/>
    <w:rsid w:val="00860D6C"/>
    <w:rsid w:val="00864469"/>
    <w:rsid w:val="00864B45"/>
    <w:rsid w:val="008674F5"/>
    <w:rsid w:val="00871CB9"/>
    <w:rsid w:val="00871E3D"/>
    <w:rsid w:val="00872576"/>
    <w:rsid w:val="00872622"/>
    <w:rsid w:val="0087525C"/>
    <w:rsid w:val="008765A3"/>
    <w:rsid w:val="0087735F"/>
    <w:rsid w:val="00877CA1"/>
    <w:rsid w:val="00877E24"/>
    <w:rsid w:val="00880432"/>
    <w:rsid w:val="0088198D"/>
    <w:rsid w:val="00881995"/>
    <w:rsid w:val="00886941"/>
    <w:rsid w:val="00886B53"/>
    <w:rsid w:val="00886D93"/>
    <w:rsid w:val="008874B2"/>
    <w:rsid w:val="00887C0F"/>
    <w:rsid w:val="00890EF4"/>
    <w:rsid w:val="00891190"/>
    <w:rsid w:val="008919DB"/>
    <w:rsid w:val="0089214E"/>
    <w:rsid w:val="00892592"/>
    <w:rsid w:val="00892D28"/>
    <w:rsid w:val="00894119"/>
    <w:rsid w:val="00895293"/>
    <w:rsid w:val="008961F3"/>
    <w:rsid w:val="0089651B"/>
    <w:rsid w:val="00896D22"/>
    <w:rsid w:val="008A03BD"/>
    <w:rsid w:val="008A0E4B"/>
    <w:rsid w:val="008A14B5"/>
    <w:rsid w:val="008A1A9A"/>
    <w:rsid w:val="008A2822"/>
    <w:rsid w:val="008A4D3C"/>
    <w:rsid w:val="008A5D84"/>
    <w:rsid w:val="008A61A2"/>
    <w:rsid w:val="008A78E9"/>
    <w:rsid w:val="008B0065"/>
    <w:rsid w:val="008B0576"/>
    <w:rsid w:val="008B281B"/>
    <w:rsid w:val="008B2D0E"/>
    <w:rsid w:val="008B32BD"/>
    <w:rsid w:val="008B3530"/>
    <w:rsid w:val="008B373A"/>
    <w:rsid w:val="008B5709"/>
    <w:rsid w:val="008B645C"/>
    <w:rsid w:val="008B65B6"/>
    <w:rsid w:val="008B70AF"/>
    <w:rsid w:val="008B7B7D"/>
    <w:rsid w:val="008C135C"/>
    <w:rsid w:val="008C3553"/>
    <w:rsid w:val="008C4CC1"/>
    <w:rsid w:val="008C5CC2"/>
    <w:rsid w:val="008C5E6A"/>
    <w:rsid w:val="008C64BF"/>
    <w:rsid w:val="008C705F"/>
    <w:rsid w:val="008D2515"/>
    <w:rsid w:val="008D3719"/>
    <w:rsid w:val="008D413D"/>
    <w:rsid w:val="008D6AF5"/>
    <w:rsid w:val="008D6D39"/>
    <w:rsid w:val="008D776F"/>
    <w:rsid w:val="008D7CA4"/>
    <w:rsid w:val="008E0CFD"/>
    <w:rsid w:val="008E1866"/>
    <w:rsid w:val="008E35D9"/>
    <w:rsid w:val="008E430C"/>
    <w:rsid w:val="008E5EBD"/>
    <w:rsid w:val="008E6B4E"/>
    <w:rsid w:val="008E7A5A"/>
    <w:rsid w:val="008E7D3D"/>
    <w:rsid w:val="008F25FB"/>
    <w:rsid w:val="008F3F1C"/>
    <w:rsid w:val="008F5037"/>
    <w:rsid w:val="008F65AD"/>
    <w:rsid w:val="008F69D0"/>
    <w:rsid w:val="009006F8"/>
    <w:rsid w:val="009031A8"/>
    <w:rsid w:val="00904336"/>
    <w:rsid w:val="00905E9A"/>
    <w:rsid w:val="009108DD"/>
    <w:rsid w:val="00911B1D"/>
    <w:rsid w:val="009121CD"/>
    <w:rsid w:val="0091266B"/>
    <w:rsid w:val="00912C26"/>
    <w:rsid w:val="00913401"/>
    <w:rsid w:val="00913D6A"/>
    <w:rsid w:val="0091463A"/>
    <w:rsid w:val="009147E4"/>
    <w:rsid w:val="00915F35"/>
    <w:rsid w:val="00921162"/>
    <w:rsid w:val="00921360"/>
    <w:rsid w:val="0092137D"/>
    <w:rsid w:val="00921CEC"/>
    <w:rsid w:val="0092702F"/>
    <w:rsid w:val="00932356"/>
    <w:rsid w:val="00932670"/>
    <w:rsid w:val="00932DE6"/>
    <w:rsid w:val="009338C5"/>
    <w:rsid w:val="009343EF"/>
    <w:rsid w:val="009410EE"/>
    <w:rsid w:val="0094126D"/>
    <w:rsid w:val="009425DA"/>
    <w:rsid w:val="00942F2D"/>
    <w:rsid w:val="00944DE7"/>
    <w:rsid w:val="00944EFA"/>
    <w:rsid w:val="009451D9"/>
    <w:rsid w:val="0094631E"/>
    <w:rsid w:val="00950123"/>
    <w:rsid w:val="0095179C"/>
    <w:rsid w:val="00955021"/>
    <w:rsid w:val="00955520"/>
    <w:rsid w:val="0095594C"/>
    <w:rsid w:val="00956534"/>
    <w:rsid w:val="00956E0D"/>
    <w:rsid w:val="009600DD"/>
    <w:rsid w:val="00961028"/>
    <w:rsid w:val="00961836"/>
    <w:rsid w:val="00964CC9"/>
    <w:rsid w:val="00965520"/>
    <w:rsid w:val="00965D14"/>
    <w:rsid w:val="00966891"/>
    <w:rsid w:val="009668DD"/>
    <w:rsid w:val="00967635"/>
    <w:rsid w:val="00967636"/>
    <w:rsid w:val="009727CE"/>
    <w:rsid w:val="00972B5C"/>
    <w:rsid w:val="00974A7B"/>
    <w:rsid w:val="009750CB"/>
    <w:rsid w:val="00975AAB"/>
    <w:rsid w:val="00976E39"/>
    <w:rsid w:val="00980AEA"/>
    <w:rsid w:val="0098128C"/>
    <w:rsid w:val="00982F6F"/>
    <w:rsid w:val="0098381C"/>
    <w:rsid w:val="00986391"/>
    <w:rsid w:val="009869B7"/>
    <w:rsid w:val="00986C95"/>
    <w:rsid w:val="00987220"/>
    <w:rsid w:val="009923FD"/>
    <w:rsid w:val="009957AA"/>
    <w:rsid w:val="009957E1"/>
    <w:rsid w:val="00995C00"/>
    <w:rsid w:val="00996113"/>
    <w:rsid w:val="00996780"/>
    <w:rsid w:val="009977B5"/>
    <w:rsid w:val="00997EB1"/>
    <w:rsid w:val="009A1FB6"/>
    <w:rsid w:val="009A304E"/>
    <w:rsid w:val="009A3127"/>
    <w:rsid w:val="009A3582"/>
    <w:rsid w:val="009B1208"/>
    <w:rsid w:val="009B2CD7"/>
    <w:rsid w:val="009B520C"/>
    <w:rsid w:val="009B5D12"/>
    <w:rsid w:val="009B5FC1"/>
    <w:rsid w:val="009B646C"/>
    <w:rsid w:val="009B67DE"/>
    <w:rsid w:val="009C0B2F"/>
    <w:rsid w:val="009C193F"/>
    <w:rsid w:val="009C2EAD"/>
    <w:rsid w:val="009C3321"/>
    <w:rsid w:val="009C39A9"/>
    <w:rsid w:val="009C5E80"/>
    <w:rsid w:val="009D2F14"/>
    <w:rsid w:val="009D65C8"/>
    <w:rsid w:val="009E1591"/>
    <w:rsid w:val="009E4ACF"/>
    <w:rsid w:val="009E4F7B"/>
    <w:rsid w:val="009E558D"/>
    <w:rsid w:val="009E5EC2"/>
    <w:rsid w:val="009E60A5"/>
    <w:rsid w:val="009E65F7"/>
    <w:rsid w:val="009F102F"/>
    <w:rsid w:val="009F141C"/>
    <w:rsid w:val="009F3276"/>
    <w:rsid w:val="009F3759"/>
    <w:rsid w:val="00A03C02"/>
    <w:rsid w:val="00A04A30"/>
    <w:rsid w:val="00A04BF0"/>
    <w:rsid w:val="00A06C4E"/>
    <w:rsid w:val="00A06DC7"/>
    <w:rsid w:val="00A07984"/>
    <w:rsid w:val="00A1142E"/>
    <w:rsid w:val="00A122C4"/>
    <w:rsid w:val="00A13963"/>
    <w:rsid w:val="00A13967"/>
    <w:rsid w:val="00A13C72"/>
    <w:rsid w:val="00A1598B"/>
    <w:rsid w:val="00A15F1F"/>
    <w:rsid w:val="00A16703"/>
    <w:rsid w:val="00A16FB0"/>
    <w:rsid w:val="00A17103"/>
    <w:rsid w:val="00A173E2"/>
    <w:rsid w:val="00A2198A"/>
    <w:rsid w:val="00A23A03"/>
    <w:rsid w:val="00A23E0D"/>
    <w:rsid w:val="00A2482F"/>
    <w:rsid w:val="00A256A8"/>
    <w:rsid w:val="00A25DC5"/>
    <w:rsid w:val="00A3169E"/>
    <w:rsid w:val="00A31E22"/>
    <w:rsid w:val="00A32736"/>
    <w:rsid w:val="00A33E7C"/>
    <w:rsid w:val="00A34CF9"/>
    <w:rsid w:val="00A35B6A"/>
    <w:rsid w:val="00A35F9D"/>
    <w:rsid w:val="00A3631B"/>
    <w:rsid w:val="00A37421"/>
    <w:rsid w:val="00A40FD4"/>
    <w:rsid w:val="00A41222"/>
    <w:rsid w:val="00A46C46"/>
    <w:rsid w:val="00A47A06"/>
    <w:rsid w:val="00A47AC0"/>
    <w:rsid w:val="00A47C1E"/>
    <w:rsid w:val="00A47CD9"/>
    <w:rsid w:val="00A512F0"/>
    <w:rsid w:val="00A55332"/>
    <w:rsid w:val="00A65FAF"/>
    <w:rsid w:val="00A678A9"/>
    <w:rsid w:val="00A71A9E"/>
    <w:rsid w:val="00A720F7"/>
    <w:rsid w:val="00A72A45"/>
    <w:rsid w:val="00A747AB"/>
    <w:rsid w:val="00A77547"/>
    <w:rsid w:val="00A77719"/>
    <w:rsid w:val="00A80821"/>
    <w:rsid w:val="00A831CE"/>
    <w:rsid w:val="00A83CCB"/>
    <w:rsid w:val="00A845A6"/>
    <w:rsid w:val="00A87335"/>
    <w:rsid w:val="00A93D5C"/>
    <w:rsid w:val="00A93DBB"/>
    <w:rsid w:val="00A9689A"/>
    <w:rsid w:val="00AA0F24"/>
    <w:rsid w:val="00AA1D68"/>
    <w:rsid w:val="00AA44EA"/>
    <w:rsid w:val="00AA5A75"/>
    <w:rsid w:val="00AA71D2"/>
    <w:rsid w:val="00AA7F15"/>
    <w:rsid w:val="00AB5518"/>
    <w:rsid w:val="00AC0256"/>
    <w:rsid w:val="00AC033C"/>
    <w:rsid w:val="00AC0FFF"/>
    <w:rsid w:val="00AC1726"/>
    <w:rsid w:val="00AC1D02"/>
    <w:rsid w:val="00AC1E7B"/>
    <w:rsid w:val="00AC3FD3"/>
    <w:rsid w:val="00AC4D73"/>
    <w:rsid w:val="00AC5011"/>
    <w:rsid w:val="00AC51B0"/>
    <w:rsid w:val="00AC54E5"/>
    <w:rsid w:val="00AC58A5"/>
    <w:rsid w:val="00AC5FFF"/>
    <w:rsid w:val="00AC75B1"/>
    <w:rsid w:val="00AD083C"/>
    <w:rsid w:val="00AD279F"/>
    <w:rsid w:val="00AD58C4"/>
    <w:rsid w:val="00AD6D43"/>
    <w:rsid w:val="00AD6E16"/>
    <w:rsid w:val="00AD7B8F"/>
    <w:rsid w:val="00AD7F83"/>
    <w:rsid w:val="00AE021E"/>
    <w:rsid w:val="00AE0854"/>
    <w:rsid w:val="00AE13C8"/>
    <w:rsid w:val="00AE267C"/>
    <w:rsid w:val="00AE63F5"/>
    <w:rsid w:val="00AE6F7A"/>
    <w:rsid w:val="00AF2FD1"/>
    <w:rsid w:val="00AF4A40"/>
    <w:rsid w:val="00AF4B26"/>
    <w:rsid w:val="00AF5AD0"/>
    <w:rsid w:val="00B0197D"/>
    <w:rsid w:val="00B032CE"/>
    <w:rsid w:val="00B05D8D"/>
    <w:rsid w:val="00B0735E"/>
    <w:rsid w:val="00B07381"/>
    <w:rsid w:val="00B07AA6"/>
    <w:rsid w:val="00B07ACD"/>
    <w:rsid w:val="00B114DC"/>
    <w:rsid w:val="00B117E3"/>
    <w:rsid w:val="00B135B0"/>
    <w:rsid w:val="00B1370E"/>
    <w:rsid w:val="00B13863"/>
    <w:rsid w:val="00B16846"/>
    <w:rsid w:val="00B16C3C"/>
    <w:rsid w:val="00B16E08"/>
    <w:rsid w:val="00B20221"/>
    <w:rsid w:val="00B20DD8"/>
    <w:rsid w:val="00B217F0"/>
    <w:rsid w:val="00B21DEC"/>
    <w:rsid w:val="00B2355F"/>
    <w:rsid w:val="00B23871"/>
    <w:rsid w:val="00B23F92"/>
    <w:rsid w:val="00B25AD6"/>
    <w:rsid w:val="00B25C4A"/>
    <w:rsid w:val="00B343F2"/>
    <w:rsid w:val="00B34AE5"/>
    <w:rsid w:val="00B34F89"/>
    <w:rsid w:val="00B36A8D"/>
    <w:rsid w:val="00B36F26"/>
    <w:rsid w:val="00B3752A"/>
    <w:rsid w:val="00B40CC7"/>
    <w:rsid w:val="00B42C1B"/>
    <w:rsid w:val="00B43A65"/>
    <w:rsid w:val="00B441F1"/>
    <w:rsid w:val="00B44FCD"/>
    <w:rsid w:val="00B465E5"/>
    <w:rsid w:val="00B47095"/>
    <w:rsid w:val="00B50B50"/>
    <w:rsid w:val="00B53F92"/>
    <w:rsid w:val="00B54736"/>
    <w:rsid w:val="00B550CF"/>
    <w:rsid w:val="00B56214"/>
    <w:rsid w:val="00B56F78"/>
    <w:rsid w:val="00B60C06"/>
    <w:rsid w:val="00B61420"/>
    <w:rsid w:val="00B61837"/>
    <w:rsid w:val="00B6275C"/>
    <w:rsid w:val="00B64179"/>
    <w:rsid w:val="00B666AA"/>
    <w:rsid w:val="00B6692D"/>
    <w:rsid w:val="00B710EB"/>
    <w:rsid w:val="00B7127C"/>
    <w:rsid w:val="00B71723"/>
    <w:rsid w:val="00B72AF4"/>
    <w:rsid w:val="00B72B8C"/>
    <w:rsid w:val="00B7437C"/>
    <w:rsid w:val="00B7455B"/>
    <w:rsid w:val="00B772B8"/>
    <w:rsid w:val="00B77494"/>
    <w:rsid w:val="00B77F4A"/>
    <w:rsid w:val="00B81CBF"/>
    <w:rsid w:val="00B81E92"/>
    <w:rsid w:val="00B825B2"/>
    <w:rsid w:val="00B83DCA"/>
    <w:rsid w:val="00B84A3E"/>
    <w:rsid w:val="00B852DE"/>
    <w:rsid w:val="00B90D00"/>
    <w:rsid w:val="00B91DD5"/>
    <w:rsid w:val="00B93355"/>
    <w:rsid w:val="00B945D7"/>
    <w:rsid w:val="00B94E47"/>
    <w:rsid w:val="00B955D8"/>
    <w:rsid w:val="00B95F16"/>
    <w:rsid w:val="00B97336"/>
    <w:rsid w:val="00BA0076"/>
    <w:rsid w:val="00BA13C4"/>
    <w:rsid w:val="00BA16BE"/>
    <w:rsid w:val="00BA2B24"/>
    <w:rsid w:val="00BA3862"/>
    <w:rsid w:val="00BB0AE8"/>
    <w:rsid w:val="00BB21C0"/>
    <w:rsid w:val="00BB367C"/>
    <w:rsid w:val="00BB4F04"/>
    <w:rsid w:val="00BB4F2F"/>
    <w:rsid w:val="00BB54A5"/>
    <w:rsid w:val="00BB5618"/>
    <w:rsid w:val="00BB6656"/>
    <w:rsid w:val="00BB6BE8"/>
    <w:rsid w:val="00BB6E11"/>
    <w:rsid w:val="00BB7BC9"/>
    <w:rsid w:val="00BC0DAE"/>
    <w:rsid w:val="00BC2009"/>
    <w:rsid w:val="00BC5FD5"/>
    <w:rsid w:val="00BD3AC3"/>
    <w:rsid w:val="00BD71C5"/>
    <w:rsid w:val="00BE2DEB"/>
    <w:rsid w:val="00BE5732"/>
    <w:rsid w:val="00BF0C2E"/>
    <w:rsid w:val="00BF0EFF"/>
    <w:rsid w:val="00BF2439"/>
    <w:rsid w:val="00BF4C80"/>
    <w:rsid w:val="00BF7E6C"/>
    <w:rsid w:val="00C01AC4"/>
    <w:rsid w:val="00C02C40"/>
    <w:rsid w:val="00C054B9"/>
    <w:rsid w:val="00C058F0"/>
    <w:rsid w:val="00C06981"/>
    <w:rsid w:val="00C07940"/>
    <w:rsid w:val="00C07F5B"/>
    <w:rsid w:val="00C106D1"/>
    <w:rsid w:val="00C1347C"/>
    <w:rsid w:val="00C14039"/>
    <w:rsid w:val="00C14A20"/>
    <w:rsid w:val="00C14D3C"/>
    <w:rsid w:val="00C1708E"/>
    <w:rsid w:val="00C1748D"/>
    <w:rsid w:val="00C221B9"/>
    <w:rsid w:val="00C2775B"/>
    <w:rsid w:val="00C30BDF"/>
    <w:rsid w:val="00C32032"/>
    <w:rsid w:val="00C32799"/>
    <w:rsid w:val="00C32827"/>
    <w:rsid w:val="00C340D3"/>
    <w:rsid w:val="00C34B59"/>
    <w:rsid w:val="00C374C8"/>
    <w:rsid w:val="00C37A02"/>
    <w:rsid w:val="00C4133A"/>
    <w:rsid w:val="00C41695"/>
    <w:rsid w:val="00C41FD6"/>
    <w:rsid w:val="00C4320F"/>
    <w:rsid w:val="00C4348E"/>
    <w:rsid w:val="00C4578A"/>
    <w:rsid w:val="00C45CD4"/>
    <w:rsid w:val="00C4652C"/>
    <w:rsid w:val="00C466F0"/>
    <w:rsid w:val="00C47AFC"/>
    <w:rsid w:val="00C47FE8"/>
    <w:rsid w:val="00C50813"/>
    <w:rsid w:val="00C5144D"/>
    <w:rsid w:val="00C524C0"/>
    <w:rsid w:val="00C5279E"/>
    <w:rsid w:val="00C5301E"/>
    <w:rsid w:val="00C5748B"/>
    <w:rsid w:val="00C60FB3"/>
    <w:rsid w:val="00C612AE"/>
    <w:rsid w:val="00C6168E"/>
    <w:rsid w:val="00C616CD"/>
    <w:rsid w:val="00C626F3"/>
    <w:rsid w:val="00C63BF7"/>
    <w:rsid w:val="00C64A53"/>
    <w:rsid w:val="00C67A20"/>
    <w:rsid w:val="00C70BE6"/>
    <w:rsid w:val="00C715D4"/>
    <w:rsid w:val="00C74A1C"/>
    <w:rsid w:val="00C76279"/>
    <w:rsid w:val="00C7724C"/>
    <w:rsid w:val="00C773B0"/>
    <w:rsid w:val="00C7759D"/>
    <w:rsid w:val="00C80916"/>
    <w:rsid w:val="00C81613"/>
    <w:rsid w:val="00C819AF"/>
    <w:rsid w:val="00C82A30"/>
    <w:rsid w:val="00C82E1D"/>
    <w:rsid w:val="00C838CE"/>
    <w:rsid w:val="00C864A6"/>
    <w:rsid w:val="00C87A43"/>
    <w:rsid w:val="00C91849"/>
    <w:rsid w:val="00C91A9B"/>
    <w:rsid w:val="00C91ACF"/>
    <w:rsid w:val="00C920F3"/>
    <w:rsid w:val="00C9329B"/>
    <w:rsid w:val="00C93516"/>
    <w:rsid w:val="00C9508E"/>
    <w:rsid w:val="00C950F2"/>
    <w:rsid w:val="00C96FC1"/>
    <w:rsid w:val="00C97F38"/>
    <w:rsid w:val="00CA2A05"/>
    <w:rsid w:val="00CA413A"/>
    <w:rsid w:val="00CA68F8"/>
    <w:rsid w:val="00CA6EC2"/>
    <w:rsid w:val="00CA754B"/>
    <w:rsid w:val="00CA78C3"/>
    <w:rsid w:val="00CB15CB"/>
    <w:rsid w:val="00CB16EC"/>
    <w:rsid w:val="00CB20F4"/>
    <w:rsid w:val="00CB3C0A"/>
    <w:rsid w:val="00CB4D44"/>
    <w:rsid w:val="00CB5D86"/>
    <w:rsid w:val="00CB6A3D"/>
    <w:rsid w:val="00CC35F8"/>
    <w:rsid w:val="00CC753B"/>
    <w:rsid w:val="00CD32F1"/>
    <w:rsid w:val="00CD453E"/>
    <w:rsid w:val="00CD7169"/>
    <w:rsid w:val="00CE1184"/>
    <w:rsid w:val="00CE1ECD"/>
    <w:rsid w:val="00CE2001"/>
    <w:rsid w:val="00CE24A9"/>
    <w:rsid w:val="00CE39DD"/>
    <w:rsid w:val="00CE4C86"/>
    <w:rsid w:val="00CE517A"/>
    <w:rsid w:val="00CE580C"/>
    <w:rsid w:val="00CE58B4"/>
    <w:rsid w:val="00CE735A"/>
    <w:rsid w:val="00CF10DB"/>
    <w:rsid w:val="00CF1830"/>
    <w:rsid w:val="00CF3382"/>
    <w:rsid w:val="00CF3C35"/>
    <w:rsid w:val="00CF47D2"/>
    <w:rsid w:val="00CF6558"/>
    <w:rsid w:val="00D01A70"/>
    <w:rsid w:val="00D03605"/>
    <w:rsid w:val="00D03D90"/>
    <w:rsid w:val="00D043B4"/>
    <w:rsid w:val="00D063AE"/>
    <w:rsid w:val="00D102FE"/>
    <w:rsid w:val="00D11507"/>
    <w:rsid w:val="00D11854"/>
    <w:rsid w:val="00D11D19"/>
    <w:rsid w:val="00D12023"/>
    <w:rsid w:val="00D141F4"/>
    <w:rsid w:val="00D204E6"/>
    <w:rsid w:val="00D21CE3"/>
    <w:rsid w:val="00D223EC"/>
    <w:rsid w:val="00D23289"/>
    <w:rsid w:val="00D24067"/>
    <w:rsid w:val="00D32CF2"/>
    <w:rsid w:val="00D347FB"/>
    <w:rsid w:val="00D37608"/>
    <w:rsid w:val="00D37ACB"/>
    <w:rsid w:val="00D41B84"/>
    <w:rsid w:val="00D426AF"/>
    <w:rsid w:val="00D44659"/>
    <w:rsid w:val="00D456FA"/>
    <w:rsid w:val="00D47907"/>
    <w:rsid w:val="00D502F6"/>
    <w:rsid w:val="00D50842"/>
    <w:rsid w:val="00D52087"/>
    <w:rsid w:val="00D5344B"/>
    <w:rsid w:val="00D60C53"/>
    <w:rsid w:val="00D61DB5"/>
    <w:rsid w:val="00D629D4"/>
    <w:rsid w:val="00D634CA"/>
    <w:rsid w:val="00D64203"/>
    <w:rsid w:val="00D642C6"/>
    <w:rsid w:val="00D642EB"/>
    <w:rsid w:val="00D669C2"/>
    <w:rsid w:val="00D712C5"/>
    <w:rsid w:val="00D71FE5"/>
    <w:rsid w:val="00D721EC"/>
    <w:rsid w:val="00D72E8F"/>
    <w:rsid w:val="00D73529"/>
    <w:rsid w:val="00D74729"/>
    <w:rsid w:val="00D7540C"/>
    <w:rsid w:val="00D75881"/>
    <w:rsid w:val="00D75FAE"/>
    <w:rsid w:val="00D805A9"/>
    <w:rsid w:val="00D81C0F"/>
    <w:rsid w:val="00D81F8E"/>
    <w:rsid w:val="00D83913"/>
    <w:rsid w:val="00D8593B"/>
    <w:rsid w:val="00D8750A"/>
    <w:rsid w:val="00D87778"/>
    <w:rsid w:val="00D87F1A"/>
    <w:rsid w:val="00D91547"/>
    <w:rsid w:val="00D9489F"/>
    <w:rsid w:val="00D954BA"/>
    <w:rsid w:val="00DA087E"/>
    <w:rsid w:val="00DA0D5E"/>
    <w:rsid w:val="00DA1758"/>
    <w:rsid w:val="00DA24D2"/>
    <w:rsid w:val="00DA2610"/>
    <w:rsid w:val="00DA652A"/>
    <w:rsid w:val="00DA7B05"/>
    <w:rsid w:val="00DB0655"/>
    <w:rsid w:val="00DB1F0F"/>
    <w:rsid w:val="00DB314A"/>
    <w:rsid w:val="00DB3241"/>
    <w:rsid w:val="00DB6E85"/>
    <w:rsid w:val="00DC0D6A"/>
    <w:rsid w:val="00DC133B"/>
    <w:rsid w:val="00DC177A"/>
    <w:rsid w:val="00DC2679"/>
    <w:rsid w:val="00DC2821"/>
    <w:rsid w:val="00DC3A36"/>
    <w:rsid w:val="00DD1321"/>
    <w:rsid w:val="00DD1DC7"/>
    <w:rsid w:val="00DD39DA"/>
    <w:rsid w:val="00DD3DC0"/>
    <w:rsid w:val="00DD5D69"/>
    <w:rsid w:val="00DD6DB7"/>
    <w:rsid w:val="00DE1CA9"/>
    <w:rsid w:val="00DE5EC0"/>
    <w:rsid w:val="00DE6645"/>
    <w:rsid w:val="00DE7D43"/>
    <w:rsid w:val="00DE7E4B"/>
    <w:rsid w:val="00DF22B0"/>
    <w:rsid w:val="00DF4D7C"/>
    <w:rsid w:val="00DF594A"/>
    <w:rsid w:val="00DF78F0"/>
    <w:rsid w:val="00DF7ABB"/>
    <w:rsid w:val="00E01D0F"/>
    <w:rsid w:val="00E01EE6"/>
    <w:rsid w:val="00E05182"/>
    <w:rsid w:val="00E072C2"/>
    <w:rsid w:val="00E12EC8"/>
    <w:rsid w:val="00E13560"/>
    <w:rsid w:val="00E147E1"/>
    <w:rsid w:val="00E20612"/>
    <w:rsid w:val="00E217B4"/>
    <w:rsid w:val="00E227AF"/>
    <w:rsid w:val="00E26089"/>
    <w:rsid w:val="00E271AF"/>
    <w:rsid w:val="00E317E4"/>
    <w:rsid w:val="00E33331"/>
    <w:rsid w:val="00E33919"/>
    <w:rsid w:val="00E33BA3"/>
    <w:rsid w:val="00E350B0"/>
    <w:rsid w:val="00E35F99"/>
    <w:rsid w:val="00E4401E"/>
    <w:rsid w:val="00E443B0"/>
    <w:rsid w:val="00E469DE"/>
    <w:rsid w:val="00E50B5E"/>
    <w:rsid w:val="00E52D70"/>
    <w:rsid w:val="00E5723A"/>
    <w:rsid w:val="00E572CB"/>
    <w:rsid w:val="00E577C0"/>
    <w:rsid w:val="00E623BC"/>
    <w:rsid w:val="00E65DD5"/>
    <w:rsid w:val="00E66A41"/>
    <w:rsid w:val="00E67E89"/>
    <w:rsid w:val="00E71801"/>
    <w:rsid w:val="00E74594"/>
    <w:rsid w:val="00E8216C"/>
    <w:rsid w:val="00E83067"/>
    <w:rsid w:val="00E850D3"/>
    <w:rsid w:val="00E926F1"/>
    <w:rsid w:val="00E95777"/>
    <w:rsid w:val="00E9591A"/>
    <w:rsid w:val="00E9689A"/>
    <w:rsid w:val="00EA24AF"/>
    <w:rsid w:val="00EA4C35"/>
    <w:rsid w:val="00EA7618"/>
    <w:rsid w:val="00EA7D46"/>
    <w:rsid w:val="00EB1890"/>
    <w:rsid w:val="00EB7D2F"/>
    <w:rsid w:val="00EC1966"/>
    <w:rsid w:val="00EC556B"/>
    <w:rsid w:val="00EC65F3"/>
    <w:rsid w:val="00ED0413"/>
    <w:rsid w:val="00ED18A0"/>
    <w:rsid w:val="00ED45E6"/>
    <w:rsid w:val="00ED4ABE"/>
    <w:rsid w:val="00ED548E"/>
    <w:rsid w:val="00ED58EF"/>
    <w:rsid w:val="00EE7FAA"/>
    <w:rsid w:val="00EF06A3"/>
    <w:rsid w:val="00EF06F3"/>
    <w:rsid w:val="00EF3A6E"/>
    <w:rsid w:val="00EF4297"/>
    <w:rsid w:val="00EF5361"/>
    <w:rsid w:val="00EF72AE"/>
    <w:rsid w:val="00F00265"/>
    <w:rsid w:val="00F00C48"/>
    <w:rsid w:val="00F00EEA"/>
    <w:rsid w:val="00F011AC"/>
    <w:rsid w:val="00F04352"/>
    <w:rsid w:val="00F067C4"/>
    <w:rsid w:val="00F07099"/>
    <w:rsid w:val="00F10418"/>
    <w:rsid w:val="00F1081E"/>
    <w:rsid w:val="00F11F90"/>
    <w:rsid w:val="00F13D6F"/>
    <w:rsid w:val="00F14B4D"/>
    <w:rsid w:val="00F15D89"/>
    <w:rsid w:val="00F1785F"/>
    <w:rsid w:val="00F20C56"/>
    <w:rsid w:val="00F23700"/>
    <w:rsid w:val="00F23851"/>
    <w:rsid w:val="00F23911"/>
    <w:rsid w:val="00F249C5"/>
    <w:rsid w:val="00F24BB9"/>
    <w:rsid w:val="00F2510C"/>
    <w:rsid w:val="00F253E8"/>
    <w:rsid w:val="00F25414"/>
    <w:rsid w:val="00F26378"/>
    <w:rsid w:val="00F32879"/>
    <w:rsid w:val="00F34CDB"/>
    <w:rsid w:val="00F366A9"/>
    <w:rsid w:val="00F37C2C"/>
    <w:rsid w:val="00F4002F"/>
    <w:rsid w:val="00F40BA2"/>
    <w:rsid w:val="00F4438F"/>
    <w:rsid w:val="00F46643"/>
    <w:rsid w:val="00F467B0"/>
    <w:rsid w:val="00F46889"/>
    <w:rsid w:val="00F47130"/>
    <w:rsid w:val="00F47719"/>
    <w:rsid w:val="00F50803"/>
    <w:rsid w:val="00F51469"/>
    <w:rsid w:val="00F53589"/>
    <w:rsid w:val="00F575F7"/>
    <w:rsid w:val="00F57630"/>
    <w:rsid w:val="00F63389"/>
    <w:rsid w:val="00F63ABD"/>
    <w:rsid w:val="00F6458F"/>
    <w:rsid w:val="00F67632"/>
    <w:rsid w:val="00F67F65"/>
    <w:rsid w:val="00F70291"/>
    <w:rsid w:val="00F70797"/>
    <w:rsid w:val="00F71176"/>
    <w:rsid w:val="00F73740"/>
    <w:rsid w:val="00F74CB1"/>
    <w:rsid w:val="00F77563"/>
    <w:rsid w:val="00F77B8B"/>
    <w:rsid w:val="00F77D3F"/>
    <w:rsid w:val="00F800D8"/>
    <w:rsid w:val="00F80345"/>
    <w:rsid w:val="00F818CC"/>
    <w:rsid w:val="00F8209E"/>
    <w:rsid w:val="00F82ECD"/>
    <w:rsid w:val="00F8615B"/>
    <w:rsid w:val="00F8679F"/>
    <w:rsid w:val="00F872BA"/>
    <w:rsid w:val="00F87666"/>
    <w:rsid w:val="00F90667"/>
    <w:rsid w:val="00F92B04"/>
    <w:rsid w:val="00F9449D"/>
    <w:rsid w:val="00F94608"/>
    <w:rsid w:val="00F9485E"/>
    <w:rsid w:val="00F9555D"/>
    <w:rsid w:val="00FA10A0"/>
    <w:rsid w:val="00FA363B"/>
    <w:rsid w:val="00FA4F91"/>
    <w:rsid w:val="00FA5BB1"/>
    <w:rsid w:val="00FA5D0F"/>
    <w:rsid w:val="00FA74D2"/>
    <w:rsid w:val="00FB0FC7"/>
    <w:rsid w:val="00FB19F3"/>
    <w:rsid w:val="00FB55BF"/>
    <w:rsid w:val="00FB665B"/>
    <w:rsid w:val="00FC107E"/>
    <w:rsid w:val="00FC12B2"/>
    <w:rsid w:val="00FC4C8C"/>
    <w:rsid w:val="00FC74FA"/>
    <w:rsid w:val="00FD1FCD"/>
    <w:rsid w:val="00FD5946"/>
    <w:rsid w:val="00FD6109"/>
    <w:rsid w:val="00FD6F9F"/>
    <w:rsid w:val="00FE1920"/>
    <w:rsid w:val="00FE492A"/>
    <w:rsid w:val="00FE49C0"/>
    <w:rsid w:val="00FE597A"/>
    <w:rsid w:val="00FE5E5B"/>
    <w:rsid w:val="00FE722B"/>
    <w:rsid w:val="00FE75FB"/>
    <w:rsid w:val="00FF0845"/>
    <w:rsid w:val="00FF1193"/>
    <w:rsid w:val="00FF1D51"/>
    <w:rsid w:val="00FF27C7"/>
    <w:rsid w:val="00FF4C9B"/>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AF52"/>
  <w15:chartTrackingRefBased/>
  <w15:docId w15:val="{4884BD00-B86D-4BF2-85E0-C21FD0AB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6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2F5"/>
    <w:rPr>
      <w:color w:val="0563C1"/>
      <w:u w:val="single"/>
    </w:rPr>
  </w:style>
  <w:style w:type="paragraph" w:customStyle="1" w:styleId="CharChar2CharCharCharCharCharCharCharCharCharCharCharCharCharCharCharChar">
    <w:name w:val="Char Char2 Char Char Char Char Char Char Char Char Char Char Char Char Char Char Char Char"/>
    <w:basedOn w:val="Normal"/>
    <w:rsid w:val="003F564C"/>
    <w:pPr>
      <w:spacing w:after="160" w:line="240" w:lineRule="exact"/>
    </w:pPr>
    <w:rPr>
      <w:rFonts w:ascii="Tahoma" w:eastAsia="Times New Roman" w:hAnsi="Tahoma" w:cs="Times New Roman"/>
      <w:sz w:val="20"/>
      <w:szCs w:val="20"/>
      <w:lang w:val="sr-Cyrl-CS"/>
    </w:rPr>
  </w:style>
  <w:style w:type="paragraph" w:styleId="ListParagraph">
    <w:name w:val="List Paragraph"/>
    <w:basedOn w:val="Normal"/>
    <w:uiPriority w:val="34"/>
    <w:qFormat/>
    <w:rsid w:val="00B945D7"/>
    <w:pPr>
      <w:ind w:left="720"/>
      <w:contextualSpacing/>
    </w:pPr>
  </w:style>
  <w:style w:type="table" w:styleId="TableGrid">
    <w:name w:val="Table Grid"/>
    <w:basedOn w:val="TableNormal"/>
    <w:uiPriority w:val="39"/>
    <w:rsid w:val="00C8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6D56F7"/>
    <w:pPr>
      <w:spacing w:before="100" w:beforeAutospacing="1" w:after="100" w:afterAutospacing="1"/>
    </w:pPr>
    <w:rPr>
      <w:rFonts w:ascii="Times New Roman" w:eastAsia="Times New Roman" w:hAnsi="Times New Roman" w:cs="Times New Roman"/>
      <w:sz w:val="24"/>
      <w:szCs w:val="24"/>
    </w:rPr>
  </w:style>
  <w:style w:type="paragraph" w:customStyle="1" w:styleId="Normal2">
    <w:name w:val="Normal2"/>
    <w:basedOn w:val="Normal"/>
    <w:rsid w:val="008D2515"/>
    <w:pPr>
      <w:spacing w:before="100" w:beforeAutospacing="1" w:after="100" w:afterAutospacing="1"/>
    </w:pPr>
    <w:rPr>
      <w:rFonts w:ascii="Times New Roman" w:eastAsia="Times New Roman" w:hAnsi="Times New Roman" w:cs="Times New Roman"/>
      <w:sz w:val="24"/>
      <w:szCs w:val="24"/>
    </w:rPr>
  </w:style>
  <w:style w:type="character" w:customStyle="1" w:styleId="t286pc">
    <w:name w:val="t286pc"/>
    <w:basedOn w:val="DefaultParagraphFont"/>
    <w:rsid w:val="00F80345"/>
  </w:style>
  <w:style w:type="character" w:styleId="Strong">
    <w:name w:val="Strong"/>
    <w:basedOn w:val="DefaultParagraphFont"/>
    <w:uiPriority w:val="22"/>
    <w:qFormat/>
    <w:rsid w:val="00F80345"/>
    <w:rPr>
      <w:b/>
      <w:bCs/>
    </w:rPr>
  </w:style>
  <w:style w:type="character" w:customStyle="1" w:styleId="vkekvd">
    <w:name w:val="vkekvd"/>
    <w:basedOn w:val="DefaultParagraphFont"/>
    <w:rsid w:val="00F80345"/>
  </w:style>
  <w:style w:type="paragraph" w:customStyle="1" w:styleId="Normal3">
    <w:name w:val="Normal3"/>
    <w:basedOn w:val="Normal"/>
    <w:rsid w:val="00F80345"/>
    <w:pPr>
      <w:spacing w:before="100" w:beforeAutospacing="1" w:after="100" w:afterAutospacing="1"/>
    </w:pPr>
    <w:rPr>
      <w:rFonts w:ascii="Arial" w:eastAsia="Times New Roman" w:hAnsi="Arial" w:cs="Arial"/>
      <w:lang w:val="sr-Latn-RS" w:eastAsia="sr-Latn-RS"/>
    </w:rPr>
  </w:style>
  <w:style w:type="table" w:customStyle="1" w:styleId="TableGrid1">
    <w:name w:val="Table Grid1"/>
    <w:basedOn w:val="TableNormal"/>
    <w:next w:val="TableGrid"/>
    <w:uiPriority w:val="39"/>
    <w:rsid w:val="00A1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413"/>
    <w:pPr>
      <w:tabs>
        <w:tab w:val="center" w:pos="4680"/>
        <w:tab w:val="right" w:pos="9360"/>
      </w:tabs>
    </w:pPr>
  </w:style>
  <w:style w:type="character" w:customStyle="1" w:styleId="HeaderChar">
    <w:name w:val="Header Char"/>
    <w:basedOn w:val="DefaultParagraphFont"/>
    <w:link w:val="Header"/>
    <w:uiPriority w:val="99"/>
    <w:rsid w:val="00ED0413"/>
  </w:style>
  <w:style w:type="paragraph" w:styleId="Footer">
    <w:name w:val="footer"/>
    <w:basedOn w:val="Normal"/>
    <w:link w:val="FooterChar"/>
    <w:uiPriority w:val="99"/>
    <w:unhideWhenUsed/>
    <w:rsid w:val="00ED0413"/>
    <w:pPr>
      <w:tabs>
        <w:tab w:val="center" w:pos="4680"/>
        <w:tab w:val="right" w:pos="9360"/>
      </w:tabs>
    </w:pPr>
  </w:style>
  <w:style w:type="character" w:customStyle="1" w:styleId="FooterChar">
    <w:name w:val="Footer Char"/>
    <w:basedOn w:val="DefaultParagraphFont"/>
    <w:link w:val="Footer"/>
    <w:uiPriority w:val="99"/>
    <w:rsid w:val="00ED0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4942">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641346182">
      <w:bodyDiv w:val="1"/>
      <w:marLeft w:val="0"/>
      <w:marRight w:val="0"/>
      <w:marTop w:val="0"/>
      <w:marBottom w:val="0"/>
      <w:divBdr>
        <w:top w:val="none" w:sz="0" w:space="0" w:color="auto"/>
        <w:left w:val="none" w:sz="0" w:space="0" w:color="auto"/>
        <w:bottom w:val="none" w:sz="0" w:space="0" w:color="auto"/>
        <w:right w:val="none" w:sz="0" w:space="0" w:color="auto"/>
      </w:divBdr>
    </w:div>
    <w:div w:id="977881278">
      <w:bodyDiv w:val="1"/>
      <w:marLeft w:val="0"/>
      <w:marRight w:val="0"/>
      <w:marTop w:val="0"/>
      <w:marBottom w:val="0"/>
      <w:divBdr>
        <w:top w:val="none" w:sz="0" w:space="0" w:color="auto"/>
        <w:left w:val="none" w:sz="0" w:space="0" w:color="auto"/>
        <w:bottom w:val="none" w:sz="0" w:space="0" w:color="auto"/>
        <w:right w:val="none" w:sz="0" w:space="0" w:color="auto"/>
      </w:divBdr>
    </w:div>
    <w:div w:id="1295017963">
      <w:bodyDiv w:val="1"/>
      <w:marLeft w:val="0"/>
      <w:marRight w:val="0"/>
      <w:marTop w:val="0"/>
      <w:marBottom w:val="0"/>
      <w:divBdr>
        <w:top w:val="none" w:sz="0" w:space="0" w:color="auto"/>
        <w:left w:val="none" w:sz="0" w:space="0" w:color="auto"/>
        <w:bottom w:val="none" w:sz="0" w:space="0" w:color="auto"/>
        <w:right w:val="none" w:sz="0" w:space="0" w:color="auto"/>
      </w:divBdr>
    </w:div>
    <w:div w:id="1321739187">
      <w:bodyDiv w:val="1"/>
      <w:marLeft w:val="0"/>
      <w:marRight w:val="0"/>
      <w:marTop w:val="0"/>
      <w:marBottom w:val="0"/>
      <w:divBdr>
        <w:top w:val="none" w:sz="0" w:space="0" w:color="auto"/>
        <w:left w:val="none" w:sz="0" w:space="0" w:color="auto"/>
        <w:bottom w:val="none" w:sz="0" w:space="0" w:color="auto"/>
        <w:right w:val="none" w:sz="0" w:space="0" w:color="auto"/>
      </w:divBdr>
    </w:div>
    <w:div w:id="1611862983">
      <w:bodyDiv w:val="1"/>
      <w:marLeft w:val="0"/>
      <w:marRight w:val="0"/>
      <w:marTop w:val="0"/>
      <w:marBottom w:val="0"/>
      <w:divBdr>
        <w:top w:val="none" w:sz="0" w:space="0" w:color="auto"/>
        <w:left w:val="none" w:sz="0" w:space="0" w:color="auto"/>
        <w:bottom w:val="none" w:sz="0" w:space="0" w:color="auto"/>
        <w:right w:val="none" w:sz="0" w:space="0" w:color="auto"/>
      </w:divBdr>
    </w:div>
    <w:div w:id="1760449008">
      <w:bodyDiv w:val="1"/>
      <w:marLeft w:val="0"/>
      <w:marRight w:val="0"/>
      <w:marTop w:val="0"/>
      <w:marBottom w:val="0"/>
      <w:divBdr>
        <w:top w:val="none" w:sz="0" w:space="0" w:color="auto"/>
        <w:left w:val="none" w:sz="0" w:space="0" w:color="auto"/>
        <w:bottom w:val="none" w:sz="0" w:space="0" w:color="auto"/>
        <w:right w:val="none" w:sz="0" w:space="0" w:color="auto"/>
      </w:divBdr>
    </w:div>
    <w:div w:id="1933515098">
      <w:bodyDiv w:val="1"/>
      <w:marLeft w:val="0"/>
      <w:marRight w:val="0"/>
      <w:marTop w:val="0"/>
      <w:marBottom w:val="0"/>
      <w:divBdr>
        <w:top w:val="none" w:sz="0" w:space="0" w:color="auto"/>
        <w:left w:val="none" w:sz="0" w:space="0" w:color="auto"/>
        <w:bottom w:val="none" w:sz="0" w:space="0" w:color="auto"/>
        <w:right w:val="none" w:sz="0" w:space="0" w:color="auto"/>
      </w:divBdr>
    </w:div>
    <w:div w:id="2003046411">
      <w:bodyDiv w:val="1"/>
      <w:marLeft w:val="0"/>
      <w:marRight w:val="0"/>
      <w:marTop w:val="0"/>
      <w:marBottom w:val="0"/>
      <w:divBdr>
        <w:top w:val="none" w:sz="0" w:space="0" w:color="auto"/>
        <w:left w:val="none" w:sz="0" w:space="0" w:color="auto"/>
        <w:bottom w:val="none" w:sz="0" w:space="0" w:color="auto"/>
        <w:right w:val="none" w:sz="0" w:space="0" w:color="auto"/>
      </w:divBdr>
    </w:div>
    <w:div w:id="20077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in.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30CD4-E761-4082-AA7A-7300A3BC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117</Pages>
  <Words>29095</Words>
  <Characters>165847</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Injac</dc:creator>
  <cp:keywords/>
  <dc:description/>
  <cp:lastModifiedBy>Irena Injac</cp:lastModifiedBy>
  <cp:revision>5</cp:revision>
  <dcterms:created xsi:type="dcterms:W3CDTF">2026-05-22T11:30:00Z</dcterms:created>
  <dcterms:modified xsi:type="dcterms:W3CDTF">2026-05-25T13:05:00Z</dcterms:modified>
</cp:coreProperties>
</file>