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E0" w:rsidRDefault="00E6703D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5B1DE0" w:rsidRDefault="00E6703D">
      <w:pPr>
        <w:spacing w:after="150"/>
      </w:pPr>
      <w:r>
        <w:rPr>
          <w:color w:val="000000"/>
        </w:rPr>
        <w:t> </w:t>
      </w:r>
    </w:p>
    <w:p w:rsidR="005B1DE0" w:rsidRDefault="00E6703D">
      <w:pPr>
        <w:spacing w:after="150"/>
      </w:pPr>
      <w:r>
        <w:rPr>
          <w:color w:val="000000"/>
        </w:rPr>
        <w:t> </w:t>
      </w:r>
    </w:p>
    <w:p w:rsidR="005B1DE0" w:rsidRDefault="00E6703D">
      <w:pPr>
        <w:spacing w:after="150"/>
      </w:pPr>
      <w:r>
        <w:rPr>
          <w:color w:val="000000"/>
        </w:rPr>
        <w:t>На основу члана 40. став 8. Закона о порезу на добит правних лица („Службени гласник РС”, бр. 25/01, 80/02 –</w:t>
      </w:r>
      <w:r>
        <w:rPr>
          <w:color w:val="000000"/>
        </w:rPr>
        <w:t xml:space="preserve"> др. закон, 80/02, 43/03, 84/04, 18/10, 101/11, 119/12, 47/13, 108/13, 68/14 – др. закон и 142/14),</w:t>
      </w:r>
    </w:p>
    <w:p w:rsidR="005B1DE0" w:rsidRDefault="00E6703D">
      <w:pPr>
        <w:spacing w:after="150"/>
      </w:pPr>
      <w:r>
        <w:rPr>
          <w:color w:val="000000"/>
        </w:rPr>
        <w:t>Министар финансија доноси</w:t>
      </w:r>
    </w:p>
    <w:p w:rsidR="005B1DE0" w:rsidRDefault="00E6703D">
      <w:pPr>
        <w:spacing w:after="150"/>
      </w:pPr>
      <w:r>
        <w:rPr>
          <w:color w:val="000000"/>
        </w:rPr>
        <w:t> </w:t>
      </w:r>
    </w:p>
    <w:p w:rsidR="005B1DE0" w:rsidRDefault="00E6703D">
      <w:pPr>
        <w:spacing w:after="225"/>
        <w:jc w:val="center"/>
      </w:pPr>
      <w:r>
        <w:rPr>
          <w:b/>
          <w:color w:val="000000"/>
        </w:rPr>
        <w:t>ПРАВИЛНИК</w:t>
      </w:r>
    </w:p>
    <w:p w:rsidR="005B1DE0" w:rsidRDefault="00E6703D">
      <w:pPr>
        <w:spacing w:after="225"/>
        <w:jc w:val="center"/>
      </w:pPr>
      <w:r>
        <w:rPr>
          <w:b/>
          <w:color w:val="000000"/>
        </w:rPr>
        <w:t>о садржају пореске пријаве за обрачун пореза на добит по решењу на приходе које * остварује нерезидентно правно лице</w:t>
      </w:r>
    </w:p>
    <w:p w:rsidR="005B1DE0" w:rsidRDefault="00E6703D">
      <w:pPr>
        <w:spacing w:after="150"/>
        <w:jc w:val="center"/>
      </w:pPr>
      <w:r>
        <w:rPr>
          <w:color w:val="000000"/>
        </w:rPr>
        <w:t>"</w:t>
      </w:r>
      <w:r>
        <w:rPr>
          <w:color w:val="000000"/>
        </w:rPr>
        <w:t>Службени гласник РС", бр. 100 од 4. децембра 2015, 111 од 29. децембра 2015, 14 од 22. фебруара 2016, 27 од 24. марта 2021.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50"/>
      </w:pPr>
      <w:r>
        <w:rPr>
          <w:color w:val="000000"/>
        </w:rPr>
        <w:t> </w:t>
      </w:r>
    </w:p>
    <w:p w:rsidR="005B1DE0" w:rsidRDefault="00E6703D">
      <w:pPr>
        <w:spacing w:after="150"/>
        <w:jc w:val="center"/>
      </w:pPr>
      <w:r>
        <w:rPr>
          <w:b/>
          <w:color w:val="000000"/>
        </w:rPr>
        <w:t>Члан 1.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Овим правилником прописује се садржај пореске пријаве за обрачун пореза на добит на пр</w:t>
      </w:r>
      <w:r>
        <w:rPr>
          <w:b/>
          <w:color w:val="000000"/>
        </w:rPr>
        <w:t xml:space="preserve">иходе које нерезидентно правно лице остварује на територији Републике Србије (у даљем тексту: Република) у складу са чланом 40. ст. 6, 7. и 8. Закона о порезу на добит правних лица („Службени гласник РС”, бр. 25/01, 80/02 – др. закон, 80/02, 43/03, 84/04, </w:t>
      </w:r>
      <w:r>
        <w:rPr>
          <w:b/>
          <w:color w:val="000000"/>
        </w:rPr>
        <w:t>18/10, 101/11, 119/12, 47/13, 108/13, 68/14 – др. закон, 142/14,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91/15 – аутентично тумачење, 112/15, 113/17, 95/18, 86/19 и 153/20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– у даљем тексту: Закон), и то на приходе од: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1) капиталних добитака насталих у складу са одредбама чл. 27. до 29. Закон</w:t>
      </w:r>
      <w:r>
        <w:rPr>
          <w:b/>
          <w:color w:val="000000"/>
        </w:rPr>
        <w:t>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2) закупа и подзакупа непокретности и покретних ствари на територији Републике остварених од исплатиоца који није дужан да обрачунава, обуставља и плаћа порез по одбитку у складу са Законом;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3) ауторских накнада, камата, закупа и подзакупа непокретнос</w:t>
      </w:r>
      <w:r>
        <w:rPr>
          <w:b/>
          <w:color w:val="000000"/>
        </w:rPr>
        <w:t>ти и покретних ствари на територији Републике и услуга, остварених по основу намирења потраживања у поступку извршења, односно у сваком другом поступку намирења потраживања у складу са законом (у даљем тексту: поступак намирења потраживања).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lastRenderedPageBreak/>
        <w:t>*Службени гла</w:t>
      </w:r>
      <w:r>
        <w:rPr>
          <w:color w:val="000000"/>
        </w:rPr>
        <w:t>сник РС, број 14/2016</w:t>
      </w:r>
    </w:p>
    <w:p w:rsidR="005B1DE0" w:rsidRDefault="00E6703D">
      <w:pPr>
        <w:spacing w:after="150"/>
      </w:pPr>
      <w:r>
        <w:rPr>
          <w:color w:val="000000"/>
        </w:rPr>
        <w:t>**Службени гласник РС, број 27/2021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2.</w:t>
      </w:r>
    </w:p>
    <w:p w:rsidR="005B1DE0" w:rsidRDefault="00E6703D">
      <w:pPr>
        <w:spacing w:after="150"/>
      </w:pPr>
      <w:r>
        <w:rPr>
          <w:b/>
          <w:color w:val="000000"/>
        </w:rPr>
        <w:t>Пореска пријава за обрачун пореза на добит на приходе из члана 1. овог правилника подноси се на Обрасцу ПП КДЗН – Пореска пријава за порез на добит по решењу, који је одштампан уз овај прави</w:t>
      </w:r>
      <w:r>
        <w:rPr>
          <w:b/>
          <w:color w:val="000000"/>
        </w:rPr>
        <w:t>лник и чини његов саставни део.</w:t>
      </w:r>
      <w:r>
        <w:rPr>
          <w:rFonts w:ascii="Calibri"/>
          <w:b/>
          <w:color w:val="000000"/>
          <w:vertAlign w:val="superscript"/>
        </w:rPr>
        <w:t>**</w:t>
      </w:r>
    </w:p>
    <w:p w:rsidR="005B1DE0" w:rsidRDefault="00E6703D">
      <w:pPr>
        <w:spacing w:after="150"/>
      </w:pPr>
      <w:r>
        <w:rPr>
          <w:color w:val="000000"/>
        </w:rPr>
        <w:t>Пореска пријава из става 1. овог члана (у даљем тексту: пријава) подноси се искључиво електронским путем, употребом електронских сервиса Пореске управе, на начин прописан Правилником о подношењу пореске пријаве електронски</w:t>
      </w:r>
      <w:r>
        <w:rPr>
          <w:color w:val="000000"/>
        </w:rPr>
        <w:t>м путем („Службени гласник РС”, број 113/13).</w:t>
      </w:r>
    </w:p>
    <w:p w:rsidR="005B1DE0" w:rsidRDefault="00E6703D">
      <w:pPr>
        <w:spacing w:after="150"/>
      </w:pPr>
      <w:r>
        <w:rPr>
          <w:b/>
          <w:color w:val="000000"/>
        </w:rPr>
        <w:t>Изузетно од става 2. овог члана, у случају када је законом дозвољено подношење пријаве и у писменом облику, пријава се подноси непосредно или путем поште, у складу са чланом 11.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 овог правилника.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 xml:space="preserve">*Службени </w:t>
      </w:r>
      <w:r>
        <w:rPr>
          <w:color w:val="000000"/>
        </w:rPr>
        <w:t>гласник РС, број 111/2015</w:t>
      </w:r>
    </w:p>
    <w:p w:rsidR="005B1DE0" w:rsidRDefault="00E6703D">
      <w:pPr>
        <w:spacing w:after="150"/>
      </w:pPr>
      <w:r>
        <w:rPr>
          <w:color w:val="000000"/>
        </w:rPr>
        <w:t>**Службени гласник РС, број 14/2016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3.</w:t>
      </w:r>
    </w:p>
    <w:p w:rsidR="005B1DE0" w:rsidRDefault="00E6703D">
      <w:pPr>
        <w:spacing w:after="150"/>
      </w:pPr>
      <w:r>
        <w:rPr>
          <w:color w:val="000000"/>
        </w:rPr>
        <w:t xml:space="preserve">Нерезидентно правно лице је дужно да, за приходе из члана 40. </w:t>
      </w:r>
      <w:r>
        <w:rPr>
          <w:b/>
          <w:color w:val="000000"/>
        </w:rPr>
        <w:t>ст. 7, 8. и 9.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Закона, надлежном пореском органу, преко пореског пуномоћника одређеног у складу са прописима којима се уређује порески поступак и пореска администрација (у даљем тексту: порески пуномоћник), поднесе пријаву у року од 30 дана од дана остваривања тих прихо</w:t>
      </w:r>
      <w:r>
        <w:rPr>
          <w:color w:val="000000"/>
        </w:rPr>
        <w:t>да.</w:t>
      </w:r>
    </w:p>
    <w:p w:rsidR="005B1DE0" w:rsidRDefault="00E6703D">
      <w:pPr>
        <w:spacing w:after="150"/>
      </w:pPr>
      <w:r>
        <w:rPr>
          <w:color w:val="000000"/>
        </w:rPr>
        <w:t xml:space="preserve">Нерезидентно правно лице подноси пријаву и у случају када у складу са уговором о избегавању двоструког опорезивања порез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плаћа у држави чији је резидент, уз подношење доказа да нема основа за плаћање пореза у Републици.</w:t>
      </w:r>
    </w:p>
    <w:p w:rsidR="005B1DE0" w:rsidRDefault="00E6703D">
      <w:pPr>
        <w:spacing w:after="150"/>
      </w:pPr>
      <w:r>
        <w:rPr>
          <w:color w:val="000000"/>
        </w:rPr>
        <w:t>Уз пријаву из става 2. овог чл</w:t>
      </w:r>
      <w:r>
        <w:rPr>
          <w:color w:val="000000"/>
        </w:rPr>
        <w:t xml:space="preserve">ана нерезидентно правно лице подноси, као прилог,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образац потврде о резидентности оверен од надлежног органа друге државе уговорнице чији је резидент, или оверени превод потврде на обрасцу који прописује надлежни орган државе са којом је закључен уговор </w:t>
      </w:r>
      <w:r>
        <w:rPr>
          <w:color w:val="000000"/>
        </w:rPr>
        <w:t>о избегавању двоструког опорезивања.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50"/>
      </w:pPr>
      <w:r>
        <w:rPr>
          <w:color w:val="000000"/>
        </w:rPr>
        <w:t>**Службени гласник РС, број 27/2021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4.</w:t>
      </w:r>
    </w:p>
    <w:p w:rsidR="005B1DE0" w:rsidRDefault="00E6703D">
      <w:pPr>
        <w:spacing w:after="150"/>
      </w:pPr>
      <w:r>
        <w:rPr>
          <w:color w:val="000000"/>
        </w:rPr>
        <w:t xml:space="preserve">Нерезидентно правно лице, као прилог уз пријаву, подноси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и сву неопходну документацију којом доказује основ и начин обрачуна капиталног до</w:t>
      </w:r>
      <w:r>
        <w:rPr>
          <w:color w:val="000000"/>
        </w:rPr>
        <w:t xml:space="preserve">битка, а нарочито обрачун продајне и набавне цене имовине у складу са </w:t>
      </w:r>
      <w:r>
        <w:rPr>
          <w:color w:val="000000"/>
        </w:rPr>
        <w:lastRenderedPageBreak/>
        <w:t>Законом (књиговодствене исправе, уговоре о куповини односно продаји, податке о обављеном преносу хартија од вредности и др.).</w:t>
      </w:r>
    </w:p>
    <w:p w:rsidR="005B1DE0" w:rsidRDefault="00E6703D">
      <w:pPr>
        <w:spacing w:after="150"/>
      </w:pPr>
      <w:r>
        <w:rPr>
          <w:color w:val="000000"/>
        </w:rPr>
        <w:t xml:space="preserve">Нерезидентно правно лице које продајом имовине из члана 27. </w:t>
      </w:r>
      <w:r>
        <w:rPr>
          <w:color w:val="000000"/>
        </w:rPr>
        <w:t>Закона оствари капитални губитак, преко пореског пуномоћника подноси пријаву и сву неопходну документацију којом доказује основ и начин одређивања капиталног губитка.</w:t>
      </w:r>
    </w:p>
    <w:p w:rsidR="005B1DE0" w:rsidRDefault="00E6703D">
      <w:pPr>
        <w:spacing w:after="150"/>
      </w:pPr>
      <w:r>
        <w:rPr>
          <w:color w:val="000000"/>
        </w:rPr>
        <w:t>Нерезидентно правно лице које остварује приход од закупа и подзакупа непокретности и покр</w:t>
      </w:r>
      <w:r>
        <w:rPr>
          <w:color w:val="000000"/>
        </w:rPr>
        <w:t>етних ствари уз пријаву подноси уговор о закупу, односно подзакупу, као и осталу документацију неопходну за утврђивање пореске обавезе.</w:t>
      </w:r>
    </w:p>
    <w:p w:rsidR="005B1DE0" w:rsidRDefault="00E6703D">
      <w:pPr>
        <w:spacing w:after="150"/>
      </w:pPr>
      <w:r>
        <w:rPr>
          <w:b/>
          <w:color w:val="000000"/>
        </w:rPr>
        <w:t>Нерезидентно правно лице које остварује приходе у поступку намирења потраживања, уз пријаву подноси извршну исправу у ск</w:t>
      </w:r>
      <w:r>
        <w:rPr>
          <w:b/>
          <w:color w:val="000000"/>
        </w:rPr>
        <w:t>ладу са законом, као и осталу документацију неопходну за утврђивање пореске обавезе.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5.</w:t>
      </w:r>
    </w:p>
    <w:p w:rsidR="005B1DE0" w:rsidRDefault="00E6703D">
      <w:pPr>
        <w:spacing w:after="150"/>
      </w:pPr>
      <w:r>
        <w:rPr>
          <w:b/>
          <w:color w:val="000000"/>
        </w:rPr>
        <w:t>Образац ПП КДЗН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састоји се из следећих делова:</w:t>
      </w:r>
    </w:p>
    <w:p w:rsidR="005B1DE0" w:rsidRDefault="00E6703D">
      <w:pPr>
        <w:spacing w:after="150"/>
      </w:pPr>
      <w:r>
        <w:rPr>
          <w:color w:val="000000"/>
        </w:rPr>
        <w:t>1) део 1. Подаци о пријави;</w:t>
      </w:r>
    </w:p>
    <w:p w:rsidR="005B1DE0" w:rsidRDefault="00E6703D">
      <w:pPr>
        <w:spacing w:after="150"/>
      </w:pPr>
      <w:r>
        <w:rPr>
          <w:color w:val="000000"/>
        </w:rPr>
        <w:t>2) део 2. Подаци о пореском пуномоћнику;</w:t>
      </w:r>
    </w:p>
    <w:p w:rsidR="005B1DE0" w:rsidRDefault="00E6703D">
      <w:pPr>
        <w:spacing w:after="150"/>
      </w:pPr>
      <w:r>
        <w:rPr>
          <w:color w:val="000000"/>
        </w:rPr>
        <w:t xml:space="preserve">3) део 2а </w:t>
      </w:r>
      <w:r>
        <w:rPr>
          <w:color w:val="000000"/>
        </w:rPr>
        <w:t>Подаци о нерезидентном правном лицу;</w:t>
      </w:r>
    </w:p>
    <w:p w:rsidR="005B1DE0" w:rsidRDefault="00E6703D">
      <w:pPr>
        <w:spacing w:after="150"/>
      </w:pPr>
      <w:r>
        <w:rPr>
          <w:color w:val="000000"/>
        </w:rPr>
        <w:t>4) део 3. Подаци о оствареном капиталном добитку или губитку;</w:t>
      </w:r>
    </w:p>
    <w:p w:rsidR="005B1DE0" w:rsidRDefault="00E6703D">
      <w:pPr>
        <w:spacing w:after="150"/>
      </w:pPr>
      <w:r>
        <w:rPr>
          <w:color w:val="000000"/>
        </w:rPr>
        <w:t xml:space="preserve">5) део 4. Подаци о приходима од закупа и подзакупа </w:t>
      </w:r>
      <w:r>
        <w:rPr>
          <w:b/>
          <w:color w:val="000000"/>
        </w:rPr>
        <w:t>и приходима оствареним у поступку намирења потраживања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5B1DE0" w:rsidRDefault="00E6703D">
      <w:pPr>
        <w:spacing w:after="150"/>
      </w:pPr>
      <w:r>
        <w:rPr>
          <w:color w:val="000000"/>
        </w:rPr>
        <w:t xml:space="preserve">У </w:t>
      </w:r>
      <w:r>
        <w:rPr>
          <w:b/>
          <w:color w:val="000000"/>
        </w:rPr>
        <w:t>Образац ПП КДЗН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износи се уписују у динарима, </w:t>
      </w:r>
      <w:r>
        <w:rPr>
          <w:color w:val="000000"/>
        </w:rPr>
        <w:t>без децимала.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6.</w:t>
      </w:r>
    </w:p>
    <w:p w:rsidR="005B1DE0" w:rsidRDefault="00E6703D">
      <w:pPr>
        <w:spacing w:after="150"/>
      </w:pPr>
      <w:r>
        <w:rPr>
          <w:b/>
          <w:color w:val="000000"/>
        </w:rPr>
        <w:t>У Образац ПП КДЗН део 1. Подаци о пријави, уносе се подаци о врсти пријаве (ознака врсте, основ и шифра општине), датуму остварења прихода, измени пријаве (врста и идентификациони број пријаве) и под</w:t>
      </w:r>
      <w:r>
        <w:rPr>
          <w:b/>
          <w:color w:val="000000"/>
        </w:rPr>
        <w:t>аци о основу решења и броју решења.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Под редним бројем 1.1 Врста пријаве – уноси се ознака врсте пријаве, и то:</w:t>
      </w:r>
    </w:p>
    <w:p w:rsidR="005B1DE0" w:rsidRDefault="00E6703D">
      <w:pPr>
        <w:spacing w:after="150"/>
      </w:pPr>
      <w:r>
        <w:rPr>
          <w:color w:val="000000"/>
        </w:rPr>
        <w:t xml:space="preserve">1) ознака 1 – за пријаву која се подноси у складу са чланом 40. </w:t>
      </w:r>
      <w:r>
        <w:rPr>
          <w:b/>
          <w:color w:val="000000"/>
        </w:rPr>
        <w:t>став 10.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Закона;</w:t>
      </w:r>
    </w:p>
    <w:p w:rsidR="005B1DE0" w:rsidRDefault="00E6703D">
      <w:pPr>
        <w:spacing w:after="150"/>
      </w:pPr>
      <w:r>
        <w:rPr>
          <w:color w:val="000000"/>
        </w:rPr>
        <w:t>2) ознака 3 – за пријаву којом нерезидентно правно лице преко</w:t>
      </w:r>
      <w:r>
        <w:rPr>
          <w:color w:val="000000"/>
        </w:rPr>
        <w:t xml:space="preserve"> пореског пуномоћника самоиницијативно пријави врсту прихода и датум остварења прихода за који је пропустило да поднесе пореску пријаву у складу са </w:t>
      </w:r>
      <w:r>
        <w:rPr>
          <w:color w:val="000000"/>
        </w:rPr>
        <w:lastRenderedPageBreak/>
        <w:t xml:space="preserve">чланом 182б Закона о пореском поступку и пореској администрацији („Службени гласник РС”, бр. 80/02, 84/02 – </w:t>
      </w:r>
      <w:r>
        <w:rPr>
          <w:color w:val="000000"/>
        </w:rPr>
        <w:t xml:space="preserve">исправка, 23/03 – исправка, 70/03, 55/04, 61/05, 85/05 – др. закон, 62/06 – др. закон, 61/07, 20/09, 72/09 – др. закон, 53/10, 101/11, 2/12 – исправка, 93/12, 47/13, 108/13, </w:t>
      </w:r>
      <w:r>
        <w:rPr>
          <w:b/>
          <w:color w:val="000000"/>
        </w:rPr>
        <w:t>68/14, 105/14,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91/15 – аутентично тумачење, 112/15, 15/16, 108/16, 30/18, 95/18, </w:t>
      </w:r>
      <w:r>
        <w:rPr>
          <w:b/>
          <w:color w:val="000000"/>
        </w:rPr>
        <w:t>86/19 и 144/20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– у даљем тексту: Закон о пореском поступку);</w:t>
      </w:r>
    </w:p>
    <w:p w:rsidR="005B1DE0" w:rsidRDefault="00E6703D">
      <w:pPr>
        <w:spacing w:after="150"/>
      </w:pPr>
      <w:r>
        <w:rPr>
          <w:color w:val="000000"/>
        </w:rPr>
        <w:t xml:space="preserve">3) ознака 4 – за пријаву коју саставља порески инспектор, у поступку пореске контроле, ради доношења решења о утврђивању пореске обавезе, ако утврди да је остварен приход из члана 40. </w:t>
      </w:r>
      <w:r>
        <w:rPr>
          <w:b/>
          <w:color w:val="000000"/>
        </w:rPr>
        <w:t>ст. 7, 8.</w:t>
      </w:r>
      <w:r>
        <w:rPr>
          <w:b/>
          <w:color w:val="000000"/>
        </w:rPr>
        <w:t xml:space="preserve"> и 9.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Закона за који није поднета пореска пријава.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1.1а Основ – уноси се основ подношења пријаве одабиром једне од наведених ознака, у зависности од оствареног прихода, и то:</w:t>
      </w:r>
    </w:p>
    <w:p w:rsidR="005B1DE0" w:rsidRDefault="00E6703D">
      <w:pPr>
        <w:spacing w:after="150"/>
      </w:pPr>
      <w:r>
        <w:rPr>
          <w:color w:val="000000"/>
        </w:rPr>
        <w:t>1) ознака 1 – за капитални добитак/губитак настао у складу са</w:t>
      </w:r>
      <w:r>
        <w:rPr>
          <w:color w:val="000000"/>
        </w:rPr>
        <w:t xml:space="preserve"> одредбама чл. 27. до 29. Закона;</w:t>
      </w:r>
    </w:p>
    <w:p w:rsidR="005B1DE0" w:rsidRDefault="00E6703D">
      <w:pPr>
        <w:spacing w:after="150"/>
      </w:pPr>
      <w:r>
        <w:rPr>
          <w:b/>
          <w:color w:val="000000"/>
        </w:rPr>
        <w:t>2) ознака 2 – за приход од закупа и подзакупа непокретности и покретних ствари на територији Републике остварен од исплатиоца који није дужан да обрачунава, обуставља и плаћа порез по одбитку у складу са Законом;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 xml:space="preserve">3) </w:t>
      </w:r>
      <w:r>
        <w:rPr>
          <w:b/>
          <w:color w:val="000000"/>
        </w:rPr>
        <w:t>ознака 3 – за приход од накнада по основу ауторског и сродних права и права индустријске својине,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4) ознака 4 – за приход од камата,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5) ознака 5 – за приход од накнада по</w:t>
      </w:r>
      <w:r>
        <w:rPr>
          <w:b/>
          <w:color w:val="000000"/>
        </w:rPr>
        <w:t xml:space="preserve"> основу закупа и подзакупа непокретности и покретних ствари на територији Републике,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6) ознака 6 – за приход од накнада по основу услуга, остварен у поступку намирења потраживања.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Под редним бројем 1.1б ШО – унос</w:t>
      </w:r>
      <w:r>
        <w:rPr>
          <w:color w:val="000000"/>
        </w:rPr>
        <w:t>и се нумеричка ознака шифре општине, из Списка општина, градова, аутономних покрајина и Републике са шифрама трезора и надлежним унутрашњим јединицама Управе за трезор, који је садржан у Прилогу 3. Правилника о условима и начину вођења рачуна за уплату јав</w:t>
      </w:r>
      <w:r>
        <w:rPr>
          <w:color w:val="000000"/>
        </w:rPr>
        <w:t xml:space="preserve">них прихода и распоред средстава са тих рачуна („Службени гласник РС”, бр. </w:t>
      </w:r>
      <w:r>
        <w:rPr>
          <w:b/>
          <w:color w:val="000000"/>
        </w:rPr>
        <w:t>16/16, 49/16, 107/16, 46/17, 114/17, 36/18, 44/18 – др. закон, 104/18, 14/19, 33/19, 68/19 и 151/20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), према којој се одређује надлежност пореског органа у складу са чланом 40. </w:t>
      </w:r>
      <w:r>
        <w:rPr>
          <w:b/>
          <w:color w:val="000000"/>
        </w:rPr>
        <w:t>ст</w:t>
      </w:r>
      <w:r>
        <w:rPr>
          <w:b/>
          <w:color w:val="000000"/>
        </w:rPr>
        <w:t>ав 10.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Закона.</w:t>
      </w:r>
    </w:p>
    <w:p w:rsidR="005B1DE0" w:rsidRDefault="00E6703D">
      <w:pPr>
        <w:spacing w:after="150"/>
      </w:pPr>
      <w:r>
        <w:rPr>
          <w:color w:val="000000"/>
        </w:rPr>
        <w:lastRenderedPageBreak/>
        <w:t xml:space="preserve">Под редним бројем 1.2 Датум остварења прихода – уноси се датум остварења </w:t>
      </w:r>
      <w:r>
        <w:rPr>
          <w:b/>
          <w:color w:val="000000"/>
        </w:rPr>
        <w:t>прихода из члана 1. овог правилника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формату дд/мм/гггг.</w:t>
      </w:r>
    </w:p>
    <w:p w:rsidR="005B1DE0" w:rsidRDefault="00E6703D">
      <w:pPr>
        <w:spacing w:after="150"/>
      </w:pPr>
      <w:r>
        <w:rPr>
          <w:color w:val="000000"/>
        </w:rPr>
        <w:t>Под редним бројем 1.3 Измена пријаве – уноси се одговарајућа ознака која омогућава измену података у подне</w:t>
      </w:r>
      <w:r>
        <w:rPr>
          <w:color w:val="000000"/>
        </w:rPr>
        <w:t>тој пријави, односно сторнирање дупло поднете пријаве, односно сторнирање грешком поднете пријаве, и то:</w:t>
      </w:r>
    </w:p>
    <w:p w:rsidR="005B1DE0" w:rsidRDefault="00E6703D">
      <w:pPr>
        <w:spacing w:after="150"/>
      </w:pPr>
      <w:r>
        <w:rPr>
          <w:color w:val="000000"/>
        </w:rPr>
        <w:t xml:space="preserve">1) ознака 1 – за измењену пријаву која се подноси у складу са чланом 40. Закона о пореском поступку, ако нерезидент уочи грешку или пропуст у подацима </w:t>
      </w:r>
      <w:r>
        <w:rPr>
          <w:color w:val="000000"/>
        </w:rPr>
        <w:t>које је доставио пореском органу (врста пријаве, основ подношења, датум остварења прихода, подацима о оствареном капиталном добитку или губитку, односно подацима о приходима од закупа и подзакупа, односно прилозима), и то искључиво пре доношења решења о ут</w:t>
      </w:r>
      <w:r>
        <w:rPr>
          <w:color w:val="000000"/>
        </w:rPr>
        <w:t>врђивању пореза;</w:t>
      </w:r>
    </w:p>
    <w:p w:rsidR="005B1DE0" w:rsidRDefault="00E6703D">
      <w:pPr>
        <w:spacing w:after="150"/>
      </w:pPr>
      <w:r>
        <w:rPr>
          <w:color w:val="000000"/>
        </w:rPr>
        <w:t>2) ознака 9 – за сторно пријаве коју уноси искључиво порески инспектор у случају престанка разлога за подношење пријаве која је предмет сторнирања и иста омогућава сторнирање поднете пријаве у целости (разлози за подношење пријаве престају</w:t>
      </w:r>
      <w:r>
        <w:rPr>
          <w:color w:val="000000"/>
        </w:rPr>
        <w:t xml:space="preserve"> нпр. у случају да је пуномоћник поднео више пута исту пријаву, односно када се у судском </w:t>
      </w:r>
      <w:r>
        <w:rPr>
          <w:b/>
          <w:color w:val="000000"/>
        </w:rPr>
        <w:t>или другом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поступку стави ван снаге решење надлежног пореског органа којим је утврђена пореска обавеза).</w:t>
      </w:r>
    </w:p>
    <w:p w:rsidR="005B1DE0" w:rsidRDefault="00E6703D">
      <w:pPr>
        <w:spacing w:after="150"/>
      </w:pPr>
      <w:r>
        <w:rPr>
          <w:color w:val="000000"/>
        </w:rPr>
        <w:t xml:space="preserve">Под редним бројем 1.3а Идентификациони број пријаве – уноси </w:t>
      </w:r>
      <w:r>
        <w:rPr>
          <w:color w:val="000000"/>
        </w:rPr>
        <w:t>се број пријаве која се мења у складу са чланом 40. Закона о пореском поступку, односно број пријаве која се сторнира.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1.4 Основ решења – уноси се ознака решења надлежног пореског органа, и то:</w:t>
      </w:r>
    </w:p>
    <w:p w:rsidR="005B1DE0" w:rsidRDefault="00E6703D">
      <w:pPr>
        <w:spacing w:after="150"/>
      </w:pPr>
      <w:r>
        <w:rPr>
          <w:color w:val="000000"/>
        </w:rPr>
        <w:t>1) ознака 1 – за решење донето у поступку по</w:t>
      </w:r>
      <w:r>
        <w:rPr>
          <w:color w:val="000000"/>
        </w:rPr>
        <w:t xml:space="preserve"> жалби у првом степену;</w:t>
      </w:r>
    </w:p>
    <w:p w:rsidR="005B1DE0" w:rsidRDefault="00E6703D">
      <w:pPr>
        <w:spacing w:after="150"/>
      </w:pPr>
      <w:r>
        <w:rPr>
          <w:color w:val="000000"/>
        </w:rPr>
        <w:t>2) ознака 2 – за решење донето у поступку по жалби у другом степену;</w:t>
      </w:r>
    </w:p>
    <w:p w:rsidR="005B1DE0" w:rsidRDefault="00E6703D">
      <w:pPr>
        <w:spacing w:after="150"/>
      </w:pPr>
      <w:r>
        <w:rPr>
          <w:color w:val="000000"/>
        </w:rPr>
        <w:t>3) ознака 3 – за решење донето на основу одлуке суда.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1.5 Број решења – уноси се број решења надлежног пореског органа.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</w:t>
      </w:r>
      <w:r>
        <w:rPr>
          <w:color w:val="000000"/>
        </w:rPr>
        <w:t>ј 14/2016</w:t>
      </w:r>
    </w:p>
    <w:p w:rsidR="005B1DE0" w:rsidRDefault="00E6703D">
      <w:pPr>
        <w:spacing w:after="150"/>
      </w:pPr>
      <w:r>
        <w:rPr>
          <w:color w:val="000000"/>
        </w:rPr>
        <w:t>**Службени гласник РС, број 27/2021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7.</w:t>
      </w:r>
    </w:p>
    <w:p w:rsidR="005B1DE0" w:rsidRDefault="00E6703D">
      <w:pPr>
        <w:spacing w:after="150"/>
      </w:pPr>
      <w:r>
        <w:rPr>
          <w:color w:val="000000"/>
        </w:rPr>
        <w:t xml:space="preserve">У </w:t>
      </w:r>
      <w:r>
        <w:rPr>
          <w:b/>
          <w:color w:val="000000"/>
        </w:rPr>
        <w:t>Образац ПП КДЗН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део 2. Подаци о пореском пуномоћнику, уносе се основни подаци о пореском пуномоћнику нерезидентног правног лица.</w:t>
      </w:r>
    </w:p>
    <w:p w:rsidR="005B1DE0" w:rsidRDefault="00E6703D">
      <w:pPr>
        <w:spacing w:after="150"/>
      </w:pPr>
      <w:r>
        <w:rPr>
          <w:color w:val="000000"/>
        </w:rPr>
        <w:t xml:space="preserve">Под редним бројем 2.1 Порески идентификациони број (ПИБ)/ЈМБГ – уноси </w:t>
      </w:r>
      <w:r>
        <w:rPr>
          <w:color w:val="000000"/>
        </w:rPr>
        <w:t>се порески идентификациони број (ПИБ) ако је порески пуномоћник резидентно правно лице, односно ЈМБГ ако је порески пуномоћник физичко лице.</w:t>
      </w:r>
    </w:p>
    <w:p w:rsidR="005B1DE0" w:rsidRDefault="00E6703D">
      <w:pPr>
        <w:spacing w:after="150"/>
      </w:pPr>
      <w:r>
        <w:rPr>
          <w:color w:val="000000"/>
        </w:rPr>
        <w:lastRenderedPageBreak/>
        <w:t>Под редним бројем 2.2 Матични број – уноси се матични број пореског пуномоћника.</w:t>
      </w:r>
    </w:p>
    <w:p w:rsidR="005B1DE0" w:rsidRDefault="00E6703D">
      <w:pPr>
        <w:spacing w:after="150"/>
      </w:pPr>
      <w:r>
        <w:rPr>
          <w:color w:val="000000"/>
        </w:rPr>
        <w:t xml:space="preserve">Под редним бројем 2.3 Назив/Име и </w:t>
      </w:r>
      <w:r>
        <w:rPr>
          <w:color w:val="000000"/>
        </w:rPr>
        <w:t>презиме – уноси се назив односно име и презиме пореског пуномоћника.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2.4 Адреса – уноси се адреса пореског пуномоћника.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2.5 Телефон контакт особе – уноси се телефон контакт особе пореског пуномоћника.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2</w:t>
      </w:r>
      <w:r>
        <w:rPr>
          <w:color w:val="000000"/>
        </w:rPr>
        <w:t>.6 Електронска адреса (e-mail) – уноси се електронска адреса пореског пуномоћника на коју се достављају обавештења о поднетим пријавама.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8.</w:t>
      </w:r>
    </w:p>
    <w:p w:rsidR="005B1DE0" w:rsidRDefault="00E6703D">
      <w:pPr>
        <w:spacing w:after="150"/>
      </w:pPr>
      <w:r>
        <w:rPr>
          <w:color w:val="000000"/>
        </w:rPr>
        <w:t xml:space="preserve">У </w:t>
      </w:r>
      <w:r>
        <w:rPr>
          <w:b/>
          <w:color w:val="000000"/>
        </w:rPr>
        <w:t>Образац ПП КДЗН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део 2а Подаци о нерезидентном правном лицу, уносе се основни подаци о нерезидентном правном лицу.</w:t>
      </w:r>
    </w:p>
    <w:p w:rsidR="005B1DE0" w:rsidRDefault="00E6703D">
      <w:pPr>
        <w:spacing w:after="150"/>
      </w:pPr>
      <w:r>
        <w:rPr>
          <w:color w:val="000000"/>
        </w:rPr>
        <w:t>Под редним бројем 2.7 Порески идентификациони број (ПИБ) – уноси се порески идентификациони број нерезидентног правног лица.</w:t>
      </w:r>
    </w:p>
    <w:p w:rsidR="005B1DE0" w:rsidRDefault="00E6703D">
      <w:pPr>
        <w:spacing w:after="150"/>
      </w:pPr>
      <w:r>
        <w:rPr>
          <w:color w:val="000000"/>
        </w:rPr>
        <w:t xml:space="preserve">Под редним бројем 2.8 Назив </w:t>
      </w:r>
      <w:r>
        <w:rPr>
          <w:color w:val="000000"/>
        </w:rPr>
        <w:t>нерезидентног правног лица – уноси се назив нерезидентног правног лица.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2.9 Држава – уноси се назив државе резидентства нерезидентног правног лица.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2.10 Седиште и адреса – уноси се место и адреса пословног седишта нерези</w:t>
      </w:r>
      <w:r>
        <w:rPr>
          <w:color w:val="000000"/>
        </w:rPr>
        <w:t>дентног правног лица.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2.11 Број рачуна у Републици Србији – уноси се број нерезидентног рачуна.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9.</w:t>
      </w:r>
    </w:p>
    <w:p w:rsidR="005B1DE0" w:rsidRDefault="00E6703D">
      <w:pPr>
        <w:spacing w:after="150"/>
      </w:pPr>
      <w:r>
        <w:rPr>
          <w:color w:val="000000"/>
        </w:rPr>
        <w:t xml:space="preserve">У </w:t>
      </w:r>
      <w:r>
        <w:rPr>
          <w:b/>
          <w:color w:val="000000"/>
        </w:rPr>
        <w:t>Образац ПП КДЗН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део 3. Подаци о оствареном капиталном добитку или губитку, уносе се подаци о шиф</w:t>
      </w:r>
      <w:r>
        <w:rPr>
          <w:color w:val="000000"/>
        </w:rPr>
        <w:t>ри врсте прихода, продајној цени, набавној цени, капиталном добитку/губитку и прилозима.</w:t>
      </w:r>
    </w:p>
    <w:p w:rsidR="005B1DE0" w:rsidRDefault="00E6703D">
      <w:pPr>
        <w:spacing w:after="150"/>
      </w:pPr>
      <w:r>
        <w:rPr>
          <w:color w:val="000000"/>
        </w:rPr>
        <w:t xml:space="preserve">Под редним бројем 3.1 Редни број – уноси се редни број за појединачно остварен капитални добитак, односно губитак, остварен прометом имовине исте врсте по основу које </w:t>
      </w:r>
      <w:r>
        <w:rPr>
          <w:color w:val="000000"/>
        </w:rPr>
        <w:t>се обрачунава порез.</w:t>
      </w:r>
    </w:p>
    <w:p w:rsidR="005B1DE0" w:rsidRDefault="00E6703D">
      <w:pPr>
        <w:spacing w:after="150"/>
      </w:pPr>
      <w:r>
        <w:rPr>
          <w:color w:val="000000"/>
        </w:rPr>
        <w:t>Под редним бројем 3.2 Шифра врсте прихода – уноси се одговарајућа шифра из Каталога шифара врсте прихода/накнаде на које се плаћа порез на добит по одбитку и по решењу, који је одштампан и чини саставни део Правилника о садржају пореск</w:t>
      </w:r>
      <w:r>
        <w:rPr>
          <w:color w:val="000000"/>
        </w:rPr>
        <w:t xml:space="preserve">е пријаве за обрачун пореза на добит по одбитку на приходе и накнаде које остварују нерезидентна и резидентна правна лица </w:t>
      </w:r>
      <w:r>
        <w:rPr>
          <w:color w:val="000000"/>
        </w:rPr>
        <w:lastRenderedPageBreak/>
        <w:t xml:space="preserve">(„Службени гласник РС”, </w:t>
      </w:r>
      <w:r>
        <w:rPr>
          <w:b/>
          <w:color w:val="000000"/>
        </w:rPr>
        <w:t>бр. 97/15, 111/15,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14/16, 15/16 – исправка, 20/18 и 27/21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). Шифра се састоји од пет цифара, и то: ПП ЛЈ ОВП</w:t>
      </w:r>
      <w:r>
        <w:rPr>
          <w:color w:val="000000"/>
        </w:rPr>
        <w:t xml:space="preserve"> ППС.</w:t>
      </w:r>
    </w:p>
    <w:p w:rsidR="005B1DE0" w:rsidRDefault="00E6703D">
      <w:pPr>
        <w:spacing w:after="150"/>
      </w:pPr>
      <w:r>
        <w:rPr>
          <w:color w:val="000000"/>
        </w:rPr>
        <w:t>Значење појединих цифара шифре врсте прихода је:</w:t>
      </w:r>
    </w:p>
    <w:p w:rsidR="005B1DE0" w:rsidRDefault="00E6703D">
      <w:pPr>
        <w:spacing w:after="150"/>
      </w:pPr>
      <w:r>
        <w:rPr>
          <w:color w:val="000000"/>
        </w:rPr>
        <w:t>1) ПП – прималац прихода;</w:t>
      </w:r>
    </w:p>
    <w:p w:rsidR="005B1DE0" w:rsidRDefault="00E6703D">
      <w:pPr>
        <w:spacing w:after="150"/>
      </w:pPr>
      <w:r>
        <w:rPr>
          <w:color w:val="000000"/>
        </w:rPr>
        <w:t>2) ЛЈ – припадност примаоца прихода јурисдикцији са преференцијалним пореским системом са Листе јурисдикција са преференцијалним пореским системом (у даљем тексту: Листа), кој</w:t>
      </w:r>
      <w:r>
        <w:rPr>
          <w:color w:val="000000"/>
        </w:rPr>
        <w:t xml:space="preserve">а је утврђена Правилником о Листи јурисдикција са преференцијалним пореским системом („Службени гласник РС”, </w:t>
      </w:r>
      <w:r>
        <w:rPr>
          <w:b/>
          <w:color w:val="000000"/>
        </w:rPr>
        <w:t>бр. 122/12, 104/18 и 161/20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);</w:t>
      </w:r>
    </w:p>
    <w:p w:rsidR="005B1DE0" w:rsidRDefault="00E6703D">
      <w:pPr>
        <w:spacing w:after="150"/>
      </w:pPr>
      <w:r>
        <w:rPr>
          <w:color w:val="000000"/>
        </w:rPr>
        <w:t>3) ОВП – врста прихода;</w:t>
      </w:r>
    </w:p>
    <w:p w:rsidR="005B1DE0" w:rsidRDefault="00E6703D">
      <w:pPr>
        <w:spacing w:after="150"/>
      </w:pPr>
      <w:r>
        <w:rPr>
          <w:color w:val="000000"/>
        </w:rPr>
        <w:t>4) ППС – повлашћена пореска стопа у складу са међународним уговором о избегавању двоструког</w:t>
      </w:r>
      <w:r>
        <w:rPr>
          <w:color w:val="000000"/>
        </w:rPr>
        <w:t xml:space="preserve"> опорезивања (у даљем тексту: повлашћена пореска стопа) која се примењује при обрачуну пореза.</w:t>
      </w:r>
    </w:p>
    <w:p w:rsidR="005B1DE0" w:rsidRDefault="00E6703D">
      <w:pPr>
        <w:spacing w:after="150"/>
      </w:pPr>
      <w:r>
        <w:rPr>
          <w:color w:val="000000"/>
        </w:rPr>
        <w:t>Одређивање примаоца прихода врши се избором једне од следећих ознака:</w:t>
      </w:r>
    </w:p>
    <w:p w:rsidR="005B1DE0" w:rsidRDefault="00E6703D">
      <w:pPr>
        <w:spacing w:after="150"/>
      </w:pPr>
      <w:r>
        <w:rPr>
          <w:color w:val="000000"/>
        </w:rPr>
        <w:t>1) ознака 1 – за нерезидентно правно лице;</w:t>
      </w:r>
    </w:p>
    <w:p w:rsidR="005B1DE0" w:rsidRDefault="00E6703D">
      <w:pPr>
        <w:spacing w:after="150"/>
      </w:pPr>
      <w:r>
        <w:rPr>
          <w:color w:val="000000"/>
        </w:rPr>
        <w:t>2) ознака 2 – за сталну пословну јединицу нерези</w:t>
      </w:r>
      <w:r>
        <w:rPr>
          <w:color w:val="000000"/>
        </w:rPr>
        <w:t>дентног правног лица из јурисдикције са преференцијалним пореским системом са Листе.</w:t>
      </w:r>
    </w:p>
    <w:p w:rsidR="005B1DE0" w:rsidRDefault="00E6703D">
      <w:pPr>
        <w:spacing w:after="150"/>
      </w:pPr>
      <w:r>
        <w:rPr>
          <w:color w:val="000000"/>
        </w:rPr>
        <w:t>Одређивање припадности, односно неприпадности примаоца прихода јурисдикцији са преференцијалним пореским системом са Листе, врши се избором једне од следећих ознака:</w:t>
      </w:r>
    </w:p>
    <w:p w:rsidR="005B1DE0" w:rsidRDefault="00E6703D">
      <w:pPr>
        <w:spacing w:after="150"/>
      </w:pPr>
      <w:r>
        <w:rPr>
          <w:color w:val="000000"/>
        </w:rPr>
        <w:t>1) оз</w:t>
      </w:r>
      <w:r>
        <w:rPr>
          <w:color w:val="000000"/>
        </w:rPr>
        <w:t>нака 0 – прималац не припада јурисдикцији са преференцијалним пореским системом;</w:t>
      </w:r>
    </w:p>
    <w:p w:rsidR="005B1DE0" w:rsidRDefault="00E6703D">
      <w:pPr>
        <w:spacing w:after="150"/>
      </w:pPr>
      <w:r>
        <w:rPr>
          <w:color w:val="000000"/>
        </w:rPr>
        <w:t>2) ознака 1 – прималац припада јурисдикцији са преференцијалним пореским системом.</w:t>
      </w:r>
    </w:p>
    <w:p w:rsidR="005B1DE0" w:rsidRDefault="00E6703D">
      <w:pPr>
        <w:spacing w:after="150"/>
      </w:pPr>
      <w:r>
        <w:rPr>
          <w:color w:val="000000"/>
        </w:rPr>
        <w:t>Одређивање врсте прихода врши се избором једне од следећих ознака:</w:t>
      </w:r>
    </w:p>
    <w:p w:rsidR="005B1DE0" w:rsidRDefault="00E6703D">
      <w:pPr>
        <w:spacing w:after="150"/>
      </w:pPr>
      <w:r>
        <w:rPr>
          <w:color w:val="000000"/>
        </w:rPr>
        <w:t xml:space="preserve">1) ознака 17 – за приход </w:t>
      </w:r>
      <w:r>
        <w:rPr>
          <w:color w:val="000000"/>
        </w:rPr>
        <w:t>по основу капиталног добитка који је остварен продајом непокретности;</w:t>
      </w:r>
    </w:p>
    <w:p w:rsidR="005B1DE0" w:rsidRDefault="00E6703D">
      <w:pPr>
        <w:spacing w:after="150"/>
      </w:pPr>
      <w:r>
        <w:rPr>
          <w:color w:val="000000"/>
        </w:rPr>
        <w:t>2) ознака 18 – за приход по основу капиталног добитка који је остварен продајом удела у капиталу правних лица;</w:t>
      </w:r>
    </w:p>
    <w:p w:rsidR="005B1DE0" w:rsidRDefault="00E6703D">
      <w:pPr>
        <w:spacing w:after="150"/>
      </w:pPr>
      <w:r>
        <w:rPr>
          <w:color w:val="000000"/>
        </w:rPr>
        <w:t>3) ознака 19 – за приход по основу капиталног добитка који је остварен прод</w:t>
      </w:r>
      <w:r>
        <w:rPr>
          <w:color w:val="000000"/>
        </w:rPr>
        <w:t>ајом акција и осталих хартија од вредности;</w:t>
      </w:r>
    </w:p>
    <w:p w:rsidR="005B1DE0" w:rsidRDefault="00E6703D">
      <w:pPr>
        <w:spacing w:after="150"/>
      </w:pPr>
      <w:r>
        <w:rPr>
          <w:color w:val="000000"/>
        </w:rPr>
        <w:t xml:space="preserve">4) ознака 20 – за приход по основу капиталног добитка који је остварен продајом инвестиционе јединице откупљене од стране 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 инвестиционог фонда.</w:t>
      </w:r>
    </w:p>
    <w:p w:rsidR="005B1DE0" w:rsidRDefault="00E6703D">
      <w:pPr>
        <w:spacing w:after="150"/>
      </w:pPr>
      <w:r>
        <w:rPr>
          <w:color w:val="000000"/>
        </w:rPr>
        <w:t>Примена Законом прописане пореске стопе, односно повлашћене пореск</w:t>
      </w:r>
      <w:r>
        <w:rPr>
          <w:color w:val="000000"/>
        </w:rPr>
        <w:t>е стопе, врши се избором једне од следећих ознака:</w:t>
      </w:r>
    </w:p>
    <w:p w:rsidR="005B1DE0" w:rsidRDefault="00E6703D">
      <w:pPr>
        <w:spacing w:after="150"/>
      </w:pPr>
      <w:r>
        <w:rPr>
          <w:color w:val="000000"/>
        </w:rPr>
        <w:lastRenderedPageBreak/>
        <w:t>1) ознака 0 – не примењује се повлашћена пореска стопа;</w:t>
      </w:r>
    </w:p>
    <w:p w:rsidR="005B1DE0" w:rsidRDefault="00E6703D">
      <w:pPr>
        <w:spacing w:after="150"/>
      </w:pPr>
      <w:r>
        <w:rPr>
          <w:color w:val="000000"/>
        </w:rPr>
        <w:t>2) ознака 1 – примењује се повлашћена пореска стопа;</w:t>
      </w:r>
    </w:p>
    <w:p w:rsidR="005B1DE0" w:rsidRDefault="00E6703D">
      <w:pPr>
        <w:spacing w:after="150"/>
      </w:pPr>
      <w:r>
        <w:rPr>
          <w:color w:val="000000"/>
        </w:rPr>
        <w:t>3) ознака 2 – порез се не плаћа у Републици, већ у држави резидентства примаоца прихода.</w:t>
      </w:r>
    </w:p>
    <w:p w:rsidR="005B1DE0" w:rsidRDefault="00E6703D">
      <w:pPr>
        <w:spacing w:after="150"/>
      </w:pPr>
      <w:r>
        <w:rPr>
          <w:color w:val="000000"/>
        </w:rPr>
        <w:t xml:space="preserve">Под </w:t>
      </w:r>
      <w:r>
        <w:rPr>
          <w:color w:val="000000"/>
        </w:rPr>
        <w:t>редним бројем 3.3 Продајна цена – уноси се продајна цена имовине из члана 27. Закона, утврђена у складу са одредбама члана 28. Закона.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3.4 Набавна цена – уноси се набавна цена по којој је обвезник стекао имовину из члана 27. Закона, утврђ</w:t>
      </w:r>
      <w:r>
        <w:rPr>
          <w:color w:val="000000"/>
        </w:rPr>
        <w:t>ена у складу са одредбама члана 29. Закона.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3.5 Капитални добитак/губитак – уноси се капитални добитак одређен као позитивна разлика износа из поља 3.3. – Продајна цена и износа из поља 3.4 – Набавна цена, при чему, уколико је ова разлика</w:t>
      </w:r>
      <w:r>
        <w:rPr>
          <w:color w:val="000000"/>
        </w:rPr>
        <w:t xml:space="preserve"> негативна, у питању је капитални губитак који се уноси са предзнаком „минус”.</w:t>
      </w:r>
    </w:p>
    <w:p w:rsidR="005B1DE0" w:rsidRDefault="00E6703D">
      <w:pPr>
        <w:spacing w:after="150"/>
      </w:pPr>
      <w:r>
        <w:rPr>
          <w:b/>
          <w:color w:val="000000"/>
        </w:rPr>
        <w:t>Под редним бројем 3.6 Прилози – означавањем квадратића потврђује се достава прилога (нпр. потврда о резидентности, уговор о купопродаји и др.), а одабиром позиције означене за п</w:t>
      </w:r>
      <w:r>
        <w:rPr>
          <w:b/>
          <w:color w:val="000000"/>
        </w:rPr>
        <w:t>рилагање врши се достава тих прилога у pdf, png, jpeg, bmp формату.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50"/>
      </w:pPr>
      <w:r>
        <w:rPr>
          <w:color w:val="000000"/>
        </w:rPr>
        <w:t>**Службени гласник РС, број 27/2021</w:t>
      </w:r>
    </w:p>
    <w:p w:rsidR="005B1DE0" w:rsidRDefault="00E6703D">
      <w:pPr>
        <w:spacing w:after="120"/>
        <w:jc w:val="center"/>
      </w:pPr>
      <w:r>
        <w:rPr>
          <w:color w:val="000000"/>
        </w:rPr>
        <w:t>Члан 10.</w:t>
      </w:r>
    </w:p>
    <w:p w:rsidR="005B1DE0" w:rsidRDefault="00E6703D">
      <w:pPr>
        <w:spacing w:after="150"/>
      </w:pPr>
      <w:r>
        <w:rPr>
          <w:color w:val="000000"/>
        </w:rPr>
        <w:t xml:space="preserve">У </w:t>
      </w:r>
      <w:r>
        <w:rPr>
          <w:b/>
          <w:color w:val="000000"/>
        </w:rPr>
        <w:t>Образац ПП КДЗН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део 4. Подаци о приходима од закупа и подзакупа </w:t>
      </w:r>
      <w:r>
        <w:rPr>
          <w:b/>
          <w:color w:val="000000"/>
        </w:rPr>
        <w:t xml:space="preserve">и приходима оствареним у поступку </w:t>
      </w:r>
      <w:r>
        <w:rPr>
          <w:b/>
          <w:color w:val="000000"/>
        </w:rPr>
        <w:t>намирења потраживања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уносе се подаци о шифри врсте прихода, бруто приходу и прилозима.</w:t>
      </w:r>
    </w:p>
    <w:p w:rsidR="005B1DE0" w:rsidRDefault="00E6703D">
      <w:pPr>
        <w:spacing w:after="150"/>
      </w:pPr>
      <w:r>
        <w:rPr>
          <w:color w:val="000000"/>
        </w:rPr>
        <w:t>Под редним бројем 4.1 Редни број – уноси се редни број за сваку, појединачно остварену врсту прихода за коју се врши обрачун пореза.</w:t>
      </w:r>
    </w:p>
    <w:p w:rsidR="005B1DE0" w:rsidRDefault="00E6703D">
      <w:pPr>
        <w:spacing w:after="150"/>
      </w:pPr>
      <w:r>
        <w:rPr>
          <w:color w:val="000000"/>
        </w:rPr>
        <w:t xml:space="preserve">Под редним бројем 4.2 Шифра врсте </w:t>
      </w:r>
      <w:r>
        <w:rPr>
          <w:color w:val="000000"/>
        </w:rPr>
        <w:t>прихода – уноси се ознака шифре врсте прихода на начин прописан одредбама члана 9. ст. 3–6. и став 8. овог правилника и одредбама става 4. овог члана.</w:t>
      </w:r>
    </w:p>
    <w:p w:rsidR="005B1DE0" w:rsidRDefault="00E6703D">
      <w:pPr>
        <w:spacing w:after="150"/>
      </w:pPr>
      <w:r>
        <w:rPr>
          <w:b/>
          <w:color w:val="000000"/>
        </w:rPr>
        <w:t>Одређивање врсте прихода врши се избором једне од следећих ознака: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1) ознака 12 – за приход од накнада п</w:t>
      </w:r>
      <w:r>
        <w:rPr>
          <w:b/>
          <w:color w:val="000000"/>
        </w:rPr>
        <w:t>о основу ауторског и сродних права и права индустријске својине,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2) ознака 13 – за приход од камата,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lastRenderedPageBreak/>
        <w:t>3) ознака 14 – за приход од накнада по основу закупа и подзакупа непо</w:t>
      </w:r>
      <w:r>
        <w:rPr>
          <w:b/>
          <w:color w:val="000000"/>
        </w:rPr>
        <w:t>кретности и покретних ствари на територији Републике,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4) ознака 16 – приход од накнада по основу услуга остварен у поступку намирења потраживања;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5) ознака 21 – за приход од закупа и подзакупа непокретности на те</w:t>
      </w:r>
      <w:r>
        <w:rPr>
          <w:b/>
          <w:color w:val="000000"/>
        </w:rPr>
        <w:t>риторији Републике који нерезидентно правно лице остварује од исплатиоца који није дужан да обрачунава, обуставља и плаћа порез по одбитку у складу са Законом;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6) ознака 22 – за приход од закупа и подзакупа покретних ствари на територији Републике који не</w:t>
      </w:r>
      <w:r>
        <w:rPr>
          <w:b/>
          <w:color w:val="000000"/>
        </w:rPr>
        <w:t>резидентно правно лице остварује од исплатиоца који није дужан да обрачунава, обуставља и плаћа порез по одбитку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Под редним бројем 4.3 Бруто приход – уноси се бруто приход који је нерезидентно правно лице остварило у складу са одредбо</w:t>
      </w:r>
      <w:r>
        <w:rPr>
          <w:color w:val="000000"/>
        </w:rPr>
        <w:t xml:space="preserve">м члана 40. </w:t>
      </w:r>
      <w:r>
        <w:rPr>
          <w:b/>
          <w:color w:val="000000"/>
        </w:rPr>
        <w:t>ст. 7, 8. и 9.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Закона.</w:t>
      </w:r>
    </w:p>
    <w:p w:rsidR="005B1DE0" w:rsidRDefault="00E6703D">
      <w:pPr>
        <w:spacing w:after="150"/>
      </w:pPr>
      <w:r>
        <w:rPr>
          <w:b/>
          <w:color w:val="000000"/>
        </w:rPr>
        <w:t>Под редним бројем 4.4 Прилози – означавањем квадратића потврђује се достава прилога (нпр. потврда о резидентности, уговор о закупу и др.), а одабиром позиције означене за прилагање врши се достава тих прилога у pdf, png</w:t>
      </w:r>
      <w:r>
        <w:rPr>
          <w:b/>
          <w:color w:val="000000"/>
        </w:rPr>
        <w:t>, jpeg, bmp формату.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50"/>
      </w:pPr>
      <w:r>
        <w:rPr>
          <w:color w:val="000000"/>
        </w:rPr>
        <w:t>**Службени гласник РС, број 27/2021</w:t>
      </w:r>
    </w:p>
    <w:p w:rsidR="005B1DE0" w:rsidRDefault="00E6703D">
      <w:pPr>
        <w:spacing w:after="150"/>
        <w:jc w:val="center"/>
      </w:pPr>
      <w:r>
        <w:rPr>
          <w:b/>
          <w:color w:val="000000"/>
        </w:rPr>
        <w:t>Члан 11.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Пореска пријава у складу са Правилником о садржају пореске пријаве за обрачун пореза на добит на приходе које по основу капиталних добитака и по основу з</w:t>
      </w:r>
      <w:r>
        <w:rPr>
          <w:b/>
          <w:color w:val="000000"/>
        </w:rPr>
        <w:t>акупа и подзакупа непокретности и покретних ствари остварује нерезидентни обвезник („Службени гласник РС”, број 56/13) подноси се закључно са 29. фебруаром 2016.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b/>
          <w:color w:val="000000"/>
        </w:rPr>
        <w:t>Изузетно од става 1. овог члана, у случају подношења измењене пореске пријаве после 1</w:t>
      </w:r>
      <w:r>
        <w:rPr>
          <w:b/>
          <w:color w:val="000000"/>
        </w:rPr>
        <w:t>. марта 2016. године а пре доношења решења надлежног пореског органа, за пријаву која је првобитно поднета у складу са ставом 1. овог члана, пореска пријава подноси се у складу са Правилником о садржају пореске пријаве за обрачун пореза на добит на приходе</w:t>
      </w:r>
      <w:r>
        <w:rPr>
          <w:b/>
          <w:color w:val="000000"/>
        </w:rPr>
        <w:t xml:space="preserve"> које по основу капиталних добитака и по основу закупа и подзакупа непокретности и покретних ствари остварује нерезидентни обвезник („Службени гласник РС”, број 56/13)</w:t>
      </w:r>
      <w:r>
        <w:rPr>
          <w:rFonts w:ascii="Calibri"/>
          <w:b/>
          <w:color w:val="000000"/>
          <w:vertAlign w:val="superscript"/>
        </w:rPr>
        <w:t>*</w:t>
      </w:r>
    </w:p>
    <w:p w:rsidR="005B1DE0" w:rsidRDefault="00E6703D">
      <w:pPr>
        <w:spacing w:after="150"/>
      </w:pPr>
      <w:r>
        <w:rPr>
          <w:color w:val="000000"/>
        </w:rPr>
        <w:t>*Службени гласник РС, број 14/2016</w:t>
      </w:r>
    </w:p>
    <w:p w:rsidR="005B1DE0" w:rsidRDefault="00E6703D">
      <w:pPr>
        <w:spacing w:after="120"/>
        <w:jc w:val="center"/>
      </w:pPr>
      <w:r>
        <w:rPr>
          <w:color w:val="000000"/>
        </w:rPr>
        <w:lastRenderedPageBreak/>
        <w:t>Члан 12.</w:t>
      </w:r>
    </w:p>
    <w:p w:rsidR="005B1DE0" w:rsidRDefault="00E6703D">
      <w:pPr>
        <w:spacing w:after="150"/>
      </w:pPr>
      <w:r>
        <w:rPr>
          <w:color w:val="000000"/>
        </w:rPr>
        <w:t>Овај правилник ступа на снагу осмог дана од</w:t>
      </w:r>
      <w:r>
        <w:rPr>
          <w:color w:val="000000"/>
        </w:rPr>
        <w:t xml:space="preserve"> дана објављивања у „Службеном гласнику Републике Србије”, а примењује се од 1. јануара 2016. године.</w:t>
      </w:r>
    </w:p>
    <w:p w:rsidR="005B1DE0" w:rsidRDefault="00E6703D">
      <w:pPr>
        <w:spacing w:after="150"/>
        <w:jc w:val="right"/>
      </w:pPr>
      <w:r>
        <w:rPr>
          <w:color w:val="000000"/>
        </w:rPr>
        <w:t>Број 110-00-467/2015-04</w:t>
      </w:r>
    </w:p>
    <w:p w:rsidR="005B1DE0" w:rsidRDefault="00E6703D">
      <w:pPr>
        <w:spacing w:after="150"/>
        <w:jc w:val="right"/>
      </w:pPr>
      <w:r>
        <w:rPr>
          <w:color w:val="000000"/>
        </w:rPr>
        <w:t>У Београду, 18. новембра 2015. године</w:t>
      </w:r>
    </w:p>
    <w:p w:rsidR="005B1DE0" w:rsidRDefault="00E6703D">
      <w:pPr>
        <w:spacing w:after="150"/>
        <w:jc w:val="right"/>
      </w:pPr>
      <w:r>
        <w:rPr>
          <w:color w:val="000000"/>
        </w:rPr>
        <w:t>Министар,</w:t>
      </w:r>
    </w:p>
    <w:p w:rsidR="005B1DE0" w:rsidRDefault="00E6703D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Душан Вујовић</w:t>
      </w:r>
      <w:r>
        <w:rPr>
          <w:color w:val="000000"/>
        </w:rPr>
        <w:t>, с.р.</w:t>
      </w:r>
    </w:p>
    <w:p w:rsidR="005B1DE0" w:rsidRDefault="00E6703D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5B1DE0" w:rsidRDefault="00E6703D">
      <w:pPr>
        <w:spacing w:after="150"/>
        <w:jc w:val="center"/>
      </w:pPr>
      <w:r>
        <w:rPr>
          <w:i/>
          <w:color w:val="000000"/>
        </w:rPr>
        <w:t>Прав</w:t>
      </w:r>
      <w:r>
        <w:rPr>
          <w:i/>
          <w:color w:val="000000"/>
        </w:rPr>
        <w:t>илник о изменама и допунама Правилника о садржају пореске пријаве за обрачун пореза на добит по решењу на приходе које по основу капиталних добитака и по основу закупа и подзакупа непокретности и покретних ствари остварује нерезидентно правно лице: "Службе</w:t>
      </w:r>
      <w:r>
        <w:rPr>
          <w:i/>
          <w:color w:val="000000"/>
        </w:rPr>
        <w:t>ни гласник РС", број 14/2016-64</w:t>
      </w:r>
    </w:p>
    <w:p w:rsidR="005B1DE0" w:rsidRDefault="00E6703D">
      <w:pPr>
        <w:spacing w:after="150"/>
        <w:jc w:val="center"/>
      </w:pPr>
      <w:r>
        <w:rPr>
          <w:b/>
          <w:color w:val="000000"/>
        </w:rPr>
        <w:t>Члан 14.</w:t>
      </w:r>
    </w:p>
    <w:p w:rsidR="005B1DE0" w:rsidRDefault="00E6703D">
      <w:pPr>
        <w:spacing w:after="150"/>
      </w:pPr>
      <w:r>
        <w:rPr>
          <w:b/>
          <w:color w:val="000000"/>
        </w:rPr>
        <w:t>Даном ступања на снагу овог правилника престаје да важи Правилник о садржају пореске пријаве за обрачун пореза на добит на приходе које по основу капиталних добитака и по основу закупа и подзакупа непокретности и по</w:t>
      </w:r>
      <w:r>
        <w:rPr>
          <w:b/>
          <w:color w:val="000000"/>
        </w:rPr>
        <w:t>кретних ствари остварује нерезидентни обвезник („Службени гласник РС”, број 56/13), осим у случају подношења пореске пријаве у складу са чланом 12. овог правилника.</w:t>
      </w:r>
    </w:p>
    <w:p w:rsidR="005B1DE0" w:rsidRDefault="00E6703D">
      <w:pPr>
        <w:spacing w:after="150"/>
        <w:jc w:val="center"/>
      </w:pPr>
      <w:r>
        <w:rPr>
          <w:b/>
          <w:color w:val="000000"/>
        </w:rPr>
        <w:t>Члан 15.</w:t>
      </w:r>
    </w:p>
    <w:p w:rsidR="005B1DE0" w:rsidRDefault="00E6703D">
      <w:pPr>
        <w:spacing w:after="150"/>
      </w:pPr>
      <w:r>
        <w:rPr>
          <w:b/>
          <w:color w:val="000000"/>
        </w:rPr>
        <w:t>Овај правилник ступа на снагу 1. марта 2016. године.</w:t>
      </w:r>
    </w:p>
    <w:p w:rsidR="005B1DE0" w:rsidRDefault="00E6703D">
      <w:pPr>
        <w:spacing w:after="150"/>
      </w:pPr>
      <w:r>
        <w:rPr>
          <w:color w:val="000000"/>
        </w:rPr>
        <w:t> </w:t>
      </w:r>
    </w:p>
    <w:p w:rsidR="005B1DE0" w:rsidRDefault="00E6703D">
      <w:pPr>
        <w:spacing w:after="120"/>
        <w:jc w:val="right"/>
      </w:pPr>
      <w:r>
        <w:rPr>
          <w:color w:val="000000"/>
        </w:rPr>
        <w:t>Прилози</w:t>
      </w:r>
    </w:p>
    <w:p w:rsidR="005B1DE0" w:rsidRDefault="00E6703D">
      <w:pPr>
        <w:spacing w:after="150"/>
      </w:pPr>
      <w:r>
        <w:rPr>
          <w:i/>
          <w:color w:val="000000"/>
        </w:rPr>
        <w:t xml:space="preserve">НАПОМЕНА ИЗДАВАЧА: </w:t>
      </w:r>
      <w:r>
        <w:rPr>
          <w:i/>
          <w:color w:val="000000"/>
        </w:rPr>
        <w:t>Правилником о изменама и допунама Правилника о садржају пореске пријаве за обрачун пореза на добит по решењу на приходе које по основу капиталних добитака и по основу закупа и подзакупа непокретности и покретних ствари остварује нерезидентно правно лице ("</w:t>
      </w:r>
      <w:r>
        <w:rPr>
          <w:i/>
          <w:color w:val="000000"/>
        </w:rPr>
        <w:t>Службени гласник РС", број 14/2016) Образац ПП КДЗ – Пореска пријава за порез на добит по решењу, замењен је Обрасцем ПП КДЗН – Пореска пријава за порез на добит по решењу (види члан 13. Правилника - 14/2016-64)</w:t>
      </w:r>
    </w:p>
    <w:p w:rsidR="005B1DE0" w:rsidRDefault="00E6703D">
      <w:pPr>
        <w:spacing w:after="150"/>
      </w:pPr>
      <w:r>
        <w:rPr>
          <w:color w:val="000000"/>
        </w:rPr>
        <w:t> </w:t>
      </w:r>
    </w:p>
    <w:p w:rsidR="005B1DE0" w:rsidRDefault="00E6703D">
      <w:pPr>
        <w:spacing w:after="150"/>
      </w:pPr>
      <w:hyperlink r:id="rId4">
        <w:r>
          <w:rPr>
            <w:rStyle w:val="Hyperlink"/>
            <w:color w:val="008000"/>
          </w:rPr>
          <w:t>Образац ПП КД</w:t>
        </w:r>
        <w:r>
          <w:rPr>
            <w:color w:val="008000"/>
          </w:rPr>
          <w:t>ЗН - Пореска пријава за порез на добит по решењу</w:t>
        </w:r>
      </w:hyperlink>
    </w:p>
    <w:sectPr w:rsidR="005B1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0"/>
    <w:rsid w:val="005B1DE0"/>
    <w:rsid w:val="00E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F0338-D2F3-4BAF-9A8E-B0F127E8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prilozi/obrazac.html&amp;doctype=reg&amp;x-filename=true&amp;regactid=431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2021-07-05T08:45:00Z</dcterms:created>
  <dcterms:modified xsi:type="dcterms:W3CDTF">2021-07-05T08:45:00Z</dcterms:modified>
</cp:coreProperties>
</file>