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A8B" w:rsidRDefault="002016C0">
      <w:pPr>
        <w:spacing w:line="210" w:lineRule="atLeast"/>
      </w:pPr>
      <w:bookmarkStart w:id="0" w:name="_GoBack"/>
      <w:bookmarkEnd w:id="0"/>
      <w:r>
        <w:rPr>
          <w:rFonts w:ascii="Verdana" w:eastAsia="Verdana" w:hAnsi="Verdana" w:cs="Verdana"/>
        </w:rPr>
        <w:t>На основу члана 6. став 7, члана 35. став 3, члана 41. став 6, члана 42. став 4, члана 47. ст. 7. и 8, члана 56, члана 71. став 10. и члана 73. став 8. Закона о спречавању прања новца и финансирања тероризма („Службени гласник РС”, бр. 113/17, 91/19, 153/2</w:t>
      </w:r>
      <w:r>
        <w:rPr>
          <w:rFonts w:ascii="Verdana" w:eastAsia="Verdana" w:hAnsi="Verdana" w:cs="Verdana"/>
        </w:rPr>
        <w:t xml:space="preserve">0, 92/23, 94/24 и 19/25), </w:t>
      </w:r>
    </w:p>
    <w:p w:rsidR="00744A8B" w:rsidRDefault="002016C0">
      <w:pPr>
        <w:spacing w:line="210" w:lineRule="atLeast"/>
      </w:pPr>
      <w:r>
        <w:rPr>
          <w:rFonts w:ascii="Verdana" w:eastAsia="Verdana" w:hAnsi="Verdana" w:cs="Verdana"/>
        </w:rPr>
        <w:t>Министар финансија доноси</w:t>
      </w:r>
    </w:p>
    <w:p w:rsidR="00744A8B" w:rsidRDefault="002016C0">
      <w:pPr>
        <w:spacing w:line="210" w:lineRule="atLeast"/>
        <w:jc w:val="center"/>
      </w:pPr>
      <w:r>
        <w:rPr>
          <w:rFonts w:ascii="Verdana" w:eastAsia="Verdana" w:hAnsi="Verdana" w:cs="Verdana"/>
          <w:b/>
        </w:rPr>
        <w:t xml:space="preserve">ПРАВИЛНИК </w:t>
      </w:r>
    </w:p>
    <w:p w:rsidR="00744A8B" w:rsidRDefault="002016C0">
      <w:pPr>
        <w:spacing w:line="210" w:lineRule="atLeast"/>
        <w:jc w:val="center"/>
      </w:pPr>
      <w:r>
        <w:rPr>
          <w:rFonts w:ascii="Verdana" w:eastAsia="Verdana" w:hAnsi="Verdana" w:cs="Verdana"/>
          <w:b/>
        </w:rPr>
        <w:t>о методологији за извршавање послова у складу са Законом о спречавању прања новца и финансирања тероризма</w:t>
      </w:r>
    </w:p>
    <w:p w:rsidR="00744A8B" w:rsidRDefault="002016C0">
      <w:pPr>
        <w:spacing w:line="210" w:lineRule="atLeast"/>
        <w:jc w:val="center"/>
      </w:pPr>
      <w:r>
        <w:rPr>
          <w:rFonts w:ascii="Verdana" w:eastAsia="Verdana" w:hAnsi="Verdana" w:cs="Verdana"/>
        </w:rPr>
        <w:t>Члан 1.</w:t>
      </w:r>
    </w:p>
    <w:p w:rsidR="00744A8B" w:rsidRDefault="002016C0">
      <w:pPr>
        <w:spacing w:line="210" w:lineRule="atLeast"/>
      </w:pPr>
      <w:r>
        <w:rPr>
          <w:rFonts w:ascii="Verdana" w:eastAsia="Verdana" w:hAnsi="Verdana" w:cs="Verdana"/>
        </w:rPr>
        <w:t xml:space="preserve">Овим правилником, као методологија за извршавање послова које обвезник врши у </w:t>
      </w:r>
      <w:r>
        <w:rPr>
          <w:rFonts w:ascii="Verdana" w:eastAsia="Verdana" w:hAnsi="Verdana" w:cs="Verdana"/>
        </w:rPr>
        <w:t xml:space="preserve">складу са Законом о спречавању прања новца и финансирања тероризма („Службени гласник РС”, бр. 113/17, 91/19, 153/20, 92/23, 94/24 и 19/25) (у даљем тексту: Закон), прописују се: </w:t>
      </w:r>
    </w:p>
    <w:p w:rsidR="00744A8B" w:rsidRDefault="002016C0">
      <w:pPr>
        <w:spacing w:line="210" w:lineRule="atLeast"/>
      </w:pPr>
      <w:r>
        <w:rPr>
          <w:rFonts w:ascii="Verdana" w:eastAsia="Verdana" w:hAnsi="Verdana" w:cs="Verdana"/>
        </w:rPr>
        <w:t>– начин и разлози на основу којих обвезник сврстава странку, пословни однос,</w:t>
      </w:r>
      <w:r>
        <w:rPr>
          <w:rFonts w:ascii="Verdana" w:eastAsia="Verdana" w:hAnsi="Verdana" w:cs="Verdana"/>
        </w:rPr>
        <w:t xml:space="preserve"> услугу коју пружа у оквиру своје делатности или трансакцију у категорију високог и ниског ризика од прања новца, финансирања тероризма и финансирања ширења оружја за масовно уништење у складу са признатим међународним стандардима и резултатима Процене риз</w:t>
      </w:r>
      <w:r>
        <w:rPr>
          <w:rFonts w:ascii="Verdana" w:eastAsia="Verdana" w:hAnsi="Verdana" w:cs="Verdana"/>
        </w:rPr>
        <w:t xml:space="preserve">ика од прања новца, Процене ризика од финансирања тероризмa и Процене ризика од финансирања ширења оружја за масовно уништење на националном нивоу; </w:t>
      </w:r>
    </w:p>
    <w:p w:rsidR="00744A8B" w:rsidRDefault="002016C0">
      <w:pPr>
        <w:spacing w:line="210" w:lineRule="atLeast"/>
      </w:pPr>
      <w:r>
        <w:rPr>
          <w:rFonts w:ascii="Verdana" w:eastAsia="Verdana" w:hAnsi="Verdana" w:cs="Verdana"/>
        </w:rPr>
        <w:t>– начин на који обвезник доставља Управи за спречавање прања новца (у даљем тексту: Управа) податке из члан</w:t>
      </w:r>
      <w:r>
        <w:rPr>
          <w:rFonts w:ascii="Verdana" w:eastAsia="Verdana" w:hAnsi="Verdana" w:cs="Verdana"/>
        </w:rPr>
        <w:t xml:space="preserve">а 47. ст. 1–4. Закона; </w:t>
      </w:r>
    </w:p>
    <w:p w:rsidR="00744A8B" w:rsidRDefault="002016C0">
      <w:pPr>
        <w:spacing w:line="210" w:lineRule="atLeast"/>
      </w:pPr>
      <w:r>
        <w:rPr>
          <w:rFonts w:ascii="Verdana" w:eastAsia="Verdana" w:hAnsi="Verdana" w:cs="Verdana"/>
        </w:rPr>
        <w:t xml:space="preserve">– начин и разлози када обвезник за одређену странку није дужан да Управи пријави готовинску трансакцију у износу од 15.000 евра или више у динарској противвредности; </w:t>
      </w:r>
    </w:p>
    <w:p w:rsidR="00744A8B" w:rsidRDefault="002016C0">
      <w:pPr>
        <w:spacing w:line="210" w:lineRule="atLeast"/>
      </w:pPr>
      <w:r>
        <w:rPr>
          <w:rFonts w:ascii="Verdana" w:eastAsia="Verdana" w:hAnsi="Verdana" w:cs="Verdana"/>
        </w:rPr>
        <w:t>– начин вршења унутрашње контроле, чувања и заштите података, вођ</w:t>
      </w:r>
      <w:r>
        <w:rPr>
          <w:rFonts w:ascii="Verdana" w:eastAsia="Verdana" w:hAnsi="Verdana" w:cs="Verdana"/>
        </w:rPr>
        <w:t xml:space="preserve">ења евиденција и стручног образовања, оспособљавања и усавршавања запослених код обвезника; </w:t>
      </w:r>
    </w:p>
    <w:p w:rsidR="00744A8B" w:rsidRDefault="002016C0">
      <w:pPr>
        <w:spacing w:line="210" w:lineRule="atLeast"/>
      </w:pPr>
      <w:r>
        <w:rPr>
          <w:rFonts w:ascii="Verdana" w:eastAsia="Verdana" w:hAnsi="Verdana" w:cs="Verdana"/>
        </w:rPr>
        <w:t xml:space="preserve">– листа држава које имају стратешке недостатке у области спречавања прања новца и финансирања тероризма; </w:t>
      </w:r>
    </w:p>
    <w:p w:rsidR="00744A8B" w:rsidRDefault="002016C0">
      <w:pPr>
        <w:spacing w:line="210" w:lineRule="atLeast"/>
      </w:pPr>
      <w:r>
        <w:rPr>
          <w:rFonts w:ascii="Verdana" w:eastAsia="Verdana" w:hAnsi="Verdana" w:cs="Verdana"/>
        </w:rPr>
        <w:t>– начин достављања података и информација Управи на основ</w:t>
      </w:r>
      <w:r>
        <w:rPr>
          <w:rFonts w:ascii="Verdana" w:eastAsia="Verdana" w:hAnsi="Verdana" w:cs="Verdana"/>
        </w:rPr>
        <w:t xml:space="preserve">у члана 71. Закона у циљу анализе ефикасности и делотворности система за спречавање и откривање прања новца и финансирања тероризма; </w:t>
      </w:r>
    </w:p>
    <w:p w:rsidR="00744A8B" w:rsidRDefault="002016C0">
      <w:pPr>
        <w:spacing w:line="210" w:lineRule="atLeast"/>
      </w:pPr>
      <w:r>
        <w:rPr>
          <w:rFonts w:ascii="Verdana" w:eastAsia="Verdana" w:hAnsi="Verdana" w:cs="Verdana"/>
        </w:rPr>
        <w:t xml:space="preserve">– начин достављања података, информација и документације од стране обвезника на захтев Управе на основу члана 73. Закона. </w:t>
      </w:r>
    </w:p>
    <w:p w:rsidR="00744A8B" w:rsidRDefault="002016C0">
      <w:pPr>
        <w:spacing w:line="210" w:lineRule="atLeast"/>
        <w:jc w:val="center"/>
      </w:pPr>
      <w:r>
        <w:rPr>
          <w:rFonts w:ascii="Verdana" w:eastAsia="Verdana" w:hAnsi="Verdana" w:cs="Verdana"/>
        </w:rPr>
        <w:t>I. НАЧИН И РАЗЛОЗИ НА ОСНОВУ КОЈИХ ОБВЕЗНИК СВРСТАВА СТРАНКУ, ПОСЛОВНИ ОДНОС, УСЛУГУ КОЈУ ПРУЖА У ОКВИРУ СВОЈЕ ДЕЛАТНОСТИ ИЛИ ТРАНСАКЦИЈУ У КАТЕГОРИЈУ ВИСОКОГ РИЗИКА ОД ПРАЊА НОВЦА, ФИНАНСИРАЊА ТЕРОРИЗМА И ФИНАНСИРАЊА ШИРЕЊА ОРУЖЈА ЗА МАСОВНО УНИШТЕЊЕ</w:t>
      </w:r>
    </w:p>
    <w:p w:rsidR="00744A8B" w:rsidRDefault="002016C0">
      <w:pPr>
        <w:spacing w:line="210" w:lineRule="atLeast"/>
        <w:jc w:val="center"/>
      </w:pPr>
      <w:r>
        <w:rPr>
          <w:rFonts w:ascii="Verdana" w:eastAsia="Verdana" w:hAnsi="Verdana" w:cs="Verdana"/>
        </w:rPr>
        <w:t>Чла</w:t>
      </w:r>
      <w:r>
        <w:rPr>
          <w:rFonts w:ascii="Verdana" w:eastAsia="Verdana" w:hAnsi="Verdana" w:cs="Verdana"/>
        </w:rPr>
        <w:t>н 2.</w:t>
      </w:r>
    </w:p>
    <w:p w:rsidR="00744A8B" w:rsidRDefault="002016C0">
      <w:pPr>
        <w:spacing w:line="210" w:lineRule="atLeast"/>
      </w:pPr>
      <w:r>
        <w:rPr>
          <w:rFonts w:ascii="Verdana" w:eastAsia="Verdana" w:hAnsi="Verdana" w:cs="Verdana"/>
        </w:rPr>
        <w:lastRenderedPageBreak/>
        <w:t>У складу са резултатима Процене ризика од прања новца, Процене ризика од финансирања тероризма, Процене ризика од финансирања ширења оружја за масовно уништење, Проценe ризика правних лица и правних аранжамана, Проценe ризика од злоупотребе непрофитни</w:t>
      </w:r>
      <w:r>
        <w:rPr>
          <w:rFonts w:ascii="Verdana" w:eastAsia="Verdana" w:hAnsi="Verdana" w:cs="Verdana"/>
        </w:rPr>
        <w:t>х организација у сврху финансирања тероризма и Процене ризика од прања новца и финансирања тероризма у сектору дигиталне имовине, осим случајева предвиђених чланом 35. Закона, следеће врсте странака, пословних односа, услуга које пружа у оквиру своје делат</w:t>
      </w:r>
      <w:r>
        <w:rPr>
          <w:rFonts w:ascii="Verdana" w:eastAsia="Verdana" w:hAnsi="Verdana" w:cs="Verdana"/>
        </w:rPr>
        <w:t>ности или трансакција обвезник сврстава у категорију високог ризика од прања новца, финансирањa тероризма или финансирања ширења оружја за масовно уништење, на основу којих предузима појачане радње и мере:</w:t>
      </w:r>
    </w:p>
    <w:p w:rsidR="00744A8B" w:rsidRDefault="002016C0">
      <w:pPr>
        <w:spacing w:line="210" w:lineRule="atLeast"/>
      </w:pPr>
      <w:r>
        <w:rPr>
          <w:rFonts w:ascii="Verdana" w:eastAsia="Verdana" w:hAnsi="Verdana" w:cs="Verdana"/>
        </w:rPr>
        <w:t>1) купопродаја новоизграђене непокретности од инве</w:t>
      </w:r>
      <w:r>
        <w:rPr>
          <w:rFonts w:ascii="Verdana" w:eastAsia="Verdana" w:hAnsi="Verdana" w:cs="Verdana"/>
        </w:rPr>
        <w:t>ститора који је физичко лице, укључујући пословне односе или трансакције настале по основу купопродаје такве непокретности, састављање уговора о купопродаји и потврда (солемнизација) истог;</w:t>
      </w:r>
    </w:p>
    <w:p w:rsidR="00744A8B" w:rsidRDefault="002016C0">
      <w:pPr>
        <w:spacing w:line="210" w:lineRule="atLeast"/>
      </w:pPr>
      <w:r>
        <w:rPr>
          <w:rFonts w:ascii="Verdana" w:eastAsia="Verdana" w:hAnsi="Verdana" w:cs="Verdana"/>
        </w:rPr>
        <w:t xml:space="preserve">2) купопродаја новоизграђене непокретности без употребне дозволе, </w:t>
      </w:r>
      <w:r>
        <w:rPr>
          <w:rFonts w:ascii="Verdana" w:eastAsia="Verdana" w:hAnsi="Verdana" w:cs="Verdana"/>
        </w:rPr>
        <w:t>укључујући пословне односе или трансакције настале по основу купопродаје такве непокретности, састављање уговора о купопродаји и потврда (солемнизација) истог;</w:t>
      </w:r>
    </w:p>
    <w:p w:rsidR="00744A8B" w:rsidRDefault="002016C0">
      <w:pPr>
        <w:spacing w:line="210" w:lineRule="atLeast"/>
      </w:pPr>
      <w:r>
        <w:rPr>
          <w:rFonts w:ascii="Verdana" w:eastAsia="Verdana" w:hAnsi="Verdana" w:cs="Verdana"/>
        </w:rPr>
        <w:t>3) трансакцијe која се односe на легализацију изграђене непокретности;</w:t>
      </w:r>
    </w:p>
    <w:p w:rsidR="00744A8B" w:rsidRDefault="002016C0">
      <w:pPr>
        <w:spacing w:line="210" w:lineRule="atLeast"/>
      </w:pPr>
      <w:r>
        <w:rPr>
          <w:rFonts w:ascii="Verdana" w:eastAsia="Verdana" w:hAnsi="Verdana" w:cs="Verdana"/>
        </w:rPr>
        <w:t>4) пословни односи или тр</w:t>
      </w:r>
      <w:r>
        <w:rPr>
          <w:rFonts w:ascii="Verdana" w:eastAsia="Verdana" w:hAnsi="Verdana" w:cs="Verdana"/>
        </w:rPr>
        <w:t>ансакције са лицем које позајмљује новац, укључујући састављање уговора о зајму и потврда (солемнизација) истог;</w:t>
      </w:r>
    </w:p>
    <w:p w:rsidR="00744A8B" w:rsidRDefault="002016C0">
      <w:pPr>
        <w:spacing w:line="210" w:lineRule="atLeast"/>
      </w:pPr>
      <w:r>
        <w:rPr>
          <w:rFonts w:ascii="Verdana" w:eastAsia="Verdana" w:hAnsi="Verdana" w:cs="Verdana"/>
        </w:rPr>
        <w:t>5) оснивање привредних друштава или лица страног права као једночлана друштва с ограниченом одговорношћу, са минималним оснивачким капиталом, р</w:t>
      </w:r>
      <w:r>
        <w:rPr>
          <w:rFonts w:ascii="Verdana" w:eastAsia="Verdana" w:hAnsi="Verdana" w:cs="Verdana"/>
        </w:rPr>
        <w:t xml:space="preserve">егистрована за обављање делатности неспецијализована трговина на велико, консалтинг, маркетинг и ИТ услуге и делатности повезане са грађевином, укључујући састављање аката о оснивању и овера истих;  </w:t>
      </w:r>
    </w:p>
    <w:p w:rsidR="00744A8B" w:rsidRDefault="002016C0">
      <w:pPr>
        <w:spacing w:line="210" w:lineRule="atLeast"/>
      </w:pPr>
      <w:r>
        <w:rPr>
          <w:rFonts w:ascii="Verdana" w:eastAsia="Verdana" w:hAnsi="Verdana" w:cs="Verdana"/>
        </w:rPr>
        <w:t>6) промена власничке и управљачке структуре привредних д</w:t>
      </w:r>
      <w:r>
        <w:rPr>
          <w:rFonts w:ascii="Verdana" w:eastAsia="Verdana" w:hAnsi="Verdana" w:cs="Verdana"/>
        </w:rPr>
        <w:t>руштава или лица страног права основана као једночлана друштва с ограниченом одговорношћу, са минималним оснивачким капиталом, са мање од три запослена и несразмерно високим приходима оствареним у краћем временском периоду, укључујући састављање аката о ст</w:t>
      </w:r>
      <w:r>
        <w:rPr>
          <w:rFonts w:ascii="Verdana" w:eastAsia="Verdana" w:hAnsi="Verdana" w:cs="Verdana"/>
        </w:rPr>
        <w:t>атусним променама и овера истих;</w:t>
      </w:r>
    </w:p>
    <w:p w:rsidR="00744A8B" w:rsidRDefault="002016C0">
      <w:pPr>
        <w:spacing w:line="210" w:lineRule="atLeast"/>
      </w:pPr>
      <w:r>
        <w:rPr>
          <w:rFonts w:ascii="Verdana" w:eastAsia="Verdana" w:hAnsi="Verdana" w:cs="Verdana"/>
        </w:rPr>
        <w:t xml:space="preserve">7) пословни односи или трансакције настале по основу уговора о јавној набавци, који за предмет имају набавку добара, пружање услуга или извођење радова; </w:t>
      </w:r>
    </w:p>
    <w:p w:rsidR="00744A8B" w:rsidRDefault="002016C0">
      <w:pPr>
        <w:spacing w:line="210" w:lineRule="atLeast"/>
      </w:pPr>
      <w:r>
        <w:rPr>
          <w:rFonts w:ascii="Verdana" w:eastAsia="Verdana" w:hAnsi="Verdana" w:cs="Verdana"/>
        </w:rPr>
        <w:t>8) пословни односи или трансакције са лицем које се бави откупом секу</w:t>
      </w:r>
      <w:r>
        <w:rPr>
          <w:rFonts w:ascii="Verdana" w:eastAsia="Verdana" w:hAnsi="Verdana" w:cs="Verdana"/>
        </w:rPr>
        <w:t>ндарних сировина;</w:t>
      </w:r>
    </w:p>
    <w:p w:rsidR="00744A8B" w:rsidRDefault="002016C0">
      <w:pPr>
        <w:spacing w:line="210" w:lineRule="atLeast"/>
      </w:pPr>
      <w:r>
        <w:rPr>
          <w:rFonts w:ascii="Verdana" w:eastAsia="Verdana" w:hAnsi="Verdana" w:cs="Verdana"/>
        </w:rPr>
        <w:t>9) пословни односи или трансакције настале по основу реекспортних послова;</w:t>
      </w:r>
    </w:p>
    <w:p w:rsidR="00744A8B" w:rsidRDefault="002016C0">
      <w:pPr>
        <w:spacing w:line="210" w:lineRule="atLeast"/>
      </w:pPr>
      <w:r>
        <w:rPr>
          <w:rFonts w:ascii="Verdana" w:eastAsia="Verdana" w:hAnsi="Verdana" w:cs="Verdana"/>
        </w:rPr>
        <w:t>10) групно финансирање (crowdfunding);</w:t>
      </w:r>
    </w:p>
    <w:p w:rsidR="00744A8B" w:rsidRDefault="002016C0">
      <w:pPr>
        <w:spacing w:line="210" w:lineRule="atLeast"/>
      </w:pPr>
      <w:r>
        <w:rPr>
          <w:rFonts w:ascii="Verdana" w:eastAsia="Verdana" w:hAnsi="Verdana" w:cs="Verdana"/>
        </w:rPr>
        <w:t>11) донације из држава са активном терористичком претњом;</w:t>
      </w:r>
    </w:p>
    <w:p w:rsidR="00744A8B" w:rsidRDefault="002016C0">
      <w:pPr>
        <w:spacing w:line="210" w:lineRule="atLeast"/>
      </w:pPr>
      <w:r>
        <w:rPr>
          <w:rFonts w:ascii="Verdana" w:eastAsia="Verdana" w:hAnsi="Verdana" w:cs="Verdana"/>
        </w:rPr>
        <w:t>12) учестале или у већим износима трансакције које се односе на исплату добитака онлајн игара на срећу;</w:t>
      </w:r>
    </w:p>
    <w:p w:rsidR="00744A8B" w:rsidRDefault="002016C0">
      <w:pPr>
        <w:spacing w:line="210" w:lineRule="atLeast"/>
      </w:pPr>
      <w:r>
        <w:rPr>
          <w:rFonts w:ascii="Verdana" w:eastAsia="Verdana" w:hAnsi="Verdana" w:cs="Verdana"/>
        </w:rPr>
        <w:lastRenderedPageBreak/>
        <w:t>13) пословни односи или трансакције који укључују пружаоце услуга повезаних са дигиталном имовином у јурисдикцијама које не примењују међународне станда</w:t>
      </w:r>
      <w:r>
        <w:rPr>
          <w:rFonts w:ascii="Verdana" w:eastAsia="Verdana" w:hAnsi="Verdana" w:cs="Verdana"/>
        </w:rPr>
        <w:t>рде за спречавање прања новца и финансирања тероризма у области дигиталне имовине;</w:t>
      </w:r>
    </w:p>
    <w:p w:rsidR="00744A8B" w:rsidRDefault="002016C0">
      <w:pPr>
        <w:spacing w:line="210" w:lineRule="atLeast"/>
      </w:pPr>
      <w:r>
        <w:rPr>
          <w:rFonts w:ascii="Verdana" w:eastAsia="Verdana" w:hAnsi="Verdana" w:cs="Verdana"/>
        </w:rPr>
        <w:t>14) пословни односи или трансакције у вези са дигиталном имовином које укључују трансакције велике вредности у стабилној дигиталној имовини, трансакције које се извршавају в</w:t>
      </w:r>
      <w:r>
        <w:rPr>
          <w:rFonts w:ascii="Verdana" w:eastAsia="Verdana" w:hAnsi="Verdana" w:cs="Verdana"/>
        </w:rPr>
        <w:t>ан платног рачуна – као што су P2P трансакције, као и трансакције код којих је отежано или није могуће утврдити порекло средстава;</w:t>
      </w:r>
    </w:p>
    <w:p w:rsidR="00744A8B" w:rsidRDefault="002016C0">
      <w:pPr>
        <w:spacing w:line="210" w:lineRule="atLeast"/>
      </w:pPr>
      <w:r>
        <w:rPr>
          <w:rFonts w:ascii="Verdana" w:eastAsia="Verdana" w:hAnsi="Verdana" w:cs="Verdana"/>
        </w:rPr>
        <w:t>15) пословни односи или трансакције са лицем које се бави трговином оружја, војне опреме или производима двоструке намене;</w:t>
      </w:r>
    </w:p>
    <w:p w:rsidR="00744A8B" w:rsidRDefault="002016C0">
      <w:pPr>
        <w:spacing w:line="210" w:lineRule="atLeast"/>
      </w:pPr>
      <w:r>
        <w:rPr>
          <w:rFonts w:ascii="Verdana" w:eastAsia="Verdana" w:hAnsi="Verdana" w:cs="Verdana"/>
        </w:rPr>
        <w:t>16</w:t>
      </w:r>
      <w:r>
        <w:rPr>
          <w:rFonts w:ascii="Verdana" w:eastAsia="Verdana" w:hAnsi="Verdana" w:cs="Verdana"/>
        </w:rPr>
        <w:t>) пословни односи или трансакције са лицем које се бави прометом злата и уметничким делима;</w:t>
      </w:r>
    </w:p>
    <w:p w:rsidR="00744A8B" w:rsidRDefault="002016C0">
      <w:pPr>
        <w:spacing w:line="210" w:lineRule="atLeast"/>
      </w:pPr>
      <w:r>
        <w:rPr>
          <w:rFonts w:ascii="Verdana" w:eastAsia="Verdana" w:hAnsi="Verdana" w:cs="Verdana"/>
        </w:rPr>
        <w:t>17) преносиви акредитиви и кредити са положеним 100% депозитом;</w:t>
      </w:r>
    </w:p>
    <w:p w:rsidR="00744A8B" w:rsidRDefault="002016C0">
      <w:pPr>
        <w:spacing w:line="210" w:lineRule="atLeast"/>
      </w:pPr>
      <w:r>
        <w:rPr>
          <w:rFonts w:ascii="Verdana" w:eastAsia="Verdana" w:hAnsi="Verdana" w:cs="Verdana"/>
        </w:rPr>
        <w:t>18) незапослена физичка лица која остваруjу велики промет по рачуну.</w:t>
      </w:r>
    </w:p>
    <w:p w:rsidR="00744A8B" w:rsidRDefault="002016C0">
      <w:pPr>
        <w:spacing w:line="210" w:lineRule="atLeast"/>
      </w:pPr>
      <w:r>
        <w:rPr>
          <w:rFonts w:ascii="Verdana" w:eastAsia="Verdana" w:hAnsi="Verdana" w:cs="Verdana"/>
        </w:rPr>
        <w:t>У поступку утврђивања прихватљивости странке са аспекта спречавања прања новца, финансирања тероризма и финансирања ширења оружја за масовно уништење, обвезник треба да цени прихватљивост сваке странке појединачно. Политике, унутрашњи акти, као и одлуке ко</w:t>
      </w:r>
      <w:r>
        <w:rPr>
          <w:rFonts w:ascii="Verdana" w:eastAsia="Verdana" w:hAnsi="Verdana" w:cs="Verdana"/>
        </w:rPr>
        <w:t>је обвезник доноси морају бити засновани на јасним, објективним и оправданим критеријумима због кога обвезник неће успоставити пословни однос са странком. Ти критеријуми не смеју бити такви да омогуће произвољно поступање обвезника, нити да доведу до дискр</w:t>
      </w:r>
      <w:r>
        <w:rPr>
          <w:rFonts w:ascii="Verdana" w:eastAsia="Verdana" w:hAnsi="Verdana" w:cs="Verdana"/>
        </w:rPr>
        <w:t>иминације странке која послује у складу са законом.</w:t>
      </w:r>
    </w:p>
    <w:p w:rsidR="00744A8B" w:rsidRDefault="002016C0">
      <w:pPr>
        <w:spacing w:line="210" w:lineRule="atLeast"/>
      </w:pPr>
      <w:r>
        <w:rPr>
          <w:rFonts w:ascii="Verdana" w:eastAsia="Verdana" w:hAnsi="Verdana" w:cs="Verdana"/>
        </w:rPr>
        <w:t>Појачане радње и мере познавања и праћења странке, осим општих радњи и мера из члана 7. став 1. Закона, које предузима обвезник, ближе уређује надзорни орган из члана 104. Закона смерницама за примену зак</w:t>
      </w:r>
      <w:r>
        <w:rPr>
          <w:rFonts w:ascii="Verdana" w:eastAsia="Verdana" w:hAnsi="Verdana" w:cs="Verdana"/>
        </w:rPr>
        <w:t xml:space="preserve">она.   </w:t>
      </w:r>
    </w:p>
    <w:p w:rsidR="00744A8B" w:rsidRDefault="002016C0">
      <w:pPr>
        <w:spacing w:line="210" w:lineRule="atLeast"/>
        <w:jc w:val="center"/>
      </w:pPr>
      <w:r>
        <w:rPr>
          <w:rFonts w:ascii="Verdana" w:eastAsia="Verdana" w:hAnsi="Verdana" w:cs="Verdana"/>
        </w:rPr>
        <w:t>II. НАЧИН И РАЗЛОЗИ НА ОСНОВУ КОЈИХ ОБВЕЗНИК СВРСТАВА СТРАНКУ, ПОСЛОВНИ ОДНОС, УСЛУГУ КОЈУ ПРУЖА У ОКВИРУ СВОЈЕ ДЕЛАТНОСТИ ИЛИ ТРАНСАКЦИЈУ У КАТЕГОРИЈУ НИСКОГ РИЗИКА ОД ПРАЊА НОВЦА, ФИНАНСИРАЊА ТЕРОРИЗМА И ФИНАНСИРАЊА ШИРEЊА ОРУЖЈА ЗА МАСОВНО УНИШТ</w:t>
      </w:r>
      <w:r>
        <w:rPr>
          <w:rFonts w:ascii="Verdana" w:eastAsia="Verdana" w:hAnsi="Verdana" w:cs="Verdana"/>
        </w:rPr>
        <w:t>ЕЊЕ</w:t>
      </w:r>
    </w:p>
    <w:p w:rsidR="00744A8B" w:rsidRDefault="002016C0">
      <w:pPr>
        <w:spacing w:line="210" w:lineRule="atLeast"/>
        <w:jc w:val="center"/>
      </w:pPr>
      <w:r>
        <w:rPr>
          <w:rFonts w:ascii="Verdana" w:eastAsia="Verdana" w:hAnsi="Verdana" w:cs="Verdana"/>
        </w:rPr>
        <w:t>Члан 3.</w:t>
      </w:r>
    </w:p>
    <w:p w:rsidR="00744A8B" w:rsidRDefault="002016C0">
      <w:pPr>
        <w:spacing w:line="210" w:lineRule="atLeast"/>
      </w:pPr>
      <w:r>
        <w:rPr>
          <w:rFonts w:ascii="Verdana" w:eastAsia="Verdana" w:hAnsi="Verdana" w:cs="Verdana"/>
        </w:rPr>
        <w:t>Јавни орган, у смислу овог правилника, јесте домаћи или страни државни орган, орган аутономне покрајине, орган јединице локалне самоуправе, јавнo предузећe, јавна агенција, јавна служба, јавни фонд, јавни завод или комора, као и друга јавна инс</w:t>
      </w:r>
      <w:r>
        <w:rPr>
          <w:rFonts w:ascii="Verdana" w:eastAsia="Verdana" w:hAnsi="Verdana" w:cs="Verdana"/>
        </w:rPr>
        <w:t>титуција која врши делатност од јавног интереса на основу: домаћих прописа, прописа страних држава и међународних организација или законодавства Европске уније (у даљем тексту: ЕУ).</w:t>
      </w:r>
    </w:p>
    <w:p w:rsidR="00744A8B" w:rsidRDefault="002016C0">
      <w:pPr>
        <w:spacing w:line="210" w:lineRule="atLeast"/>
        <w:jc w:val="center"/>
      </w:pPr>
      <w:r>
        <w:rPr>
          <w:rFonts w:ascii="Verdana" w:eastAsia="Verdana" w:hAnsi="Verdana" w:cs="Verdana"/>
        </w:rPr>
        <w:t>Члан 4.</w:t>
      </w:r>
    </w:p>
    <w:p w:rsidR="00744A8B" w:rsidRDefault="002016C0">
      <w:pPr>
        <w:spacing w:line="210" w:lineRule="atLeast"/>
      </w:pPr>
      <w:r>
        <w:rPr>
          <w:rFonts w:ascii="Verdana" w:eastAsia="Verdana" w:hAnsi="Verdana" w:cs="Verdana"/>
        </w:rPr>
        <w:t>Странка која се сврстава у категорију ниског ризика од прања новца</w:t>
      </w:r>
      <w:r>
        <w:rPr>
          <w:rFonts w:ascii="Verdana" w:eastAsia="Verdana" w:hAnsi="Verdana" w:cs="Verdana"/>
        </w:rPr>
        <w:t xml:space="preserve"> и финансирања тероризма може бити:</w:t>
      </w:r>
    </w:p>
    <w:p w:rsidR="00744A8B" w:rsidRDefault="002016C0">
      <w:pPr>
        <w:spacing w:line="210" w:lineRule="atLeast"/>
      </w:pPr>
      <w:r>
        <w:rPr>
          <w:rFonts w:ascii="Verdana" w:eastAsia="Verdana" w:hAnsi="Verdana" w:cs="Verdana"/>
        </w:rPr>
        <w:t>1) јавни орган који испуњава следеће критеријуме:</w:t>
      </w:r>
    </w:p>
    <w:p w:rsidR="00744A8B" w:rsidRDefault="002016C0">
      <w:pPr>
        <w:spacing w:line="210" w:lineRule="atLeast"/>
      </w:pPr>
      <w:r>
        <w:rPr>
          <w:rFonts w:ascii="Verdana" w:eastAsia="Verdana" w:hAnsi="Verdana" w:cs="Verdana"/>
        </w:rPr>
        <w:lastRenderedPageBreak/>
        <w:t>(1) да се његов идентитет може утврдити из јавно доступних података,</w:t>
      </w:r>
    </w:p>
    <w:p w:rsidR="00744A8B" w:rsidRDefault="002016C0">
      <w:pPr>
        <w:spacing w:line="210" w:lineRule="atLeast"/>
      </w:pPr>
      <w:r>
        <w:rPr>
          <w:rFonts w:ascii="Verdana" w:eastAsia="Verdana" w:hAnsi="Verdana" w:cs="Verdana"/>
        </w:rPr>
        <w:t>(2) да су начин на који врши своју делатност, као и резултати ревизије његовог пословања познати и до</w:t>
      </w:r>
      <w:r>
        <w:rPr>
          <w:rFonts w:ascii="Verdana" w:eastAsia="Verdana" w:hAnsi="Verdana" w:cs="Verdana"/>
        </w:rPr>
        <w:t>ступни јавности;</w:t>
      </w:r>
    </w:p>
    <w:p w:rsidR="00744A8B" w:rsidRDefault="002016C0">
      <w:pPr>
        <w:spacing w:line="210" w:lineRule="atLeast"/>
      </w:pPr>
      <w:r>
        <w:rPr>
          <w:rFonts w:ascii="Verdana" w:eastAsia="Verdana" w:hAnsi="Verdana" w:cs="Verdana"/>
        </w:rPr>
        <w:t>2) јавно акционарско друштво, односно јавно привредно друштво које је котирано на берзи и које подлеже обавези објављивања финансијских извештаја по правилима берзе или по основу закона, чиме се обезбеђује адекватна транспарентност стварно</w:t>
      </w:r>
      <w:r>
        <w:rPr>
          <w:rFonts w:ascii="Verdana" w:eastAsia="Verdana" w:hAnsi="Verdana" w:cs="Verdana"/>
        </w:rPr>
        <w:t>г власништва;</w:t>
      </w:r>
    </w:p>
    <w:p w:rsidR="00744A8B" w:rsidRDefault="002016C0">
      <w:pPr>
        <w:spacing w:line="210" w:lineRule="atLeast"/>
      </w:pPr>
      <w:r>
        <w:rPr>
          <w:rFonts w:ascii="Verdana" w:eastAsia="Verdana" w:hAnsi="Verdana" w:cs="Verdana"/>
        </w:rPr>
        <w:t>3) лице из члана 4. став 1. тач. 1)–7), 10), 11) и 16) Закона, изузев посредника и заступника у осигурању које је регистровано у, или је резидент:</w:t>
      </w:r>
    </w:p>
    <w:p w:rsidR="00744A8B" w:rsidRDefault="002016C0">
      <w:pPr>
        <w:spacing w:line="210" w:lineRule="atLeast"/>
      </w:pPr>
      <w:r>
        <w:rPr>
          <w:rFonts w:ascii="Verdana" w:eastAsia="Verdana" w:hAnsi="Verdana" w:cs="Verdana"/>
        </w:rPr>
        <w:t>(1) државе чланице ЕУ,</w:t>
      </w:r>
    </w:p>
    <w:p w:rsidR="00744A8B" w:rsidRDefault="002016C0">
      <w:pPr>
        <w:spacing w:line="210" w:lineRule="atLeast"/>
      </w:pPr>
      <w:r>
        <w:rPr>
          <w:rFonts w:ascii="Verdana" w:eastAsia="Verdana" w:hAnsi="Verdana" w:cs="Verdana"/>
        </w:rPr>
        <w:t>(2) треће државе (остале државе које нису чланице ЕУ) са делотворним сис</w:t>
      </w:r>
      <w:r>
        <w:rPr>
          <w:rFonts w:ascii="Verdana" w:eastAsia="Verdana" w:hAnsi="Verdana" w:cs="Verdana"/>
        </w:rPr>
        <w:t>темима за спречавање прања новца и финансирања тероризма, процењеним у извештајима о процени националних система за борбу против прања новца и финансирања тероризма од стране међународних институција (ФАТФ (</w:t>
      </w:r>
      <w:r>
        <w:rPr>
          <w:rFonts w:ascii="Verdana" w:eastAsia="Verdana" w:hAnsi="Verdana" w:cs="Verdana"/>
          <w:i/>
        </w:rPr>
        <w:t>Financial Action Task Force</w:t>
      </w:r>
      <w:r>
        <w:rPr>
          <w:rFonts w:ascii="Verdana" w:eastAsia="Verdana" w:hAnsi="Verdana" w:cs="Verdana"/>
        </w:rPr>
        <w:t xml:space="preserve"> – у даљем тексту: ФАТ</w:t>
      </w:r>
      <w:r>
        <w:rPr>
          <w:rFonts w:ascii="Verdana" w:eastAsia="Verdana" w:hAnsi="Verdana" w:cs="Verdana"/>
        </w:rPr>
        <w:t>Ф) и тзв. регионалних тела која функционишу по узору на ФАТФ, као што је Комитет Савета Европе Манивал),</w:t>
      </w:r>
    </w:p>
    <w:p w:rsidR="00744A8B" w:rsidRDefault="002016C0">
      <w:pPr>
        <w:spacing w:line="210" w:lineRule="atLeast"/>
      </w:pPr>
      <w:r>
        <w:rPr>
          <w:rFonts w:ascii="Verdana" w:eastAsia="Verdana" w:hAnsi="Verdana" w:cs="Verdana"/>
        </w:rPr>
        <w:t>(3) треће државе (остале државе које нису чланице ЕУ) које су веродостојни извори означили као државе које имају низак ниво корупције или друге кримина</w:t>
      </w:r>
      <w:r>
        <w:rPr>
          <w:rFonts w:ascii="Verdana" w:eastAsia="Verdana" w:hAnsi="Verdana" w:cs="Verdana"/>
        </w:rPr>
        <w:t>лне активности,</w:t>
      </w:r>
    </w:p>
    <w:p w:rsidR="00744A8B" w:rsidRDefault="002016C0">
      <w:pPr>
        <w:spacing w:line="210" w:lineRule="atLeast"/>
      </w:pPr>
      <w:r>
        <w:rPr>
          <w:rFonts w:ascii="Verdana" w:eastAsia="Verdana" w:hAnsi="Verdana" w:cs="Verdana"/>
        </w:rPr>
        <w:t>(4) треће државе (остале државе које нису чланице ЕУ) које, на основу веродостојних извора, попут извештаја о процени националних система за борбу против прања новца и финансирања тероризма од стране међународних институција (ФАТФ и тзв. ре</w:t>
      </w:r>
      <w:r>
        <w:rPr>
          <w:rFonts w:ascii="Verdana" w:eastAsia="Verdana" w:hAnsi="Verdana" w:cs="Verdana"/>
        </w:rPr>
        <w:t>гионалних тела која функционишу по узору на ФАТФ, као што је Комитет Савета Европе Манивал) и објављених извештаја о напретку те државе у испуњавању препорука из извештаја о процени, имају обавезе прописане законом да се боре против прања новца и финансира</w:t>
      </w:r>
      <w:r>
        <w:rPr>
          <w:rFonts w:ascii="Verdana" w:eastAsia="Verdana" w:hAnsi="Verdana" w:cs="Verdana"/>
        </w:rPr>
        <w:t>ња тероризма у складу са ФАТФ препорукама и делотворно имплементирају те обавезе.</w:t>
      </w:r>
    </w:p>
    <w:p w:rsidR="00744A8B" w:rsidRDefault="002016C0">
      <w:pPr>
        <w:spacing w:line="210" w:lineRule="atLeast"/>
      </w:pPr>
      <w:r>
        <w:rPr>
          <w:rFonts w:ascii="Verdana" w:eastAsia="Verdana" w:hAnsi="Verdana" w:cs="Verdana"/>
        </w:rPr>
        <w:t>Странка из става 1. тач. 1) и 2) овог члана која има седиште у страној држави може бити сврстана у категорију ниског ризика од прања новца и финансирања тероризма само ако је</w:t>
      </w:r>
      <w:r>
        <w:rPr>
          <w:rFonts w:ascii="Verdana" w:eastAsia="Verdana" w:hAnsi="Verdana" w:cs="Verdana"/>
        </w:rPr>
        <w:t xml:space="preserve"> за државу седишта испуњен и услов из става 1. тачка 3) овог члана.</w:t>
      </w:r>
    </w:p>
    <w:p w:rsidR="00744A8B" w:rsidRDefault="002016C0">
      <w:pPr>
        <w:spacing w:line="210" w:lineRule="atLeast"/>
      </w:pPr>
      <w:r>
        <w:rPr>
          <w:rFonts w:ascii="Verdana" w:eastAsia="Verdana" w:hAnsi="Verdana" w:cs="Verdana"/>
        </w:rPr>
        <w:t>Странка која се сврстава у категорију ниског ризика од прања новца и финансирања тероризма може бити и пословна јединица или подређено друштво у већинском власништву странке из става 1. та</w:t>
      </w:r>
      <w:r>
        <w:rPr>
          <w:rFonts w:ascii="Verdana" w:eastAsia="Verdana" w:hAnsi="Verdana" w:cs="Verdana"/>
        </w:rPr>
        <w:t>чка 3) овог члана ако су испуњени услови из члана 48. Закона.</w:t>
      </w:r>
    </w:p>
    <w:p w:rsidR="00744A8B" w:rsidRDefault="002016C0">
      <w:pPr>
        <w:spacing w:line="210" w:lineRule="atLeast"/>
      </w:pPr>
      <w:r>
        <w:rPr>
          <w:rFonts w:ascii="Verdana" w:eastAsia="Verdana" w:hAnsi="Verdana" w:cs="Verdana"/>
        </w:rPr>
        <w:t>У категорију ниског ризика од прања новца и финансирања тероризма не може се сврстати странка уколико је националном проценом ризика од прања новца, финансирања тероризма и финансирања ширења ор</w:t>
      </w:r>
      <w:r>
        <w:rPr>
          <w:rFonts w:ascii="Verdana" w:eastAsia="Verdana" w:hAnsi="Verdana" w:cs="Verdana"/>
        </w:rPr>
        <w:t>ужја за масовно уништење процењено да та врста странке носи виши ниво претњи.</w:t>
      </w:r>
    </w:p>
    <w:p w:rsidR="00744A8B" w:rsidRDefault="002016C0">
      <w:pPr>
        <w:spacing w:line="210" w:lineRule="atLeast"/>
        <w:jc w:val="center"/>
      </w:pPr>
      <w:r>
        <w:rPr>
          <w:rFonts w:ascii="Verdana" w:eastAsia="Verdana" w:hAnsi="Verdana" w:cs="Verdana"/>
        </w:rPr>
        <w:t>Члан 5.</w:t>
      </w:r>
    </w:p>
    <w:p w:rsidR="00744A8B" w:rsidRDefault="002016C0">
      <w:pPr>
        <w:spacing w:line="210" w:lineRule="atLeast"/>
      </w:pPr>
      <w:r>
        <w:rPr>
          <w:rFonts w:ascii="Verdana" w:eastAsia="Verdana" w:hAnsi="Verdana" w:cs="Verdana"/>
        </w:rPr>
        <w:t>Обвезник је дужан да провери испуњеност услова из члaнa 4. овог правилника.</w:t>
      </w:r>
    </w:p>
    <w:p w:rsidR="00744A8B" w:rsidRDefault="002016C0">
      <w:pPr>
        <w:spacing w:line="210" w:lineRule="atLeast"/>
      </w:pPr>
      <w:r>
        <w:rPr>
          <w:rFonts w:ascii="Verdana" w:eastAsia="Verdana" w:hAnsi="Verdana" w:cs="Verdana"/>
        </w:rPr>
        <w:lastRenderedPageBreak/>
        <w:t>Обвезник је дужан да од странке прибави писмену изјаву о испуњености услова из става 1. овог члана.</w:t>
      </w:r>
    </w:p>
    <w:p w:rsidR="00744A8B" w:rsidRDefault="002016C0">
      <w:pPr>
        <w:spacing w:line="210" w:lineRule="atLeast"/>
      </w:pPr>
      <w:r>
        <w:rPr>
          <w:rFonts w:ascii="Verdana" w:eastAsia="Verdana" w:hAnsi="Verdana" w:cs="Verdana"/>
        </w:rPr>
        <w:t>Странка која се сврстава у категорију ниског ризика од прања новца и финансирања тероризма и на коју се примењују поједностављене радње и мере познавања и п</w:t>
      </w:r>
      <w:r>
        <w:rPr>
          <w:rFonts w:ascii="Verdana" w:eastAsia="Verdana" w:hAnsi="Verdana" w:cs="Verdana"/>
        </w:rPr>
        <w:t>раћења странке може бити и свако друго лице које је сврстано у категорију ниског ризика у складу са чланом 6. Закона.</w:t>
      </w:r>
    </w:p>
    <w:p w:rsidR="00744A8B" w:rsidRDefault="002016C0">
      <w:pPr>
        <w:spacing w:line="210" w:lineRule="atLeast"/>
        <w:jc w:val="center"/>
      </w:pPr>
      <w:r>
        <w:rPr>
          <w:rFonts w:ascii="Verdana" w:eastAsia="Verdana" w:hAnsi="Verdana" w:cs="Verdana"/>
        </w:rPr>
        <w:t>Члан 6.</w:t>
      </w:r>
    </w:p>
    <w:p w:rsidR="00744A8B" w:rsidRDefault="002016C0">
      <w:pPr>
        <w:spacing w:line="210" w:lineRule="atLeast"/>
      </w:pPr>
      <w:r>
        <w:rPr>
          <w:rFonts w:ascii="Verdana" w:eastAsia="Verdana" w:hAnsi="Verdana" w:cs="Verdana"/>
        </w:rPr>
        <w:t>Следеће врсте пословних односа, односно услуга или трансакција могу бити сврстане у категорију ниског ризика од прања новца и фина</w:t>
      </w:r>
      <w:r>
        <w:rPr>
          <w:rFonts w:ascii="Verdana" w:eastAsia="Verdana" w:hAnsi="Verdana" w:cs="Verdana"/>
        </w:rPr>
        <w:t>нсирања тероризма:</w:t>
      </w:r>
    </w:p>
    <w:p w:rsidR="00744A8B" w:rsidRDefault="002016C0">
      <w:pPr>
        <w:spacing w:line="210" w:lineRule="atLeast"/>
      </w:pPr>
      <w:r>
        <w:rPr>
          <w:rFonts w:ascii="Verdana" w:eastAsia="Verdana" w:hAnsi="Verdana" w:cs="Verdana"/>
        </w:rPr>
        <w:t>1) полиса животног осигурања са ниском премијом; уговор о животном осигурању код кога појединачна рата премије или више рата премије осигурања, које треба платити у једној календарској години, укупно не прелази износ од 1.000 евра у дина</w:t>
      </w:r>
      <w:r>
        <w:rPr>
          <w:rFonts w:ascii="Verdana" w:eastAsia="Verdana" w:hAnsi="Verdana" w:cs="Verdana"/>
        </w:rPr>
        <w:t>рској противвредности или ако плаћање једнократне премије не прелази износ од 2.500 евра у динарској противвредности, полиса осигурања живота за случај смрти која се не може користити као средство обезбеђења;</w:t>
      </w:r>
    </w:p>
    <w:p w:rsidR="00744A8B" w:rsidRDefault="002016C0">
      <w:pPr>
        <w:spacing w:line="210" w:lineRule="atLeast"/>
      </w:pPr>
      <w:r>
        <w:rPr>
          <w:rFonts w:ascii="Verdana" w:eastAsia="Verdana" w:hAnsi="Verdana" w:cs="Verdana"/>
        </w:rPr>
        <w:t>2) групна (колективна) мешовита осигурања живот</w:t>
      </w:r>
      <w:r>
        <w:rPr>
          <w:rFonts w:ascii="Verdana" w:eastAsia="Verdana" w:hAnsi="Verdana" w:cs="Verdana"/>
        </w:rPr>
        <w:t>а (осигурање живота за случај смрти и за случај доживљења);</w:t>
      </w:r>
    </w:p>
    <w:p w:rsidR="00744A8B" w:rsidRDefault="002016C0">
      <w:pPr>
        <w:spacing w:line="210" w:lineRule="atLeast"/>
      </w:pPr>
      <w:r>
        <w:rPr>
          <w:rFonts w:ascii="Verdana" w:eastAsia="Verdana" w:hAnsi="Verdana" w:cs="Verdana"/>
        </w:rPr>
        <w:t>3) колективна осигурања, која укључују и животну компоненту (смрт услед болести), а која уговара послодавац;</w:t>
      </w:r>
    </w:p>
    <w:p w:rsidR="00744A8B" w:rsidRDefault="002016C0">
      <w:pPr>
        <w:spacing w:line="210" w:lineRule="atLeast"/>
      </w:pPr>
      <w:r>
        <w:rPr>
          <w:rFonts w:ascii="Verdana" w:eastAsia="Verdana" w:hAnsi="Verdana" w:cs="Verdana"/>
        </w:rPr>
        <w:t>4) уговор о чланству у добровољном пензијском фонду или уговор о пензијском плану под у</w:t>
      </w:r>
      <w:r>
        <w:rPr>
          <w:rFonts w:ascii="Verdana" w:eastAsia="Verdana" w:hAnsi="Verdana" w:cs="Verdana"/>
        </w:rPr>
        <w:t>словом да није могуће пренети права из тих уговора на треће лице или та права користити као обезбеђење за узимање кредита или позајмице;</w:t>
      </w:r>
    </w:p>
    <w:p w:rsidR="00744A8B" w:rsidRDefault="002016C0">
      <w:pPr>
        <w:spacing w:line="210" w:lineRule="atLeast"/>
      </w:pPr>
      <w:r>
        <w:rPr>
          <w:rFonts w:ascii="Verdana" w:eastAsia="Verdana" w:hAnsi="Verdana" w:cs="Verdana"/>
        </w:rPr>
        <w:t>5) уговор о чланству у добровољном пензијском фонду под условом да уплате средстава у фонд врши послодавац који организ</w:t>
      </w:r>
      <w:r>
        <w:rPr>
          <w:rFonts w:ascii="Verdana" w:eastAsia="Verdana" w:hAnsi="Verdana" w:cs="Verdana"/>
        </w:rPr>
        <w:t>ује пензијски план;</w:t>
      </w:r>
    </w:p>
    <w:p w:rsidR="00744A8B" w:rsidRDefault="002016C0">
      <w:pPr>
        <w:spacing w:line="210" w:lineRule="atLeast"/>
      </w:pPr>
      <w:r>
        <w:rPr>
          <w:rFonts w:ascii="Verdana" w:eastAsia="Verdana" w:hAnsi="Verdana" w:cs="Verdana"/>
        </w:rPr>
        <w:t>6) пензија или слична накнада за запослене након пензионисања, где се доприноси плаћају одузимањем од плате, а према уговору није дозвољен пренос интереса корисника (није могуће пренети права из тих уговора на треће лице);</w:t>
      </w:r>
    </w:p>
    <w:p w:rsidR="00744A8B" w:rsidRDefault="002016C0">
      <w:pPr>
        <w:spacing w:line="210" w:lineRule="atLeast"/>
      </w:pPr>
      <w:r>
        <w:rPr>
          <w:rFonts w:ascii="Verdana" w:eastAsia="Verdana" w:hAnsi="Verdana" w:cs="Verdana"/>
        </w:rPr>
        <w:t>7) уговор о л</w:t>
      </w:r>
      <w:r>
        <w:rPr>
          <w:rFonts w:ascii="Verdana" w:eastAsia="Verdana" w:hAnsi="Verdana" w:cs="Verdana"/>
        </w:rPr>
        <w:t>изингу, где укупан износ лизинг накнаде коју плаћа прималац лизинга није виши од 15.000 евра у динарској противвредности;</w:t>
      </w:r>
    </w:p>
    <w:p w:rsidR="00744A8B" w:rsidRDefault="002016C0">
      <w:pPr>
        <w:spacing w:line="210" w:lineRule="atLeast"/>
      </w:pPr>
      <w:r>
        <w:rPr>
          <w:rFonts w:ascii="Verdana" w:eastAsia="Verdana" w:hAnsi="Verdana" w:cs="Verdana"/>
        </w:rPr>
        <w:t>8) купопродаја постојећег недоспелог или будућег краткорочног новчаног потраживања, настала по основу уговора о продаји робе или пружа</w:t>
      </w:r>
      <w:r>
        <w:rPr>
          <w:rFonts w:ascii="Verdana" w:eastAsia="Verdana" w:hAnsi="Verdana" w:cs="Verdana"/>
        </w:rPr>
        <w:t>ња услуга у земљи и иностранству, закљученог између правних лица и предузетника где укупан износ потраживања није виши од 15.000 евра у динарској противвредности;</w:t>
      </w:r>
    </w:p>
    <w:p w:rsidR="00744A8B" w:rsidRDefault="002016C0">
      <w:pPr>
        <w:spacing w:line="210" w:lineRule="atLeast"/>
      </w:pPr>
      <w:r>
        <w:rPr>
          <w:rFonts w:ascii="Verdana" w:eastAsia="Verdana" w:hAnsi="Verdana" w:cs="Verdana"/>
        </w:rPr>
        <w:t xml:space="preserve">9) финансијски производи или услуге који су од стране обвезника оцењени као нискоризични, уз </w:t>
      </w:r>
      <w:r>
        <w:rPr>
          <w:rFonts w:ascii="Verdana" w:eastAsia="Verdana" w:hAnsi="Verdana" w:cs="Verdana"/>
        </w:rPr>
        <w:t>обавезно позитивно мишљења надлежног надзорног органа;</w:t>
      </w:r>
    </w:p>
    <w:p w:rsidR="00744A8B" w:rsidRDefault="002016C0">
      <w:pPr>
        <w:spacing w:line="210" w:lineRule="atLeast"/>
      </w:pPr>
      <w:r>
        <w:rPr>
          <w:rFonts w:ascii="Verdana" w:eastAsia="Verdana" w:hAnsi="Verdana" w:cs="Verdana"/>
        </w:rPr>
        <w:t xml:space="preserve">10) финансијски производи или услуге где прописани услови за њихово коришћење, попут ограничења </w:t>
      </w:r>
      <w:r>
        <w:rPr>
          <w:rFonts w:ascii="Verdana" w:eastAsia="Verdana" w:hAnsi="Verdana" w:cs="Verdana"/>
          <w:i/>
        </w:rPr>
        <w:t>електронског новчаника</w:t>
      </w:r>
      <w:r>
        <w:rPr>
          <w:rFonts w:ascii="Verdana" w:eastAsia="Verdana" w:hAnsi="Verdana" w:cs="Verdana"/>
        </w:rPr>
        <w:t xml:space="preserve"> или транспарентност </w:t>
      </w:r>
      <w:r>
        <w:rPr>
          <w:rFonts w:ascii="Verdana" w:eastAsia="Verdana" w:hAnsi="Verdana" w:cs="Verdana"/>
        </w:rPr>
        <w:lastRenderedPageBreak/>
        <w:t>власништва, представљају механизам за управљање ризицима од пр</w:t>
      </w:r>
      <w:r>
        <w:rPr>
          <w:rFonts w:ascii="Verdana" w:eastAsia="Verdana" w:hAnsi="Verdana" w:cs="Verdana"/>
        </w:rPr>
        <w:t>ања новца и финансирања тероризма (нпр. неке врсте електронског новца);</w:t>
      </w:r>
    </w:p>
    <w:p w:rsidR="00744A8B" w:rsidRDefault="002016C0">
      <w:pPr>
        <w:spacing w:line="210" w:lineRule="atLeast"/>
      </w:pPr>
      <w:r>
        <w:rPr>
          <w:rFonts w:ascii="Verdana" w:eastAsia="Verdana" w:hAnsi="Verdana" w:cs="Verdana"/>
        </w:rPr>
        <w:t>11) трансакција с дигиталном имовином чија је вредност мања од 15.000 динара, без обзира на то да ли се ради о једној или више међусобно повезаних трансакција, при чему вредност тих тр</w:t>
      </w:r>
      <w:r>
        <w:rPr>
          <w:rFonts w:ascii="Verdana" w:eastAsia="Verdana" w:hAnsi="Verdana" w:cs="Verdana"/>
        </w:rPr>
        <w:t>ансакција одређене странке на месечном нивоу не прелази 40.000 динара, а на годишњем нивоу 120.000 динара, у складу са чланом 16а Закона.</w:t>
      </w:r>
    </w:p>
    <w:p w:rsidR="00744A8B" w:rsidRDefault="002016C0">
      <w:pPr>
        <w:spacing w:line="210" w:lineRule="atLeast"/>
      </w:pPr>
      <w:r>
        <w:rPr>
          <w:rFonts w:ascii="Verdana" w:eastAsia="Verdana" w:hAnsi="Verdana" w:cs="Verdana"/>
        </w:rPr>
        <w:t>Обвезник је дужан да орган надлежан за вршење надзора над применом Закона, писменим путем обавести о увођењу сваке нис</w:t>
      </w:r>
      <w:r>
        <w:rPr>
          <w:rFonts w:ascii="Verdana" w:eastAsia="Verdana" w:hAnsi="Verdana" w:cs="Verdana"/>
        </w:rPr>
        <w:t>ко ризичне услуге у пословну понуду.</w:t>
      </w:r>
    </w:p>
    <w:p w:rsidR="00744A8B" w:rsidRDefault="002016C0">
      <w:pPr>
        <w:spacing w:line="210" w:lineRule="atLeast"/>
      </w:pPr>
      <w:r>
        <w:rPr>
          <w:rFonts w:ascii="Verdana" w:eastAsia="Verdana" w:hAnsi="Verdana" w:cs="Verdana"/>
        </w:rPr>
        <w:t>Уколико странка користи нискоризичан производ, то не значи да се и ризик којем је она изложена може само на основу те чињенице променити у нижу категорију.</w:t>
      </w:r>
    </w:p>
    <w:p w:rsidR="00744A8B" w:rsidRDefault="002016C0">
      <w:pPr>
        <w:spacing w:line="210" w:lineRule="atLeast"/>
        <w:jc w:val="center"/>
      </w:pPr>
      <w:r>
        <w:rPr>
          <w:rFonts w:ascii="Verdana" w:eastAsia="Verdana" w:hAnsi="Verdana" w:cs="Verdana"/>
        </w:rPr>
        <w:t>III. НАЧИН ВРШЕЊА УНУТРАШЊЕ КОНТРОЛЕ, ЧУВАЊА И ЗАШТИТЕ ПОДАТАКА</w:t>
      </w:r>
      <w:r>
        <w:rPr>
          <w:rFonts w:ascii="Verdana" w:eastAsia="Verdana" w:hAnsi="Verdana" w:cs="Verdana"/>
        </w:rPr>
        <w:t>, ВОЂЕЊА ЕВИДЕНЦИЈА И СТРУЧНОГ ОБРАЗОВАЊА, ОСПОСОБЉАВАЊА И УСАВРШАВАЊА ЗАПОСЛЕНИХ КОД ОБВЕЗНИКА</w:t>
      </w:r>
    </w:p>
    <w:p w:rsidR="00744A8B" w:rsidRDefault="002016C0">
      <w:pPr>
        <w:spacing w:line="210" w:lineRule="atLeast"/>
        <w:jc w:val="center"/>
      </w:pPr>
      <w:r>
        <w:rPr>
          <w:rFonts w:ascii="Verdana" w:eastAsia="Verdana" w:hAnsi="Verdana" w:cs="Verdana"/>
        </w:rPr>
        <w:t>Члан 7.</w:t>
      </w:r>
    </w:p>
    <w:p w:rsidR="00744A8B" w:rsidRDefault="002016C0">
      <w:pPr>
        <w:spacing w:line="210" w:lineRule="atLeast"/>
      </w:pPr>
      <w:r>
        <w:rPr>
          <w:rFonts w:ascii="Verdana" w:eastAsia="Verdana" w:hAnsi="Verdana" w:cs="Verdana"/>
        </w:rPr>
        <w:t>Сврха унутрашње контроле из члана 54. Закона је спречавање, откривање и отклањање недостатака у примени Закона, као и унапређивање унутрашњих система за</w:t>
      </w:r>
      <w:r>
        <w:rPr>
          <w:rFonts w:ascii="Verdana" w:eastAsia="Verdana" w:hAnsi="Verdana" w:cs="Verdana"/>
        </w:rPr>
        <w:t xml:space="preserve"> откривање лица и трансакција за које постоје основи сумње да се ради о прању новца, финансирању тероризма и финансирању ширења оружја за масовно уништење.</w:t>
      </w:r>
    </w:p>
    <w:p w:rsidR="00744A8B" w:rsidRDefault="002016C0">
      <w:pPr>
        <w:spacing w:line="210" w:lineRule="atLeast"/>
      </w:pPr>
      <w:r>
        <w:rPr>
          <w:rFonts w:ascii="Verdana" w:eastAsia="Verdana" w:hAnsi="Verdana" w:cs="Verdana"/>
        </w:rPr>
        <w:t>Обвезник је у обављању унутрашње контроле дужан да, методом случајног узорка или на други одговарају</w:t>
      </w:r>
      <w:r>
        <w:rPr>
          <w:rFonts w:ascii="Verdana" w:eastAsia="Verdana" w:hAnsi="Verdana" w:cs="Verdana"/>
        </w:rPr>
        <w:t>ћи начин, врши провере и тестирање примене система за спречавање прања новца, финансирања тероризма и финансирања ширења оружја за масовно уништење и усвојених процедура.</w:t>
      </w:r>
    </w:p>
    <w:p w:rsidR="00744A8B" w:rsidRDefault="002016C0">
      <w:pPr>
        <w:spacing w:line="210" w:lineRule="atLeast"/>
        <w:jc w:val="center"/>
      </w:pPr>
      <w:r>
        <w:rPr>
          <w:rFonts w:ascii="Verdana" w:eastAsia="Verdana" w:hAnsi="Verdana" w:cs="Verdana"/>
        </w:rPr>
        <w:t>Члан 8.</w:t>
      </w:r>
    </w:p>
    <w:p w:rsidR="00744A8B" w:rsidRDefault="002016C0">
      <w:pPr>
        <w:spacing w:line="210" w:lineRule="atLeast"/>
      </w:pPr>
      <w:r>
        <w:rPr>
          <w:rFonts w:ascii="Verdana" w:eastAsia="Verdana" w:hAnsi="Verdana" w:cs="Verdana"/>
        </w:rPr>
        <w:t>У случају промене у пословном процесу обвезника (нпр. организационе промене, промене пословних процедура, увођења нове услуге), обвезник је дужан да у оквиру унутрашње контроле провери и усклади своје процедуре, како би биле адекватне за извршавање обавеза</w:t>
      </w:r>
      <w:r>
        <w:rPr>
          <w:rFonts w:ascii="Verdana" w:eastAsia="Verdana" w:hAnsi="Verdana" w:cs="Verdana"/>
        </w:rPr>
        <w:t xml:space="preserve"> из Закона.</w:t>
      </w:r>
    </w:p>
    <w:p w:rsidR="00744A8B" w:rsidRDefault="002016C0">
      <w:pPr>
        <w:spacing w:line="210" w:lineRule="atLeast"/>
      </w:pPr>
      <w:r>
        <w:rPr>
          <w:rFonts w:ascii="Verdana" w:eastAsia="Verdana" w:hAnsi="Verdana" w:cs="Verdana"/>
        </w:rPr>
        <w:t>Проверу усклађености система и процедура за примену Закона, као и примене тих процедура, обвезник је дужан да спроводи једном годишње и сваки пут кад дође до промене из става 1. овог члана, најкасније до дана увођења те промене у пословну понуд</w:t>
      </w:r>
      <w:r>
        <w:rPr>
          <w:rFonts w:ascii="Verdana" w:eastAsia="Verdana" w:hAnsi="Verdana" w:cs="Verdana"/>
        </w:rPr>
        <w:t>у.</w:t>
      </w:r>
    </w:p>
    <w:p w:rsidR="00744A8B" w:rsidRDefault="002016C0">
      <w:pPr>
        <w:spacing w:line="210" w:lineRule="atLeast"/>
        <w:jc w:val="center"/>
      </w:pPr>
      <w:r>
        <w:rPr>
          <w:rFonts w:ascii="Verdana" w:eastAsia="Verdana" w:hAnsi="Verdana" w:cs="Verdana"/>
        </w:rPr>
        <w:t>Члан 9.</w:t>
      </w:r>
    </w:p>
    <w:p w:rsidR="00744A8B" w:rsidRDefault="002016C0">
      <w:pPr>
        <w:spacing w:line="210" w:lineRule="atLeast"/>
      </w:pPr>
      <w:r>
        <w:rPr>
          <w:rFonts w:ascii="Verdana" w:eastAsia="Verdana" w:hAnsi="Verdana" w:cs="Verdana"/>
        </w:rPr>
        <w:t>Обвезник и органи управљања код обвезника одговорни су за обезбеђивање и организацију унутрашње контроле послова који се извршавају код обвезника у складу са Законом.</w:t>
      </w:r>
    </w:p>
    <w:p w:rsidR="00744A8B" w:rsidRDefault="002016C0">
      <w:pPr>
        <w:spacing w:line="210" w:lineRule="atLeast"/>
      </w:pPr>
      <w:r>
        <w:rPr>
          <w:rFonts w:ascii="Verdana" w:eastAsia="Verdana" w:hAnsi="Verdana" w:cs="Verdana"/>
        </w:rPr>
        <w:t>Обвезник, својим актом, одређује овлашћења и одговорности органа управљања, организационих јединица, овлашћених лица и других субјеката у обвезнику у вршењу унутрашње контроле, као и начин и распоред вршења унутрашње контроле.</w:t>
      </w:r>
    </w:p>
    <w:p w:rsidR="00744A8B" w:rsidRDefault="002016C0">
      <w:pPr>
        <w:spacing w:line="210" w:lineRule="atLeast"/>
        <w:jc w:val="center"/>
      </w:pPr>
      <w:r>
        <w:rPr>
          <w:rFonts w:ascii="Verdana" w:eastAsia="Verdana" w:hAnsi="Verdana" w:cs="Verdana"/>
        </w:rPr>
        <w:lastRenderedPageBreak/>
        <w:t>Члан 10.</w:t>
      </w:r>
    </w:p>
    <w:p w:rsidR="00744A8B" w:rsidRDefault="002016C0">
      <w:pPr>
        <w:spacing w:line="210" w:lineRule="atLeast"/>
      </w:pPr>
      <w:r>
        <w:rPr>
          <w:rFonts w:ascii="Verdana" w:eastAsia="Verdana" w:hAnsi="Verdana" w:cs="Verdana"/>
        </w:rPr>
        <w:t>Обвезник је дужан да</w:t>
      </w:r>
      <w:r>
        <w:rPr>
          <w:rFonts w:ascii="Verdana" w:eastAsia="Verdana" w:hAnsi="Verdana" w:cs="Verdana"/>
        </w:rPr>
        <w:t xml:space="preserve"> сачини годишњи извештај о извршеној унутрашњој контроли и предузетим мерама након те контроле, и то најкасније до 15. марта текуће године за претходну годину.</w:t>
      </w:r>
    </w:p>
    <w:p w:rsidR="00744A8B" w:rsidRDefault="002016C0">
      <w:pPr>
        <w:spacing w:line="210" w:lineRule="atLeast"/>
      </w:pPr>
      <w:r>
        <w:rPr>
          <w:rFonts w:ascii="Verdana" w:eastAsia="Verdana" w:hAnsi="Verdana" w:cs="Verdana"/>
        </w:rPr>
        <w:t>Годишњи извештај из става 1. овог члана садржи следеће податке:</w:t>
      </w:r>
    </w:p>
    <w:p w:rsidR="00744A8B" w:rsidRDefault="002016C0">
      <w:pPr>
        <w:spacing w:line="210" w:lineRule="atLeast"/>
      </w:pPr>
      <w:r>
        <w:rPr>
          <w:rFonts w:ascii="Verdana" w:eastAsia="Verdana" w:hAnsi="Verdana" w:cs="Verdana"/>
        </w:rPr>
        <w:t>1) укупан број пријављених готов</w:t>
      </w:r>
      <w:r>
        <w:rPr>
          <w:rFonts w:ascii="Verdana" w:eastAsia="Verdana" w:hAnsi="Verdana" w:cs="Verdana"/>
        </w:rPr>
        <w:t>инских трансакција у износу од 15.000 евра или више у динарској противвредности;</w:t>
      </w:r>
    </w:p>
    <w:p w:rsidR="00744A8B" w:rsidRDefault="002016C0">
      <w:pPr>
        <w:spacing w:line="210" w:lineRule="atLeast"/>
      </w:pPr>
      <w:r>
        <w:rPr>
          <w:rFonts w:ascii="Verdana" w:eastAsia="Verdana" w:hAnsi="Verdana" w:cs="Verdana"/>
        </w:rPr>
        <w:t>2) укупан број пријављених лица или трансакција за које се сумња да су у вези са прањем новца и финансирањем тероризма;</w:t>
      </w:r>
    </w:p>
    <w:p w:rsidR="00744A8B" w:rsidRDefault="002016C0">
      <w:pPr>
        <w:spacing w:line="210" w:lineRule="atLeast"/>
      </w:pPr>
      <w:r>
        <w:rPr>
          <w:rFonts w:ascii="Verdana" w:eastAsia="Verdana" w:hAnsi="Verdana" w:cs="Verdana"/>
        </w:rPr>
        <w:t>3) укупан број лица или трансакција за које се сумња да</w:t>
      </w:r>
      <w:r>
        <w:rPr>
          <w:rFonts w:ascii="Verdana" w:eastAsia="Verdana" w:hAnsi="Verdana" w:cs="Verdana"/>
        </w:rPr>
        <w:t xml:space="preserve"> су у вези са прањем новца и финансирањем тероризма, који су пријављени овлашћеном лицу од стране запослених код обвезника а нису пријављени Управи;</w:t>
      </w:r>
    </w:p>
    <w:p w:rsidR="00744A8B" w:rsidRDefault="002016C0">
      <w:pPr>
        <w:spacing w:line="210" w:lineRule="atLeast"/>
      </w:pPr>
      <w:r>
        <w:rPr>
          <w:rFonts w:ascii="Verdana" w:eastAsia="Verdana" w:hAnsi="Verdana" w:cs="Verdana"/>
        </w:rPr>
        <w:t>4) укупан број успостављених пословних односа код којих је идентитет странке утврђен на основу квалификован</w:t>
      </w:r>
      <w:r>
        <w:rPr>
          <w:rFonts w:ascii="Verdana" w:eastAsia="Verdana" w:hAnsi="Verdana" w:cs="Verdana"/>
        </w:rPr>
        <w:t>ог електронског сертификата странке или у поступку видео-идентификације, као и укупан број пословних односа успостављених преко пуномоћника;</w:t>
      </w:r>
    </w:p>
    <w:p w:rsidR="00744A8B" w:rsidRDefault="002016C0">
      <w:pPr>
        <w:spacing w:line="210" w:lineRule="atLeast"/>
      </w:pPr>
      <w:r>
        <w:rPr>
          <w:rFonts w:ascii="Verdana" w:eastAsia="Verdana" w:hAnsi="Verdana" w:cs="Verdana"/>
        </w:rPr>
        <w:t>5) учесталост коришћења појединачних показатеља за препознавање сумњивих трансакција (у даљем тексту: индикатори) к</w:t>
      </w:r>
      <w:r>
        <w:rPr>
          <w:rFonts w:ascii="Verdana" w:eastAsia="Verdana" w:hAnsi="Verdana" w:cs="Verdana"/>
        </w:rPr>
        <w:t>од пријављивања трансакција овлашћеном лицу од стране запослених код обвезника;</w:t>
      </w:r>
    </w:p>
    <w:p w:rsidR="00744A8B" w:rsidRDefault="002016C0">
      <w:pPr>
        <w:spacing w:line="210" w:lineRule="atLeast"/>
      </w:pPr>
      <w:r>
        <w:rPr>
          <w:rFonts w:ascii="Verdana" w:eastAsia="Verdana" w:hAnsi="Verdana" w:cs="Verdana"/>
        </w:rPr>
        <w:t>6) укупан број унутрашњих контрола извршених на основу овог правилника, као и налазе унутрашње контроле (број уочених и исправљених грешака, опис уочених грешака итд.);</w:t>
      </w:r>
    </w:p>
    <w:p w:rsidR="00744A8B" w:rsidRDefault="002016C0">
      <w:pPr>
        <w:spacing w:line="210" w:lineRule="atLeast"/>
      </w:pPr>
      <w:r>
        <w:rPr>
          <w:rFonts w:ascii="Verdana" w:eastAsia="Verdana" w:hAnsi="Verdana" w:cs="Verdana"/>
        </w:rPr>
        <w:t>7) мере</w:t>
      </w:r>
      <w:r>
        <w:rPr>
          <w:rFonts w:ascii="Verdana" w:eastAsia="Verdana" w:hAnsi="Verdana" w:cs="Verdana"/>
        </w:rPr>
        <w:t xml:space="preserve"> предузете на основу извршених унутрашњих контрола;</w:t>
      </w:r>
    </w:p>
    <w:p w:rsidR="00744A8B" w:rsidRDefault="002016C0">
      <w:pPr>
        <w:spacing w:line="210" w:lineRule="atLeast"/>
      </w:pPr>
      <w:r>
        <w:rPr>
          <w:rFonts w:ascii="Verdana" w:eastAsia="Verdana" w:hAnsi="Verdana" w:cs="Verdana"/>
        </w:rPr>
        <w:t>8) о извршеној унутрашњој контроли информационих технологија коришћених у примени одредаба Закона (обезбеђивање заштите података који се преносе електронским путем, чување података о странкама и трансакци</w:t>
      </w:r>
      <w:r>
        <w:rPr>
          <w:rFonts w:ascii="Verdana" w:eastAsia="Verdana" w:hAnsi="Verdana" w:cs="Verdana"/>
        </w:rPr>
        <w:t>јама у централизованој бази података, ажурност унете листе означених лица у систем обвезника, уколико обвезник користи системско решење);</w:t>
      </w:r>
    </w:p>
    <w:p w:rsidR="00744A8B" w:rsidRDefault="002016C0">
      <w:pPr>
        <w:spacing w:line="210" w:lineRule="atLeast"/>
      </w:pPr>
      <w:r>
        <w:rPr>
          <w:rFonts w:ascii="Verdana" w:eastAsia="Verdana" w:hAnsi="Verdana" w:cs="Verdana"/>
        </w:rPr>
        <w:t>9) о садржини програма обуке на плану откривања и спречавања прања новца, финансирања тероризма и финансирања ширења о</w:t>
      </w:r>
      <w:r>
        <w:rPr>
          <w:rFonts w:ascii="Verdana" w:eastAsia="Verdana" w:hAnsi="Verdana" w:cs="Verdana"/>
        </w:rPr>
        <w:t>ружја за масовно уништење, месту и лицу које је спровело програм обуке, броју запослених који су похађали обуку, као и процену потреба за даљим обучавањем и усавршавањем запослених;</w:t>
      </w:r>
    </w:p>
    <w:p w:rsidR="00744A8B" w:rsidRDefault="002016C0">
      <w:pPr>
        <w:spacing w:line="210" w:lineRule="atLeast"/>
      </w:pPr>
      <w:r>
        <w:rPr>
          <w:rFonts w:ascii="Verdana" w:eastAsia="Verdana" w:hAnsi="Verdana" w:cs="Verdana"/>
        </w:rPr>
        <w:t>10) о предузетим мерама на чувању података који су означени као тајни;</w:t>
      </w:r>
    </w:p>
    <w:p w:rsidR="00744A8B" w:rsidRDefault="002016C0">
      <w:pPr>
        <w:spacing w:line="210" w:lineRule="atLeast"/>
      </w:pPr>
      <w:r>
        <w:rPr>
          <w:rFonts w:ascii="Verdana" w:eastAsia="Verdana" w:hAnsi="Verdana" w:cs="Verdana"/>
        </w:rPr>
        <w:t>11)</w:t>
      </w:r>
      <w:r>
        <w:rPr>
          <w:rFonts w:ascii="Verdana" w:eastAsia="Verdana" w:hAnsi="Verdana" w:cs="Verdana"/>
        </w:rPr>
        <w:t xml:space="preserve"> укупан број успостављених пословних односа код којих је трећем лицу поверено вршење појединих радњи и мера познавања и праћења странке;</w:t>
      </w:r>
    </w:p>
    <w:p w:rsidR="00744A8B" w:rsidRDefault="002016C0">
      <w:pPr>
        <w:spacing w:line="210" w:lineRule="atLeast"/>
      </w:pPr>
      <w:r>
        <w:rPr>
          <w:rFonts w:ascii="Verdana" w:eastAsia="Verdana" w:hAnsi="Verdana" w:cs="Verdana"/>
        </w:rPr>
        <w:t>12) уочене нове трендове у поступању странака обвезника који га могу изложити ризику да буде злоупотребљен у сврху прањ</w:t>
      </w:r>
      <w:r>
        <w:rPr>
          <w:rFonts w:ascii="Verdana" w:eastAsia="Verdana" w:hAnsi="Verdana" w:cs="Verdana"/>
        </w:rPr>
        <w:t>а новца, финансирања тероризма и финансирања ширења оружја за масовно уништење, као и о предузетим мерама за ублажавање тог ризика.</w:t>
      </w:r>
    </w:p>
    <w:p w:rsidR="00744A8B" w:rsidRDefault="002016C0">
      <w:pPr>
        <w:spacing w:line="210" w:lineRule="atLeast"/>
      </w:pPr>
      <w:r>
        <w:rPr>
          <w:rFonts w:ascii="Verdana" w:eastAsia="Verdana" w:hAnsi="Verdana" w:cs="Verdana"/>
        </w:rPr>
        <w:t>Поред података из става 2. овог члана, годишњи извештај обвезника из члана 4. став 1. тачка 17) Закона мора садржати и укупа</w:t>
      </w:r>
      <w:r>
        <w:rPr>
          <w:rFonts w:ascii="Verdana" w:eastAsia="Verdana" w:hAnsi="Verdana" w:cs="Verdana"/>
        </w:rPr>
        <w:t xml:space="preserve">н број трансакција </w:t>
      </w:r>
      <w:r>
        <w:rPr>
          <w:rFonts w:ascii="Verdana" w:eastAsia="Verdana" w:hAnsi="Verdana" w:cs="Verdana"/>
        </w:rPr>
        <w:lastRenderedPageBreak/>
        <w:t>које су извршене уз употребу изузетка из члана 16а Закона, као и податак о обиму трансакција извршених употребом наведеног изузетка.</w:t>
      </w:r>
    </w:p>
    <w:p w:rsidR="00744A8B" w:rsidRDefault="002016C0">
      <w:pPr>
        <w:spacing w:line="210" w:lineRule="atLeast"/>
      </w:pPr>
      <w:r>
        <w:rPr>
          <w:rFonts w:ascii="Verdana" w:eastAsia="Verdana" w:hAnsi="Verdana" w:cs="Verdana"/>
        </w:rPr>
        <w:t>Обвезник је дужан да извештај из става 1. овог члана достави Управи и органима који врше надзор над прим</w:t>
      </w:r>
      <w:r>
        <w:rPr>
          <w:rFonts w:ascii="Verdana" w:eastAsia="Verdana" w:hAnsi="Verdana" w:cs="Verdana"/>
        </w:rPr>
        <w:t>еном Закона, на њихов захтев, у року од три дана од дана подношења тог захтева.</w:t>
      </w:r>
    </w:p>
    <w:p w:rsidR="00744A8B" w:rsidRDefault="002016C0">
      <w:pPr>
        <w:spacing w:line="210" w:lineRule="atLeast"/>
        <w:jc w:val="center"/>
      </w:pPr>
      <w:r>
        <w:rPr>
          <w:rFonts w:ascii="Verdana" w:eastAsia="Verdana" w:hAnsi="Verdana" w:cs="Verdana"/>
        </w:rPr>
        <w:t>Члан 11.</w:t>
      </w:r>
    </w:p>
    <w:p w:rsidR="00744A8B" w:rsidRDefault="002016C0">
      <w:pPr>
        <w:spacing w:line="210" w:lineRule="atLeast"/>
      </w:pPr>
      <w:r>
        <w:rPr>
          <w:rFonts w:ascii="Verdana" w:eastAsia="Verdana" w:hAnsi="Verdana" w:cs="Verdana"/>
        </w:rPr>
        <w:t>Обвезник је дужан да води евиденцију о подацима и информацијама прикупљеним у складу са Законом и овим правилником у електронском облику, као и о документацији која се</w:t>
      </w:r>
      <w:r>
        <w:rPr>
          <w:rFonts w:ascii="Verdana" w:eastAsia="Verdana" w:hAnsi="Verdana" w:cs="Verdana"/>
        </w:rPr>
        <w:t xml:space="preserve"> односи на те податке и информације по хронолошком реду и на начин који омогућава адекватан приступ тим подацима, информацијама и документацији.</w:t>
      </w:r>
    </w:p>
    <w:p w:rsidR="00744A8B" w:rsidRDefault="002016C0">
      <w:pPr>
        <w:spacing w:line="210" w:lineRule="atLeast"/>
      </w:pPr>
      <w:r>
        <w:rPr>
          <w:rFonts w:ascii="Verdana" w:eastAsia="Verdana" w:hAnsi="Verdana" w:cs="Verdana"/>
        </w:rPr>
        <w:t>Обвезник је дужан да обезбеди одговарајуће претраживање евиденције о подацима и информацијама која се води у ел</w:t>
      </w:r>
      <w:r>
        <w:rPr>
          <w:rFonts w:ascii="Verdana" w:eastAsia="Verdana" w:hAnsi="Verdana" w:cs="Verdana"/>
        </w:rPr>
        <w:t>ектронском облику најмање по следећим критеријумима: име, презиме, назив правног лица, датум трансакције, износ трансакције, валута трансакције и држава са којом се врши трансакција.</w:t>
      </w:r>
    </w:p>
    <w:p w:rsidR="00744A8B" w:rsidRDefault="002016C0">
      <w:pPr>
        <w:spacing w:line="210" w:lineRule="atLeast"/>
      </w:pPr>
      <w:r>
        <w:rPr>
          <w:rFonts w:ascii="Verdana" w:eastAsia="Verdana" w:hAnsi="Verdana" w:cs="Verdana"/>
        </w:rPr>
        <w:t>Обвезник из члана 4. став 1. тачка 17) Закона дужан је да обезбеди одгова</w:t>
      </w:r>
      <w:r>
        <w:rPr>
          <w:rFonts w:ascii="Verdana" w:eastAsia="Verdana" w:hAnsi="Verdana" w:cs="Verdana"/>
        </w:rPr>
        <w:t>рајуће претраживање евиденције из става 1. овог члана по критеријуму адресе дигиталне имовине.</w:t>
      </w:r>
    </w:p>
    <w:p w:rsidR="00744A8B" w:rsidRDefault="002016C0">
      <w:pPr>
        <w:spacing w:line="210" w:lineRule="atLeast"/>
      </w:pPr>
      <w:r>
        <w:rPr>
          <w:rFonts w:ascii="Verdana" w:eastAsia="Verdana" w:hAnsi="Verdana" w:cs="Verdana"/>
        </w:rPr>
        <w:t>Обвезник је дужан да адресу виртуелних валута коју корисник виртуелних валута користи достави Народној банци Србије одмах по успостављању пословног односа с кори</w:t>
      </w:r>
      <w:r>
        <w:rPr>
          <w:rFonts w:ascii="Verdana" w:eastAsia="Verdana" w:hAnsi="Verdana" w:cs="Verdana"/>
        </w:rPr>
        <w:t>сником виртуелних валута или извршењу трансакције с виртуелним валутама.</w:t>
      </w:r>
    </w:p>
    <w:p w:rsidR="00744A8B" w:rsidRDefault="002016C0">
      <w:pPr>
        <w:spacing w:line="210" w:lineRule="atLeast"/>
      </w:pPr>
      <w:r>
        <w:rPr>
          <w:rFonts w:ascii="Verdana" w:eastAsia="Verdana" w:hAnsi="Verdana" w:cs="Verdana"/>
        </w:rPr>
        <w:t>Обвезник, својим актима, одређује начин и место чувања и лица која имају приступ подацима, информацијама и документацији из става 1. овог члана.</w:t>
      </w:r>
    </w:p>
    <w:p w:rsidR="00744A8B" w:rsidRDefault="002016C0">
      <w:pPr>
        <w:spacing w:line="210" w:lineRule="atLeast"/>
        <w:jc w:val="center"/>
      </w:pPr>
      <w:r>
        <w:rPr>
          <w:rFonts w:ascii="Verdana" w:eastAsia="Verdana" w:hAnsi="Verdana" w:cs="Verdana"/>
        </w:rPr>
        <w:t>Члан 12.</w:t>
      </w:r>
    </w:p>
    <w:p w:rsidR="00744A8B" w:rsidRDefault="002016C0">
      <w:pPr>
        <w:spacing w:line="210" w:lineRule="atLeast"/>
      </w:pPr>
      <w:r>
        <w:rPr>
          <w:rFonts w:ascii="Verdana" w:eastAsia="Verdana" w:hAnsi="Verdana" w:cs="Verdana"/>
        </w:rPr>
        <w:t>Програм годишњег стручног обр</w:t>
      </w:r>
      <w:r>
        <w:rPr>
          <w:rFonts w:ascii="Verdana" w:eastAsia="Verdana" w:hAnsi="Verdana" w:cs="Verdana"/>
        </w:rPr>
        <w:t>азовања, оспособљавања и усавршавања запослених код обвезника из члана 53. став 3. Закона најмање садржи:</w:t>
      </w:r>
    </w:p>
    <w:p w:rsidR="00744A8B" w:rsidRDefault="002016C0">
      <w:pPr>
        <w:spacing w:line="210" w:lineRule="atLeast"/>
      </w:pPr>
      <w:r>
        <w:rPr>
          <w:rFonts w:ascii="Verdana" w:eastAsia="Verdana" w:hAnsi="Verdana" w:cs="Verdana"/>
        </w:rPr>
        <w:t>1) планирани број обука на годишњем нивоу;</w:t>
      </w:r>
    </w:p>
    <w:p w:rsidR="00744A8B" w:rsidRDefault="002016C0">
      <w:pPr>
        <w:spacing w:line="210" w:lineRule="atLeast"/>
      </w:pPr>
      <w:r>
        <w:rPr>
          <w:rFonts w:ascii="Verdana" w:eastAsia="Verdana" w:hAnsi="Verdana" w:cs="Verdana"/>
        </w:rPr>
        <w:t xml:space="preserve">2) планирани број запослених који ће похађати обуке, као и профил запослених којима су обуке намењене; </w:t>
      </w:r>
    </w:p>
    <w:p w:rsidR="00744A8B" w:rsidRDefault="002016C0">
      <w:pPr>
        <w:spacing w:line="210" w:lineRule="atLeast"/>
      </w:pPr>
      <w:r>
        <w:rPr>
          <w:rFonts w:ascii="Verdana" w:eastAsia="Verdana" w:hAnsi="Verdana" w:cs="Verdana"/>
        </w:rPr>
        <w:t>3) теме из области спречавања прања новца и финансирања тероризма које ће бити предмет обука, као и теме из области ограничавање располагања имовином у циљу спречавања тероризма и ширења оружја за масовно уништење;</w:t>
      </w:r>
    </w:p>
    <w:p w:rsidR="00744A8B" w:rsidRDefault="002016C0">
      <w:pPr>
        <w:spacing w:line="210" w:lineRule="atLeast"/>
      </w:pPr>
      <w:r>
        <w:rPr>
          <w:rFonts w:ascii="Verdana" w:eastAsia="Verdana" w:hAnsi="Verdana" w:cs="Verdana"/>
        </w:rPr>
        <w:t>4) начин реализације обука (семинари, рад</w:t>
      </w:r>
      <w:r>
        <w:rPr>
          <w:rFonts w:ascii="Verdana" w:eastAsia="Verdana" w:hAnsi="Verdana" w:cs="Verdana"/>
        </w:rPr>
        <w:t xml:space="preserve">ионице и др.). </w:t>
      </w:r>
    </w:p>
    <w:p w:rsidR="00744A8B" w:rsidRDefault="002016C0">
      <w:pPr>
        <w:spacing w:line="210" w:lineRule="atLeast"/>
      </w:pPr>
      <w:r>
        <w:rPr>
          <w:rFonts w:ascii="Verdana" w:eastAsia="Verdana" w:hAnsi="Verdana" w:cs="Verdana"/>
        </w:rPr>
        <w:t>Обвезник је дужан да у години за коју је донет програм о годишњем стручном образовању, оспособљавању и усавршавању запослених, а најкасније до краја марта наредне године, спроведе обуке прописане програмом о годишњем стручном образовању, ос</w:t>
      </w:r>
      <w:r>
        <w:rPr>
          <w:rFonts w:ascii="Verdana" w:eastAsia="Verdana" w:hAnsi="Verdana" w:cs="Verdana"/>
        </w:rPr>
        <w:t>пособљавању и усавршавању запослених, у складу са чланом 53. став 1. Закона, и да о таквим обукама сачини службену белешку.</w:t>
      </w:r>
    </w:p>
    <w:p w:rsidR="00744A8B" w:rsidRDefault="002016C0">
      <w:pPr>
        <w:spacing w:line="210" w:lineRule="atLeast"/>
      </w:pPr>
      <w:r>
        <w:rPr>
          <w:rFonts w:ascii="Verdana" w:eastAsia="Verdana" w:hAnsi="Verdana" w:cs="Verdana"/>
        </w:rPr>
        <w:lastRenderedPageBreak/>
        <w:t xml:space="preserve">Службена белешка из става 2. овог члана најмање мора да садржи време и место одржавања обуке, број запослених који су присуствовали </w:t>
      </w:r>
      <w:r>
        <w:rPr>
          <w:rFonts w:ascii="Verdana" w:eastAsia="Verdana" w:hAnsi="Verdana" w:cs="Verdana"/>
        </w:rPr>
        <w:t>обуци, име и презиме лица које је спровело обуку и кратак опис обрађене теме на обуци.</w:t>
      </w:r>
    </w:p>
    <w:p w:rsidR="00744A8B" w:rsidRDefault="002016C0">
      <w:pPr>
        <w:spacing w:line="210" w:lineRule="atLeast"/>
      </w:pPr>
      <w:r>
        <w:rPr>
          <w:rFonts w:ascii="Verdana" w:eastAsia="Verdana" w:hAnsi="Verdana" w:cs="Verdana"/>
        </w:rPr>
        <w:t>Програм годишњег стручног образовања, оспособљавања и усавршавања запослених и документацију везану за стручно образовање, оспособљавање и усавршавање запослених (службе</w:t>
      </w:r>
      <w:r>
        <w:rPr>
          <w:rFonts w:ascii="Verdana" w:eastAsia="Verdana" w:hAnsi="Verdana" w:cs="Verdana"/>
        </w:rPr>
        <w:t>не белешке, презентације и сл.), обвезник је дужан да чува у складу са чланом 95. став 3. Закона.</w:t>
      </w:r>
    </w:p>
    <w:p w:rsidR="00744A8B" w:rsidRDefault="002016C0">
      <w:pPr>
        <w:spacing w:line="210" w:lineRule="atLeast"/>
        <w:jc w:val="center"/>
      </w:pPr>
      <w:r>
        <w:rPr>
          <w:rFonts w:ascii="Verdana" w:eastAsia="Verdana" w:hAnsi="Verdana" w:cs="Verdana"/>
        </w:rPr>
        <w:t>IV. НАЧИН ДОСТАВЉАЊА ПОДАТАКА УПРАВИ ОД СТРАНЕ ОБВЕЗНИКА И НАДЛЕЖНИХ ОРГАНА ИЗ ЧЛАНА 71. ЗАКОНА</w:t>
      </w:r>
    </w:p>
    <w:p w:rsidR="00744A8B" w:rsidRDefault="002016C0">
      <w:pPr>
        <w:spacing w:line="210" w:lineRule="atLeast"/>
        <w:jc w:val="center"/>
      </w:pPr>
      <w:r>
        <w:rPr>
          <w:rFonts w:ascii="Verdana" w:eastAsia="Verdana" w:hAnsi="Verdana" w:cs="Verdana"/>
        </w:rPr>
        <w:t>Члан 13.</w:t>
      </w:r>
    </w:p>
    <w:p w:rsidR="00744A8B" w:rsidRDefault="002016C0">
      <w:pPr>
        <w:spacing w:line="210" w:lineRule="atLeast"/>
      </w:pPr>
      <w:r>
        <w:rPr>
          <w:rFonts w:ascii="Verdana" w:eastAsia="Verdana" w:hAnsi="Verdana" w:cs="Verdana"/>
        </w:rPr>
        <w:t xml:space="preserve">Податке о трансакцијама и странкама из члана 47. ст. </w:t>
      </w:r>
      <w:r>
        <w:rPr>
          <w:rFonts w:ascii="Verdana" w:eastAsia="Verdana" w:hAnsi="Verdana" w:cs="Verdana"/>
        </w:rPr>
        <w:t>1–4. Закона, обвезник доставља Управи на један од следећих начина:</w:t>
      </w:r>
    </w:p>
    <w:p w:rsidR="00744A8B" w:rsidRDefault="002016C0">
      <w:pPr>
        <w:spacing w:line="210" w:lineRule="atLeast"/>
      </w:pPr>
      <w:r>
        <w:rPr>
          <w:rFonts w:ascii="Verdana" w:eastAsia="Verdana" w:hAnsi="Verdana" w:cs="Verdana"/>
        </w:rPr>
        <w:t>1) телефоном;</w:t>
      </w:r>
    </w:p>
    <w:p w:rsidR="00744A8B" w:rsidRDefault="002016C0">
      <w:pPr>
        <w:spacing w:line="210" w:lineRule="atLeast"/>
      </w:pPr>
      <w:r>
        <w:rPr>
          <w:rFonts w:ascii="Verdana" w:eastAsia="Verdana" w:hAnsi="Verdana" w:cs="Verdana"/>
        </w:rPr>
        <w:t>2) факсом;</w:t>
      </w:r>
    </w:p>
    <w:p w:rsidR="00744A8B" w:rsidRDefault="002016C0">
      <w:pPr>
        <w:spacing w:line="210" w:lineRule="atLeast"/>
      </w:pPr>
      <w:r>
        <w:rPr>
          <w:rFonts w:ascii="Verdana" w:eastAsia="Verdana" w:hAnsi="Verdana" w:cs="Verdana"/>
        </w:rPr>
        <w:t>3) препорученом пошиљком;</w:t>
      </w:r>
    </w:p>
    <w:p w:rsidR="00744A8B" w:rsidRDefault="002016C0">
      <w:pPr>
        <w:spacing w:line="210" w:lineRule="atLeast"/>
      </w:pPr>
      <w:r>
        <w:rPr>
          <w:rFonts w:ascii="Verdana" w:eastAsia="Verdana" w:hAnsi="Verdana" w:cs="Verdana"/>
        </w:rPr>
        <w:t>4) доставом преко курира;</w:t>
      </w:r>
    </w:p>
    <w:p w:rsidR="00744A8B" w:rsidRDefault="002016C0">
      <w:pPr>
        <w:spacing w:line="210" w:lineRule="atLeast"/>
      </w:pPr>
      <w:r>
        <w:rPr>
          <w:rFonts w:ascii="Verdana" w:eastAsia="Verdana" w:hAnsi="Verdana" w:cs="Verdana"/>
        </w:rPr>
        <w:t>5) електронским путем преко заштићене апликације на основу споразума са Управом.</w:t>
      </w:r>
    </w:p>
    <w:p w:rsidR="00744A8B" w:rsidRDefault="002016C0">
      <w:pPr>
        <w:spacing w:line="210" w:lineRule="atLeast"/>
        <w:jc w:val="center"/>
      </w:pPr>
      <w:r>
        <w:rPr>
          <w:rFonts w:ascii="Verdana" w:eastAsia="Verdana" w:hAnsi="Verdana" w:cs="Verdana"/>
        </w:rPr>
        <w:t>Члан 14.</w:t>
      </w:r>
    </w:p>
    <w:p w:rsidR="00744A8B" w:rsidRDefault="002016C0">
      <w:pPr>
        <w:spacing w:line="210" w:lineRule="atLeast"/>
      </w:pPr>
      <w:r>
        <w:rPr>
          <w:rFonts w:ascii="Verdana" w:eastAsia="Verdana" w:hAnsi="Verdana" w:cs="Verdana"/>
        </w:rPr>
        <w:t>Податке из члана 47. с</w:t>
      </w:r>
      <w:r>
        <w:rPr>
          <w:rFonts w:ascii="Verdana" w:eastAsia="Verdana" w:hAnsi="Verdana" w:cs="Verdana"/>
        </w:rPr>
        <w:t>т. 1–4. Закона, обвезник доставља на Обрасцу за пријаву готовинских и сумњивих трансакција и сумњивих активности (Образац 1), који је, са упутством за његово попуњавање, одштампан уз овај правилник и чини његов саставни део.</w:t>
      </w:r>
    </w:p>
    <w:p w:rsidR="00744A8B" w:rsidRDefault="002016C0">
      <w:pPr>
        <w:spacing w:line="210" w:lineRule="atLeast"/>
        <w:jc w:val="center"/>
      </w:pPr>
      <w:r>
        <w:rPr>
          <w:rFonts w:ascii="Verdana" w:eastAsia="Verdana" w:hAnsi="Verdana" w:cs="Verdana"/>
        </w:rPr>
        <w:t>Члан 15.</w:t>
      </w:r>
    </w:p>
    <w:p w:rsidR="00744A8B" w:rsidRDefault="002016C0">
      <w:pPr>
        <w:spacing w:line="210" w:lineRule="atLeast"/>
      </w:pPr>
      <w:r>
        <w:rPr>
          <w:rFonts w:ascii="Verdana" w:eastAsia="Verdana" w:hAnsi="Verdana" w:cs="Verdana"/>
        </w:rPr>
        <w:t>Обвезник податке може доставити телефоном или факсом само у случају када се односе на трансакцију или странку за коју постоје основи сумње да се ради о прању новца и финансирању тероризма.</w:t>
      </w:r>
    </w:p>
    <w:p w:rsidR="00744A8B" w:rsidRDefault="002016C0">
      <w:pPr>
        <w:spacing w:line="210" w:lineRule="atLeast"/>
      </w:pPr>
      <w:r>
        <w:rPr>
          <w:rFonts w:ascii="Verdana" w:eastAsia="Verdana" w:hAnsi="Verdana" w:cs="Verdana"/>
        </w:rPr>
        <w:t>У случају из става 1. овог члана обвезник је дужан да податке доста</w:t>
      </w:r>
      <w:r>
        <w:rPr>
          <w:rFonts w:ascii="Verdana" w:eastAsia="Verdana" w:hAnsi="Verdana" w:cs="Verdana"/>
        </w:rPr>
        <w:t>ви Управи најкасније првог наредног радног дана на један од начина из члана 13. тач. 3)–5) овог правилника.</w:t>
      </w:r>
    </w:p>
    <w:p w:rsidR="00744A8B" w:rsidRDefault="002016C0">
      <w:pPr>
        <w:spacing w:line="210" w:lineRule="atLeast"/>
        <w:jc w:val="center"/>
      </w:pPr>
      <w:r>
        <w:rPr>
          <w:rFonts w:ascii="Verdana" w:eastAsia="Verdana" w:hAnsi="Verdana" w:cs="Verdana"/>
        </w:rPr>
        <w:t>Члан 16.</w:t>
      </w:r>
    </w:p>
    <w:p w:rsidR="00744A8B" w:rsidRDefault="002016C0">
      <w:pPr>
        <w:spacing w:line="210" w:lineRule="atLeast"/>
      </w:pPr>
      <w:r>
        <w:rPr>
          <w:rFonts w:ascii="Verdana" w:eastAsia="Verdana" w:hAnsi="Verdana" w:cs="Verdana"/>
        </w:rPr>
        <w:t>Податке о готовинским трансакцијама обвезник доставља на један од начина из члана 13. тач. 3)–5) овог правилника одмах по извршењу трансакц</w:t>
      </w:r>
      <w:r>
        <w:rPr>
          <w:rFonts w:ascii="Verdana" w:eastAsia="Verdana" w:hAnsi="Verdana" w:cs="Verdana"/>
        </w:rPr>
        <w:t>ије, а најкасније у року од три дана од дана извршења трансакције.</w:t>
      </w:r>
    </w:p>
    <w:p w:rsidR="00744A8B" w:rsidRDefault="002016C0">
      <w:pPr>
        <w:spacing w:line="210" w:lineRule="atLeast"/>
      </w:pPr>
      <w:r>
        <w:rPr>
          <w:rFonts w:ascii="Verdana" w:eastAsia="Verdana" w:hAnsi="Verdana" w:cs="Verdana"/>
        </w:rPr>
        <w:t>Ако последњи дан рока из става 1. овог члана пада на дан државног празника или у дан када Управа не ради, рок истиче протеком првог наредног радног дана.</w:t>
      </w:r>
    </w:p>
    <w:p w:rsidR="00744A8B" w:rsidRDefault="002016C0">
      <w:pPr>
        <w:spacing w:line="210" w:lineRule="atLeast"/>
        <w:jc w:val="center"/>
      </w:pPr>
      <w:r>
        <w:rPr>
          <w:rFonts w:ascii="Verdana" w:eastAsia="Verdana" w:hAnsi="Verdana" w:cs="Verdana"/>
        </w:rPr>
        <w:t>Члан 17.</w:t>
      </w:r>
    </w:p>
    <w:p w:rsidR="00744A8B" w:rsidRDefault="002016C0">
      <w:pPr>
        <w:spacing w:line="210" w:lineRule="atLeast"/>
      </w:pPr>
      <w:r>
        <w:rPr>
          <w:rFonts w:ascii="Verdana" w:eastAsia="Verdana" w:hAnsi="Verdana" w:cs="Verdana"/>
        </w:rPr>
        <w:t xml:space="preserve">Обвезници могу достављати </w:t>
      </w:r>
      <w:r>
        <w:rPr>
          <w:rFonts w:ascii="Verdana" w:eastAsia="Verdana" w:hAnsi="Verdana" w:cs="Verdana"/>
        </w:rPr>
        <w:t>податке Управи електронским путем на основу споразума са Управом, на основу којег Управа издаје сертификат.</w:t>
      </w:r>
    </w:p>
    <w:p w:rsidR="00744A8B" w:rsidRDefault="002016C0">
      <w:pPr>
        <w:spacing w:line="210" w:lineRule="atLeast"/>
      </w:pPr>
      <w:r>
        <w:rPr>
          <w:rFonts w:ascii="Verdana" w:eastAsia="Verdana" w:hAnsi="Verdana" w:cs="Verdana"/>
        </w:rPr>
        <w:lastRenderedPageBreak/>
        <w:t xml:space="preserve">Ако обвезник не може електронским путем да достави податке из овог правилника, дужан је да податке достави на алтернативном медијуму (компакт диск, </w:t>
      </w:r>
      <w:r>
        <w:rPr>
          <w:rFonts w:ascii="Verdana" w:eastAsia="Verdana" w:hAnsi="Verdana" w:cs="Verdana"/>
        </w:rPr>
        <w:t>УСБ диск и др.) или у писменој форми.</w:t>
      </w:r>
    </w:p>
    <w:p w:rsidR="00744A8B" w:rsidRDefault="002016C0">
      <w:pPr>
        <w:spacing w:line="210" w:lineRule="atLeast"/>
      </w:pPr>
      <w:r>
        <w:rPr>
          <w:rFonts w:ascii="Verdana" w:eastAsia="Verdana" w:hAnsi="Verdana" w:cs="Verdana"/>
        </w:rPr>
        <w:t>Управа потврђује пријем података из овог правилника у писменој или електронској форми.</w:t>
      </w:r>
    </w:p>
    <w:p w:rsidR="00744A8B" w:rsidRDefault="002016C0">
      <w:pPr>
        <w:spacing w:line="210" w:lineRule="atLeast"/>
        <w:jc w:val="center"/>
      </w:pPr>
      <w:r>
        <w:rPr>
          <w:rFonts w:ascii="Verdana" w:eastAsia="Verdana" w:hAnsi="Verdana" w:cs="Verdana"/>
        </w:rPr>
        <w:t>Члан 18.</w:t>
      </w:r>
    </w:p>
    <w:p w:rsidR="00744A8B" w:rsidRDefault="002016C0">
      <w:pPr>
        <w:spacing w:line="210" w:lineRule="atLeast"/>
      </w:pPr>
      <w:r>
        <w:rPr>
          <w:rFonts w:ascii="Verdana" w:eastAsia="Verdana" w:hAnsi="Verdana" w:cs="Verdana"/>
        </w:rPr>
        <w:t>Обвезник доставља податке, информације и документацију из члана 73. Закона слањем Управи у табеларном приказу на Обрасцу з</w:t>
      </w:r>
      <w:r>
        <w:rPr>
          <w:rFonts w:ascii="Verdana" w:eastAsia="Verdana" w:hAnsi="Verdana" w:cs="Verdana"/>
        </w:rPr>
        <w:t>а доставу података од стране обвезника (Обрасцу 2), који је одштампан уз овај правилник и чини његов саставни део. Образац за доставу података од стране обвезника се налази на интернет страници Управе и попуњава се у електронској форми. Достављање података</w:t>
      </w:r>
      <w:r>
        <w:rPr>
          <w:rFonts w:ascii="Verdana" w:eastAsia="Verdana" w:hAnsi="Verdana" w:cs="Verdana"/>
        </w:rPr>
        <w:t>, информација и документације се врши електронским путем или на алтернативном медијуму (компакт диск, УСБ диск и др.).</w:t>
      </w:r>
    </w:p>
    <w:p w:rsidR="00744A8B" w:rsidRDefault="002016C0">
      <w:pPr>
        <w:spacing w:line="210" w:lineRule="atLeast"/>
        <w:jc w:val="center"/>
      </w:pPr>
      <w:r>
        <w:rPr>
          <w:rFonts w:ascii="Verdana" w:eastAsia="Verdana" w:hAnsi="Verdana" w:cs="Verdana"/>
        </w:rPr>
        <w:t>Члан 19.</w:t>
      </w:r>
    </w:p>
    <w:p w:rsidR="00744A8B" w:rsidRDefault="002016C0">
      <w:pPr>
        <w:spacing w:line="210" w:lineRule="atLeast"/>
      </w:pPr>
      <w:r>
        <w:rPr>
          <w:rFonts w:ascii="Verdana" w:eastAsia="Verdana" w:hAnsi="Verdana" w:cs="Verdana"/>
        </w:rPr>
        <w:t>Органи из члана 104. Закона, Министарство унутрашњих послова, Министарство правде, јавна тужилаштва и судови достављају Управи податке и информације из члана 71. Закона у табеларном приказу на Обрасцу за доставу података из евиденција које воде надлежни ор</w:t>
      </w:r>
      <w:r>
        <w:rPr>
          <w:rFonts w:ascii="Verdana" w:eastAsia="Verdana" w:hAnsi="Verdana" w:cs="Verdana"/>
        </w:rPr>
        <w:t>гани (Образац 3), који је одштампан уз овај правилник и чини његов саставни део. Образац за доставу података из евиденција које воде надлежни органи се налази на интернет страници Управе и попуњава се у електронској форми. Достављање података и информација</w:t>
      </w:r>
      <w:r>
        <w:rPr>
          <w:rFonts w:ascii="Verdana" w:eastAsia="Verdana" w:hAnsi="Verdana" w:cs="Verdana"/>
        </w:rPr>
        <w:t xml:space="preserve"> се врши електронским путем или на алтернативном медијуму (компакт диск, УСБ диск и др.).</w:t>
      </w:r>
    </w:p>
    <w:p w:rsidR="00744A8B" w:rsidRDefault="002016C0">
      <w:pPr>
        <w:spacing w:line="210" w:lineRule="atLeast"/>
        <w:jc w:val="center"/>
      </w:pPr>
      <w:r>
        <w:rPr>
          <w:rFonts w:ascii="Verdana" w:eastAsia="Verdana" w:hAnsi="Verdana" w:cs="Verdana"/>
        </w:rPr>
        <w:t>V. НАЧИН И РАЗЛОЗИ КАДА ОБВЕЗНИК ЗА ОДРЕЂЕНУ СТРАНКУ НИЈЕ ДУЖАН ДА УПРАВИ ПРИЈАВИ ГОТОВИНСКУ ТРАНСАКЦИЈУ У ИЗНОСУ ОД 15.000 ЕВРА ИЛИ ВИШЕ У ДИНАРСКОЈ ПРОТИВВРЕДНОСТИ</w:t>
      </w:r>
    </w:p>
    <w:p w:rsidR="00744A8B" w:rsidRDefault="002016C0">
      <w:pPr>
        <w:spacing w:line="210" w:lineRule="atLeast"/>
        <w:jc w:val="center"/>
      </w:pPr>
      <w:r>
        <w:rPr>
          <w:rFonts w:ascii="Verdana" w:eastAsia="Verdana" w:hAnsi="Verdana" w:cs="Verdana"/>
        </w:rPr>
        <w:t>Члан 20.</w:t>
      </w:r>
    </w:p>
    <w:p w:rsidR="00744A8B" w:rsidRDefault="002016C0">
      <w:pPr>
        <w:spacing w:line="210" w:lineRule="atLeast"/>
      </w:pPr>
      <w:r>
        <w:rPr>
          <w:rFonts w:ascii="Verdana" w:eastAsia="Verdana" w:hAnsi="Verdana" w:cs="Verdana"/>
        </w:rPr>
        <w:t>Обвезник није дужан да Управи доставља податке о свакој готовинској трансакцији у износу од 15.000 евра или више у динарској противвредности у случајевима полагања дневних пазара од продаје роба и услуга странака из става 2. овог члана, осим у слу</w:t>
      </w:r>
      <w:r>
        <w:rPr>
          <w:rFonts w:ascii="Verdana" w:eastAsia="Verdana" w:hAnsi="Verdana" w:cs="Verdana"/>
        </w:rPr>
        <w:t>чају када постоји сумња да се ради о прању новца и финансирању тероризма или у случају када странка има отворен рачун код обвезника у складу са Законом.</w:t>
      </w:r>
    </w:p>
    <w:p w:rsidR="00744A8B" w:rsidRDefault="002016C0">
      <w:pPr>
        <w:spacing w:line="210" w:lineRule="atLeast"/>
      </w:pPr>
      <w:r>
        <w:rPr>
          <w:rFonts w:ascii="Verdana" w:eastAsia="Verdana" w:hAnsi="Verdana" w:cs="Verdana"/>
        </w:rPr>
        <w:t>Странка која врши трансакцију из става 1. овог члана је:</w:t>
      </w:r>
    </w:p>
    <w:p w:rsidR="00744A8B" w:rsidRDefault="002016C0">
      <w:pPr>
        <w:spacing w:line="210" w:lineRule="atLeast"/>
      </w:pPr>
      <w:r>
        <w:rPr>
          <w:rFonts w:ascii="Verdana" w:eastAsia="Verdana" w:hAnsi="Verdana" w:cs="Verdana"/>
        </w:rPr>
        <w:t>1) јавно предузеће;</w:t>
      </w:r>
    </w:p>
    <w:p w:rsidR="00744A8B" w:rsidRDefault="002016C0">
      <w:pPr>
        <w:spacing w:line="210" w:lineRule="atLeast"/>
      </w:pPr>
      <w:r>
        <w:rPr>
          <w:rFonts w:ascii="Verdana" w:eastAsia="Verdana" w:hAnsi="Verdana" w:cs="Verdana"/>
        </w:rPr>
        <w:t>2) директни и индиректни к</w:t>
      </w:r>
      <w:r>
        <w:rPr>
          <w:rFonts w:ascii="Verdana" w:eastAsia="Verdana" w:hAnsi="Verdana" w:cs="Verdana"/>
        </w:rPr>
        <w:t>орисници буџетских средстава Републике Србије, односно јединице локалне самоуправе и организација обавезног социјалног осигурања, који су укључени у систем консолидованог рачуна трезора.</w:t>
      </w:r>
    </w:p>
    <w:p w:rsidR="00744A8B" w:rsidRDefault="002016C0">
      <w:pPr>
        <w:spacing w:line="210" w:lineRule="atLeast"/>
        <w:jc w:val="center"/>
      </w:pPr>
      <w:r>
        <w:rPr>
          <w:rFonts w:ascii="Verdana" w:eastAsia="Verdana" w:hAnsi="Verdana" w:cs="Verdana"/>
        </w:rPr>
        <w:t>Члан 21.</w:t>
      </w:r>
    </w:p>
    <w:p w:rsidR="00744A8B" w:rsidRDefault="002016C0">
      <w:pPr>
        <w:spacing w:line="210" w:lineRule="atLeast"/>
      </w:pPr>
      <w:r>
        <w:rPr>
          <w:rFonts w:ascii="Verdana" w:eastAsia="Verdana" w:hAnsi="Verdana" w:cs="Verdana"/>
        </w:rPr>
        <w:t>Обвезник није дужан да пријави Управи готовинску трансакцију</w:t>
      </w:r>
      <w:r>
        <w:rPr>
          <w:rFonts w:ascii="Verdana" w:eastAsia="Verdana" w:hAnsi="Verdana" w:cs="Verdana"/>
        </w:rPr>
        <w:t xml:space="preserve"> у износу од 15.000 евра или више у динарској противвредности којом се врши:</w:t>
      </w:r>
    </w:p>
    <w:p w:rsidR="00744A8B" w:rsidRDefault="002016C0">
      <w:pPr>
        <w:spacing w:line="210" w:lineRule="atLeast"/>
      </w:pPr>
      <w:r>
        <w:rPr>
          <w:rFonts w:ascii="Verdana" w:eastAsia="Verdana" w:hAnsi="Verdana" w:cs="Verdana"/>
        </w:rPr>
        <w:lastRenderedPageBreak/>
        <w:t>1) пренос новца са једног рачуна странке на други рачун странке, када су рачуни отворени код истог обвезника;</w:t>
      </w:r>
    </w:p>
    <w:p w:rsidR="00744A8B" w:rsidRDefault="002016C0">
      <w:pPr>
        <w:spacing w:line="210" w:lineRule="atLeast"/>
      </w:pPr>
      <w:r>
        <w:rPr>
          <w:rFonts w:ascii="Verdana" w:eastAsia="Verdana" w:hAnsi="Verdana" w:cs="Verdana"/>
        </w:rPr>
        <w:t xml:space="preserve">2) замена новца на рачуну странке за другу валуту, а новац остаје на </w:t>
      </w:r>
      <w:r>
        <w:rPr>
          <w:rFonts w:ascii="Verdana" w:eastAsia="Verdana" w:hAnsi="Verdana" w:cs="Verdana"/>
        </w:rPr>
        <w:t>рачуну странке код обвезника;</w:t>
      </w:r>
    </w:p>
    <w:p w:rsidR="00744A8B" w:rsidRDefault="002016C0">
      <w:pPr>
        <w:spacing w:line="210" w:lineRule="atLeast"/>
      </w:pPr>
      <w:r>
        <w:rPr>
          <w:rFonts w:ascii="Verdana" w:eastAsia="Verdana" w:hAnsi="Verdana" w:cs="Verdana"/>
        </w:rPr>
        <w:t>3) орочавање новца на рачуну странке или поновно орочавање (реорочавање) новца на рачуну странке.</w:t>
      </w:r>
    </w:p>
    <w:p w:rsidR="00744A8B" w:rsidRDefault="002016C0">
      <w:pPr>
        <w:spacing w:line="210" w:lineRule="atLeast"/>
      </w:pPr>
      <w:r>
        <w:rPr>
          <w:rFonts w:ascii="Verdana" w:eastAsia="Verdana" w:hAnsi="Verdana" w:cs="Verdana"/>
        </w:rPr>
        <w:t>Обвезник није дужан да пријави Управи готовинску трансакцију коју врши странка на коју се, у складу са Законом, примењују поједн</w:t>
      </w:r>
      <w:r>
        <w:rPr>
          <w:rFonts w:ascii="Verdana" w:eastAsia="Verdana" w:hAnsi="Verdana" w:cs="Verdana"/>
        </w:rPr>
        <w:t>остављене мере познавања и праћења странке.</w:t>
      </w:r>
    </w:p>
    <w:p w:rsidR="00744A8B" w:rsidRDefault="002016C0">
      <w:pPr>
        <w:spacing w:line="210" w:lineRule="atLeast"/>
        <w:jc w:val="center"/>
      </w:pPr>
      <w:r>
        <w:rPr>
          <w:rFonts w:ascii="Verdana" w:eastAsia="Verdana" w:hAnsi="Verdana" w:cs="Verdana"/>
        </w:rPr>
        <w:t>VI. ЛИСТА ДРЖАВА КОЈЕ ИМАЈУ СТРАТЕШКЕ НЕДОСТАТКЕ У ОБЛАСТИ СПРЕЧАВАЊА ПРАЊА НОВЦА И ФИНАНСИРАЊА ТЕРОРИЗМА</w:t>
      </w:r>
    </w:p>
    <w:p w:rsidR="00744A8B" w:rsidRDefault="002016C0">
      <w:pPr>
        <w:spacing w:line="210" w:lineRule="atLeast"/>
        <w:jc w:val="center"/>
      </w:pPr>
      <w:r>
        <w:rPr>
          <w:rFonts w:ascii="Verdana" w:eastAsia="Verdana" w:hAnsi="Verdana" w:cs="Verdana"/>
        </w:rPr>
        <w:t>Члан 22.</w:t>
      </w:r>
    </w:p>
    <w:p w:rsidR="00744A8B" w:rsidRDefault="002016C0">
      <w:pPr>
        <w:spacing w:line="210" w:lineRule="atLeast"/>
      </w:pPr>
      <w:r>
        <w:rPr>
          <w:rFonts w:ascii="Verdana" w:eastAsia="Verdana" w:hAnsi="Verdana" w:cs="Verdana"/>
        </w:rPr>
        <w:t xml:space="preserve">Листа држава које имају стратешке недостатке у систему за борбу против прања новца и финансирања </w:t>
      </w:r>
      <w:r>
        <w:rPr>
          <w:rFonts w:ascii="Verdana" w:eastAsia="Verdana" w:hAnsi="Verdana" w:cs="Verdana"/>
        </w:rPr>
        <w:t>тероризма се објављује на интернет страници Управе и заснована је:</w:t>
      </w:r>
    </w:p>
    <w:p w:rsidR="00744A8B" w:rsidRDefault="002016C0">
      <w:pPr>
        <w:spacing w:line="210" w:lineRule="atLeast"/>
      </w:pPr>
      <w:r>
        <w:rPr>
          <w:rFonts w:ascii="Verdana" w:eastAsia="Verdana" w:hAnsi="Verdana" w:cs="Verdana"/>
        </w:rPr>
        <w:t>1) на саопштењима ФАТФ о државама које имају стратешке недостатке у систему за борбу против прања новца и финансирања тероризма и које представљају ризик по међународни финансијски систем;</w:t>
      </w:r>
    </w:p>
    <w:p w:rsidR="00744A8B" w:rsidRDefault="002016C0">
      <w:pPr>
        <w:spacing w:line="210" w:lineRule="atLeast"/>
      </w:pPr>
      <w:r>
        <w:rPr>
          <w:rFonts w:ascii="Verdana" w:eastAsia="Verdana" w:hAnsi="Verdana" w:cs="Verdana"/>
        </w:rPr>
        <w:t>2) на саопштењима ФАТФ о државама/јурисдикцијама које имају стратешке недостатке у систему за борбу против прања новца и финансирања тероризма, које су у циљу отклањања препознатих недостатака исказале опредељеност на највишем политичком нивоу за отклањање</w:t>
      </w:r>
      <w:r>
        <w:rPr>
          <w:rFonts w:ascii="Verdana" w:eastAsia="Verdana" w:hAnsi="Verdana" w:cs="Verdana"/>
        </w:rPr>
        <w:t xml:space="preserve"> недостатака, које су у ову сврху направиле акциони план у сарадњи са ФАТФ, и које су у обавези да извештавају о напретку који постижу у отклањању недостатака;</w:t>
      </w:r>
    </w:p>
    <w:p w:rsidR="00744A8B" w:rsidRDefault="002016C0">
      <w:pPr>
        <w:spacing w:line="210" w:lineRule="atLeast"/>
      </w:pPr>
      <w:r>
        <w:rPr>
          <w:rFonts w:ascii="Verdana" w:eastAsia="Verdana" w:hAnsi="Verdana" w:cs="Verdana"/>
        </w:rPr>
        <w:t>3) на извештајима о процени националних система за борбу против прања новца и финансирања терори</w:t>
      </w:r>
      <w:r>
        <w:rPr>
          <w:rFonts w:ascii="Verdana" w:eastAsia="Verdana" w:hAnsi="Verdana" w:cs="Verdana"/>
        </w:rPr>
        <w:t>зма од стране међународних институција (ФАТФ и тзв. регионалних тела која функционишу по узору на ФАТФ, као што је Комитет Савета Европе Манивал).</w:t>
      </w:r>
    </w:p>
    <w:p w:rsidR="00744A8B" w:rsidRDefault="002016C0">
      <w:pPr>
        <w:spacing w:line="210" w:lineRule="atLeast"/>
        <w:jc w:val="center"/>
      </w:pPr>
      <w:r>
        <w:rPr>
          <w:rFonts w:ascii="Verdana" w:eastAsia="Verdana" w:hAnsi="Verdana" w:cs="Verdana"/>
        </w:rPr>
        <w:t>Члан 23.</w:t>
      </w:r>
    </w:p>
    <w:p w:rsidR="00744A8B" w:rsidRDefault="002016C0">
      <w:pPr>
        <w:spacing w:line="210" w:lineRule="atLeast"/>
      </w:pPr>
      <w:r>
        <w:rPr>
          <w:rFonts w:ascii="Verdana" w:eastAsia="Verdana" w:hAnsi="Verdana" w:cs="Verdana"/>
        </w:rPr>
        <w:t xml:space="preserve">Државе које примењују стандарде у области спречавања прања новца и финансирања тероризма који су на </w:t>
      </w:r>
      <w:r>
        <w:rPr>
          <w:rFonts w:ascii="Verdana" w:eastAsia="Verdana" w:hAnsi="Verdana" w:cs="Verdana"/>
        </w:rPr>
        <w:t>нивоу стандарда EУ или виши су:</w:t>
      </w:r>
    </w:p>
    <w:p w:rsidR="00744A8B" w:rsidRDefault="002016C0">
      <w:pPr>
        <w:spacing w:line="210" w:lineRule="atLeast"/>
      </w:pPr>
      <w:r>
        <w:rPr>
          <w:rFonts w:ascii="Verdana" w:eastAsia="Verdana" w:hAnsi="Verdana" w:cs="Verdana"/>
        </w:rPr>
        <w:t>1) државе чланице ЕУ;</w:t>
      </w:r>
    </w:p>
    <w:p w:rsidR="00744A8B" w:rsidRDefault="002016C0">
      <w:pPr>
        <w:spacing w:line="210" w:lineRule="atLeast"/>
      </w:pPr>
      <w:r>
        <w:rPr>
          <w:rFonts w:ascii="Verdana" w:eastAsia="Verdana" w:hAnsi="Verdana" w:cs="Verdana"/>
        </w:rPr>
        <w:t>2) треће државе (остале државе које нису чланице ЕУ) са делотворним системима за спречавање прања новца и финансирања тероризма, процењеним у извештајима о процени националних система за борбу против пр</w:t>
      </w:r>
      <w:r>
        <w:rPr>
          <w:rFonts w:ascii="Verdana" w:eastAsia="Verdana" w:hAnsi="Verdana" w:cs="Verdana"/>
        </w:rPr>
        <w:t>ања новца и финансирања тероризма од стране међународних институција (ФАТФ и тзв. регионалних тела која функционишу по узору на ФАТФ, као што је Комитет Савета Европе Манивал);</w:t>
      </w:r>
    </w:p>
    <w:p w:rsidR="00744A8B" w:rsidRDefault="002016C0">
      <w:pPr>
        <w:spacing w:line="210" w:lineRule="atLeast"/>
      </w:pPr>
      <w:r>
        <w:rPr>
          <w:rFonts w:ascii="Verdana" w:eastAsia="Verdana" w:hAnsi="Verdana" w:cs="Verdana"/>
        </w:rPr>
        <w:t>3) треће државе (остале државе које нису чланице ЕУ) које су веродостојни извор</w:t>
      </w:r>
      <w:r>
        <w:rPr>
          <w:rFonts w:ascii="Verdana" w:eastAsia="Verdana" w:hAnsi="Verdana" w:cs="Verdana"/>
        </w:rPr>
        <w:t>и означили као државе које имају низак ниво корупције или друге криминалне активности;</w:t>
      </w:r>
    </w:p>
    <w:p w:rsidR="00744A8B" w:rsidRDefault="002016C0">
      <w:pPr>
        <w:spacing w:line="210" w:lineRule="atLeast"/>
      </w:pPr>
      <w:r>
        <w:rPr>
          <w:rFonts w:ascii="Verdana" w:eastAsia="Verdana" w:hAnsi="Verdana" w:cs="Verdana"/>
        </w:rPr>
        <w:t xml:space="preserve">4) треће државе (остале државе које нису чланице ЕУ) које, на основу веродостојних извора, попут извештаја о процени националних система за </w:t>
      </w:r>
      <w:r>
        <w:rPr>
          <w:rFonts w:ascii="Verdana" w:eastAsia="Verdana" w:hAnsi="Verdana" w:cs="Verdana"/>
        </w:rPr>
        <w:lastRenderedPageBreak/>
        <w:t>борбу против прања новца и фи</w:t>
      </w:r>
      <w:r>
        <w:rPr>
          <w:rFonts w:ascii="Verdana" w:eastAsia="Verdana" w:hAnsi="Verdana" w:cs="Verdana"/>
        </w:rPr>
        <w:t>нансирања тероризма од стране међународних институција (ФАТФ и тзв. регионалних тела која функционишу по узору на ФАТФ, као што је Комитет Савета Европе Манивал) и објављених извештаја о напретку те државе у испуњавању препорука из извештаја о процени, има</w:t>
      </w:r>
      <w:r>
        <w:rPr>
          <w:rFonts w:ascii="Verdana" w:eastAsia="Verdana" w:hAnsi="Verdana" w:cs="Verdana"/>
        </w:rPr>
        <w:t>ју обавезе прописане законом да се боре против прања новца и финансирања тероризма у складу са ФАТФ препорукама и делотворно имплементирају те обавезе.</w:t>
      </w:r>
    </w:p>
    <w:p w:rsidR="00744A8B" w:rsidRDefault="002016C0">
      <w:pPr>
        <w:spacing w:line="210" w:lineRule="atLeast"/>
        <w:jc w:val="center"/>
      </w:pPr>
      <w:r>
        <w:rPr>
          <w:rFonts w:ascii="Verdana" w:eastAsia="Verdana" w:hAnsi="Verdana" w:cs="Verdana"/>
        </w:rPr>
        <w:t>VII. ЗАВРШНЕ ОДРЕДБЕ</w:t>
      </w:r>
    </w:p>
    <w:p w:rsidR="00744A8B" w:rsidRDefault="002016C0">
      <w:pPr>
        <w:spacing w:line="210" w:lineRule="atLeast"/>
        <w:jc w:val="center"/>
      </w:pPr>
      <w:r>
        <w:rPr>
          <w:rFonts w:ascii="Verdana" w:eastAsia="Verdana" w:hAnsi="Verdana" w:cs="Verdana"/>
        </w:rPr>
        <w:t>Члан 24.</w:t>
      </w:r>
    </w:p>
    <w:p w:rsidR="00744A8B" w:rsidRDefault="002016C0">
      <w:pPr>
        <w:spacing w:line="210" w:lineRule="atLeast"/>
      </w:pPr>
      <w:r>
        <w:rPr>
          <w:rFonts w:ascii="Verdana" w:eastAsia="Verdana" w:hAnsi="Verdana" w:cs="Verdana"/>
        </w:rPr>
        <w:t>Даном ступања на снагу овог правилника престаје да важи Правилник о методо</w:t>
      </w:r>
      <w:r>
        <w:rPr>
          <w:rFonts w:ascii="Verdana" w:eastAsia="Verdana" w:hAnsi="Verdana" w:cs="Verdana"/>
        </w:rPr>
        <w:t>логији за извршавање послова у складу са Законом о спречавању прања новца и финансирања тероризма („Службени гласник РС”, бр. 80/20 и 18/22).</w:t>
      </w:r>
    </w:p>
    <w:p w:rsidR="00744A8B" w:rsidRDefault="002016C0">
      <w:pPr>
        <w:spacing w:line="210" w:lineRule="atLeast"/>
        <w:jc w:val="center"/>
      </w:pPr>
      <w:r>
        <w:rPr>
          <w:rFonts w:ascii="Verdana" w:eastAsia="Verdana" w:hAnsi="Verdana" w:cs="Verdana"/>
        </w:rPr>
        <w:t>Члан 25.</w:t>
      </w:r>
    </w:p>
    <w:p w:rsidR="00744A8B" w:rsidRDefault="002016C0">
      <w:pPr>
        <w:spacing w:line="210" w:lineRule="atLeast"/>
      </w:pPr>
      <w:r>
        <w:rPr>
          <w:rFonts w:ascii="Verdana" w:eastAsia="Verdana" w:hAnsi="Verdana" w:cs="Verdana"/>
        </w:rPr>
        <w:t>Овај правилник ступа на снагу осмог дана од дана објављивања у „Службеном гласнику Републике Србије”.</w:t>
      </w:r>
    </w:p>
    <w:p w:rsidR="00744A8B" w:rsidRDefault="002016C0">
      <w:pPr>
        <w:spacing w:line="210" w:lineRule="atLeast"/>
        <w:jc w:val="right"/>
      </w:pPr>
      <w:r>
        <w:rPr>
          <w:rFonts w:ascii="Verdana" w:eastAsia="Verdana" w:hAnsi="Verdana" w:cs="Verdana"/>
        </w:rPr>
        <w:t>Број ОП-345-0007/2025</w:t>
      </w:r>
    </w:p>
    <w:p w:rsidR="00744A8B" w:rsidRDefault="002016C0">
      <w:pPr>
        <w:spacing w:line="210" w:lineRule="atLeast"/>
        <w:jc w:val="right"/>
      </w:pPr>
      <w:r>
        <w:rPr>
          <w:rFonts w:ascii="Verdana" w:eastAsia="Verdana" w:hAnsi="Verdana" w:cs="Verdana"/>
        </w:rPr>
        <w:t xml:space="preserve">У Београду, 9. маја 2025. године </w:t>
      </w:r>
    </w:p>
    <w:p w:rsidR="00744A8B" w:rsidRDefault="002016C0">
      <w:pPr>
        <w:spacing w:line="210" w:lineRule="atLeast"/>
        <w:jc w:val="right"/>
      </w:pPr>
      <w:r>
        <w:rPr>
          <w:rFonts w:ascii="Verdana" w:eastAsia="Verdana" w:hAnsi="Verdana" w:cs="Verdana"/>
        </w:rPr>
        <w:t>Министар,</w:t>
      </w:r>
    </w:p>
    <w:p w:rsidR="00744A8B" w:rsidRDefault="002016C0">
      <w:pPr>
        <w:spacing w:line="210" w:lineRule="atLeast"/>
        <w:jc w:val="right"/>
      </w:pPr>
      <w:r>
        <w:rPr>
          <w:rFonts w:ascii="Verdana" w:eastAsia="Verdana" w:hAnsi="Verdana" w:cs="Verdana"/>
          <w:b/>
        </w:rPr>
        <w:t xml:space="preserve">Синиша Мали, </w:t>
      </w:r>
      <w:r>
        <w:rPr>
          <w:rFonts w:ascii="Verdana" w:eastAsia="Verdana" w:hAnsi="Verdana" w:cs="Verdana"/>
        </w:rPr>
        <w:t>с.р.</w:t>
      </w:r>
    </w:p>
    <w:p w:rsidR="00744A8B" w:rsidRDefault="002016C0">
      <w:pPr>
        <w:spacing w:line="210" w:lineRule="atLeast"/>
      </w:pPr>
      <w:r>
        <w:rPr>
          <w:rFonts w:ascii="Verdana" w:eastAsia="Verdana" w:hAnsi="Verdana" w:cs="Verdana"/>
          <w:noProof/>
        </w:rPr>
        <w:lastRenderedPageBreak/>
        <w:drawing>
          <wp:inline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J1CAUiKApAAAAAElFTkSuQmCC"/>
                    <pic:cNvPicPr/>
                  </pic:nvPicPr>
                  <pic:blipFill>
                    <a:blip r:embed="rId4" cstate="print">
                      <a:extLst/>
                    </a:blip>
                    <a:stretch>
                      <a:fillRect/>
                    </a:stretch>
                  </pic:blipFill>
                  <pic:spPr>
                    <a:xfrm>
                      <a:off x="0" y="0"/>
                      <a:ext cx="5000000" cy="7037718"/>
                    </a:xfrm>
                    <a:prstGeom prst="rect">
                      <a:avLst/>
                    </a:prstGeom>
                  </pic:spPr>
                </pic:pic>
              </a:graphicData>
            </a:graphic>
          </wp:inline>
        </w:drawing>
      </w:r>
    </w:p>
    <w:p w:rsidR="00744A8B" w:rsidRDefault="002016C0">
      <w:pPr>
        <w:spacing w:line="210" w:lineRule="atLeast"/>
      </w:pPr>
      <w:r>
        <w:rPr>
          <w:rFonts w:ascii="Verdana" w:eastAsia="Verdana" w:hAnsi="Verdana" w:cs="Verdana"/>
          <w:noProof/>
        </w:rPr>
        <w:lastRenderedPageBreak/>
        <w:drawing>
          <wp:inline distT="0" distB="0" distL="0" distR="0">
            <wp:extent cx="5000000" cy="70377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AAAWAtdG7H6MoWGSAAAAABJRU5ErkJggg=="/>
                    <pic:cNvPicPr/>
                  </pic:nvPicPr>
                  <pic:blipFill>
                    <a:blip r:embed="rId5" cstate="print">
                      <a:extLst/>
                    </a:blip>
                    <a:stretch>
                      <a:fillRect/>
                    </a:stretch>
                  </pic:blipFill>
                  <pic:spPr>
                    <a:xfrm>
                      <a:off x="0" y="0"/>
                      <a:ext cx="5000000" cy="7037718"/>
                    </a:xfrm>
                    <a:prstGeom prst="rect">
                      <a:avLst/>
                    </a:prstGeom>
                  </pic:spPr>
                </pic:pic>
              </a:graphicData>
            </a:graphic>
          </wp:inline>
        </w:drawing>
      </w:r>
    </w:p>
    <w:p w:rsidR="00744A8B" w:rsidRDefault="002016C0">
      <w:pPr>
        <w:spacing w:line="210" w:lineRule="atLeast"/>
      </w:pPr>
      <w:r>
        <w:rPr>
          <w:rFonts w:ascii="Verdana" w:eastAsia="Verdana" w:hAnsi="Verdana" w:cs="Verdana"/>
          <w:noProof/>
        </w:rPr>
        <w:lastRenderedPageBreak/>
        <w:drawing>
          <wp:inline distT="0" distB="0" distL="0" distR="0">
            <wp:extent cx="5000000" cy="70377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h6b8seirAAAAAElFTkSuQmCC"/>
                    <pic:cNvPicPr/>
                  </pic:nvPicPr>
                  <pic:blipFill>
                    <a:blip r:embed="rId6" cstate="print">
                      <a:extLst/>
                    </a:blip>
                    <a:stretch>
                      <a:fillRect/>
                    </a:stretch>
                  </pic:blipFill>
                  <pic:spPr>
                    <a:xfrm>
                      <a:off x="0" y="0"/>
                      <a:ext cx="5000000" cy="7037718"/>
                    </a:xfrm>
                    <a:prstGeom prst="rect">
                      <a:avLst/>
                    </a:prstGeom>
                  </pic:spPr>
                </pic:pic>
              </a:graphicData>
            </a:graphic>
          </wp:inline>
        </w:drawing>
      </w:r>
    </w:p>
    <w:p w:rsidR="00744A8B" w:rsidRDefault="002016C0">
      <w:pPr>
        <w:spacing w:line="210" w:lineRule="atLeast"/>
      </w:pPr>
      <w:r>
        <w:rPr>
          <w:rFonts w:ascii="Verdana" w:eastAsia="Verdana" w:hAnsi="Verdana" w:cs="Verdana"/>
          <w:noProof/>
        </w:rPr>
        <w:lastRenderedPageBreak/>
        <w:drawing>
          <wp:inline distT="0" distB="0" distL="0" distR="0">
            <wp:extent cx="5000000" cy="70377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AAAWAtd6w1M+biT4wAAAABJRU5ErkJggg=="/>
                    <pic:cNvPicPr/>
                  </pic:nvPicPr>
                  <pic:blipFill>
                    <a:blip r:embed="rId7" cstate="print">
                      <a:extLst/>
                    </a:blip>
                    <a:stretch>
                      <a:fillRect/>
                    </a:stretch>
                  </pic:blipFill>
                  <pic:spPr>
                    <a:xfrm>
                      <a:off x="0" y="0"/>
                      <a:ext cx="5000000" cy="7037718"/>
                    </a:xfrm>
                    <a:prstGeom prst="rect">
                      <a:avLst/>
                    </a:prstGeom>
                  </pic:spPr>
                </pic:pic>
              </a:graphicData>
            </a:graphic>
          </wp:inline>
        </w:drawing>
      </w:r>
    </w:p>
    <w:p w:rsidR="00744A8B" w:rsidRDefault="002016C0">
      <w:pPr>
        <w:spacing w:line="210" w:lineRule="atLeast"/>
      </w:pPr>
      <w:r>
        <w:rPr>
          <w:rFonts w:ascii="Verdana" w:eastAsia="Verdana" w:hAnsi="Verdana" w:cs="Verdana"/>
          <w:noProof/>
        </w:rPr>
        <w:lastRenderedPageBreak/>
        <w:drawing>
          <wp:inline distT="0" distB="0" distL="0" distR="0">
            <wp:extent cx="5000000" cy="70377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gDX5AQAAAKzJDwAAAGBNfgAAAABr8gMAAABYkx8AAADAmvwAAAAA1uQHAAAAsBaMugXkahKezgAAAABJRU5ErkJggg=="/>
                    <pic:cNvPicPr/>
                  </pic:nvPicPr>
                  <pic:blipFill>
                    <a:blip r:embed="rId8" cstate="print">
                      <a:extLst/>
                    </a:blip>
                    <a:stretch>
                      <a:fillRect/>
                    </a:stretch>
                  </pic:blipFill>
                  <pic:spPr>
                    <a:xfrm>
                      <a:off x="0" y="0"/>
                      <a:ext cx="5000000" cy="7037718"/>
                    </a:xfrm>
                    <a:prstGeom prst="rect">
                      <a:avLst/>
                    </a:prstGeom>
                  </pic:spPr>
                </pic:pic>
              </a:graphicData>
            </a:graphic>
          </wp:inline>
        </w:drawing>
      </w:r>
    </w:p>
    <w:p w:rsidR="00744A8B" w:rsidRDefault="002016C0">
      <w:pPr>
        <w:spacing w:line="210" w:lineRule="atLeast"/>
      </w:pPr>
      <w:r>
        <w:rPr>
          <w:rFonts w:ascii="Verdana" w:eastAsia="Verdana" w:hAnsi="Verdana" w:cs="Verdana"/>
          <w:noProof/>
        </w:rPr>
        <w:lastRenderedPageBreak/>
        <w:drawing>
          <wp:inline distT="0" distB="0" distL="0" distR="0">
            <wp:extent cx="5000000" cy="70377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AAAAElFTkSuQmCC"/>
                    <pic:cNvPicPr/>
                  </pic:nvPicPr>
                  <pic:blipFill>
                    <a:blip r:embed="rId9" cstate="print">
                      <a:extLst/>
                    </a:blip>
                    <a:stretch>
                      <a:fillRect/>
                    </a:stretch>
                  </pic:blipFill>
                  <pic:spPr>
                    <a:xfrm>
                      <a:off x="0" y="0"/>
                      <a:ext cx="5000000" cy="7037718"/>
                    </a:xfrm>
                    <a:prstGeom prst="rect">
                      <a:avLst/>
                    </a:prstGeom>
                  </pic:spPr>
                </pic:pic>
              </a:graphicData>
            </a:graphic>
          </wp:inline>
        </w:drawing>
      </w:r>
    </w:p>
    <w:p w:rsidR="00744A8B" w:rsidRDefault="002016C0">
      <w:pPr>
        <w:spacing w:line="210" w:lineRule="atLeast"/>
      </w:pPr>
      <w:r>
        <w:rPr>
          <w:rFonts w:ascii="Verdana" w:eastAsia="Verdana" w:hAnsi="Verdana" w:cs="Verdana"/>
          <w:noProof/>
        </w:rPr>
        <w:lastRenderedPageBreak/>
        <w:drawing>
          <wp:inline distT="0" distB="0" distL="0" distR="0">
            <wp:extent cx="5000000" cy="70377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AAAWAv4mbJu4gDOHgAAAABJRU5ErkJggg=="/>
                    <pic:cNvPicPr/>
                  </pic:nvPicPr>
                  <pic:blipFill>
                    <a:blip r:embed="rId10" cstate="print">
                      <a:extLst/>
                    </a:blip>
                    <a:stretch>
                      <a:fillRect/>
                    </a:stretch>
                  </pic:blipFill>
                  <pic:spPr>
                    <a:xfrm>
                      <a:off x="0" y="0"/>
                      <a:ext cx="5000000" cy="7037718"/>
                    </a:xfrm>
                    <a:prstGeom prst="rect">
                      <a:avLst/>
                    </a:prstGeom>
                  </pic:spPr>
                </pic:pic>
              </a:graphicData>
            </a:graphic>
          </wp:inline>
        </w:drawing>
      </w:r>
    </w:p>
    <w:p w:rsidR="00744A8B" w:rsidRDefault="002016C0">
      <w:pPr>
        <w:spacing w:line="210" w:lineRule="atLeast"/>
      </w:pPr>
      <w:r>
        <w:rPr>
          <w:rFonts w:ascii="Verdana" w:eastAsia="Verdana" w:hAnsi="Verdana" w:cs="Verdana"/>
          <w:noProof/>
        </w:rPr>
        <w:lastRenderedPageBreak/>
        <w:drawing>
          <wp:inline distT="0" distB="0" distL="0" distR="0">
            <wp:extent cx="5000000" cy="70377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AAABJRU5ErkJggg=="/>
                    <pic:cNvPicPr/>
                  </pic:nvPicPr>
                  <pic:blipFill>
                    <a:blip r:embed="rId11" cstate="print">
                      <a:extLst/>
                    </a:blip>
                    <a:stretch>
                      <a:fillRect/>
                    </a:stretch>
                  </pic:blipFill>
                  <pic:spPr>
                    <a:xfrm>
                      <a:off x="0" y="0"/>
                      <a:ext cx="5000000" cy="7037718"/>
                    </a:xfrm>
                    <a:prstGeom prst="rect">
                      <a:avLst/>
                    </a:prstGeom>
                  </pic:spPr>
                </pic:pic>
              </a:graphicData>
            </a:graphic>
          </wp:inline>
        </w:drawing>
      </w:r>
    </w:p>
    <w:p w:rsidR="00744A8B" w:rsidRDefault="002016C0">
      <w:pPr>
        <w:spacing w:line="210" w:lineRule="atLeast"/>
      </w:pPr>
      <w:r>
        <w:rPr>
          <w:rFonts w:ascii="Verdana" w:eastAsia="Verdana" w:hAnsi="Verdana" w:cs="Verdana"/>
          <w:noProof/>
        </w:rPr>
        <w:lastRenderedPageBreak/>
        <w:drawing>
          <wp:inline distT="0" distB="0" distL="0" distR="0">
            <wp:extent cx="5000000" cy="70377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8ATkcNXbZAAAAAElFTkSuQmCC"/>
                    <pic:cNvPicPr/>
                  </pic:nvPicPr>
                  <pic:blipFill>
                    <a:blip r:embed="rId12" cstate="print">
                      <a:extLst/>
                    </a:blip>
                    <a:stretch>
                      <a:fillRect/>
                    </a:stretch>
                  </pic:blipFill>
                  <pic:spPr>
                    <a:xfrm>
                      <a:off x="0" y="0"/>
                      <a:ext cx="5000000" cy="7037718"/>
                    </a:xfrm>
                    <a:prstGeom prst="rect">
                      <a:avLst/>
                    </a:prstGeom>
                  </pic:spPr>
                </pic:pic>
              </a:graphicData>
            </a:graphic>
          </wp:inline>
        </w:drawing>
      </w:r>
    </w:p>
    <w:p w:rsidR="00744A8B" w:rsidRDefault="002016C0">
      <w:pPr>
        <w:spacing w:line="210" w:lineRule="atLeast"/>
      </w:pPr>
      <w:r>
        <w:rPr>
          <w:rFonts w:ascii="Verdana" w:eastAsia="Verdana" w:hAnsi="Verdana" w:cs="Verdana"/>
          <w:noProof/>
        </w:rPr>
        <w:lastRenderedPageBreak/>
        <w:drawing>
          <wp:inline distT="0" distB="0" distL="0" distR="0">
            <wp:extent cx="5000000" cy="70377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wiDY3yPyxgAAAABJRU5ErkJggg=="/>
                    <pic:cNvPicPr/>
                  </pic:nvPicPr>
                  <pic:blipFill>
                    <a:blip r:embed="rId13" cstate="print">
                      <a:extLst/>
                    </a:blip>
                    <a:stretch>
                      <a:fillRect/>
                    </a:stretch>
                  </pic:blipFill>
                  <pic:spPr>
                    <a:xfrm>
                      <a:off x="0" y="0"/>
                      <a:ext cx="5000000" cy="7037718"/>
                    </a:xfrm>
                    <a:prstGeom prst="rect">
                      <a:avLst/>
                    </a:prstGeom>
                  </pic:spPr>
                </pic:pic>
              </a:graphicData>
            </a:graphic>
          </wp:inline>
        </w:drawing>
      </w:r>
    </w:p>
    <w:p w:rsidR="00744A8B" w:rsidRDefault="002016C0">
      <w:pPr>
        <w:spacing w:line="210" w:lineRule="atLeast"/>
      </w:pPr>
      <w:r>
        <w:rPr>
          <w:rFonts w:ascii="Verdana" w:eastAsia="Verdana" w:hAnsi="Verdana" w:cs="Verdana"/>
          <w:noProof/>
        </w:rPr>
        <w:lastRenderedPageBreak/>
        <w:drawing>
          <wp:inline distT="0" distB="0" distL="0" distR="0">
            <wp:extent cx="5000000" cy="70377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ZIkSZIGzeCHJEmSJEkatP8PdijDK4YkctAAAAAASUVORK5CYII="/>
                    <pic:cNvPicPr/>
                  </pic:nvPicPr>
                  <pic:blipFill>
                    <a:blip r:embed="rId14" cstate="print">
                      <a:extLst/>
                    </a:blip>
                    <a:stretch>
                      <a:fillRect/>
                    </a:stretch>
                  </pic:blipFill>
                  <pic:spPr>
                    <a:xfrm>
                      <a:off x="0" y="0"/>
                      <a:ext cx="5000000" cy="7037718"/>
                    </a:xfrm>
                    <a:prstGeom prst="rect">
                      <a:avLst/>
                    </a:prstGeom>
                  </pic:spPr>
                </pic:pic>
              </a:graphicData>
            </a:graphic>
          </wp:inline>
        </w:drawing>
      </w:r>
    </w:p>
    <w:p w:rsidR="00744A8B" w:rsidRDefault="002016C0">
      <w:pPr>
        <w:spacing w:line="210" w:lineRule="atLeast"/>
      </w:pPr>
      <w:r>
        <w:rPr>
          <w:rFonts w:ascii="Verdana" w:eastAsia="Verdana" w:hAnsi="Verdana" w:cs="Verdana"/>
          <w:noProof/>
        </w:rPr>
        <w:lastRenderedPageBreak/>
        <w:drawing>
          <wp:inline distT="0" distB="0" distL="0" distR="0">
            <wp:extent cx="5000000" cy="70377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NqxjZsbOfp14fj1pWCMABd8lVBduB8AMA2F2vThv7YRpIje3l+CTvmj1+eZKPpPUAAeDgckyS964q2g6KOzgCAFtVSjmi1nreqjrGV0o5PO1vSZ8HgIOcS+KFHwAAAMDgDHwC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TfgBAAAADE34AQAAAAxN+AEAAAAM7f8DFo2OuIkds6UAAAAASUVORK5CYII="/>
                    <pic:cNvPicPr/>
                  </pic:nvPicPr>
                  <pic:blipFill>
                    <a:blip r:embed="rId15" cstate="print">
                      <a:extLst/>
                    </a:blip>
                    <a:stretch>
                      <a:fillRect/>
                    </a:stretch>
                  </pic:blipFill>
                  <pic:spPr>
                    <a:xfrm>
                      <a:off x="0" y="0"/>
                      <a:ext cx="5000000" cy="7037718"/>
                    </a:xfrm>
                    <a:prstGeom prst="rect">
                      <a:avLst/>
                    </a:prstGeom>
                  </pic:spPr>
                </pic:pic>
              </a:graphicData>
            </a:graphic>
          </wp:inline>
        </w:drawing>
      </w:r>
    </w:p>
    <w:p w:rsidR="00744A8B" w:rsidRDefault="002016C0">
      <w:pPr>
        <w:spacing w:line="210" w:lineRule="atLeast"/>
      </w:pPr>
      <w:r>
        <w:rPr>
          <w:rFonts w:ascii="Verdana" w:eastAsia="Verdana" w:hAnsi="Verdana" w:cs="Verdana"/>
          <w:noProof/>
        </w:rPr>
        <w:lastRenderedPageBreak/>
        <w:drawing>
          <wp:inline distT="0" distB="0" distL="0" distR="0">
            <wp:extent cx="5000000" cy="70377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GSGM2YLwAAAAABJRU5ErkJggg=="/>
                    <pic:cNvPicPr/>
                  </pic:nvPicPr>
                  <pic:blipFill>
                    <a:blip r:embed="rId16" cstate="print">
                      <a:extLst/>
                    </a:blip>
                    <a:stretch>
                      <a:fillRect/>
                    </a:stretch>
                  </pic:blipFill>
                  <pic:spPr>
                    <a:xfrm>
                      <a:off x="0" y="0"/>
                      <a:ext cx="5000000" cy="7037718"/>
                    </a:xfrm>
                    <a:prstGeom prst="rect">
                      <a:avLst/>
                    </a:prstGeom>
                  </pic:spPr>
                </pic:pic>
              </a:graphicData>
            </a:graphic>
          </wp:inline>
        </w:drawing>
      </w:r>
    </w:p>
    <w:p w:rsidR="00744A8B" w:rsidRDefault="002016C0">
      <w:pPr>
        <w:spacing w:line="210" w:lineRule="atLeast"/>
      </w:pPr>
      <w:r>
        <w:rPr>
          <w:rFonts w:ascii="Verdana" w:eastAsia="Verdana" w:hAnsi="Verdana" w:cs="Verdana"/>
          <w:noProof/>
        </w:rPr>
        <w:lastRenderedPageBreak/>
        <w:drawing>
          <wp:inline distT="0" distB="0" distL="0" distR="0">
            <wp:extent cx="5000000" cy="70377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DW5AcAAACwJj8AAACANfkBAAAArMkPAAAAYC2v+GTBcmbIdwAAAABJRU5ErkJggg=="/>
                    <pic:cNvPicPr/>
                  </pic:nvPicPr>
                  <pic:blipFill>
                    <a:blip r:embed="rId17" cstate="print">
                      <a:extLst/>
                    </a:blip>
                    <a:stretch>
                      <a:fillRect/>
                    </a:stretch>
                  </pic:blipFill>
                  <pic:spPr>
                    <a:xfrm>
                      <a:off x="0" y="0"/>
                      <a:ext cx="5000000" cy="7037718"/>
                    </a:xfrm>
                    <a:prstGeom prst="rect">
                      <a:avLst/>
                    </a:prstGeom>
                  </pic:spPr>
                </pic:pic>
              </a:graphicData>
            </a:graphic>
          </wp:inline>
        </w:drawing>
      </w:r>
    </w:p>
    <w:p w:rsidR="00744A8B" w:rsidRDefault="002016C0">
      <w:pPr>
        <w:spacing w:line="210" w:lineRule="atLeast"/>
      </w:pPr>
      <w:r>
        <w:rPr>
          <w:rFonts w:ascii="Verdana" w:eastAsia="Verdana" w:hAnsi="Verdana" w:cs="Verdana"/>
          <w:noProof/>
        </w:rPr>
        <w:lastRenderedPageBreak/>
        <w:drawing>
          <wp:inline distT="0" distB="0" distL="0" distR="0">
            <wp:extent cx="5000000" cy="703771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ASUVORK5CYII="/>
                    <pic:cNvPicPr/>
                  </pic:nvPicPr>
                  <pic:blipFill>
                    <a:blip r:embed="rId18" cstate="print">
                      <a:extLst/>
                    </a:blip>
                    <a:stretch>
                      <a:fillRect/>
                    </a:stretch>
                  </pic:blipFill>
                  <pic:spPr>
                    <a:xfrm>
                      <a:off x="0" y="0"/>
                      <a:ext cx="5000000" cy="7037718"/>
                    </a:xfrm>
                    <a:prstGeom prst="rect">
                      <a:avLst/>
                    </a:prstGeom>
                  </pic:spPr>
                </pic:pic>
              </a:graphicData>
            </a:graphic>
          </wp:inline>
        </w:drawing>
      </w:r>
    </w:p>
    <w:p w:rsidR="00744A8B" w:rsidRDefault="002016C0">
      <w:pPr>
        <w:spacing w:line="210" w:lineRule="atLeast"/>
      </w:pPr>
      <w:r>
        <w:rPr>
          <w:rFonts w:ascii="Verdana" w:eastAsia="Verdana" w:hAnsi="Verdana" w:cs="Verdana"/>
          <w:noProof/>
        </w:rPr>
        <w:lastRenderedPageBreak/>
        <w:drawing>
          <wp:inline distT="0" distB="0" distL="0" distR="0">
            <wp:extent cx="5000000" cy="70377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gLUAXUAMe7YEGacAAAAASUVORK5CYII="/>
                    <pic:cNvPicPr/>
                  </pic:nvPicPr>
                  <pic:blipFill>
                    <a:blip r:embed="rId19" cstate="print">
                      <a:extLst/>
                    </a:blip>
                    <a:stretch>
                      <a:fillRect/>
                    </a:stretch>
                  </pic:blipFill>
                  <pic:spPr>
                    <a:xfrm>
                      <a:off x="0" y="0"/>
                      <a:ext cx="5000000" cy="7037718"/>
                    </a:xfrm>
                    <a:prstGeom prst="rect">
                      <a:avLst/>
                    </a:prstGeom>
                  </pic:spPr>
                </pic:pic>
              </a:graphicData>
            </a:graphic>
          </wp:inline>
        </w:drawing>
      </w:r>
    </w:p>
    <w:p w:rsidR="00744A8B" w:rsidRDefault="002016C0">
      <w:pPr>
        <w:spacing w:line="210" w:lineRule="atLeast"/>
      </w:pPr>
      <w:r>
        <w:rPr>
          <w:rFonts w:ascii="Verdana" w:eastAsia="Verdana" w:hAnsi="Verdana" w:cs="Verdana"/>
          <w:noProof/>
        </w:rPr>
        <w:lastRenderedPageBreak/>
        <w:drawing>
          <wp:inline distT="0" distB="0" distL="0" distR="0">
            <wp:extent cx="5000000" cy="70377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vvH18AAAAASUVORK5CYII="/>
                    <pic:cNvPicPr/>
                  </pic:nvPicPr>
                  <pic:blipFill>
                    <a:blip r:embed="rId20" cstate="print">
                      <a:extLst/>
                    </a:blip>
                    <a:stretch>
                      <a:fillRect/>
                    </a:stretch>
                  </pic:blipFill>
                  <pic:spPr>
                    <a:xfrm>
                      <a:off x="0" y="0"/>
                      <a:ext cx="5000000" cy="7037718"/>
                    </a:xfrm>
                    <a:prstGeom prst="rect">
                      <a:avLst/>
                    </a:prstGeom>
                  </pic:spPr>
                </pic:pic>
              </a:graphicData>
            </a:graphic>
          </wp:inline>
        </w:drawing>
      </w:r>
    </w:p>
    <w:p w:rsidR="00744A8B" w:rsidRDefault="002016C0">
      <w:pPr>
        <w:spacing w:line="210" w:lineRule="atLeast"/>
      </w:pPr>
      <w:r>
        <w:rPr>
          <w:rFonts w:ascii="Verdana" w:eastAsia="Verdana" w:hAnsi="Verdana" w:cs="Verdana"/>
          <w:noProof/>
        </w:rPr>
        <w:lastRenderedPageBreak/>
        <w:drawing>
          <wp:inline distT="0" distB="0" distL="0" distR="0">
            <wp:extent cx="5000000" cy="70377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AAAWJMfAAAAwJr8AAAAANYCv6UuDnthDJsAAAAASUVORK5CYII="/>
                    <pic:cNvPicPr/>
                  </pic:nvPicPr>
                  <pic:blipFill>
                    <a:blip r:embed="rId21" cstate="print">
                      <a:extLst/>
                    </a:blip>
                    <a:stretch>
                      <a:fillRect/>
                    </a:stretch>
                  </pic:blipFill>
                  <pic:spPr>
                    <a:xfrm>
                      <a:off x="0" y="0"/>
                      <a:ext cx="5000000" cy="7037718"/>
                    </a:xfrm>
                    <a:prstGeom prst="rect">
                      <a:avLst/>
                    </a:prstGeom>
                  </pic:spPr>
                </pic:pic>
              </a:graphicData>
            </a:graphic>
          </wp:inline>
        </w:drawing>
      </w:r>
    </w:p>
    <w:p w:rsidR="00744A8B" w:rsidRDefault="002016C0">
      <w:pPr>
        <w:spacing w:line="210" w:lineRule="atLeast"/>
        <w:jc w:val="center"/>
      </w:pPr>
      <w:r>
        <w:rPr>
          <w:rFonts w:ascii="Verdana" w:eastAsia="Verdana" w:hAnsi="Verdana" w:cs="Verdana"/>
        </w:rPr>
        <w:t>УПУТСТВО ЗА ПОПУЊАВАЊЕ ОБРАСЦА ЗА ПРИЈАВУ ГОТОВИНСКИХ И СУМЊИВИХ ТРАНСАКЦИЈА И СУМЊИВИХ АКТИВНОСТИ (ОБРАСЦА 1)</w:t>
      </w:r>
    </w:p>
    <w:p w:rsidR="00744A8B" w:rsidRDefault="002016C0">
      <w:pPr>
        <w:spacing w:line="210" w:lineRule="atLeast"/>
      </w:pPr>
      <w:r>
        <w:rPr>
          <w:rFonts w:ascii="Verdana" w:eastAsia="Verdana" w:hAnsi="Verdana" w:cs="Verdana"/>
        </w:rPr>
        <w:t>Образац за пријаву готовинских и сумњивих трансакција и сумњивих активности (у даљем тексту: Образац), који је саставни део овог правилника, попуњава се у електронској форми. Ако обвезник, из оправданих разлога, не може да попуни Образац у електронској фор</w:t>
      </w:r>
      <w:r>
        <w:rPr>
          <w:rFonts w:ascii="Verdana" w:eastAsia="Verdana" w:hAnsi="Verdana" w:cs="Verdana"/>
        </w:rPr>
        <w:t>ми, Образац се попуњава штампаним словима.</w:t>
      </w:r>
    </w:p>
    <w:p w:rsidR="00744A8B" w:rsidRDefault="002016C0">
      <w:pPr>
        <w:spacing w:line="210" w:lineRule="atLeast"/>
      </w:pPr>
      <w:r>
        <w:rPr>
          <w:rFonts w:ascii="Verdana" w:eastAsia="Verdana" w:hAnsi="Verdana" w:cs="Verdana"/>
        </w:rPr>
        <w:lastRenderedPageBreak/>
        <w:t>Обвезник попуњава податке у зависности од врсте трансакције и учесника у трансакцији у сваком конкретном случају.</w:t>
      </w:r>
    </w:p>
    <w:p w:rsidR="00744A8B" w:rsidRDefault="002016C0">
      <w:pPr>
        <w:spacing w:line="210" w:lineRule="atLeast"/>
      </w:pPr>
      <w:r>
        <w:rPr>
          <w:rFonts w:ascii="Verdana" w:eastAsia="Verdana" w:hAnsi="Verdana" w:cs="Verdana"/>
        </w:rPr>
        <w:t>Банке, овлашћени мењачи, привредни субјекти који мењачке послове обављају на основу посебног закона којим се уређује њихова делатност, друштва за осигурање, друштва за посредовање у осигурању, друштва за заступање у осигурању и заступници у осигурању, који</w:t>
      </w:r>
      <w:r>
        <w:rPr>
          <w:rFonts w:ascii="Verdana" w:eastAsia="Verdana" w:hAnsi="Verdana" w:cs="Verdana"/>
        </w:rPr>
        <w:t xml:space="preserve"> имају дозволу за обављање послова осигурања живота, осим друштава за заступање и заступника у осигурању за чији рад одговара друштво за осигурање у складу са законом, брокерско-дилерска друштва и платне институције, не могу користити Део 17 Обрасца – Пода</w:t>
      </w:r>
      <w:r>
        <w:rPr>
          <w:rFonts w:ascii="Verdana" w:eastAsia="Verdana" w:hAnsi="Verdana" w:cs="Verdana"/>
        </w:rPr>
        <w:t>ци о трансакцији приликом пријављивања готовинских и сумњивих трансакција и сумњивих активности.</w:t>
      </w:r>
    </w:p>
    <w:p w:rsidR="00744A8B" w:rsidRDefault="002016C0">
      <w:pPr>
        <w:spacing w:line="210" w:lineRule="atLeast"/>
        <w:jc w:val="center"/>
      </w:pPr>
      <w:r>
        <w:rPr>
          <w:rFonts w:ascii="Verdana" w:eastAsia="Verdana" w:hAnsi="Verdana" w:cs="Verdana"/>
        </w:rPr>
        <w:t>ПОПУЊАВАЊЕ ОБРАСЦА</w:t>
      </w:r>
    </w:p>
    <w:p w:rsidR="00744A8B" w:rsidRDefault="002016C0">
      <w:pPr>
        <w:spacing w:line="210" w:lineRule="atLeast"/>
      </w:pPr>
      <w:r>
        <w:rPr>
          <w:rFonts w:ascii="Verdana" w:eastAsia="Verdana" w:hAnsi="Verdana" w:cs="Verdana"/>
        </w:rPr>
        <w:t>Део 1 – Извештај, попуњава се на следећи начин:</w:t>
      </w:r>
    </w:p>
    <w:p w:rsidR="00744A8B" w:rsidRDefault="002016C0">
      <w:pPr>
        <w:spacing w:line="210" w:lineRule="atLeast"/>
      </w:pPr>
      <w:r>
        <w:rPr>
          <w:rFonts w:ascii="Verdana" w:eastAsia="Verdana" w:hAnsi="Verdana" w:cs="Verdana"/>
        </w:rPr>
        <w:t>У рубрику 1.1 (Број извештаја) уписује се број извештаја који је генерисан од стране информа</w:t>
      </w:r>
      <w:r>
        <w:rPr>
          <w:rFonts w:ascii="Verdana" w:eastAsia="Verdana" w:hAnsi="Verdana" w:cs="Verdana"/>
        </w:rPr>
        <w:t>ционог система код обвезника (или на други начин одређен од стране обвезника), а на основу кога се извештај јединствено идентификује код тог обвезника.</w:t>
      </w:r>
    </w:p>
    <w:p w:rsidR="00744A8B" w:rsidRDefault="002016C0">
      <w:pPr>
        <w:spacing w:line="210" w:lineRule="atLeast"/>
      </w:pPr>
      <w:r>
        <w:rPr>
          <w:rFonts w:ascii="Verdana" w:eastAsia="Verdana" w:hAnsi="Verdana" w:cs="Verdana"/>
        </w:rPr>
        <w:t>Рубрика 1.2. (Овим извештајем се мења претходно достављен извештај) попуњава се на следећи начин:</w:t>
      </w:r>
    </w:p>
    <w:p w:rsidR="00744A8B" w:rsidRDefault="002016C0">
      <w:pPr>
        <w:spacing w:line="210" w:lineRule="atLeast"/>
      </w:pPr>
      <w:r>
        <w:rPr>
          <w:rFonts w:ascii="Verdana" w:eastAsia="Verdana" w:hAnsi="Verdana" w:cs="Verdana"/>
        </w:rPr>
        <w:t>Ако се</w:t>
      </w:r>
      <w:r>
        <w:rPr>
          <w:rFonts w:ascii="Verdana" w:eastAsia="Verdana" w:hAnsi="Verdana" w:cs="Verdana"/>
        </w:rPr>
        <w:t xml:space="preserve"> мења претходно достављен извештај попуњава се рубрика а) Да, и у том случају претходно достављен извештај се поништава. Обвезник може да промени претходно достављен извештај у року Законом прописаном за достављање извештаја о готовинским или сумњивим тран</w:t>
      </w:r>
      <w:r>
        <w:rPr>
          <w:rFonts w:ascii="Verdana" w:eastAsia="Verdana" w:hAnsi="Verdana" w:cs="Verdana"/>
        </w:rPr>
        <w:t xml:space="preserve">сакцијама. </w:t>
      </w:r>
    </w:p>
    <w:p w:rsidR="00744A8B" w:rsidRDefault="002016C0">
      <w:pPr>
        <w:spacing w:line="210" w:lineRule="atLeast"/>
      </w:pPr>
      <w:r>
        <w:rPr>
          <w:rFonts w:ascii="Verdana" w:eastAsia="Verdana" w:hAnsi="Verdana" w:cs="Verdana"/>
        </w:rPr>
        <w:t>Ако обвезник доставља извештај којим се не мења претходно достављен извештај попуњава се рубрика б) Не.</w:t>
      </w:r>
    </w:p>
    <w:p w:rsidR="00744A8B" w:rsidRDefault="002016C0">
      <w:pPr>
        <w:spacing w:line="210" w:lineRule="atLeast"/>
      </w:pPr>
      <w:r>
        <w:rPr>
          <w:rFonts w:ascii="Verdana" w:eastAsia="Verdana" w:hAnsi="Verdana" w:cs="Verdana"/>
        </w:rPr>
        <w:t>Рубрика 1.3. (У извештају се наводе разлози за сумњу) попуњава се на следећи начин:</w:t>
      </w:r>
    </w:p>
    <w:p w:rsidR="00744A8B" w:rsidRDefault="002016C0">
      <w:pPr>
        <w:spacing w:line="210" w:lineRule="atLeast"/>
      </w:pPr>
      <w:r>
        <w:rPr>
          <w:rFonts w:ascii="Verdana" w:eastAsia="Verdana" w:hAnsi="Verdana" w:cs="Verdana"/>
        </w:rPr>
        <w:t>Ако се достављају подаци и информације које указују на т</w:t>
      </w:r>
      <w:r>
        <w:rPr>
          <w:rFonts w:ascii="Verdana" w:eastAsia="Verdana" w:hAnsi="Verdana" w:cs="Verdana"/>
        </w:rPr>
        <w:t>о да у вези са трансакцијом или лицем које је у вези са трансакцијом постоји сумња да се ради о прању новца или финансирању тероризма попуњава се рубрика а) Да.</w:t>
      </w:r>
    </w:p>
    <w:p w:rsidR="00744A8B" w:rsidRDefault="002016C0">
      <w:pPr>
        <w:spacing w:line="210" w:lineRule="atLeast"/>
      </w:pPr>
      <w:r>
        <w:rPr>
          <w:rFonts w:ascii="Verdana" w:eastAsia="Verdana" w:hAnsi="Verdana" w:cs="Verdana"/>
        </w:rPr>
        <w:t>Ако се достављају подаци о готовинским трансакцијама попуњава се рубрика б) Не.</w:t>
      </w:r>
    </w:p>
    <w:p w:rsidR="00744A8B" w:rsidRDefault="002016C0">
      <w:pPr>
        <w:spacing w:line="210" w:lineRule="atLeast"/>
      </w:pPr>
      <w:r>
        <w:rPr>
          <w:rFonts w:ascii="Verdana" w:eastAsia="Verdana" w:hAnsi="Verdana" w:cs="Verdana"/>
        </w:rPr>
        <w:t xml:space="preserve">У рубрику 1.4. </w:t>
      </w:r>
      <w:r>
        <w:rPr>
          <w:rFonts w:ascii="Verdana" w:eastAsia="Verdana" w:hAnsi="Verdana" w:cs="Verdana"/>
        </w:rPr>
        <w:t>(Разлози за сумњу) уписују се подаци и информације које указују на то да у вези са трансакцијом или лицем које је у вези са трансакцијом постоји сумња да се ради о прању новца или финансирању тероризма.</w:t>
      </w:r>
    </w:p>
    <w:p w:rsidR="00744A8B" w:rsidRDefault="002016C0">
      <w:pPr>
        <w:spacing w:line="210" w:lineRule="atLeast"/>
      </w:pPr>
      <w:r>
        <w:rPr>
          <w:rFonts w:ascii="Verdana" w:eastAsia="Verdana" w:hAnsi="Verdana" w:cs="Verdana"/>
        </w:rPr>
        <w:t>У рубрику 1.5. (Индикатори да постоји сумња да се рад</w:t>
      </w:r>
      <w:r>
        <w:rPr>
          <w:rFonts w:ascii="Verdana" w:eastAsia="Verdana" w:hAnsi="Verdana" w:cs="Verdana"/>
        </w:rPr>
        <w:t xml:space="preserve">и о прању новца или финансирању тероризма) уписује се редни број из листе индикатора за препознавање трансакција и лица за које постоји сумња да се ради о прању новца или финансирању тероризма који су објављени на </w:t>
      </w:r>
      <w:r>
        <w:rPr>
          <w:rFonts w:ascii="Verdana" w:eastAsia="Verdana" w:hAnsi="Verdana" w:cs="Verdana"/>
          <w:i/>
        </w:rPr>
        <w:t>wеб</w:t>
      </w:r>
      <w:r>
        <w:rPr>
          <w:rFonts w:ascii="Verdana" w:eastAsia="Verdana" w:hAnsi="Verdana" w:cs="Verdana"/>
        </w:rPr>
        <w:t xml:space="preserve"> страници Управе за спречавање прања но</w:t>
      </w:r>
      <w:r>
        <w:rPr>
          <w:rFonts w:ascii="Verdana" w:eastAsia="Verdana" w:hAnsi="Verdana" w:cs="Verdana"/>
        </w:rPr>
        <w:t>вца.</w:t>
      </w:r>
    </w:p>
    <w:p w:rsidR="00744A8B" w:rsidRDefault="002016C0">
      <w:pPr>
        <w:spacing w:line="210" w:lineRule="atLeast"/>
      </w:pPr>
      <w:r>
        <w:rPr>
          <w:rFonts w:ascii="Verdana" w:eastAsia="Verdana" w:hAnsi="Verdana" w:cs="Verdana"/>
        </w:rPr>
        <w:t>Део 2 – Учесници у трансакцијама, попуњава се на следећи начин:</w:t>
      </w:r>
    </w:p>
    <w:p w:rsidR="00744A8B" w:rsidRDefault="002016C0">
      <w:pPr>
        <w:spacing w:line="210" w:lineRule="atLeast"/>
      </w:pPr>
      <w:r>
        <w:rPr>
          <w:rFonts w:ascii="Verdana" w:eastAsia="Verdana" w:hAnsi="Verdana" w:cs="Verdana"/>
        </w:rPr>
        <w:lastRenderedPageBreak/>
        <w:t>Рубрика 2.1. (Учесници у трансакцијама) попуњава се на следећи начин:</w:t>
      </w:r>
    </w:p>
    <w:p w:rsidR="00744A8B" w:rsidRDefault="002016C0">
      <w:pPr>
        <w:spacing w:line="210" w:lineRule="atLeast"/>
      </w:pPr>
      <w:r>
        <w:rPr>
          <w:rFonts w:ascii="Verdana" w:eastAsia="Verdana" w:hAnsi="Verdana" w:cs="Verdana"/>
        </w:rPr>
        <w:t>У колону „Редни број” уписује се редни број за свако лице које је учесник у трансакцији или трансакцијама које су пре</w:t>
      </w:r>
      <w:r>
        <w:rPr>
          <w:rFonts w:ascii="Verdana" w:eastAsia="Verdana" w:hAnsi="Verdana" w:cs="Verdana"/>
        </w:rPr>
        <w:t>дмет извештаја.</w:t>
      </w:r>
    </w:p>
    <w:p w:rsidR="00744A8B" w:rsidRDefault="002016C0">
      <w:pPr>
        <w:spacing w:line="210" w:lineRule="atLeast"/>
      </w:pPr>
      <w:r>
        <w:rPr>
          <w:rFonts w:ascii="Verdana" w:eastAsia="Verdana" w:hAnsi="Verdana" w:cs="Verdana"/>
        </w:rPr>
        <w:t>У колону „Име и презиме/Назив”уписује се име и презиме физичког лица или предузетника, односно пословно име правног лица које је учесник у трансакцијама.</w:t>
      </w:r>
    </w:p>
    <w:p w:rsidR="00744A8B" w:rsidRDefault="002016C0">
      <w:pPr>
        <w:spacing w:line="210" w:lineRule="atLeast"/>
      </w:pPr>
      <w:r>
        <w:rPr>
          <w:rFonts w:ascii="Verdana" w:eastAsia="Verdana" w:hAnsi="Verdana" w:cs="Verdana"/>
        </w:rPr>
        <w:t>У колону „ЈМБГ / ПИБ” уписује се јединствени матични број грађана (у даљем тексту: ЈМБГ) физичког лица или предузетника, односно порески идентификациони број (у даљем тексту: ПИБ) правног лица које је учесник у трансакцији.</w:t>
      </w:r>
    </w:p>
    <w:p w:rsidR="00744A8B" w:rsidRDefault="002016C0">
      <w:pPr>
        <w:spacing w:line="210" w:lineRule="atLeast"/>
      </w:pPr>
      <w:r>
        <w:rPr>
          <w:rFonts w:ascii="Verdana" w:eastAsia="Verdana" w:hAnsi="Verdana" w:cs="Verdana"/>
        </w:rPr>
        <w:t>Део 3 – Физичко лице/Предузетник</w:t>
      </w:r>
      <w:r>
        <w:rPr>
          <w:rFonts w:ascii="Verdana" w:eastAsia="Verdana" w:hAnsi="Verdana" w:cs="Verdana"/>
        </w:rPr>
        <w:t xml:space="preserve"> тип 1 попуњава се у онолико примерака колико је потребно да се идентификују сва лица која су учесници у трансакцији.</w:t>
      </w:r>
    </w:p>
    <w:p w:rsidR="00744A8B" w:rsidRDefault="002016C0">
      <w:pPr>
        <w:spacing w:line="210" w:lineRule="atLeast"/>
      </w:pPr>
      <w:r>
        <w:rPr>
          <w:rFonts w:ascii="Verdana" w:eastAsia="Verdana" w:hAnsi="Verdana" w:cs="Verdana"/>
        </w:rPr>
        <w:t>Рубрика 3.1. (Лице је)попуњава се на следећи начин:</w:t>
      </w:r>
    </w:p>
    <w:p w:rsidR="00744A8B" w:rsidRDefault="002016C0">
      <w:pPr>
        <w:spacing w:line="210" w:lineRule="atLeast"/>
      </w:pPr>
      <w:r>
        <w:rPr>
          <w:rFonts w:ascii="Verdana" w:eastAsia="Verdana" w:hAnsi="Verdana" w:cs="Verdana"/>
        </w:rPr>
        <w:t>Ако је физичко лице/предузетник које је учесник у трансакцији резидент попуњава се руб</w:t>
      </w:r>
      <w:r>
        <w:rPr>
          <w:rFonts w:ascii="Verdana" w:eastAsia="Verdana" w:hAnsi="Verdana" w:cs="Verdana"/>
        </w:rPr>
        <w:t>рика а) Резидент.</w:t>
      </w:r>
    </w:p>
    <w:p w:rsidR="00744A8B" w:rsidRDefault="002016C0">
      <w:pPr>
        <w:spacing w:line="210" w:lineRule="atLeast"/>
      </w:pPr>
      <w:r>
        <w:rPr>
          <w:rFonts w:ascii="Verdana" w:eastAsia="Verdana" w:hAnsi="Verdana" w:cs="Verdana"/>
        </w:rPr>
        <w:t>Ако је физичко лице/предузетник које је учесник у трансакцији нерезидент попуњава се рубрика б) Нерезидент.</w:t>
      </w:r>
    </w:p>
    <w:p w:rsidR="00744A8B" w:rsidRDefault="002016C0">
      <w:pPr>
        <w:spacing w:line="210" w:lineRule="atLeast"/>
      </w:pPr>
      <w:r>
        <w:rPr>
          <w:rFonts w:ascii="Verdana" w:eastAsia="Verdana" w:hAnsi="Verdana" w:cs="Verdana"/>
        </w:rPr>
        <w:t>У рубрику 3.2. (Име) уписује се име физичког лица/предузетника које је учесник у трансакцији.</w:t>
      </w:r>
    </w:p>
    <w:p w:rsidR="00744A8B" w:rsidRDefault="002016C0">
      <w:pPr>
        <w:spacing w:line="210" w:lineRule="atLeast"/>
      </w:pPr>
      <w:r>
        <w:rPr>
          <w:rFonts w:ascii="Verdana" w:eastAsia="Verdana" w:hAnsi="Verdana" w:cs="Verdana"/>
        </w:rPr>
        <w:t xml:space="preserve">У рубрику 3.3. (Презиме) уписује се </w:t>
      </w:r>
      <w:r>
        <w:rPr>
          <w:rFonts w:ascii="Verdana" w:eastAsia="Verdana" w:hAnsi="Verdana" w:cs="Verdana"/>
        </w:rPr>
        <w:t>презиме физичког лица/предузетника које је учесник у трансакцији.</w:t>
      </w:r>
    </w:p>
    <w:p w:rsidR="00744A8B" w:rsidRDefault="002016C0">
      <w:pPr>
        <w:spacing w:line="210" w:lineRule="atLeast"/>
      </w:pPr>
      <w:r>
        <w:rPr>
          <w:rFonts w:ascii="Verdana" w:eastAsia="Verdana" w:hAnsi="Verdana" w:cs="Verdana"/>
        </w:rPr>
        <w:t xml:space="preserve">У рубрику 3.4. (ЈМБГ) уписује се ЈМБГ физичког лица/предузетника које је учесник у трансакцији ако је то лице/предузетник држављанин Републике Србије. </w:t>
      </w:r>
    </w:p>
    <w:p w:rsidR="00744A8B" w:rsidRDefault="002016C0">
      <w:pPr>
        <w:spacing w:line="210" w:lineRule="atLeast"/>
      </w:pPr>
      <w:r>
        <w:rPr>
          <w:rFonts w:ascii="Verdana" w:eastAsia="Verdana" w:hAnsi="Verdana" w:cs="Verdana"/>
        </w:rPr>
        <w:t>У рубрику 3.5. (Место рођења)уписује с</w:t>
      </w:r>
      <w:r>
        <w:rPr>
          <w:rFonts w:ascii="Verdana" w:eastAsia="Verdana" w:hAnsi="Verdana" w:cs="Verdana"/>
        </w:rPr>
        <w:t>е место рођења физичког лица, односно место рођења предузетника који је учесник у трансакцији ако је тај предузетник страни држављанин.</w:t>
      </w:r>
    </w:p>
    <w:p w:rsidR="00744A8B" w:rsidRDefault="002016C0">
      <w:pPr>
        <w:spacing w:line="210" w:lineRule="atLeast"/>
      </w:pPr>
      <w:r>
        <w:rPr>
          <w:rFonts w:ascii="Verdana" w:eastAsia="Verdana" w:hAnsi="Verdana" w:cs="Verdana"/>
        </w:rPr>
        <w:t xml:space="preserve">У рубрику 3.6. (Датум рођења) уписује се датум рођења физичког лица које је учесник у трансакцији ако је то лице страни </w:t>
      </w:r>
      <w:r>
        <w:rPr>
          <w:rFonts w:ascii="Verdana" w:eastAsia="Verdana" w:hAnsi="Verdana" w:cs="Verdana"/>
        </w:rPr>
        <w:t>држављанин, и то: дан, месец и година рођења (у даљем тексту: дд.мм.гггг).</w:t>
      </w:r>
    </w:p>
    <w:p w:rsidR="00744A8B" w:rsidRDefault="002016C0">
      <w:pPr>
        <w:spacing w:line="210" w:lineRule="atLeast"/>
      </w:pPr>
      <w:r>
        <w:rPr>
          <w:rFonts w:ascii="Verdana" w:eastAsia="Verdana" w:hAnsi="Verdana" w:cs="Verdana"/>
        </w:rPr>
        <w:t xml:space="preserve">У рубрику 3.7. (Пребивалиште ( место)) попуњава се место пребивалишта физичког лица/предузетника које је учесник у трансакцији. Ако је то физичко лице/предузетник страни држављанин </w:t>
      </w:r>
      <w:r>
        <w:rPr>
          <w:rFonts w:ascii="Verdana" w:eastAsia="Verdana" w:hAnsi="Verdana" w:cs="Verdana"/>
        </w:rPr>
        <w:t>које има само боравиште на територији Републике Србије у ову рубрику уписује се место боравишта тог лица/предузетника.</w:t>
      </w:r>
    </w:p>
    <w:p w:rsidR="00744A8B" w:rsidRDefault="002016C0">
      <w:pPr>
        <w:spacing w:line="210" w:lineRule="atLeast"/>
      </w:pPr>
      <w:r>
        <w:rPr>
          <w:rFonts w:ascii="Verdana" w:eastAsia="Verdana" w:hAnsi="Verdana" w:cs="Verdana"/>
        </w:rPr>
        <w:t>У рубрику 3.8. (Пребивалиште (адреса)) уписује се назив улице и број (у даљем тексту: адреса) пребивалишта физичког лица/предузетника кој</w:t>
      </w:r>
      <w:r>
        <w:rPr>
          <w:rFonts w:ascii="Verdana" w:eastAsia="Verdana" w:hAnsi="Verdana" w:cs="Verdana"/>
        </w:rPr>
        <w:t>е је учесник у трансакцији. Ако је то физичко лице/предузетник страни држављанин које има само боравиште на територији Републике Србије у ову рубрику уписује се адреса боравишта тог лица/предузетника.</w:t>
      </w:r>
    </w:p>
    <w:p w:rsidR="00744A8B" w:rsidRDefault="002016C0">
      <w:pPr>
        <w:spacing w:line="210" w:lineRule="atLeast"/>
      </w:pPr>
      <w:r>
        <w:rPr>
          <w:rFonts w:ascii="Verdana" w:eastAsia="Verdana" w:hAnsi="Verdana" w:cs="Verdana"/>
        </w:rPr>
        <w:t>У рубрику 3.9. (Држава)</w:t>
      </w:r>
      <w:r>
        <w:rPr>
          <w:rFonts w:ascii="Verdana" w:eastAsia="Verdana" w:hAnsi="Verdana" w:cs="Verdana"/>
        </w:rPr>
        <w:t>уписује се назив државе/а чији је држављанин физичко лице/предузетник које је учесник у трансакцији.</w:t>
      </w:r>
    </w:p>
    <w:p w:rsidR="00744A8B" w:rsidRDefault="002016C0">
      <w:pPr>
        <w:spacing w:line="210" w:lineRule="atLeast"/>
      </w:pPr>
      <w:r>
        <w:rPr>
          <w:rFonts w:ascii="Verdana" w:eastAsia="Verdana" w:hAnsi="Verdana" w:cs="Verdana"/>
        </w:rPr>
        <w:lastRenderedPageBreak/>
        <w:t>Рубрика 3.10. (Идентификациона исправа) попуњава се на следећи начин:</w:t>
      </w:r>
    </w:p>
    <w:p w:rsidR="00744A8B" w:rsidRDefault="002016C0">
      <w:pPr>
        <w:spacing w:line="210" w:lineRule="atLeast"/>
      </w:pPr>
      <w:r>
        <w:rPr>
          <w:rFonts w:ascii="Verdana" w:eastAsia="Verdana" w:hAnsi="Verdana" w:cs="Verdana"/>
        </w:rPr>
        <w:t>Ако је идентификација странке извршена на основу личне карте попуњава се рубрика а) Л</w:t>
      </w:r>
      <w:r>
        <w:rPr>
          <w:rFonts w:ascii="Verdana" w:eastAsia="Verdana" w:hAnsi="Verdana" w:cs="Verdana"/>
        </w:rPr>
        <w:t>ична карта.</w:t>
      </w:r>
    </w:p>
    <w:p w:rsidR="00744A8B" w:rsidRDefault="002016C0">
      <w:pPr>
        <w:spacing w:line="210" w:lineRule="atLeast"/>
      </w:pPr>
      <w:r>
        <w:rPr>
          <w:rFonts w:ascii="Verdana" w:eastAsia="Verdana" w:hAnsi="Verdana" w:cs="Verdana"/>
        </w:rPr>
        <w:t xml:space="preserve">Ако је идентификација странке извршена на основу пасоша попуњава се рубрика б) Пасош. </w:t>
      </w:r>
    </w:p>
    <w:p w:rsidR="00744A8B" w:rsidRDefault="002016C0">
      <w:pPr>
        <w:spacing w:line="210" w:lineRule="atLeast"/>
      </w:pPr>
      <w:r>
        <w:rPr>
          <w:rFonts w:ascii="Verdana" w:eastAsia="Verdana" w:hAnsi="Verdana" w:cs="Verdana"/>
        </w:rPr>
        <w:t>Ако је идентификација странке извршена на основу неког другог документа који мора имати фотографију странке и чији је издавалац државни орган попуњава се руб</w:t>
      </w:r>
      <w:r>
        <w:rPr>
          <w:rFonts w:ascii="Verdana" w:eastAsia="Verdana" w:hAnsi="Verdana" w:cs="Verdana"/>
        </w:rPr>
        <w:t>рика в) Остало, а у пољу које се налази уз ову рубрику уписује се врста исправе на основу које се врши идентификација странке.</w:t>
      </w:r>
    </w:p>
    <w:p w:rsidR="00744A8B" w:rsidRDefault="002016C0">
      <w:pPr>
        <w:spacing w:line="210" w:lineRule="atLeast"/>
      </w:pPr>
      <w:r>
        <w:rPr>
          <w:rFonts w:ascii="Verdana" w:eastAsia="Verdana" w:hAnsi="Verdana" w:cs="Verdana"/>
        </w:rPr>
        <w:t>У рубрику 3.11. (Број исправе) уписује се број личне исправе на основу које је извршена идентификација странке.</w:t>
      </w:r>
    </w:p>
    <w:p w:rsidR="00744A8B" w:rsidRDefault="002016C0">
      <w:pPr>
        <w:spacing w:line="210" w:lineRule="atLeast"/>
      </w:pPr>
      <w:r>
        <w:rPr>
          <w:rFonts w:ascii="Verdana" w:eastAsia="Verdana" w:hAnsi="Verdana" w:cs="Verdana"/>
        </w:rPr>
        <w:t>У рубрику 3.12. (</w:t>
      </w:r>
      <w:r>
        <w:rPr>
          <w:rFonts w:ascii="Verdana" w:eastAsia="Verdana" w:hAnsi="Verdana" w:cs="Verdana"/>
        </w:rPr>
        <w:t>Место издавања исправе) уписује се место издавања исправе на основу које је извршена идентификација странке. Ако је идентификација извршена на основу путне исправе која је издата у страној држави у ову рубрику уписује се назив државе у којој је путна испра</w:t>
      </w:r>
      <w:r>
        <w:rPr>
          <w:rFonts w:ascii="Verdana" w:eastAsia="Verdana" w:hAnsi="Verdana" w:cs="Verdana"/>
        </w:rPr>
        <w:t>ва издата.</w:t>
      </w:r>
    </w:p>
    <w:p w:rsidR="00744A8B" w:rsidRDefault="002016C0">
      <w:pPr>
        <w:spacing w:line="210" w:lineRule="atLeast"/>
      </w:pPr>
      <w:r>
        <w:rPr>
          <w:rFonts w:ascii="Verdana" w:eastAsia="Verdana" w:hAnsi="Verdana" w:cs="Verdana"/>
        </w:rPr>
        <w:t>У рубрику 3.13. (Датум издавања исправе) уписује се датум издавања исправе, и то: дд.мм.гггг. Попуњавање ове рубрике није обавезно.</w:t>
      </w:r>
    </w:p>
    <w:p w:rsidR="00744A8B" w:rsidRDefault="002016C0">
      <w:pPr>
        <w:spacing w:line="210" w:lineRule="atLeast"/>
      </w:pPr>
      <w:r>
        <w:rPr>
          <w:rFonts w:ascii="Verdana" w:eastAsia="Verdana" w:hAnsi="Verdana" w:cs="Verdana"/>
        </w:rPr>
        <w:t>Када се пријављује безготовинска трансакција а физичко лице/предузетник које је учесник у тој трансакцији није ид</w:t>
      </w:r>
      <w:r>
        <w:rPr>
          <w:rFonts w:ascii="Verdana" w:eastAsia="Verdana" w:hAnsi="Verdana" w:cs="Verdana"/>
        </w:rPr>
        <w:t>ентификовано код обвезника који доставља извештај, обавезно је попуњавање само рубрике 3.3. (Презиме).</w:t>
      </w:r>
    </w:p>
    <w:p w:rsidR="00744A8B" w:rsidRDefault="002016C0">
      <w:pPr>
        <w:spacing w:line="210" w:lineRule="atLeast"/>
      </w:pPr>
      <w:r>
        <w:rPr>
          <w:rFonts w:ascii="Verdana" w:eastAsia="Verdana" w:hAnsi="Verdana" w:cs="Verdana"/>
        </w:rPr>
        <w:t>Део 4 – Правно лице/Предузетник тип 2 (односи се на случај када предузетник послује у форми предузетничке радње) попуњава се у онолико примерака колико ј</w:t>
      </w:r>
      <w:r>
        <w:rPr>
          <w:rFonts w:ascii="Verdana" w:eastAsia="Verdana" w:hAnsi="Verdana" w:cs="Verdana"/>
        </w:rPr>
        <w:t>е потребно да се идентификују сва лица која су учесници у трансакцији.</w:t>
      </w:r>
    </w:p>
    <w:p w:rsidR="00744A8B" w:rsidRDefault="002016C0">
      <w:pPr>
        <w:spacing w:line="210" w:lineRule="atLeast"/>
      </w:pPr>
      <w:r>
        <w:rPr>
          <w:rFonts w:ascii="Verdana" w:eastAsia="Verdana" w:hAnsi="Verdana" w:cs="Verdana"/>
        </w:rPr>
        <w:t>Рубрика 4.1. (Лице је) попуњава се на следећи начин:</w:t>
      </w:r>
    </w:p>
    <w:p w:rsidR="00744A8B" w:rsidRDefault="002016C0">
      <w:pPr>
        <w:spacing w:line="210" w:lineRule="atLeast"/>
      </w:pPr>
      <w:r>
        <w:rPr>
          <w:rFonts w:ascii="Verdana" w:eastAsia="Verdana" w:hAnsi="Verdana" w:cs="Verdana"/>
        </w:rPr>
        <w:t>Ако је правно лице које је учесник у трансакцији резидент попуњава се рубрика а) Резидент.</w:t>
      </w:r>
    </w:p>
    <w:p w:rsidR="00744A8B" w:rsidRDefault="002016C0">
      <w:pPr>
        <w:spacing w:line="210" w:lineRule="atLeast"/>
      </w:pPr>
      <w:r>
        <w:rPr>
          <w:rFonts w:ascii="Verdana" w:eastAsia="Verdana" w:hAnsi="Verdana" w:cs="Verdana"/>
        </w:rPr>
        <w:t>Ако је правно лице које је учесник у тран</w:t>
      </w:r>
      <w:r>
        <w:rPr>
          <w:rFonts w:ascii="Verdana" w:eastAsia="Verdana" w:hAnsi="Verdana" w:cs="Verdana"/>
        </w:rPr>
        <w:t>сакцији нерезидент попуњава се рубрика б) Нерезидент.</w:t>
      </w:r>
    </w:p>
    <w:p w:rsidR="00744A8B" w:rsidRDefault="002016C0">
      <w:pPr>
        <w:spacing w:line="210" w:lineRule="atLeast"/>
      </w:pPr>
      <w:r>
        <w:rPr>
          <w:rFonts w:ascii="Verdana" w:eastAsia="Verdana" w:hAnsi="Verdana" w:cs="Verdana"/>
        </w:rPr>
        <w:t>У рубрику 4.2. (Назив правног лица/предузетника) уписује се пословно име правног лица/предузетника које је учесник у трансакцији.</w:t>
      </w:r>
    </w:p>
    <w:p w:rsidR="00744A8B" w:rsidRDefault="002016C0">
      <w:pPr>
        <w:spacing w:line="210" w:lineRule="atLeast"/>
      </w:pPr>
      <w:r>
        <w:rPr>
          <w:rFonts w:ascii="Verdana" w:eastAsia="Verdana" w:hAnsi="Verdana" w:cs="Verdana"/>
        </w:rPr>
        <w:t>У рубрику 4.3. (Матични број) уписује се матични број правног лица/преду</w:t>
      </w:r>
      <w:r>
        <w:rPr>
          <w:rFonts w:ascii="Verdana" w:eastAsia="Verdana" w:hAnsi="Verdana" w:cs="Verdana"/>
        </w:rPr>
        <w:t>зетничке радње које је учесник у трансакцији ако је то правно лице/предузетник резидент.</w:t>
      </w:r>
    </w:p>
    <w:p w:rsidR="00744A8B" w:rsidRDefault="002016C0">
      <w:pPr>
        <w:spacing w:line="210" w:lineRule="atLeast"/>
      </w:pPr>
      <w:r>
        <w:rPr>
          <w:rFonts w:ascii="Verdana" w:eastAsia="Verdana" w:hAnsi="Verdana" w:cs="Verdana"/>
        </w:rPr>
        <w:t>У рубрику 4.4. (ПИБ) уписује се ПИБ правног лица које је учесник у трансакцији.</w:t>
      </w:r>
    </w:p>
    <w:p w:rsidR="00744A8B" w:rsidRDefault="002016C0">
      <w:pPr>
        <w:spacing w:line="210" w:lineRule="atLeast"/>
      </w:pPr>
      <w:r>
        <w:rPr>
          <w:rFonts w:ascii="Verdana" w:eastAsia="Verdana" w:hAnsi="Verdana" w:cs="Verdana"/>
        </w:rPr>
        <w:t>Рубрика 4.5. (Седиште(место)) уписује се назив места где се налази регистровано седиште</w:t>
      </w:r>
      <w:r>
        <w:rPr>
          <w:rFonts w:ascii="Verdana" w:eastAsia="Verdana" w:hAnsi="Verdana" w:cs="Verdana"/>
        </w:rPr>
        <w:t xml:space="preserve"> правног лица/предузетника које је учесник у трансакцији.</w:t>
      </w:r>
    </w:p>
    <w:p w:rsidR="00744A8B" w:rsidRDefault="002016C0">
      <w:pPr>
        <w:spacing w:line="210" w:lineRule="atLeast"/>
      </w:pPr>
      <w:r>
        <w:rPr>
          <w:rFonts w:ascii="Verdana" w:eastAsia="Verdana" w:hAnsi="Verdana" w:cs="Verdana"/>
        </w:rPr>
        <w:t>У рубрику 4.6. (Седиште (адреса)) уписује се адреса седишта правног лица/предузетничке радње које је учесник у трансакцији.</w:t>
      </w:r>
    </w:p>
    <w:p w:rsidR="00744A8B" w:rsidRDefault="002016C0">
      <w:pPr>
        <w:spacing w:line="210" w:lineRule="atLeast"/>
      </w:pPr>
      <w:r>
        <w:rPr>
          <w:rFonts w:ascii="Verdana" w:eastAsia="Verdana" w:hAnsi="Verdana" w:cs="Verdana"/>
        </w:rPr>
        <w:lastRenderedPageBreak/>
        <w:t>У рубрику 4.7. (Држава)уписује се назив државе у којој је регистровано пра</w:t>
      </w:r>
      <w:r>
        <w:rPr>
          <w:rFonts w:ascii="Verdana" w:eastAsia="Verdana" w:hAnsi="Verdana" w:cs="Verdana"/>
        </w:rPr>
        <w:t>вно лице/предузетник које је учесник у трансакцији.</w:t>
      </w:r>
    </w:p>
    <w:p w:rsidR="00744A8B" w:rsidRDefault="002016C0">
      <w:pPr>
        <w:spacing w:line="210" w:lineRule="atLeast"/>
      </w:pPr>
      <w:r>
        <w:rPr>
          <w:rFonts w:ascii="Verdana" w:eastAsia="Verdana" w:hAnsi="Verdana" w:cs="Verdana"/>
        </w:rPr>
        <w:t xml:space="preserve">Када се пријављује безготовинска трансакција а правно лице/предузетник које је учесник у тој трансакцији није идентификовано код обвезника који доставља извештај, обавезно је попуњавање само рубрике 4.2. </w:t>
      </w:r>
      <w:r>
        <w:rPr>
          <w:rFonts w:ascii="Verdana" w:eastAsia="Verdana" w:hAnsi="Verdana" w:cs="Verdana"/>
        </w:rPr>
        <w:t>(Назив правног лица/предузетника) и рубрике 4.5. (Седиште(место)).</w:t>
      </w:r>
    </w:p>
    <w:p w:rsidR="00744A8B" w:rsidRDefault="002016C0">
      <w:pPr>
        <w:spacing w:line="210" w:lineRule="atLeast"/>
      </w:pPr>
      <w:r>
        <w:rPr>
          <w:rFonts w:ascii="Verdana" w:eastAsia="Verdana" w:hAnsi="Verdana" w:cs="Verdana"/>
        </w:rPr>
        <w:t>Део 5 – Рачуни попуњава се у онолико примерака колико је потребно да се идентификују сви рачуни на којима су евидентиране или би биле евидентиране књиговодствене промене за трансакцију која</w:t>
      </w:r>
      <w:r>
        <w:rPr>
          <w:rFonts w:ascii="Verdana" w:eastAsia="Verdana" w:hAnsi="Verdana" w:cs="Verdana"/>
        </w:rPr>
        <w:t xml:space="preserve"> је предмет извештаја. Овај део не попуњава се ако се ради о мењачким пословима.</w:t>
      </w:r>
    </w:p>
    <w:p w:rsidR="00744A8B" w:rsidRDefault="002016C0">
      <w:pPr>
        <w:spacing w:line="210" w:lineRule="atLeast"/>
      </w:pPr>
      <w:r>
        <w:rPr>
          <w:rFonts w:ascii="Verdana" w:eastAsia="Verdana" w:hAnsi="Verdana" w:cs="Verdana"/>
        </w:rPr>
        <w:t>У рубрику 5. (Рачуни) уписују се подаци о рачуну на коме су евидентиране књиговодствене промене за трансакцију која је предмет извештаја. Ако се пријављује трансакција која јо</w:t>
      </w:r>
      <w:r>
        <w:rPr>
          <w:rFonts w:ascii="Verdana" w:eastAsia="Verdana" w:hAnsi="Verdana" w:cs="Verdana"/>
        </w:rPr>
        <w:t>ш није извршена, у ову рубрику уписују се подаци о рачуну на коме би се спровело сагласно књижење за трансакцију која је предмет извештаја, и попуњава се на следећи начин:</w:t>
      </w:r>
    </w:p>
    <w:p w:rsidR="00744A8B" w:rsidRDefault="002016C0">
      <w:pPr>
        <w:spacing w:line="210" w:lineRule="atLeast"/>
      </w:pPr>
      <w:r>
        <w:rPr>
          <w:rFonts w:ascii="Verdana" w:eastAsia="Verdana" w:hAnsi="Verdana" w:cs="Verdana"/>
        </w:rPr>
        <w:t>Рубрика 5.1. (Рачун је интерни) попуњава се на следећи начин:</w:t>
      </w:r>
    </w:p>
    <w:p w:rsidR="00744A8B" w:rsidRDefault="002016C0">
      <w:pPr>
        <w:spacing w:line="210" w:lineRule="atLeast"/>
      </w:pPr>
      <w:r>
        <w:rPr>
          <w:rFonts w:ascii="Verdana" w:eastAsia="Verdana" w:hAnsi="Verdana" w:cs="Verdana"/>
        </w:rPr>
        <w:t>Ако се рачун странке в</w:t>
      </w:r>
      <w:r>
        <w:rPr>
          <w:rFonts w:ascii="Verdana" w:eastAsia="Verdana" w:hAnsi="Verdana" w:cs="Verdana"/>
        </w:rPr>
        <w:t>оди код обвезника који доставља извештај попуњава се рубрика а) Да.</w:t>
      </w:r>
    </w:p>
    <w:p w:rsidR="00744A8B" w:rsidRDefault="002016C0">
      <w:pPr>
        <w:spacing w:line="210" w:lineRule="atLeast"/>
      </w:pPr>
      <w:r>
        <w:rPr>
          <w:rFonts w:ascii="Verdana" w:eastAsia="Verdana" w:hAnsi="Verdana" w:cs="Verdana"/>
        </w:rPr>
        <w:t>Ако се рачун странке не води код обвезника који доставља извештај попуњава се рубрика б) Не.</w:t>
      </w:r>
    </w:p>
    <w:p w:rsidR="00744A8B" w:rsidRDefault="002016C0">
      <w:pPr>
        <w:spacing w:line="210" w:lineRule="atLeast"/>
      </w:pPr>
      <w:r>
        <w:rPr>
          <w:rFonts w:ascii="Verdana" w:eastAsia="Verdana" w:hAnsi="Verdana" w:cs="Verdana"/>
        </w:rPr>
        <w:t>У рубрику 5.2. (Број рачуна) уписује се број рачуна странке.</w:t>
      </w:r>
    </w:p>
    <w:p w:rsidR="00744A8B" w:rsidRDefault="002016C0">
      <w:pPr>
        <w:spacing w:line="210" w:lineRule="atLeast"/>
      </w:pPr>
      <w:r>
        <w:rPr>
          <w:rFonts w:ascii="Verdana" w:eastAsia="Verdana" w:hAnsi="Verdana" w:cs="Verdana"/>
        </w:rPr>
        <w:t xml:space="preserve">У рубрику 5.3. (Банка) уписује се </w:t>
      </w:r>
      <w:r>
        <w:rPr>
          <w:rFonts w:ascii="Verdana" w:eastAsia="Verdana" w:hAnsi="Verdana" w:cs="Verdana"/>
        </w:rPr>
        <w:t>ознака банке у SWIFT систему – (</w:t>
      </w:r>
      <w:r>
        <w:rPr>
          <w:rFonts w:ascii="Verdana" w:eastAsia="Verdana" w:hAnsi="Verdana" w:cs="Verdana"/>
          <w:i/>
        </w:rPr>
        <w:t>Bank Identifier Code</w:t>
      </w:r>
      <w:r>
        <w:rPr>
          <w:rFonts w:ascii="Verdana" w:eastAsia="Verdana" w:hAnsi="Verdana" w:cs="Verdana"/>
        </w:rPr>
        <w:t xml:space="preserve"> (BIC)). Ова рубрика се не попуњава ако се рачун води код банке која доставља извештај.</w:t>
      </w:r>
    </w:p>
    <w:p w:rsidR="00744A8B" w:rsidRDefault="002016C0">
      <w:pPr>
        <w:spacing w:line="210" w:lineRule="atLeast"/>
      </w:pPr>
      <w:r>
        <w:rPr>
          <w:rFonts w:ascii="Verdana" w:eastAsia="Verdana" w:hAnsi="Verdana" w:cs="Verdana"/>
        </w:rPr>
        <w:t xml:space="preserve">У рубрику 5.4. (Врста рачуна)уписује се врста рачуна на коме се евидентирају промене за трансакцију која је предмет </w:t>
      </w:r>
      <w:r>
        <w:rPr>
          <w:rFonts w:ascii="Verdana" w:eastAsia="Verdana" w:hAnsi="Verdana" w:cs="Verdana"/>
        </w:rPr>
        <w:t>извештаја, и то: девизна штедна књижица, девизни рачун, динарска штедна књижица, динарски текући рачун, наменски рачун, нерезидентни рачун или благајна.</w:t>
      </w:r>
    </w:p>
    <w:p w:rsidR="00744A8B" w:rsidRDefault="002016C0">
      <w:pPr>
        <w:spacing w:line="210" w:lineRule="atLeast"/>
      </w:pPr>
      <w:r>
        <w:rPr>
          <w:rFonts w:ascii="Verdana" w:eastAsia="Verdana" w:hAnsi="Verdana" w:cs="Verdana"/>
        </w:rPr>
        <w:t>Рубрика 5.5. (Власник рачуна) попуњава се на следећи начин:</w:t>
      </w:r>
    </w:p>
    <w:p w:rsidR="00744A8B" w:rsidRDefault="002016C0">
      <w:pPr>
        <w:spacing w:line="210" w:lineRule="atLeast"/>
      </w:pPr>
      <w:r>
        <w:rPr>
          <w:rFonts w:ascii="Verdana" w:eastAsia="Verdana" w:hAnsi="Verdana" w:cs="Verdana"/>
        </w:rPr>
        <w:t>У прву поделу уписује се редни број под којим је лице евидентирано као учесник у трансакцијама у рубрици 2.1. (Учесници у трансакцијама).</w:t>
      </w:r>
    </w:p>
    <w:p w:rsidR="00744A8B" w:rsidRDefault="002016C0">
      <w:pPr>
        <w:spacing w:line="210" w:lineRule="atLeast"/>
      </w:pPr>
      <w:r>
        <w:rPr>
          <w:rFonts w:ascii="Verdana" w:eastAsia="Verdana" w:hAnsi="Verdana" w:cs="Verdana"/>
        </w:rPr>
        <w:t>У другу поделу уписује се име и презиме физичког лица или предузетника, односно пословно име правног лица/предузетничк</w:t>
      </w:r>
      <w:r>
        <w:rPr>
          <w:rFonts w:ascii="Verdana" w:eastAsia="Verdana" w:hAnsi="Verdana" w:cs="Verdana"/>
        </w:rPr>
        <w:t>е радње које је власник рачуна.</w:t>
      </w:r>
    </w:p>
    <w:p w:rsidR="00744A8B" w:rsidRDefault="002016C0">
      <w:pPr>
        <w:spacing w:line="210" w:lineRule="atLeast"/>
      </w:pPr>
      <w:r>
        <w:rPr>
          <w:rFonts w:ascii="Verdana" w:eastAsia="Verdana" w:hAnsi="Verdana" w:cs="Verdana"/>
        </w:rPr>
        <w:t>У рубрику 5.6. (Датум отварања рачуна) уписује се датум отварања текућег (основног) рачуна странке, и то: дд.мм.гггг.</w:t>
      </w:r>
    </w:p>
    <w:p w:rsidR="00744A8B" w:rsidRDefault="002016C0">
      <w:pPr>
        <w:spacing w:line="210" w:lineRule="atLeast"/>
      </w:pPr>
      <w:r>
        <w:rPr>
          <w:rFonts w:ascii="Verdana" w:eastAsia="Verdana" w:hAnsi="Verdana" w:cs="Verdana"/>
        </w:rPr>
        <w:t>У рубрику 5.7. (Валута салда) уписује се словна ознака за валуту из Упутства за спровођење Одлуке о условима и начину обављања платног промета са иностранством („Службени гласник РС”, бр. 24/07, 31/07, 41/07, 3/08, 61/08, 120/08, 38/10, 92/11, 62/13, 51/15</w:t>
      </w:r>
      <w:r>
        <w:rPr>
          <w:rFonts w:ascii="Verdana" w:eastAsia="Verdana" w:hAnsi="Verdana" w:cs="Verdana"/>
        </w:rPr>
        <w:t>, 111/15 и 82/17).</w:t>
      </w:r>
    </w:p>
    <w:p w:rsidR="00744A8B" w:rsidRDefault="002016C0">
      <w:pPr>
        <w:spacing w:line="210" w:lineRule="atLeast"/>
      </w:pPr>
      <w:r>
        <w:rPr>
          <w:rFonts w:ascii="Verdana" w:eastAsia="Verdana" w:hAnsi="Verdana" w:cs="Verdana"/>
        </w:rPr>
        <w:t xml:space="preserve">У рубрику 5.8. (Салдо на рачуну) уписује се стање средстава на рачуну странке у тренутку након трансакције или у тренутку када је трансакција </w:t>
      </w:r>
      <w:r>
        <w:rPr>
          <w:rFonts w:ascii="Verdana" w:eastAsia="Verdana" w:hAnsi="Verdana" w:cs="Verdana"/>
        </w:rPr>
        <w:lastRenderedPageBreak/>
        <w:t>била захтевана. Салдо мора бити бити изражен у две децимале ако децимални део постоји.</w:t>
      </w:r>
    </w:p>
    <w:p w:rsidR="00744A8B" w:rsidRDefault="002016C0">
      <w:pPr>
        <w:spacing w:line="210" w:lineRule="atLeast"/>
      </w:pPr>
      <w:r>
        <w:rPr>
          <w:rFonts w:ascii="Verdana" w:eastAsia="Verdana" w:hAnsi="Verdana" w:cs="Verdana"/>
        </w:rPr>
        <w:t>Попуњава</w:t>
      </w:r>
      <w:r>
        <w:rPr>
          <w:rFonts w:ascii="Verdana" w:eastAsia="Verdana" w:hAnsi="Verdana" w:cs="Verdana"/>
        </w:rPr>
        <w:t>ње рубрика 5.3. (Банка) и 5.5. (Власник рачуна) није обавезно, а попуњавање рубрика 5.6. (Датум отварања рачуна), 5.7. (Валута салда) и 5.8. (Салдо на рачуну) обавезно је када се ради о пријављивању сумњивих трансакција.</w:t>
      </w:r>
    </w:p>
    <w:p w:rsidR="00744A8B" w:rsidRDefault="002016C0">
      <w:pPr>
        <w:spacing w:line="210" w:lineRule="atLeast"/>
      </w:pPr>
      <w:r>
        <w:rPr>
          <w:rFonts w:ascii="Verdana" w:eastAsia="Verdana" w:hAnsi="Verdana" w:cs="Verdana"/>
        </w:rPr>
        <w:t>Део 6 – Трансакција полагања готово</w:t>
      </w:r>
      <w:r>
        <w:rPr>
          <w:rFonts w:ascii="Verdana" w:eastAsia="Verdana" w:hAnsi="Verdana" w:cs="Verdana"/>
        </w:rPr>
        <w:t>г новца попуњава се у онолико примерака колико је потребно да се наведу све трансакције које су предмет извештаја.</w:t>
      </w:r>
    </w:p>
    <w:p w:rsidR="00744A8B" w:rsidRDefault="002016C0">
      <w:pPr>
        <w:spacing w:line="210" w:lineRule="atLeast"/>
      </w:pPr>
      <w:r>
        <w:rPr>
          <w:rFonts w:ascii="Verdana" w:eastAsia="Verdana" w:hAnsi="Verdana" w:cs="Verdana"/>
        </w:rPr>
        <w:t>У рубрику 6.1. (Организациона јединица у којој је извршена или захтевана трансакција) уписују се подаци о организационој јединици код обвезни</w:t>
      </w:r>
      <w:r>
        <w:rPr>
          <w:rFonts w:ascii="Verdana" w:eastAsia="Verdana" w:hAnsi="Verdana" w:cs="Verdana"/>
        </w:rPr>
        <w:t>ка који доставља извештај, и то на следећи начин:</w:t>
      </w:r>
    </w:p>
    <w:p w:rsidR="00744A8B" w:rsidRDefault="002016C0">
      <w:pPr>
        <w:spacing w:line="210" w:lineRule="atLeast"/>
      </w:pPr>
      <w:r>
        <w:rPr>
          <w:rFonts w:ascii="Verdana" w:eastAsia="Verdana" w:hAnsi="Verdana" w:cs="Verdana"/>
        </w:rPr>
        <w:t>У рубрику ((а) Назив) уписује се назив организационе јединице у којој је трансакција извршена или била захтевана.</w:t>
      </w:r>
    </w:p>
    <w:p w:rsidR="00744A8B" w:rsidRDefault="002016C0">
      <w:pPr>
        <w:spacing w:line="210" w:lineRule="atLeast"/>
      </w:pPr>
      <w:r>
        <w:rPr>
          <w:rFonts w:ascii="Verdana" w:eastAsia="Verdana" w:hAnsi="Verdana" w:cs="Verdana"/>
        </w:rPr>
        <w:t>У рубрику ((б) Адреса) уписује се адреса организационе јединице у којој је трансакција изврш</w:t>
      </w:r>
      <w:r>
        <w:rPr>
          <w:rFonts w:ascii="Verdana" w:eastAsia="Verdana" w:hAnsi="Verdana" w:cs="Verdana"/>
        </w:rPr>
        <w:t>ена или била захтевана.</w:t>
      </w:r>
    </w:p>
    <w:p w:rsidR="00744A8B" w:rsidRDefault="002016C0">
      <w:pPr>
        <w:spacing w:line="210" w:lineRule="atLeast"/>
      </w:pPr>
      <w:r>
        <w:rPr>
          <w:rFonts w:ascii="Verdana" w:eastAsia="Verdana" w:hAnsi="Verdana" w:cs="Verdana"/>
        </w:rPr>
        <w:t>У рубрику ((в) Место) уписује се место у коме се налази организациона јединица у којој је трансакција извршена или била захтевана.</w:t>
      </w:r>
    </w:p>
    <w:p w:rsidR="00744A8B" w:rsidRDefault="002016C0">
      <w:pPr>
        <w:spacing w:line="210" w:lineRule="atLeast"/>
      </w:pPr>
      <w:r>
        <w:rPr>
          <w:rFonts w:ascii="Verdana" w:eastAsia="Verdana" w:hAnsi="Verdana" w:cs="Verdana"/>
        </w:rPr>
        <w:t>У рубрику ((г) Тип организационе јединице) уписује се тип организационе јединице у којој је трансакци</w:t>
      </w:r>
      <w:r>
        <w:rPr>
          <w:rFonts w:ascii="Verdana" w:eastAsia="Verdana" w:hAnsi="Verdana" w:cs="Verdana"/>
        </w:rPr>
        <w:t>ја извршена или била захтевана, и то: централа, експозитура, радна јединица, агенција или други тип организационе јединице.</w:t>
      </w:r>
    </w:p>
    <w:p w:rsidR="00744A8B" w:rsidRDefault="002016C0">
      <w:pPr>
        <w:spacing w:line="210" w:lineRule="atLeast"/>
      </w:pPr>
      <w:r>
        <w:rPr>
          <w:rFonts w:ascii="Verdana" w:eastAsia="Verdana" w:hAnsi="Verdana" w:cs="Verdana"/>
        </w:rPr>
        <w:t>У рубрику 6.2. (Лице које полаже готов новац) уписују се подаци о физичком лицу, предузетнику или правном лицу које полаже или захте</w:t>
      </w:r>
      <w:r>
        <w:rPr>
          <w:rFonts w:ascii="Verdana" w:eastAsia="Verdana" w:hAnsi="Verdana" w:cs="Verdana"/>
        </w:rPr>
        <w:t xml:space="preserve">ва полагање готовог новца, и то на следећи начин: </w:t>
      </w:r>
    </w:p>
    <w:p w:rsidR="00744A8B" w:rsidRDefault="002016C0">
      <w:pPr>
        <w:spacing w:line="210" w:lineRule="atLeast"/>
      </w:pPr>
      <w:r>
        <w:rPr>
          <w:rFonts w:ascii="Verdana" w:eastAsia="Verdana" w:hAnsi="Verdana" w:cs="Verdana"/>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744A8B" w:rsidRDefault="002016C0">
      <w:pPr>
        <w:spacing w:line="210" w:lineRule="atLeast"/>
      </w:pPr>
      <w:r>
        <w:rPr>
          <w:rFonts w:ascii="Verdana" w:eastAsia="Verdana" w:hAnsi="Verdana" w:cs="Verdana"/>
        </w:rPr>
        <w:t>У поделу (Име и презиме/Назив) уписује се име и презиме физ</w:t>
      </w:r>
      <w:r>
        <w:rPr>
          <w:rFonts w:ascii="Verdana" w:eastAsia="Verdana" w:hAnsi="Verdana" w:cs="Verdana"/>
        </w:rPr>
        <w:t>ичког лица или предузетника, односно пословно име правног лица/предузетничке радње које полаже или захтева полагање готовог новца.</w:t>
      </w:r>
    </w:p>
    <w:p w:rsidR="00744A8B" w:rsidRDefault="002016C0">
      <w:pPr>
        <w:spacing w:line="210" w:lineRule="atLeast"/>
      </w:pPr>
      <w:r>
        <w:rPr>
          <w:rFonts w:ascii="Verdana" w:eastAsia="Verdana" w:hAnsi="Verdana" w:cs="Verdana"/>
        </w:rPr>
        <w:t>У рубрику 6.2.1. (Овлашћено лице) уписују се подаци о овлашћеном лицу странке, ако у име или за рачун странке полагање готово</w:t>
      </w:r>
      <w:r>
        <w:rPr>
          <w:rFonts w:ascii="Verdana" w:eastAsia="Verdana" w:hAnsi="Verdana" w:cs="Verdana"/>
        </w:rPr>
        <w:t>г новца врши или захтева овлашћено лице, и то:</w:t>
      </w:r>
    </w:p>
    <w:p w:rsidR="00744A8B" w:rsidRDefault="002016C0">
      <w:pPr>
        <w:spacing w:line="210" w:lineRule="atLeast"/>
      </w:pPr>
      <w:r>
        <w:rPr>
          <w:rFonts w:ascii="Verdana" w:eastAsia="Verdana" w:hAnsi="Verdana" w:cs="Verdana"/>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744A8B" w:rsidRDefault="002016C0">
      <w:pPr>
        <w:spacing w:line="210" w:lineRule="atLeast"/>
      </w:pPr>
      <w:r>
        <w:rPr>
          <w:rFonts w:ascii="Verdana" w:eastAsia="Verdana" w:hAnsi="Verdana" w:cs="Verdana"/>
        </w:rPr>
        <w:t>У поделу (Име и презиме) уписује се име и презиме овлашћеног ли</w:t>
      </w:r>
      <w:r>
        <w:rPr>
          <w:rFonts w:ascii="Verdana" w:eastAsia="Verdana" w:hAnsi="Verdana" w:cs="Verdana"/>
        </w:rPr>
        <w:t>ца које у име или за рачун странке полаже или захтева полагање готовог новца.</w:t>
      </w:r>
    </w:p>
    <w:p w:rsidR="00744A8B" w:rsidRDefault="002016C0">
      <w:pPr>
        <w:spacing w:line="210" w:lineRule="atLeast"/>
      </w:pPr>
      <w:r>
        <w:rPr>
          <w:rFonts w:ascii="Verdana" w:eastAsia="Verdana" w:hAnsi="Verdana" w:cs="Verdana"/>
        </w:rPr>
        <w:t>Рубрика 6.2.1.1. (Запослено код даваоца овлашћења) попуњава се на следећи начин:</w:t>
      </w:r>
    </w:p>
    <w:p w:rsidR="00744A8B" w:rsidRDefault="002016C0">
      <w:pPr>
        <w:spacing w:line="210" w:lineRule="atLeast"/>
      </w:pPr>
      <w:r>
        <w:rPr>
          <w:rFonts w:ascii="Verdana" w:eastAsia="Verdana" w:hAnsi="Verdana" w:cs="Verdana"/>
        </w:rPr>
        <w:t>Ако је овлашћено лице запослено код даваоца овлашћења попуњава се рубрика а) Да.</w:t>
      </w:r>
    </w:p>
    <w:p w:rsidR="00744A8B" w:rsidRDefault="002016C0">
      <w:pPr>
        <w:spacing w:line="210" w:lineRule="atLeast"/>
      </w:pPr>
      <w:r>
        <w:rPr>
          <w:rFonts w:ascii="Verdana" w:eastAsia="Verdana" w:hAnsi="Verdana" w:cs="Verdana"/>
        </w:rPr>
        <w:lastRenderedPageBreak/>
        <w:t>Ако овлашћено ли</w:t>
      </w:r>
      <w:r>
        <w:rPr>
          <w:rFonts w:ascii="Verdana" w:eastAsia="Verdana" w:hAnsi="Verdana" w:cs="Verdana"/>
        </w:rPr>
        <w:t>це није запослено код даваоца овлашћења попуњава се рубрика б) Не.</w:t>
      </w:r>
    </w:p>
    <w:p w:rsidR="00744A8B" w:rsidRDefault="002016C0">
      <w:pPr>
        <w:spacing w:line="210" w:lineRule="atLeast"/>
      </w:pPr>
      <w:r>
        <w:rPr>
          <w:rFonts w:ascii="Verdana" w:eastAsia="Verdana" w:hAnsi="Verdana" w:cs="Verdana"/>
        </w:rPr>
        <w:t>У рубрику 6.3. (Лице чији се рачун одобрава за износ трансакције) уписују се подаци о лицу коме је трансакција намењена. Ако је трансакција извршена уписују се подаци о лицу чији је рачун о</w:t>
      </w:r>
      <w:r>
        <w:rPr>
          <w:rFonts w:ascii="Verdana" w:eastAsia="Verdana" w:hAnsi="Verdana" w:cs="Verdana"/>
        </w:rPr>
        <w:t>добрен за износ трансакције. Ако је трансакција била захтевана а, без обзира на разлог, није извршена, уписују се подаци о лицу чији рачун би био одобрен за износ трансакције да је била извршена. Ова рубрика попуњава се на следећи начин:</w:t>
      </w:r>
    </w:p>
    <w:p w:rsidR="00744A8B" w:rsidRDefault="002016C0">
      <w:pPr>
        <w:spacing w:line="210" w:lineRule="atLeast"/>
      </w:pPr>
      <w:r>
        <w:rPr>
          <w:rFonts w:ascii="Verdana" w:eastAsia="Verdana" w:hAnsi="Verdana" w:cs="Verdana"/>
        </w:rPr>
        <w:t>У поделу (Редни бр</w:t>
      </w:r>
      <w:r>
        <w:rPr>
          <w:rFonts w:ascii="Verdana" w:eastAsia="Verdana" w:hAnsi="Verdana" w:cs="Verdana"/>
        </w:rPr>
        <w:t>ој) уписује се редни број под којим је лице евидентирано као учесник у трансакцијама у рубрици 2.1. (Учесници у трансакцијама).</w:t>
      </w:r>
    </w:p>
    <w:p w:rsidR="00744A8B" w:rsidRDefault="002016C0">
      <w:pPr>
        <w:spacing w:line="210" w:lineRule="atLeast"/>
      </w:pPr>
      <w:r>
        <w:rPr>
          <w:rFonts w:ascii="Verdana" w:eastAsia="Verdana" w:hAnsi="Verdana" w:cs="Verdana"/>
        </w:rPr>
        <w:t>У поделу (Име и презиме/Назив) уписује се име и презиме физичког лица или предузетника, односно пословно име правног лица/предуз</w:t>
      </w:r>
      <w:r>
        <w:rPr>
          <w:rFonts w:ascii="Verdana" w:eastAsia="Verdana" w:hAnsi="Verdana" w:cs="Verdana"/>
        </w:rPr>
        <w:t>етничке радње чији се рачун одобрава за износ трансакције.</w:t>
      </w:r>
    </w:p>
    <w:p w:rsidR="00744A8B" w:rsidRDefault="002016C0">
      <w:pPr>
        <w:spacing w:line="210" w:lineRule="atLeast"/>
      </w:pPr>
      <w:r>
        <w:rPr>
          <w:rFonts w:ascii="Verdana" w:eastAsia="Verdana" w:hAnsi="Verdana" w:cs="Verdana"/>
        </w:rPr>
        <w:t>Рубрика 6.4. (Трансакција је већ извршена) попуњава се на следећи начин:</w:t>
      </w:r>
    </w:p>
    <w:p w:rsidR="00744A8B" w:rsidRDefault="002016C0">
      <w:pPr>
        <w:spacing w:line="210" w:lineRule="atLeast"/>
      </w:pPr>
      <w:r>
        <w:rPr>
          <w:rFonts w:ascii="Verdana" w:eastAsia="Verdana" w:hAnsi="Verdana" w:cs="Verdana"/>
        </w:rPr>
        <w:t>Ако је трансакција већ извршена попуњава се рубрика а) Да.</w:t>
      </w:r>
    </w:p>
    <w:p w:rsidR="00744A8B" w:rsidRDefault="002016C0">
      <w:pPr>
        <w:spacing w:line="210" w:lineRule="atLeast"/>
      </w:pPr>
      <w:r>
        <w:rPr>
          <w:rFonts w:ascii="Verdana" w:eastAsia="Verdana" w:hAnsi="Verdana" w:cs="Verdana"/>
        </w:rPr>
        <w:t>Ако је трансакција захтевана али, из било којих разлога, није изв</w:t>
      </w:r>
      <w:r>
        <w:rPr>
          <w:rFonts w:ascii="Verdana" w:eastAsia="Verdana" w:hAnsi="Verdana" w:cs="Verdana"/>
        </w:rPr>
        <w:t>ршена попуњава се рубрика б) Не.</w:t>
      </w:r>
    </w:p>
    <w:p w:rsidR="00744A8B" w:rsidRDefault="002016C0">
      <w:pPr>
        <w:spacing w:line="210" w:lineRule="atLeast"/>
      </w:pPr>
      <w:r>
        <w:rPr>
          <w:rFonts w:ascii="Verdana" w:eastAsia="Verdana" w:hAnsi="Verdana" w:cs="Verdana"/>
        </w:rPr>
        <w:t>У рубрику 6.5. (Евиденциони број трансакције) уписује се евиденциони број трансакције која се пријављује.</w:t>
      </w:r>
    </w:p>
    <w:p w:rsidR="00744A8B" w:rsidRDefault="002016C0">
      <w:pPr>
        <w:spacing w:line="210" w:lineRule="atLeast"/>
      </w:pPr>
      <w:r>
        <w:rPr>
          <w:rFonts w:ascii="Verdana" w:eastAsia="Verdana" w:hAnsi="Verdana" w:cs="Verdana"/>
        </w:rPr>
        <w:t>Рубрика 6.6. (Датум вршења трансакције) попуњава се на следећи начин:</w:t>
      </w:r>
    </w:p>
    <w:p w:rsidR="00744A8B" w:rsidRDefault="002016C0">
      <w:pPr>
        <w:spacing w:line="210" w:lineRule="atLeast"/>
      </w:pPr>
      <w:r>
        <w:rPr>
          <w:rFonts w:ascii="Verdana" w:eastAsia="Verdana" w:hAnsi="Verdana" w:cs="Verdana"/>
        </w:rPr>
        <w:t>Ако је трансакција извршена уписује се датум када је трансакција извршена, и то: дд.мм.гггг.</w:t>
      </w:r>
    </w:p>
    <w:p w:rsidR="00744A8B" w:rsidRDefault="002016C0">
      <w:pPr>
        <w:spacing w:line="210" w:lineRule="atLeast"/>
      </w:pPr>
      <w:r>
        <w:rPr>
          <w:rFonts w:ascii="Verdana" w:eastAsia="Verdana" w:hAnsi="Verdana" w:cs="Verdana"/>
        </w:rPr>
        <w:t>Ако трансакција није извршена, из било ког разлога, уписује се датум када је трансакција захтевана, и то: дд.мм.гггг.</w:t>
      </w:r>
    </w:p>
    <w:p w:rsidR="00744A8B" w:rsidRDefault="002016C0">
      <w:pPr>
        <w:spacing w:line="210" w:lineRule="atLeast"/>
      </w:pPr>
      <w:r>
        <w:rPr>
          <w:rFonts w:ascii="Verdana" w:eastAsia="Verdana" w:hAnsi="Verdana" w:cs="Verdana"/>
        </w:rPr>
        <w:t>Рубрика 6.7. (Време вршења трансакције) попуњ</w:t>
      </w:r>
      <w:r>
        <w:rPr>
          <w:rFonts w:ascii="Verdana" w:eastAsia="Verdana" w:hAnsi="Verdana" w:cs="Verdana"/>
        </w:rPr>
        <w:t>ава се на следећи начин:</w:t>
      </w:r>
    </w:p>
    <w:p w:rsidR="00744A8B" w:rsidRDefault="002016C0">
      <w:pPr>
        <w:spacing w:line="210" w:lineRule="atLeast"/>
      </w:pPr>
      <w:r>
        <w:rPr>
          <w:rFonts w:ascii="Verdana" w:eastAsia="Verdana" w:hAnsi="Verdana" w:cs="Verdana"/>
        </w:rPr>
        <w:t>Ако је трансакција извршена уписује се време када је трансакција извршена, и то: час и минут (у даљем тексту: чч.мм).</w:t>
      </w:r>
    </w:p>
    <w:p w:rsidR="00744A8B" w:rsidRDefault="002016C0">
      <w:pPr>
        <w:spacing w:line="210" w:lineRule="atLeast"/>
      </w:pPr>
      <w:r>
        <w:rPr>
          <w:rFonts w:ascii="Verdana" w:eastAsia="Verdana" w:hAnsi="Verdana" w:cs="Verdana"/>
        </w:rPr>
        <w:t>Ако трансакција није извршена, из било ког разлога, уписује се време када је трансакција захтевана, и то: чч.мм.</w:t>
      </w:r>
    </w:p>
    <w:p w:rsidR="00744A8B" w:rsidRDefault="002016C0">
      <w:pPr>
        <w:spacing w:line="210" w:lineRule="atLeast"/>
      </w:pPr>
      <w:r>
        <w:rPr>
          <w:rFonts w:ascii="Verdana" w:eastAsia="Verdana" w:hAnsi="Verdana" w:cs="Verdana"/>
        </w:rPr>
        <w:t>У рубрику 6.8. (Број рачуна) уписује се број рачуна странке који је одобрен за износ трансакције ако је трансакција извршена, односно, ако трансакција није извршена, који би био одобрен за износ трансакције.</w:t>
      </w:r>
    </w:p>
    <w:p w:rsidR="00744A8B" w:rsidRDefault="002016C0">
      <w:pPr>
        <w:spacing w:line="210" w:lineRule="atLeast"/>
      </w:pPr>
      <w:r>
        <w:rPr>
          <w:rFonts w:ascii="Verdana" w:eastAsia="Verdana" w:hAnsi="Verdana" w:cs="Verdana"/>
        </w:rPr>
        <w:t>У рубрику 6.9. (Шифра основа/плаћања) уписује се</w:t>
      </w:r>
      <w:r>
        <w:rPr>
          <w:rFonts w:ascii="Verdana" w:eastAsia="Verdana" w:hAnsi="Verdana" w:cs="Verdana"/>
        </w:rPr>
        <w:t xml:space="preserve"> одговарајућа шифра основа из Упутства за спровођење Одлуке о условима и начину обављања платног промета са иностранством („Службени гласник РС”, бр. 24/07, 31/07, 41/07, 3/08, 61/08, 120/08, 38/10, 92/11, 62/13, 51/15, 111/15 и 82/17), односно одговарајућ</w:t>
      </w:r>
      <w:r>
        <w:rPr>
          <w:rFonts w:ascii="Verdana" w:eastAsia="Verdana" w:hAnsi="Verdana" w:cs="Verdana"/>
        </w:rPr>
        <w:t>а шифра плаћања из Одлуке о облику, садржини и начину коришћења образаца платних налога за извршење платних трансакција у динарима („Службени гласник РС”, бр. 55/15, 78/15 и 82/17).</w:t>
      </w:r>
    </w:p>
    <w:p w:rsidR="00744A8B" w:rsidRDefault="002016C0">
      <w:pPr>
        <w:spacing w:line="210" w:lineRule="atLeast"/>
      </w:pPr>
      <w:r>
        <w:rPr>
          <w:rFonts w:ascii="Verdana" w:eastAsia="Verdana" w:hAnsi="Verdana" w:cs="Verdana"/>
        </w:rPr>
        <w:t>У рубрику 6.10. (Сврха трансакције) уписује се сврха трансакције, и то: по</w:t>
      </w:r>
      <w:r>
        <w:rPr>
          <w:rFonts w:ascii="Verdana" w:eastAsia="Verdana" w:hAnsi="Verdana" w:cs="Verdana"/>
        </w:rPr>
        <w:t xml:space="preserve">лагање орочених депозита, уплата пазара, динарска штедња по виђењу, </w:t>
      </w:r>
      <w:r>
        <w:rPr>
          <w:rFonts w:ascii="Verdana" w:eastAsia="Verdana" w:hAnsi="Verdana" w:cs="Verdana"/>
        </w:rPr>
        <w:lastRenderedPageBreak/>
        <w:t xml:space="preserve">динарска штедња орочена, девизна штедња по виђењу, девизна штедња орочена, полагање на текући рачун, плаћање рачуна, купопродајни уговор, полагање по основу куповине непокретности, уплата </w:t>
      </w:r>
      <w:r>
        <w:rPr>
          <w:rFonts w:ascii="Verdana" w:eastAsia="Verdana" w:hAnsi="Verdana" w:cs="Verdana"/>
        </w:rPr>
        <w:t xml:space="preserve">позајмице, докапитализација, оснивачки улог, отплата кредита, авансна плаћања, платни промет Република Србија и Аутономна покрајина Косово и Метохија, полагање по основу промета робе и услуга, животно осигурање, осигурање непокретности, осигурање покретне </w:t>
      </w:r>
      <w:r>
        <w:rPr>
          <w:rFonts w:ascii="Verdana" w:eastAsia="Verdana" w:hAnsi="Verdana" w:cs="Verdana"/>
        </w:rPr>
        <w:t>имовине, аукцијска куповина предузећа, акцијски фонд, куповина или продаја хартија од вредности, полагање по основу плаћања пореза, такси, накнада и јавних прихода, инвестиције у објекте и опрему, куповина возила, плаћање према иностранству, уплата донациј</w:t>
      </w:r>
      <w:r>
        <w:rPr>
          <w:rFonts w:ascii="Verdana" w:eastAsia="Verdana" w:hAnsi="Verdana" w:cs="Verdana"/>
        </w:rPr>
        <w:t>е и спонзорства, полагање ефективног страног новца на нерезидентни рачун, повећање улога нерезидента, или се уписује друга сврха ако сврха трансакције која се пријављује није наведена.</w:t>
      </w:r>
    </w:p>
    <w:p w:rsidR="00744A8B" w:rsidRDefault="002016C0">
      <w:pPr>
        <w:spacing w:line="210" w:lineRule="atLeast"/>
      </w:pPr>
      <w:r>
        <w:rPr>
          <w:rFonts w:ascii="Verdana" w:eastAsia="Verdana" w:hAnsi="Verdana" w:cs="Verdana"/>
        </w:rPr>
        <w:t>Рубрика 6.11. (Ознака валуте и износ) попуњава се на следећи начин:</w:t>
      </w:r>
    </w:p>
    <w:p w:rsidR="00744A8B" w:rsidRDefault="002016C0">
      <w:pPr>
        <w:spacing w:line="210" w:lineRule="atLeast"/>
      </w:pPr>
      <w:r>
        <w:rPr>
          <w:rFonts w:ascii="Verdana" w:eastAsia="Verdana" w:hAnsi="Verdana" w:cs="Verdana"/>
        </w:rPr>
        <w:t>У п</w:t>
      </w:r>
      <w:r>
        <w:rPr>
          <w:rFonts w:ascii="Verdana" w:eastAsia="Verdana" w:hAnsi="Verdana" w:cs="Verdana"/>
        </w:rPr>
        <w:t>рву поделу уписује се словна ознака за валуту основа из Упутства за спровођење Одлуке о условима и начину обављања платног промета са иностранством.</w:t>
      </w:r>
    </w:p>
    <w:p w:rsidR="00744A8B" w:rsidRDefault="002016C0">
      <w:pPr>
        <w:spacing w:line="210" w:lineRule="atLeast"/>
      </w:pPr>
      <w:r>
        <w:rPr>
          <w:rFonts w:ascii="Verdana" w:eastAsia="Verdana" w:hAnsi="Verdana" w:cs="Verdana"/>
        </w:rPr>
        <w:t>У другу поделу уписује се износ те трансакције изражен у две децимале.</w:t>
      </w:r>
    </w:p>
    <w:p w:rsidR="00744A8B" w:rsidRDefault="002016C0">
      <w:pPr>
        <w:spacing w:line="210" w:lineRule="atLeast"/>
      </w:pPr>
      <w:r>
        <w:rPr>
          <w:rFonts w:ascii="Verdana" w:eastAsia="Verdana" w:hAnsi="Verdana" w:cs="Verdana"/>
        </w:rPr>
        <w:t>Део 7 – Трансакција подизања готовог</w:t>
      </w:r>
      <w:r>
        <w:rPr>
          <w:rFonts w:ascii="Verdana" w:eastAsia="Verdana" w:hAnsi="Verdana" w:cs="Verdana"/>
        </w:rPr>
        <w:t xml:space="preserve"> новца попуњава се у онолико примерака колико је потребно да се наведу све трансакције које су предмет извештаја.</w:t>
      </w:r>
    </w:p>
    <w:p w:rsidR="00744A8B" w:rsidRDefault="002016C0">
      <w:pPr>
        <w:spacing w:line="210" w:lineRule="atLeast"/>
      </w:pPr>
      <w:r>
        <w:rPr>
          <w:rFonts w:ascii="Verdana" w:eastAsia="Verdana" w:hAnsi="Verdana" w:cs="Verdana"/>
        </w:rPr>
        <w:t>У рубрику 7.1. (Организациона јединица у којој је извршена или захтевана трансакција) уписују се подаци о организационој јединици код обвезник</w:t>
      </w:r>
      <w:r>
        <w:rPr>
          <w:rFonts w:ascii="Verdana" w:eastAsia="Verdana" w:hAnsi="Verdana" w:cs="Verdana"/>
        </w:rPr>
        <w:t>а који доставља извештај, и то:</w:t>
      </w:r>
    </w:p>
    <w:p w:rsidR="00744A8B" w:rsidRDefault="002016C0">
      <w:pPr>
        <w:spacing w:line="210" w:lineRule="atLeast"/>
      </w:pPr>
      <w:r>
        <w:rPr>
          <w:rFonts w:ascii="Verdana" w:eastAsia="Verdana" w:hAnsi="Verdana" w:cs="Verdana"/>
        </w:rPr>
        <w:t>У рубрику ((а) Назив) уписује се назив организационе јединице у којој је трансакција извршена или била захтевана.</w:t>
      </w:r>
    </w:p>
    <w:p w:rsidR="00744A8B" w:rsidRDefault="002016C0">
      <w:pPr>
        <w:spacing w:line="210" w:lineRule="atLeast"/>
      </w:pPr>
      <w:r>
        <w:rPr>
          <w:rFonts w:ascii="Verdana" w:eastAsia="Verdana" w:hAnsi="Verdana" w:cs="Verdana"/>
        </w:rPr>
        <w:t>У рубрику ((б) Адреса) уписује се адреса организационе јединице у којој је трансакција извршена или била захте</w:t>
      </w:r>
      <w:r>
        <w:rPr>
          <w:rFonts w:ascii="Verdana" w:eastAsia="Verdana" w:hAnsi="Verdana" w:cs="Verdana"/>
        </w:rPr>
        <w:t>вана.</w:t>
      </w:r>
    </w:p>
    <w:p w:rsidR="00744A8B" w:rsidRDefault="002016C0">
      <w:pPr>
        <w:spacing w:line="210" w:lineRule="atLeast"/>
      </w:pPr>
      <w:r>
        <w:rPr>
          <w:rFonts w:ascii="Verdana" w:eastAsia="Verdana" w:hAnsi="Verdana" w:cs="Verdana"/>
        </w:rPr>
        <w:t>У рубрику ((в) Место)уписује се место у коме се налази организациона јединица у којој је трансакција извршена или била захтевана.</w:t>
      </w:r>
    </w:p>
    <w:p w:rsidR="00744A8B" w:rsidRDefault="002016C0">
      <w:pPr>
        <w:spacing w:line="210" w:lineRule="atLeast"/>
      </w:pPr>
      <w:r>
        <w:rPr>
          <w:rFonts w:ascii="Verdana" w:eastAsia="Verdana" w:hAnsi="Verdana" w:cs="Verdana"/>
        </w:rPr>
        <w:t>У рубрику ((г) Тип организационе јединице) уписује се тип организационе јединице у којој је трансакција извршена или бил</w:t>
      </w:r>
      <w:r>
        <w:rPr>
          <w:rFonts w:ascii="Verdana" w:eastAsia="Verdana" w:hAnsi="Verdana" w:cs="Verdana"/>
        </w:rPr>
        <w:t>а захтевана, и то: централа, експозитура, радна јединица, агенција или други тип организационе јединице.</w:t>
      </w:r>
    </w:p>
    <w:p w:rsidR="00744A8B" w:rsidRDefault="002016C0">
      <w:pPr>
        <w:spacing w:line="210" w:lineRule="atLeast"/>
      </w:pPr>
      <w:r>
        <w:rPr>
          <w:rFonts w:ascii="Verdana" w:eastAsia="Verdana" w:hAnsi="Verdana" w:cs="Verdana"/>
        </w:rPr>
        <w:t>У рубрику 7.2. (Лице са чијег рачуна се исплаћује готов новац) уписују се подаци о физичком лицу, предузетнику или правном лицу са чијег рачуна се испл</w:t>
      </w:r>
      <w:r>
        <w:rPr>
          <w:rFonts w:ascii="Verdana" w:eastAsia="Verdana" w:hAnsi="Verdana" w:cs="Verdana"/>
        </w:rPr>
        <w:t xml:space="preserve">аћује готов новац, и то: </w:t>
      </w:r>
    </w:p>
    <w:p w:rsidR="00744A8B" w:rsidRDefault="002016C0">
      <w:pPr>
        <w:spacing w:line="210" w:lineRule="atLeast"/>
      </w:pPr>
      <w:r>
        <w:rPr>
          <w:rFonts w:ascii="Verdana" w:eastAsia="Verdana" w:hAnsi="Verdana" w:cs="Verdana"/>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744A8B" w:rsidRDefault="002016C0">
      <w:pPr>
        <w:spacing w:line="210" w:lineRule="atLeast"/>
      </w:pPr>
      <w:r>
        <w:rPr>
          <w:rFonts w:ascii="Verdana" w:eastAsia="Verdana" w:hAnsi="Verdana" w:cs="Verdana"/>
        </w:rPr>
        <w:t>У поделу (Име и презиме/Назив) уписује се име и презиме физичког лица или предузетни</w:t>
      </w:r>
      <w:r>
        <w:rPr>
          <w:rFonts w:ascii="Verdana" w:eastAsia="Verdana" w:hAnsi="Verdana" w:cs="Verdana"/>
        </w:rPr>
        <w:t>ка, односно пословно име правног лица/предузетничке радње са чијег рачуна се исплаћује готов новац.</w:t>
      </w:r>
    </w:p>
    <w:p w:rsidR="00744A8B" w:rsidRDefault="002016C0">
      <w:pPr>
        <w:spacing w:line="210" w:lineRule="atLeast"/>
      </w:pPr>
      <w:r>
        <w:rPr>
          <w:rFonts w:ascii="Verdana" w:eastAsia="Verdana" w:hAnsi="Verdana" w:cs="Verdana"/>
        </w:rPr>
        <w:lastRenderedPageBreak/>
        <w:t>У рубрику 7.2.1. (Овлашћено лице) уписују се подаци о овлашћеном лицу странке, ако у име или за рачун странке готов новац подиже или захтева његово подизање</w:t>
      </w:r>
      <w:r>
        <w:rPr>
          <w:rFonts w:ascii="Verdana" w:eastAsia="Verdana" w:hAnsi="Verdana" w:cs="Verdana"/>
        </w:rPr>
        <w:t xml:space="preserve"> овлашћено лице, и то:</w:t>
      </w:r>
    </w:p>
    <w:p w:rsidR="00744A8B" w:rsidRDefault="002016C0">
      <w:pPr>
        <w:spacing w:line="210" w:lineRule="atLeast"/>
      </w:pPr>
      <w:r>
        <w:rPr>
          <w:rFonts w:ascii="Verdana" w:eastAsia="Verdana" w:hAnsi="Verdana" w:cs="Verdana"/>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744A8B" w:rsidRDefault="002016C0">
      <w:pPr>
        <w:spacing w:line="210" w:lineRule="atLeast"/>
      </w:pPr>
      <w:r>
        <w:rPr>
          <w:rFonts w:ascii="Verdana" w:eastAsia="Verdana" w:hAnsi="Verdana" w:cs="Verdana"/>
        </w:rPr>
        <w:t>У поделу (Име и презиме) уписује се име и презиме овлашћеног лица које у име или за рачун странке подиже или захтева подизање готовог новца.</w:t>
      </w:r>
    </w:p>
    <w:p w:rsidR="00744A8B" w:rsidRDefault="002016C0">
      <w:pPr>
        <w:spacing w:line="210" w:lineRule="atLeast"/>
      </w:pPr>
      <w:r>
        <w:rPr>
          <w:rFonts w:ascii="Verdana" w:eastAsia="Verdana" w:hAnsi="Verdana" w:cs="Verdana"/>
        </w:rPr>
        <w:t>Рубрика 7.2.1.1. (Запослено код даваоца овлашћења) попуњава се на следећи начин:</w:t>
      </w:r>
    </w:p>
    <w:p w:rsidR="00744A8B" w:rsidRDefault="002016C0">
      <w:pPr>
        <w:spacing w:line="210" w:lineRule="atLeast"/>
      </w:pPr>
      <w:r>
        <w:rPr>
          <w:rFonts w:ascii="Verdana" w:eastAsia="Verdana" w:hAnsi="Verdana" w:cs="Verdana"/>
        </w:rPr>
        <w:t>Ако је овлашћено лице запослено ко</w:t>
      </w:r>
      <w:r>
        <w:rPr>
          <w:rFonts w:ascii="Verdana" w:eastAsia="Verdana" w:hAnsi="Verdana" w:cs="Verdana"/>
        </w:rPr>
        <w:t>д даваоца овлашћења попуњава се рубрика а) Да.</w:t>
      </w:r>
    </w:p>
    <w:p w:rsidR="00744A8B" w:rsidRDefault="002016C0">
      <w:pPr>
        <w:spacing w:line="210" w:lineRule="atLeast"/>
      </w:pPr>
      <w:r>
        <w:rPr>
          <w:rFonts w:ascii="Verdana" w:eastAsia="Verdana" w:hAnsi="Verdana" w:cs="Verdana"/>
        </w:rPr>
        <w:t>Ако овлашћено лице није запослено код даваоца овлашћења попуњава се рубрика б) Не.</w:t>
      </w:r>
    </w:p>
    <w:p w:rsidR="00744A8B" w:rsidRDefault="002016C0">
      <w:pPr>
        <w:spacing w:line="210" w:lineRule="atLeast"/>
      </w:pPr>
      <w:r>
        <w:rPr>
          <w:rFonts w:ascii="Verdana" w:eastAsia="Verdana" w:hAnsi="Verdana" w:cs="Verdana"/>
        </w:rPr>
        <w:t>У рубрику 7.3. (Лица којима је намењен готов новац) уписују се подаци о лицима којима је готов новац који се подиже намењен. А</w:t>
      </w:r>
      <w:r>
        <w:rPr>
          <w:rFonts w:ascii="Verdana" w:eastAsia="Verdana" w:hAnsi="Verdana" w:cs="Verdana"/>
        </w:rPr>
        <w:t xml:space="preserve">ко је трансакција извршена уписују се подаци о лицу коме овлашћено лице, ако овлашћено лице учествује у трансакцији, предаје готов новац. Ако је трансакција била захтевана а није извршена без обзира на разлоге, уписују се подаци о лицу коме би готов новац </w:t>
      </w:r>
      <w:r>
        <w:rPr>
          <w:rFonts w:ascii="Verdana" w:eastAsia="Verdana" w:hAnsi="Verdana" w:cs="Verdana"/>
        </w:rPr>
        <w:t>био предат да је била извршена. Ова рубрика попуњава се на следећи начин:</w:t>
      </w:r>
    </w:p>
    <w:p w:rsidR="00744A8B" w:rsidRDefault="002016C0">
      <w:pPr>
        <w:spacing w:line="210" w:lineRule="atLeast"/>
      </w:pPr>
      <w:r>
        <w:rPr>
          <w:rFonts w:ascii="Verdana" w:eastAsia="Verdana" w:hAnsi="Verdana" w:cs="Verdana"/>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744A8B" w:rsidRDefault="002016C0">
      <w:pPr>
        <w:spacing w:line="210" w:lineRule="atLeast"/>
      </w:pPr>
      <w:r>
        <w:rPr>
          <w:rFonts w:ascii="Verdana" w:eastAsia="Verdana" w:hAnsi="Verdana" w:cs="Verdana"/>
        </w:rPr>
        <w:t>У поделу (Име и презиме/Назив) упису</w:t>
      </w:r>
      <w:r>
        <w:rPr>
          <w:rFonts w:ascii="Verdana" w:eastAsia="Verdana" w:hAnsi="Verdana" w:cs="Verdana"/>
        </w:rPr>
        <w:t>је се име и презиме физичког лица или предузетника, односно пословно име правног лица/предузетничке радње коме је готов новац намењен.</w:t>
      </w:r>
    </w:p>
    <w:p w:rsidR="00744A8B" w:rsidRDefault="002016C0">
      <w:pPr>
        <w:spacing w:line="210" w:lineRule="atLeast"/>
      </w:pPr>
      <w:r>
        <w:rPr>
          <w:rFonts w:ascii="Verdana" w:eastAsia="Verdana" w:hAnsi="Verdana" w:cs="Verdana"/>
        </w:rPr>
        <w:t>Рубрика 7.4. (Трансакција је већ извршена) попуњава се на следећи начин:</w:t>
      </w:r>
    </w:p>
    <w:p w:rsidR="00744A8B" w:rsidRDefault="002016C0">
      <w:pPr>
        <w:spacing w:line="210" w:lineRule="atLeast"/>
      </w:pPr>
      <w:r>
        <w:rPr>
          <w:rFonts w:ascii="Verdana" w:eastAsia="Verdana" w:hAnsi="Verdana" w:cs="Verdana"/>
        </w:rPr>
        <w:t>Ако је трансакција већ извршена попуњава се рубрика а) Да.</w:t>
      </w:r>
    </w:p>
    <w:p w:rsidR="00744A8B" w:rsidRDefault="002016C0">
      <w:pPr>
        <w:spacing w:line="210" w:lineRule="atLeast"/>
      </w:pPr>
      <w:r>
        <w:rPr>
          <w:rFonts w:ascii="Verdana" w:eastAsia="Verdana" w:hAnsi="Verdana" w:cs="Verdana"/>
        </w:rPr>
        <w:t>Ако је трансакција захтевана али, из било којих разлога, није извршена попуњава се рубрика б) Не.</w:t>
      </w:r>
    </w:p>
    <w:p w:rsidR="00744A8B" w:rsidRDefault="002016C0">
      <w:pPr>
        <w:spacing w:line="210" w:lineRule="atLeast"/>
      </w:pPr>
      <w:r>
        <w:rPr>
          <w:rFonts w:ascii="Verdana" w:eastAsia="Verdana" w:hAnsi="Verdana" w:cs="Verdana"/>
        </w:rPr>
        <w:t>У рубрику 7.5. (Евиденциони број трансакције) уписује се евиденциони број трансакције која се прија</w:t>
      </w:r>
      <w:r>
        <w:rPr>
          <w:rFonts w:ascii="Verdana" w:eastAsia="Verdana" w:hAnsi="Verdana" w:cs="Verdana"/>
        </w:rPr>
        <w:t>вљује.</w:t>
      </w:r>
    </w:p>
    <w:p w:rsidR="00744A8B" w:rsidRDefault="002016C0">
      <w:pPr>
        <w:spacing w:line="210" w:lineRule="atLeast"/>
      </w:pPr>
      <w:r>
        <w:rPr>
          <w:rFonts w:ascii="Verdana" w:eastAsia="Verdana" w:hAnsi="Verdana" w:cs="Verdana"/>
        </w:rPr>
        <w:t>Рубрика 7.6. (Датум вршења трансакције) попуњава се на следећи начин:</w:t>
      </w:r>
    </w:p>
    <w:p w:rsidR="00744A8B" w:rsidRDefault="002016C0">
      <w:pPr>
        <w:spacing w:line="210" w:lineRule="atLeast"/>
      </w:pPr>
      <w:r>
        <w:rPr>
          <w:rFonts w:ascii="Verdana" w:eastAsia="Verdana" w:hAnsi="Verdana" w:cs="Verdana"/>
        </w:rPr>
        <w:t>Ако је трансакција извршена уписује се датум када је трансакција извршена, и то: дд.мм.гггг.</w:t>
      </w:r>
    </w:p>
    <w:p w:rsidR="00744A8B" w:rsidRDefault="002016C0">
      <w:pPr>
        <w:spacing w:line="210" w:lineRule="atLeast"/>
      </w:pPr>
      <w:r>
        <w:rPr>
          <w:rFonts w:ascii="Verdana" w:eastAsia="Verdana" w:hAnsi="Verdana" w:cs="Verdana"/>
        </w:rPr>
        <w:t>Ако трансакција није извршена, из било ког разлога, уписује се датум када је трансакци</w:t>
      </w:r>
      <w:r>
        <w:rPr>
          <w:rFonts w:ascii="Verdana" w:eastAsia="Verdana" w:hAnsi="Verdana" w:cs="Verdana"/>
        </w:rPr>
        <w:t>ја захтевана, и то: дд.мм.гггг.</w:t>
      </w:r>
    </w:p>
    <w:p w:rsidR="00744A8B" w:rsidRDefault="002016C0">
      <w:pPr>
        <w:spacing w:line="210" w:lineRule="atLeast"/>
      </w:pPr>
      <w:r>
        <w:rPr>
          <w:rFonts w:ascii="Verdana" w:eastAsia="Verdana" w:hAnsi="Verdana" w:cs="Verdana"/>
        </w:rPr>
        <w:t>Рубрика 7.7. (Време вршења трансакције) попуњава се на следећи начин:</w:t>
      </w:r>
    </w:p>
    <w:p w:rsidR="00744A8B" w:rsidRDefault="002016C0">
      <w:pPr>
        <w:spacing w:line="210" w:lineRule="atLeast"/>
      </w:pPr>
      <w:r>
        <w:rPr>
          <w:rFonts w:ascii="Verdana" w:eastAsia="Verdana" w:hAnsi="Verdana" w:cs="Verdana"/>
        </w:rPr>
        <w:t>Ако је трансакција извршена уписује се време када је трансакција извршена, и то: чч.мм.</w:t>
      </w:r>
    </w:p>
    <w:p w:rsidR="00744A8B" w:rsidRDefault="002016C0">
      <w:pPr>
        <w:spacing w:line="210" w:lineRule="atLeast"/>
      </w:pPr>
      <w:r>
        <w:rPr>
          <w:rFonts w:ascii="Verdana" w:eastAsia="Verdana" w:hAnsi="Verdana" w:cs="Verdana"/>
        </w:rPr>
        <w:t>Ако трансакција није извршена, из било ког разлога, уписује се вре</w:t>
      </w:r>
      <w:r>
        <w:rPr>
          <w:rFonts w:ascii="Verdana" w:eastAsia="Verdana" w:hAnsi="Verdana" w:cs="Verdana"/>
        </w:rPr>
        <w:t>ме када је трансакција захтевана и то: чч.мм.</w:t>
      </w:r>
    </w:p>
    <w:p w:rsidR="00744A8B" w:rsidRDefault="002016C0">
      <w:pPr>
        <w:spacing w:line="210" w:lineRule="atLeast"/>
      </w:pPr>
      <w:r>
        <w:rPr>
          <w:rFonts w:ascii="Verdana" w:eastAsia="Verdana" w:hAnsi="Verdana" w:cs="Verdana"/>
        </w:rPr>
        <w:lastRenderedPageBreak/>
        <w:t>У рубрику 7.8. (Број рачуна) уписује се број рачуна странке са којег је новац подигнут ако је трансакција извршена, односно ако трансакција није извршена, са кога би новац био подигнут.</w:t>
      </w:r>
    </w:p>
    <w:p w:rsidR="00744A8B" w:rsidRDefault="002016C0">
      <w:pPr>
        <w:spacing w:line="210" w:lineRule="atLeast"/>
      </w:pPr>
      <w:r>
        <w:rPr>
          <w:rFonts w:ascii="Verdana" w:eastAsia="Verdana" w:hAnsi="Verdana" w:cs="Verdana"/>
        </w:rPr>
        <w:t>У рубрику 7.9. (Шифра ос</w:t>
      </w:r>
      <w:r>
        <w:rPr>
          <w:rFonts w:ascii="Verdana" w:eastAsia="Verdana" w:hAnsi="Verdana" w:cs="Verdana"/>
        </w:rPr>
        <w:t>нова/плаћања)уписује се одговарајућа шифра основа из Упутства за спровођење Одлуке о условима и начину обављања платног промета са иностранством („Службени гласник РС”, бр. 24/07, 31/07, 41/07, 3/08, 61/08, 120/08, 38/10, 92/11, 62/13, 51/15, 111/15 и 82/1</w:t>
      </w:r>
      <w:r>
        <w:rPr>
          <w:rFonts w:ascii="Verdana" w:eastAsia="Verdana" w:hAnsi="Verdana" w:cs="Verdana"/>
        </w:rPr>
        <w:t>7), односно одговарајућа шифра плаћања из Одлуке о облику, садржини и начину коришћења образаца платних налога за извршење платних трансакција у динарима („Службени гласник РС”, бр. 55/15, 78/15 и 82/17).</w:t>
      </w:r>
    </w:p>
    <w:p w:rsidR="00744A8B" w:rsidRDefault="002016C0">
      <w:pPr>
        <w:spacing w:line="210" w:lineRule="atLeast"/>
      </w:pPr>
      <w:r>
        <w:rPr>
          <w:rFonts w:ascii="Verdana" w:eastAsia="Verdana" w:hAnsi="Verdana" w:cs="Verdana"/>
        </w:rPr>
        <w:t>У рубрику 7.10. (Сврха трансакције) уписује се сврх</w:t>
      </w:r>
      <w:r>
        <w:rPr>
          <w:rFonts w:ascii="Verdana" w:eastAsia="Verdana" w:hAnsi="Verdana" w:cs="Verdana"/>
        </w:rPr>
        <w:t>а трансакције, и то: подизање орочених депозита, динарска штедња по виђењу, динарска штедња орочена, девизна штедња по виђењу, девизна штедња орочена, купопродајни уговор, подизање по основу продаје непокретности, исплата позајмице, подизање оснивачког уло</w:t>
      </w:r>
      <w:r>
        <w:rPr>
          <w:rFonts w:ascii="Verdana" w:eastAsia="Verdana" w:hAnsi="Verdana" w:cs="Verdana"/>
        </w:rPr>
        <w:t>га, авансне наплате, платни промет Република Србија и Аутономна покрајина Косово и Метохија, подизање по основу промета робе и услуга, животно осигурање, осигурање непокретности, осигурање покретне имовине, аукцијска продаја предузећа, акцијски фонд, купов</w:t>
      </w:r>
      <w:r>
        <w:rPr>
          <w:rFonts w:ascii="Verdana" w:eastAsia="Verdana" w:hAnsi="Verdana" w:cs="Verdana"/>
        </w:rPr>
        <w:t>ина или продаја хартија од вредности, исплата зараде и других примања запослених, куповина возила, наплата из иностранства, исплата из донације и спонзорства, исплата са текућег рачуна, исплата ефективног страног новца са нерезидентног рачуна, смањење улог</w:t>
      </w:r>
      <w:r>
        <w:rPr>
          <w:rFonts w:ascii="Verdana" w:eastAsia="Verdana" w:hAnsi="Verdana" w:cs="Verdana"/>
        </w:rPr>
        <w:t>а нерезидента, исплата по судском решењу, или се уписује друга сврха ако сврха трансакције која се пријављује није наведена.</w:t>
      </w:r>
    </w:p>
    <w:p w:rsidR="00744A8B" w:rsidRDefault="002016C0">
      <w:pPr>
        <w:spacing w:line="210" w:lineRule="atLeast"/>
      </w:pPr>
      <w:r>
        <w:rPr>
          <w:rFonts w:ascii="Verdana" w:eastAsia="Verdana" w:hAnsi="Verdana" w:cs="Verdana"/>
        </w:rPr>
        <w:t>Рубрика 7.11. (Ознака валуте и износ) попуњава се на следећи начин:</w:t>
      </w:r>
    </w:p>
    <w:p w:rsidR="00744A8B" w:rsidRDefault="002016C0">
      <w:pPr>
        <w:spacing w:line="210" w:lineRule="atLeast"/>
      </w:pPr>
      <w:r>
        <w:rPr>
          <w:rFonts w:ascii="Verdana" w:eastAsia="Verdana" w:hAnsi="Verdana" w:cs="Verdana"/>
        </w:rPr>
        <w:t>У прву поделу уписује се словна ознака за валуту из Упутства за</w:t>
      </w:r>
      <w:r>
        <w:rPr>
          <w:rFonts w:ascii="Verdana" w:eastAsia="Verdana" w:hAnsi="Verdana" w:cs="Verdana"/>
        </w:rPr>
        <w:t xml:space="preserve"> спровођење Одлуке о условима и начину обављања платног промета са иностранством.</w:t>
      </w:r>
    </w:p>
    <w:p w:rsidR="00744A8B" w:rsidRDefault="002016C0">
      <w:pPr>
        <w:spacing w:line="210" w:lineRule="atLeast"/>
      </w:pPr>
      <w:r>
        <w:rPr>
          <w:rFonts w:ascii="Verdana" w:eastAsia="Verdana" w:hAnsi="Verdana" w:cs="Verdana"/>
        </w:rPr>
        <w:t>У другу поделу уписује се износ те трансакције изражен у две децимале.</w:t>
      </w:r>
    </w:p>
    <w:p w:rsidR="00744A8B" w:rsidRDefault="002016C0">
      <w:pPr>
        <w:spacing w:line="210" w:lineRule="atLeast"/>
      </w:pPr>
      <w:r>
        <w:rPr>
          <w:rFonts w:ascii="Verdana" w:eastAsia="Verdana" w:hAnsi="Verdana" w:cs="Verdana"/>
        </w:rPr>
        <w:t xml:space="preserve">Део 8 – Трансакција обављања мењачких послова попуњава се у онолико примерака колико је потребно да се </w:t>
      </w:r>
      <w:r>
        <w:rPr>
          <w:rFonts w:ascii="Verdana" w:eastAsia="Verdana" w:hAnsi="Verdana" w:cs="Verdana"/>
        </w:rPr>
        <w:t>наведу све трансакције које су предмет извештаја.</w:t>
      </w:r>
    </w:p>
    <w:p w:rsidR="00744A8B" w:rsidRDefault="002016C0">
      <w:pPr>
        <w:spacing w:line="210" w:lineRule="atLeast"/>
      </w:pPr>
      <w:r>
        <w:rPr>
          <w:rFonts w:ascii="Verdana" w:eastAsia="Verdana" w:hAnsi="Verdana" w:cs="Verdana"/>
        </w:rPr>
        <w:t>У рубрику 8.1. (Организациона јединица у којој је извршена или захтевана трансакција) уписују се подаци о организационој јединици код обвезника који доставља извештај, и то:</w:t>
      </w:r>
    </w:p>
    <w:p w:rsidR="00744A8B" w:rsidRDefault="002016C0">
      <w:pPr>
        <w:spacing w:line="210" w:lineRule="atLeast"/>
      </w:pPr>
      <w:r>
        <w:rPr>
          <w:rFonts w:ascii="Verdana" w:eastAsia="Verdana" w:hAnsi="Verdana" w:cs="Verdana"/>
        </w:rPr>
        <w:t>У рубрику ((а) Назив) уписује се</w:t>
      </w:r>
      <w:r>
        <w:rPr>
          <w:rFonts w:ascii="Verdana" w:eastAsia="Verdana" w:hAnsi="Verdana" w:cs="Verdana"/>
        </w:rPr>
        <w:t xml:space="preserve"> назив организационе јединице у којој је трансакција извршена или била захтевана.</w:t>
      </w:r>
    </w:p>
    <w:p w:rsidR="00744A8B" w:rsidRDefault="002016C0">
      <w:pPr>
        <w:spacing w:line="210" w:lineRule="atLeast"/>
      </w:pPr>
      <w:r>
        <w:rPr>
          <w:rFonts w:ascii="Verdana" w:eastAsia="Verdana" w:hAnsi="Verdana" w:cs="Verdana"/>
        </w:rPr>
        <w:t>У рубрику ((б) Адреса)уписује се адреса организационе јединице у којој је трансакција извршена или била захтевана.</w:t>
      </w:r>
    </w:p>
    <w:p w:rsidR="00744A8B" w:rsidRDefault="002016C0">
      <w:pPr>
        <w:spacing w:line="210" w:lineRule="atLeast"/>
      </w:pPr>
      <w:r>
        <w:rPr>
          <w:rFonts w:ascii="Verdana" w:eastAsia="Verdana" w:hAnsi="Verdana" w:cs="Verdana"/>
        </w:rPr>
        <w:t>У рубрику ((в) Место) уписује се место у коме се налази орг</w:t>
      </w:r>
      <w:r>
        <w:rPr>
          <w:rFonts w:ascii="Verdana" w:eastAsia="Verdana" w:hAnsi="Verdana" w:cs="Verdana"/>
        </w:rPr>
        <w:t>анизациона јединица у којој је трансакција извршена или била захтевана.</w:t>
      </w:r>
    </w:p>
    <w:p w:rsidR="00744A8B" w:rsidRDefault="002016C0">
      <w:pPr>
        <w:spacing w:line="210" w:lineRule="atLeast"/>
      </w:pPr>
      <w:r>
        <w:rPr>
          <w:rFonts w:ascii="Verdana" w:eastAsia="Verdana" w:hAnsi="Verdana" w:cs="Verdana"/>
        </w:rPr>
        <w:t>У рубрику ((г) Тип организационе јединице) уписује се тип организационе јединице у којој је трансакција извршена или била захтевана, и то: централа, експозитура, радна јединица, агенци</w:t>
      </w:r>
      <w:r>
        <w:rPr>
          <w:rFonts w:ascii="Verdana" w:eastAsia="Verdana" w:hAnsi="Verdana" w:cs="Verdana"/>
        </w:rPr>
        <w:t>ја или други тип организационе јединице.</w:t>
      </w:r>
    </w:p>
    <w:p w:rsidR="00744A8B" w:rsidRDefault="002016C0">
      <w:pPr>
        <w:spacing w:line="210" w:lineRule="atLeast"/>
      </w:pPr>
      <w:r>
        <w:rPr>
          <w:rFonts w:ascii="Verdana" w:eastAsia="Verdana" w:hAnsi="Verdana" w:cs="Verdana"/>
        </w:rPr>
        <w:lastRenderedPageBreak/>
        <w:t xml:space="preserve">У рубрику 8.2. (Лице које врши замену) уписују се подаци о физичком лицу, предузетнику или правном лицу које врши или захтева замену готовог новца, и то: </w:t>
      </w:r>
    </w:p>
    <w:p w:rsidR="00744A8B" w:rsidRDefault="002016C0">
      <w:pPr>
        <w:spacing w:line="210" w:lineRule="atLeast"/>
      </w:pPr>
      <w:r>
        <w:rPr>
          <w:rFonts w:ascii="Verdana" w:eastAsia="Verdana" w:hAnsi="Verdana" w:cs="Verdana"/>
        </w:rPr>
        <w:t>У поделу (Редни број) уписује се редни број под којим је лиц</w:t>
      </w:r>
      <w:r>
        <w:rPr>
          <w:rFonts w:ascii="Verdana" w:eastAsia="Verdana" w:hAnsi="Verdana" w:cs="Verdana"/>
        </w:rPr>
        <w:t>е евидентирано као учесник у трансакцијама у рубрици 2.1. (Учесници у трансакцијама).</w:t>
      </w:r>
    </w:p>
    <w:p w:rsidR="00744A8B" w:rsidRDefault="002016C0">
      <w:pPr>
        <w:spacing w:line="210" w:lineRule="atLeast"/>
      </w:pPr>
      <w:r>
        <w:rPr>
          <w:rFonts w:ascii="Verdana" w:eastAsia="Verdana" w:hAnsi="Verdana" w:cs="Verdana"/>
        </w:rPr>
        <w:t>У поделу (Име и презиме/Назив) уписује се име и презиме физичког лица или предузетника, односно пословно име правног лица/предузетничке радње које врши или захтева замену</w:t>
      </w:r>
      <w:r>
        <w:rPr>
          <w:rFonts w:ascii="Verdana" w:eastAsia="Verdana" w:hAnsi="Verdana" w:cs="Verdana"/>
        </w:rPr>
        <w:t xml:space="preserve"> готовог новца. </w:t>
      </w:r>
    </w:p>
    <w:p w:rsidR="00744A8B" w:rsidRDefault="002016C0">
      <w:pPr>
        <w:spacing w:line="210" w:lineRule="atLeast"/>
      </w:pPr>
      <w:r>
        <w:rPr>
          <w:rFonts w:ascii="Verdana" w:eastAsia="Verdana" w:hAnsi="Verdana" w:cs="Verdana"/>
        </w:rPr>
        <w:t>У рубрику 8.2.1. (Овлашћено лице) уписују се подаци о овлашћеном лицу странке, ако у име или за рачун странке замену готовог новца врши или захтева овлашћено лице, и то:</w:t>
      </w:r>
    </w:p>
    <w:p w:rsidR="00744A8B" w:rsidRDefault="002016C0">
      <w:pPr>
        <w:spacing w:line="210" w:lineRule="atLeast"/>
      </w:pPr>
      <w:r>
        <w:rPr>
          <w:rFonts w:ascii="Verdana" w:eastAsia="Verdana" w:hAnsi="Verdana" w:cs="Verdana"/>
        </w:rPr>
        <w:t>У поделу (Редни број) уписује се редни број под којим је лице евидент</w:t>
      </w:r>
      <w:r>
        <w:rPr>
          <w:rFonts w:ascii="Verdana" w:eastAsia="Verdana" w:hAnsi="Verdana" w:cs="Verdana"/>
        </w:rPr>
        <w:t>ирано као учесник у трансакцијама у рубрици 2.1. (Учесници у трансакцијама).</w:t>
      </w:r>
    </w:p>
    <w:p w:rsidR="00744A8B" w:rsidRDefault="002016C0">
      <w:pPr>
        <w:spacing w:line="210" w:lineRule="atLeast"/>
      </w:pPr>
      <w:r>
        <w:rPr>
          <w:rFonts w:ascii="Verdana" w:eastAsia="Verdana" w:hAnsi="Verdana" w:cs="Verdana"/>
        </w:rPr>
        <w:t>У поделу (Име и презиме) уписује се име и презиме овлашћеног лица које у име или за рачун странке врши замену готовог новца.</w:t>
      </w:r>
    </w:p>
    <w:p w:rsidR="00744A8B" w:rsidRDefault="002016C0">
      <w:pPr>
        <w:spacing w:line="210" w:lineRule="atLeast"/>
      </w:pPr>
      <w:r>
        <w:rPr>
          <w:rFonts w:ascii="Verdana" w:eastAsia="Verdana" w:hAnsi="Verdana" w:cs="Verdana"/>
        </w:rPr>
        <w:t>Рубрика 8.3. (Трансакција је већ извршена) попуњава се</w:t>
      </w:r>
      <w:r>
        <w:rPr>
          <w:rFonts w:ascii="Verdana" w:eastAsia="Verdana" w:hAnsi="Verdana" w:cs="Verdana"/>
        </w:rPr>
        <w:t xml:space="preserve"> на следећи начин:</w:t>
      </w:r>
    </w:p>
    <w:p w:rsidR="00744A8B" w:rsidRDefault="002016C0">
      <w:pPr>
        <w:spacing w:line="210" w:lineRule="atLeast"/>
      </w:pPr>
      <w:r>
        <w:rPr>
          <w:rFonts w:ascii="Verdana" w:eastAsia="Verdana" w:hAnsi="Verdana" w:cs="Verdana"/>
        </w:rPr>
        <w:t>Ако је трансакција већ извршена попуњава се рубрика а) Да.</w:t>
      </w:r>
    </w:p>
    <w:p w:rsidR="00744A8B" w:rsidRDefault="002016C0">
      <w:pPr>
        <w:spacing w:line="210" w:lineRule="atLeast"/>
      </w:pPr>
      <w:r>
        <w:rPr>
          <w:rFonts w:ascii="Verdana" w:eastAsia="Verdana" w:hAnsi="Verdana" w:cs="Verdana"/>
        </w:rPr>
        <w:t>Ако је трансакција захтевана али, из било којих разлога, није извршена попуњава се рубрика б) Не.</w:t>
      </w:r>
    </w:p>
    <w:p w:rsidR="00744A8B" w:rsidRDefault="002016C0">
      <w:pPr>
        <w:spacing w:line="210" w:lineRule="atLeast"/>
      </w:pPr>
      <w:r>
        <w:rPr>
          <w:rFonts w:ascii="Verdana" w:eastAsia="Verdana" w:hAnsi="Verdana" w:cs="Verdana"/>
        </w:rPr>
        <w:t>У рубрику 8.4. (Евиденциони број трансакције) уписује се евиденциони број трансакције која се пријављује.</w:t>
      </w:r>
    </w:p>
    <w:p w:rsidR="00744A8B" w:rsidRDefault="002016C0">
      <w:pPr>
        <w:spacing w:line="210" w:lineRule="atLeast"/>
      </w:pPr>
      <w:r>
        <w:rPr>
          <w:rFonts w:ascii="Verdana" w:eastAsia="Verdana" w:hAnsi="Verdana" w:cs="Verdana"/>
        </w:rPr>
        <w:t>Рубрика 8.5. (Датум вршења трансакције) попуњава се на следећи начин:</w:t>
      </w:r>
    </w:p>
    <w:p w:rsidR="00744A8B" w:rsidRDefault="002016C0">
      <w:pPr>
        <w:spacing w:line="210" w:lineRule="atLeast"/>
      </w:pPr>
      <w:r>
        <w:rPr>
          <w:rFonts w:ascii="Verdana" w:eastAsia="Verdana" w:hAnsi="Verdana" w:cs="Verdana"/>
        </w:rPr>
        <w:t>Ако је трансакција извршена уписује се датум када је трансакција извршена, и то:</w:t>
      </w:r>
      <w:r>
        <w:rPr>
          <w:rFonts w:ascii="Verdana" w:eastAsia="Verdana" w:hAnsi="Verdana" w:cs="Verdana"/>
        </w:rPr>
        <w:t xml:space="preserve"> дд.мм.гггг.</w:t>
      </w:r>
    </w:p>
    <w:p w:rsidR="00744A8B" w:rsidRDefault="002016C0">
      <w:pPr>
        <w:spacing w:line="210" w:lineRule="atLeast"/>
      </w:pPr>
      <w:r>
        <w:rPr>
          <w:rFonts w:ascii="Verdana" w:eastAsia="Verdana" w:hAnsi="Verdana" w:cs="Verdana"/>
        </w:rPr>
        <w:t>Ако трансакција није извршена, из било ког разлога, уписује се датум када је трансакција захтевана, и то: дд.мм.гггг.</w:t>
      </w:r>
    </w:p>
    <w:p w:rsidR="00744A8B" w:rsidRDefault="002016C0">
      <w:pPr>
        <w:spacing w:line="210" w:lineRule="atLeast"/>
      </w:pPr>
      <w:r>
        <w:rPr>
          <w:rFonts w:ascii="Verdana" w:eastAsia="Verdana" w:hAnsi="Verdana" w:cs="Verdana"/>
        </w:rPr>
        <w:t>Рубрика 8.6. (Време вршења трансакције) попуњава се на следећи начин:</w:t>
      </w:r>
    </w:p>
    <w:p w:rsidR="00744A8B" w:rsidRDefault="002016C0">
      <w:pPr>
        <w:spacing w:line="210" w:lineRule="atLeast"/>
      </w:pPr>
      <w:r>
        <w:rPr>
          <w:rFonts w:ascii="Verdana" w:eastAsia="Verdana" w:hAnsi="Verdana" w:cs="Verdana"/>
        </w:rPr>
        <w:t>Ако је трансакција извршена уписује се време када је тр</w:t>
      </w:r>
      <w:r>
        <w:rPr>
          <w:rFonts w:ascii="Verdana" w:eastAsia="Verdana" w:hAnsi="Verdana" w:cs="Verdana"/>
        </w:rPr>
        <w:t>ансакција извршена, и то: чч.мм.</w:t>
      </w:r>
    </w:p>
    <w:p w:rsidR="00744A8B" w:rsidRDefault="002016C0">
      <w:pPr>
        <w:spacing w:line="210" w:lineRule="atLeast"/>
      </w:pPr>
      <w:r>
        <w:rPr>
          <w:rFonts w:ascii="Verdana" w:eastAsia="Verdana" w:hAnsi="Verdana" w:cs="Verdana"/>
        </w:rPr>
        <w:t>Ако трансакција није извршена, из било ког разлога, уписује се време када је трансакција захтевана, и то: чч.мм.</w:t>
      </w:r>
    </w:p>
    <w:p w:rsidR="00744A8B" w:rsidRDefault="002016C0">
      <w:pPr>
        <w:spacing w:line="210" w:lineRule="atLeast"/>
      </w:pPr>
      <w:r>
        <w:rPr>
          <w:rFonts w:ascii="Verdana" w:eastAsia="Verdana" w:hAnsi="Verdana" w:cs="Verdana"/>
        </w:rPr>
        <w:t>Рубрика 8.7. (Положени износи) попуњава се на следећи начин:</w:t>
      </w:r>
    </w:p>
    <w:p w:rsidR="00744A8B" w:rsidRDefault="002016C0">
      <w:pPr>
        <w:spacing w:line="210" w:lineRule="atLeast"/>
      </w:pPr>
      <w:r>
        <w:rPr>
          <w:rFonts w:ascii="Verdana" w:eastAsia="Verdana" w:hAnsi="Verdana" w:cs="Verdana"/>
        </w:rPr>
        <w:t>У поделе у колони (Ознака валуте) уписују се озна</w:t>
      </w:r>
      <w:r>
        <w:rPr>
          <w:rFonts w:ascii="Verdana" w:eastAsia="Verdana" w:hAnsi="Verdana" w:cs="Verdana"/>
        </w:rPr>
        <w:t>ке за валуту из Упутства за спровођење Одлуке о условима и начину обављања платног промета са иностранством („Службени гласник РС”, бр. 24/07, 31/07, 41/07, 3/08, 61/08, 120/08, 38/10, 92/11, 62/13, 51/15, 111/15 и 82/17).</w:t>
      </w:r>
    </w:p>
    <w:p w:rsidR="00744A8B" w:rsidRDefault="002016C0">
      <w:pPr>
        <w:spacing w:line="210" w:lineRule="atLeast"/>
      </w:pPr>
      <w:r>
        <w:rPr>
          <w:rFonts w:ascii="Verdana" w:eastAsia="Verdana" w:hAnsi="Verdana" w:cs="Verdana"/>
        </w:rPr>
        <w:t>У поделе у колони (Износ у валути) уписује се износ новца који се мења изражен у две децимале.</w:t>
      </w:r>
    </w:p>
    <w:p w:rsidR="00744A8B" w:rsidRDefault="002016C0">
      <w:pPr>
        <w:spacing w:line="210" w:lineRule="atLeast"/>
      </w:pPr>
      <w:r>
        <w:rPr>
          <w:rFonts w:ascii="Verdana" w:eastAsia="Verdana" w:hAnsi="Verdana" w:cs="Verdana"/>
        </w:rPr>
        <w:t>Рубрика 8.8. (Подигнути износи) попуњава се на следећи начин:</w:t>
      </w:r>
    </w:p>
    <w:p w:rsidR="00744A8B" w:rsidRDefault="002016C0">
      <w:pPr>
        <w:spacing w:line="210" w:lineRule="atLeast"/>
      </w:pPr>
      <w:r>
        <w:rPr>
          <w:rFonts w:ascii="Verdana" w:eastAsia="Verdana" w:hAnsi="Verdana" w:cs="Verdana"/>
        </w:rPr>
        <w:lastRenderedPageBreak/>
        <w:t>У поделе у колони (Ознака валуте) уписују се ознаке за валуту из Упутства за спровођење Одлуке о ус</w:t>
      </w:r>
      <w:r>
        <w:rPr>
          <w:rFonts w:ascii="Verdana" w:eastAsia="Verdana" w:hAnsi="Verdana" w:cs="Verdana"/>
        </w:rPr>
        <w:t>ловима и начину обављања платног промета са иностранством.</w:t>
      </w:r>
    </w:p>
    <w:p w:rsidR="00744A8B" w:rsidRDefault="002016C0">
      <w:pPr>
        <w:spacing w:line="210" w:lineRule="atLeast"/>
      </w:pPr>
      <w:r>
        <w:rPr>
          <w:rFonts w:ascii="Verdana" w:eastAsia="Verdana" w:hAnsi="Verdana" w:cs="Verdana"/>
        </w:rPr>
        <w:t>У поделе у колони (Износ у валути) уписује се износ новца у валути у коју се мења готов новац, изражен у две децимале. Ако трансакција није извршена у ове поделе уписују се износи које би странка п</w:t>
      </w:r>
      <w:r>
        <w:rPr>
          <w:rFonts w:ascii="Verdana" w:eastAsia="Verdana" w:hAnsi="Verdana" w:cs="Verdana"/>
        </w:rPr>
        <w:t>римила или који би рачуну странке били одобрени да је трансакција била извршена.</w:t>
      </w:r>
    </w:p>
    <w:p w:rsidR="00744A8B" w:rsidRDefault="002016C0">
      <w:pPr>
        <w:spacing w:line="210" w:lineRule="atLeast"/>
      </w:pPr>
      <w:r>
        <w:rPr>
          <w:rFonts w:ascii="Verdana" w:eastAsia="Verdana" w:hAnsi="Verdana" w:cs="Verdana"/>
        </w:rPr>
        <w:t>У рубрику 8.9. (Шифра основа) уписује се шифра основа из Упутства за спровођење Одлуке о условима и начину обављања платног промета са иностранством.</w:t>
      </w:r>
    </w:p>
    <w:p w:rsidR="00744A8B" w:rsidRDefault="002016C0">
      <w:pPr>
        <w:spacing w:line="210" w:lineRule="atLeast"/>
      </w:pPr>
      <w:r>
        <w:rPr>
          <w:rFonts w:ascii="Verdana" w:eastAsia="Verdana" w:hAnsi="Verdana" w:cs="Verdana"/>
        </w:rPr>
        <w:t>У рубрику 8.10. (Сврха тр</w:t>
      </w:r>
      <w:r>
        <w:rPr>
          <w:rFonts w:ascii="Verdana" w:eastAsia="Verdana" w:hAnsi="Verdana" w:cs="Verdana"/>
        </w:rPr>
        <w:t>ансакције) уписује се сврха трансакције, и то: откуп ефективног страног новца или продаја ефективног страног новца.</w:t>
      </w:r>
    </w:p>
    <w:p w:rsidR="00744A8B" w:rsidRDefault="002016C0">
      <w:pPr>
        <w:spacing w:line="210" w:lineRule="atLeast"/>
      </w:pPr>
      <w:r>
        <w:rPr>
          <w:rFonts w:ascii="Verdana" w:eastAsia="Verdana" w:hAnsi="Verdana" w:cs="Verdana"/>
        </w:rPr>
        <w:t>Део 9 – Трансакција обављања девизног платног промета – прилив попуњава се у онолико примерака колико је потребно да се наведу све трансакци</w:t>
      </w:r>
      <w:r>
        <w:rPr>
          <w:rFonts w:ascii="Verdana" w:eastAsia="Verdana" w:hAnsi="Verdana" w:cs="Verdana"/>
        </w:rPr>
        <w:t>је које су предмет извештаја.</w:t>
      </w:r>
    </w:p>
    <w:p w:rsidR="00744A8B" w:rsidRDefault="002016C0">
      <w:pPr>
        <w:spacing w:line="210" w:lineRule="atLeast"/>
      </w:pPr>
      <w:r>
        <w:rPr>
          <w:rFonts w:ascii="Verdana" w:eastAsia="Verdana" w:hAnsi="Verdana" w:cs="Verdana"/>
        </w:rPr>
        <w:t>У овом делу уписују се подаци о трансакцији која се односи на девизни платни промет, и то на прилив средстава (у даљем тексту: лоро дознака). Ова рубрика попуњава се само у случајевима када се ради о извештају о сумњивој транс</w:t>
      </w:r>
      <w:r>
        <w:rPr>
          <w:rFonts w:ascii="Verdana" w:eastAsia="Verdana" w:hAnsi="Verdana" w:cs="Verdana"/>
        </w:rPr>
        <w:t>акцији, и то на следећи начин:</w:t>
      </w:r>
    </w:p>
    <w:p w:rsidR="00744A8B" w:rsidRDefault="002016C0">
      <w:pPr>
        <w:spacing w:line="210" w:lineRule="atLeast"/>
      </w:pPr>
      <w:r>
        <w:rPr>
          <w:rFonts w:ascii="Verdana" w:eastAsia="Verdana" w:hAnsi="Verdana" w:cs="Verdana"/>
        </w:rPr>
        <w:t>У рубрику 9.1. (Организациона јединица у којој је извршена или захтевана трансакција) уписују се подаци о организационој јединици код обвезника који доставља извештај, и то на следећи начин:</w:t>
      </w:r>
    </w:p>
    <w:p w:rsidR="00744A8B" w:rsidRDefault="002016C0">
      <w:pPr>
        <w:spacing w:line="210" w:lineRule="atLeast"/>
      </w:pPr>
      <w:r>
        <w:rPr>
          <w:rFonts w:ascii="Verdana" w:eastAsia="Verdana" w:hAnsi="Verdana" w:cs="Verdana"/>
        </w:rPr>
        <w:t>У рубрику ((а) Назив) уписује се н</w:t>
      </w:r>
      <w:r>
        <w:rPr>
          <w:rFonts w:ascii="Verdana" w:eastAsia="Verdana" w:hAnsi="Verdana" w:cs="Verdana"/>
        </w:rPr>
        <w:t>азив организационе јединице у којој је трансакција извршена или била захтевана.</w:t>
      </w:r>
    </w:p>
    <w:p w:rsidR="00744A8B" w:rsidRDefault="002016C0">
      <w:pPr>
        <w:spacing w:line="210" w:lineRule="atLeast"/>
      </w:pPr>
      <w:r>
        <w:rPr>
          <w:rFonts w:ascii="Verdana" w:eastAsia="Verdana" w:hAnsi="Verdana" w:cs="Verdana"/>
        </w:rPr>
        <w:t>У рубрику ((б) Адреса) уписује се адреса (улица и број) организационе јединице у којој је трансакција извршена или била захтевана.</w:t>
      </w:r>
    </w:p>
    <w:p w:rsidR="00744A8B" w:rsidRDefault="002016C0">
      <w:pPr>
        <w:spacing w:line="210" w:lineRule="atLeast"/>
      </w:pPr>
      <w:r>
        <w:rPr>
          <w:rFonts w:ascii="Verdana" w:eastAsia="Verdana" w:hAnsi="Verdana" w:cs="Verdana"/>
        </w:rPr>
        <w:t>У рубрику ((в) Место) уписује се место у коме</w:t>
      </w:r>
      <w:r>
        <w:rPr>
          <w:rFonts w:ascii="Verdana" w:eastAsia="Verdana" w:hAnsi="Verdana" w:cs="Verdana"/>
        </w:rPr>
        <w:t xml:space="preserve"> се налази организациона јединица у којој је трансакција извршена или била захтевана.</w:t>
      </w:r>
    </w:p>
    <w:p w:rsidR="00744A8B" w:rsidRDefault="002016C0">
      <w:pPr>
        <w:spacing w:line="210" w:lineRule="atLeast"/>
      </w:pPr>
      <w:r>
        <w:rPr>
          <w:rFonts w:ascii="Verdana" w:eastAsia="Verdana" w:hAnsi="Verdana" w:cs="Verdana"/>
        </w:rPr>
        <w:t>У рубрику ((г) Тип организационе јединице) уписује се тип организационе јединице у којој је трансакција извршена или била захтевана, и то: централа, експозитура, радна је</w:t>
      </w:r>
      <w:r>
        <w:rPr>
          <w:rFonts w:ascii="Verdana" w:eastAsia="Verdana" w:hAnsi="Verdana" w:cs="Verdana"/>
        </w:rPr>
        <w:t>диница, агенција или други тип организационе јединице.</w:t>
      </w:r>
    </w:p>
    <w:p w:rsidR="00744A8B" w:rsidRDefault="002016C0">
      <w:pPr>
        <w:spacing w:line="210" w:lineRule="atLeast"/>
      </w:pPr>
      <w:r>
        <w:rPr>
          <w:rFonts w:ascii="Verdana" w:eastAsia="Verdana" w:hAnsi="Verdana" w:cs="Verdana"/>
        </w:rPr>
        <w:t xml:space="preserve">У рубрику 9.2. (Налогодавац трансакције) уписују се подаци о физичком лицу, предузетнику или правном лицу које је налогодавац лоро дознаке, и то на следећи начин: </w:t>
      </w:r>
    </w:p>
    <w:p w:rsidR="00744A8B" w:rsidRDefault="002016C0">
      <w:pPr>
        <w:spacing w:line="210" w:lineRule="atLeast"/>
      </w:pPr>
      <w:r>
        <w:rPr>
          <w:rFonts w:ascii="Verdana" w:eastAsia="Verdana" w:hAnsi="Verdana" w:cs="Verdana"/>
        </w:rPr>
        <w:t>У поделу (Редни број) уписује се редн</w:t>
      </w:r>
      <w:r>
        <w:rPr>
          <w:rFonts w:ascii="Verdana" w:eastAsia="Verdana" w:hAnsi="Verdana" w:cs="Verdana"/>
        </w:rPr>
        <w:t>и број под којим је лице евидентирано као учесник у трансакцијама у рубрици 2.1. (Учесници у трансакцијама).</w:t>
      </w:r>
    </w:p>
    <w:p w:rsidR="00744A8B" w:rsidRDefault="002016C0">
      <w:pPr>
        <w:spacing w:line="210" w:lineRule="atLeast"/>
      </w:pPr>
      <w:r>
        <w:rPr>
          <w:rFonts w:ascii="Verdana" w:eastAsia="Verdana" w:hAnsi="Verdana" w:cs="Verdana"/>
        </w:rPr>
        <w:t xml:space="preserve">У поделу (Име и презиме/Назив) уписује се име и презиме физичког лица или предузетника, односно пословно име правног лица које је налогодавац лоро </w:t>
      </w:r>
      <w:r>
        <w:rPr>
          <w:rFonts w:ascii="Verdana" w:eastAsia="Verdana" w:hAnsi="Verdana" w:cs="Verdana"/>
        </w:rPr>
        <w:t xml:space="preserve">дознаке. </w:t>
      </w:r>
    </w:p>
    <w:p w:rsidR="00744A8B" w:rsidRDefault="002016C0">
      <w:pPr>
        <w:spacing w:line="210" w:lineRule="atLeast"/>
      </w:pPr>
      <w:r>
        <w:rPr>
          <w:rFonts w:ascii="Verdana" w:eastAsia="Verdana" w:hAnsi="Verdana" w:cs="Verdana"/>
        </w:rPr>
        <w:t xml:space="preserve">У рубрику 9.3. (Корисник трансакције) уписују се подаци о физичком лицу, предузетнику или правном лицу које је корисник лоро дознаке, и то на следећи начин: </w:t>
      </w:r>
    </w:p>
    <w:p w:rsidR="00744A8B" w:rsidRDefault="002016C0">
      <w:pPr>
        <w:spacing w:line="210" w:lineRule="atLeast"/>
      </w:pPr>
      <w:r>
        <w:rPr>
          <w:rFonts w:ascii="Verdana" w:eastAsia="Verdana" w:hAnsi="Verdana" w:cs="Verdana"/>
        </w:rPr>
        <w:lastRenderedPageBreak/>
        <w:t>У поделу (Редни број) уписује се редни број под којим је лице евидентирано као учесник у</w:t>
      </w:r>
      <w:r>
        <w:rPr>
          <w:rFonts w:ascii="Verdana" w:eastAsia="Verdana" w:hAnsi="Verdana" w:cs="Verdana"/>
        </w:rPr>
        <w:t xml:space="preserve"> трансакцијама у рубрици 2.1. (Учесници у трансакцијама).</w:t>
      </w:r>
    </w:p>
    <w:p w:rsidR="00744A8B" w:rsidRDefault="002016C0">
      <w:pPr>
        <w:spacing w:line="210" w:lineRule="atLeast"/>
      </w:pPr>
      <w:r>
        <w:rPr>
          <w:rFonts w:ascii="Verdana" w:eastAsia="Verdana" w:hAnsi="Verdana" w:cs="Verdana"/>
        </w:rPr>
        <w:t xml:space="preserve">У поделу (Име и презиме/Назив) уписује се име и презиме физичког лица или предузетника, односно пословно име правног лица/предузетничке радње које је корисник лоро дознаке. </w:t>
      </w:r>
    </w:p>
    <w:p w:rsidR="00744A8B" w:rsidRDefault="002016C0">
      <w:pPr>
        <w:spacing w:line="210" w:lineRule="atLeast"/>
      </w:pPr>
      <w:r>
        <w:rPr>
          <w:rFonts w:ascii="Verdana" w:eastAsia="Verdana" w:hAnsi="Verdana" w:cs="Verdana"/>
        </w:rPr>
        <w:t>У рубрику 9.3.1. (Овлашћено лице за располагање средствима на рачуну) уписују се подаци о физичком лицу које је овлашћено за располагање средствима на рачуну корисника лоро дознаке. Попуњавање ове рубрике обавезно је ако је корисник трансакције правно лице</w:t>
      </w:r>
      <w:r>
        <w:rPr>
          <w:rFonts w:ascii="Verdana" w:eastAsia="Verdana" w:hAnsi="Verdana" w:cs="Verdana"/>
        </w:rPr>
        <w:t xml:space="preserve">/предузетничка радња. Ова рубрика попуњава се на следећи начин: </w:t>
      </w:r>
    </w:p>
    <w:p w:rsidR="00744A8B" w:rsidRDefault="002016C0">
      <w:pPr>
        <w:spacing w:line="210" w:lineRule="atLeast"/>
      </w:pPr>
      <w:r>
        <w:rPr>
          <w:rFonts w:ascii="Verdana" w:eastAsia="Verdana" w:hAnsi="Verdana" w:cs="Verdana"/>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744A8B" w:rsidRDefault="002016C0">
      <w:pPr>
        <w:spacing w:line="210" w:lineRule="atLeast"/>
      </w:pPr>
      <w:r>
        <w:rPr>
          <w:rFonts w:ascii="Verdana" w:eastAsia="Verdana" w:hAnsi="Verdana" w:cs="Verdana"/>
        </w:rPr>
        <w:t>У поделу (Име и презиме) уписује се име и пре</w:t>
      </w:r>
      <w:r>
        <w:rPr>
          <w:rFonts w:ascii="Verdana" w:eastAsia="Verdana" w:hAnsi="Verdana" w:cs="Verdana"/>
        </w:rPr>
        <w:t>зиме физичког лица које је овлашћено за располагање средствима на рачуну корисника лоро дознаке.</w:t>
      </w:r>
    </w:p>
    <w:p w:rsidR="00744A8B" w:rsidRDefault="002016C0">
      <w:pPr>
        <w:spacing w:line="210" w:lineRule="atLeast"/>
      </w:pPr>
      <w:r>
        <w:rPr>
          <w:rFonts w:ascii="Verdana" w:eastAsia="Verdana" w:hAnsi="Verdana" w:cs="Verdana"/>
        </w:rPr>
        <w:t>Рубрика 9.3.2. (Крајњи корисници) попуњава се на следећи начин:</w:t>
      </w:r>
    </w:p>
    <w:p w:rsidR="00744A8B" w:rsidRDefault="002016C0">
      <w:pPr>
        <w:spacing w:line="210" w:lineRule="atLeast"/>
      </w:pPr>
      <w:r>
        <w:rPr>
          <w:rFonts w:ascii="Verdana" w:eastAsia="Verdana" w:hAnsi="Verdana" w:cs="Verdana"/>
        </w:rPr>
        <w:t>У поделе у колони (Редни број) уписује се редни број под којим су лица евидентирана као учесниц</w:t>
      </w:r>
      <w:r>
        <w:rPr>
          <w:rFonts w:ascii="Verdana" w:eastAsia="Verdana" w:hAnsi="Verdana" w:cs="Verdana"/>
        </w:rPr>
        <w:t>и у трансакцијама у рубрици 2.1. (Учесници у трансакцијама).</w:t>
      </w:r>
    </w:p>
    <w:p w:rsidR="00744A8B" w:rsidRDefault="002016C0">
      <w:pPr>
        <w:spacing w:line="210" w:lineRule="atLeast"/>
      </w:pPr>
      <w:r>
        <w:rPr>
          <w:rFonts w:ascii="Verdana" w:eastAsia="Verdana" w:hAnsi="Verdana" w:cs="Verdana"/>
        </w:rPr>
        <w:t>У поделе у колони (Име и презиме/Назив) уписују се имена и презимена физичких лица или предузетника, односно пословна имена правних лица/предузетничких радњи на чије рачуне су средства одобрена п</w:t>
      </w:r>
      <w:r>
        <w:rPr>
          <w:rFonts w:ascii="Verdana" w:eastAsia="Verdana" w:hAnsi="Verdana" w:cs="Verdana"/>
        </w:rPr>
        <w:t xml:space="preserve">о лоро дознаци пренета по налогу корисника лоро дознаке. </w:t>
      </w:r>
    </w:p>
    <w:p w:rsidR="00744A8B" w:rsidRDefault="002016C0">
      <w:pPr>
        <w:spacing w:line="210" w:lineRule="atLeast"/>
      </w:pPr>
      <w:r>
        <w:rPr>
          <w:rFonts w:ascii="Verdana" w:eastAsia="Verdana" w:hAnsi="Verdana" w:cs="Verdana"/>
        </w:rPr>
        <w:t>Рубрика 9.4. (Трансакција је већ извршена) попуњава се на следећи начин:</w:t>
      </w:r>
    </w:p>
    <w:p w:rsidR="00744A8B" w:rsidRDefault="002016C0">
      <w:pPr>
        <w:spacing w:line="210" w:lineRule="atLeast"/>
      </w:pPr>
      <w:r>
        <w:rPr>
          <w:rFonts w:ascii="Verdana" w:eastAsia="Verdana" w:hAnsi="Verdana" w:cs="Verdana"/>
        </w:rPr>
        <w:t>Ако је трансакција већ извршена попуњава се рубрика а) Да.</w:t>
      </w:r>
    </w:p>
    <w:p w:rsidR="00744A8B" w:rsidRDefault="002016C0">
      <w:pPr>
        <w:spacing w:line="210" w:lineRule="atLeast"/>
      </w:pPr>
      <w:r>
        <w:rPr>
          <w:rFonts w:ascii="Verdana" w:eastAsia="Verdana" w:hAnsi="Verdana" w:cs="Verdana"/>
        </w:rPr>
        <w:t>Ако је трансакција захтевана али, из било којих разлога, није извр</w:t>
      </w:r>
      <w:r>
        <w:rPr>
          <w:rFonts w:ascii="Verdana" w:eastAsia="Verdana" w:hAnsi="Verdana" w:cs="Verdana"/>
        </w:rPr>
        <w:t>шена попуњава се рубрика б) Не.</w:t>
      </w:r>
    </w:p>
    <w:p w:rsidR="00744A8B" w:rsidRDefault="002016C0">
      <w:pPr>
        <w:spacing w:line="210" w:lineRule="atLeast"/>
      </w:pPr>
      <w:r>
        <w:rPr>
          <w:rFonts w:ascii="Verdana" w:eastAsia="Verdana" w:hAnsi="Verdana" w:cs="Verdana"/>
        </w:rPr>
        <w:t>У рубрику 9.5. (Референца банке налогодавца) уписује се евиденциони број трансакције који се води код банке налогодавца (</w:t>
      </w:r>
      <w:r>
        <w:rPr>
          <w:rFonts w:ascii="Verdana" w:eastAsia="Verdana" w:hAnsi="Verdana" w:cs="Verdana"/>
          <w:i/>
        </w:rPr>
        <w:t>Transaction Reference Number</w:t>
      </w:r>
      <w:r>
        <w:rPr>
          <w:rFonts w:ascii="Verdana" w:eastAsia="Verdana" w:hAnsi="Verdana" w:cs="Verdana"/>
        </w:rPr>
        <w:t>).</w:t>
      </w:r>
    </w:p>
    <w:p w:rsidR="00744A8B" w:rsidRDefault="002016C0">
      <w:pPr>
        <w:spacing w:line="210" w:lineRule="atLeast"/>
      </w:pPr>
      <w:r>
        <w:rPr>
          <w:rFonts w:ascii="Verdana" w:eastAsia="Verdana" w:hAnsi="Verdana" w:cs="Verdana"/>
        </w:rPr>
        <w:t>У рубрику 9.6. (Евиденциони број трансакције) уписује се евиденциони бро</w:t>
      </w:r>
      <w:r>
        <w:rPr>
          <w:rFonts w:ascii="Verdana" w:eastAsia="Verdana" w:hAnsi="Verdana" w:cs="Verdana"/>
        </w:rPr>
        <w:t>ј трансакције код обвезника који пријављује трансакцију.</w:t>
      </w:r>
    </w:p>
    <w:p w:rsidR="00744A8B" w:rsidRDefault="002016C0">
      <w:pPr>
        <w:spacing w:line="210" w:lineRule="atLeast"/>
      </w:pPr>
      <w:r>
        <w:rPr>
          <w:rFonts w:ascii="Verdana" w:eastAsia="Verdana" w:hAnsi="Verdana" w:cs="Verdana"/>
        </w:rPr>
        <w:t>Рубрика 9.7. (Датум вршења трансакције) попуњава се на следећи начин:</w:t>
      </w:r>
    </w:p>
    <w:p w:rsidR="00744A8B" w:rsidRDefault="002016C0">
      <w:pPr>
        <w:spacing w:line="210" w:lineRule="atLeast"/>
      </w:pPr>
      <w:r>
        <w:rPr>
          <w:rFonts w:ascii="Verdana" w:eastAsia="Verdana" w:hAnsi="Verdana" w:cs="Verdana"/>
        </w:rPr>
        <w:t>Ако је трансакција извршена уписује се датум када је трансакција извршена, и то: дд.мм.гггг.</w:t>
      </w:r>
    </w:p>
    <w:p w:rsidR="00744A8B" w:rsidRDefault="002016C0">
      <w:pPr>
        <w:spacing w:line="210" w:lineRule="atLeast"/>
      </w:pPr>
      <w:r>
        <w:rPr>
          <w:rFonts w:ascii="Verdana" w:eastAsia="Verdana" w:hAnsi="Verdana" w:cs="Verdana"/>
        </w:rPr>
        <w:t>Ако трансакција није извршена, из би</w:t>
      </w:r>
      <w:r>
        <w:rPr>
          <w:rFonts w:ascii="Verdana" w:eastAsia="Verdana" w:hAnsi="Verdana" w:cs="Verdana"/>
        </w:rPr>
        <w:t>ло ког разлога, уписује се датум пријема SWIFT поруке, и то: дд.мм.гггг.</w:t>
      </w:r>
    </w:p>
    <w:p w:rsidR="00744A8B" w:rsidRDefault="002016C0">
      <w:pPr>
        <w:spacing w:line="210" w:lineRule="atLeast"/>
      </w:pPr>
      <w:r>
        <w:rPr>
          <w:rFonts w:ascii="Verdana" w:eastAsia="Verdana" w:hAnsi="Verdana" w:cs="Verdana"/>
        </w:rPr>
        <w:t>Рубрика 9.8. (Време вршења трансакције) попуњава се на следећи начин:</w:t>
      </w:r>
    </w:p>
    <w:p w:rsidR="00744A8B" w:rsidRDefault="002016C0">
      <w:pPr>
        <w:spacing w:line="210" w:lineRule="atLeast"/>
      </w:pPr>
      <w:r>
        <w:rPr>
          <w:rFonts w:ascii="Verdana" w:eastAsia="Verdana" w:hAnsi="Verdana" w:cs="Verdana"/>
        </w:rPr>
        <w:t>Ако је трансакција извршена уписује се време када је трансакција извршена, и то: чч.мм.</w:t>
      </w:r>
    </w:p>
    <w:p w:rsidR="00744A8B" w:rsidRDefault="002016C0">
      <w:pPr>
        <w:spacing w:line="210" w:lineRule="atLeast"/>
      </w:pPr>
      <w:r>
        <w:rPr>
          <w:rFonts w:ascii="Verdana" w:eastAsia="Verdana" w:hAnsi="Verdana" w:cs="Verdana"/>
        </w:rPr>
        <w:t>Ако трансакција није извр</w:t>
      </w:r>
      <w:r>
        <w:rPr>
          <w:rFonts w:ascii="Verdana" w:eastAsia="Verdana" w:hAnsi="Verdana" w:cs="Verdana"/>
        </w:rPr>
        <w:t>шена, из било ког разлога, уписује се време пријема SWIFT поруке, и то: чч.мм.</w:t>
      </w:r>
    </w:p>
    <w:p w:rsidR="00744A8B" w:rsidRDefault="002016C0">
      <w:pPr>
        <w:spacing w:line="210" w:lineRule="atLeast"/>
      </w:pPr>
      <w:r>
        <w:rPr>
          <w:rFonts w:ascii="Verdana" w:eastAsia="Verdana" w:hAnsi="Verdana" w:cs="Verdana"/>
        </w:rPr>
        <w:lastRenderedPageBreak/>
        <w:t xml:space="preserve">У рубрику 9.9. (Рачун налогодавца) уписује се број рачуна налогодавца лоро дознаке. </w:t>
      </w:r>
    </w:p>
    <w:p w:rsidR="00744A8B" w:rsidRDefault="002016C0">
      <w:pPr>
        <w:spacing w:line="210" w:lineRule="atLeast"/>
      </w:pPr>
      <w:r>
        <w:rPr>
          <w:rFonts w:ascii="Verdana" w:eastAsia="Verdana" w:hAnsi="Verdana" w:cs="Verdana"/>
        </w:rPr>
        <w:t xml:space="preserve">У рубрику 9.10. (SWIFT Код банке налогодавца) уписује се ознака банке у којој се води рачун </w:t>
      </w:r>
      <w:r>
        <w:rPr>
          <w:rFonts w:ascii="Verdana" w:eastAsia="Verdana" w:hAnsi="Verdana" w:cs="Verdana"/>
        </w:rPr>
        <w:t>налогодавца у SWIFT систему – (</w:t>
      </w:r>
      <w:r>
        <w:rPr>
          <w:rFonts w:ascii="Verdana" w:eastAsia="Verdana" w:hAnsi="Verdana" w:cs="Verdana"/>
          <w:i/>
        </w:rPr>
        <w:t>Bank Identifier Code</w:t>
      </w:r>
      <w:r>
        <w:rPr>
          <w:rFonts w:ascii="Verdana" w:eastAsia="Verdana" w:hAnsi="Verdana" w:cs="Verdana"/>
        </w:rPr>
        <w:t xml:space="preserve"> (BIC)).</w:t>
      </w:r>
    </w:p>
    <w:p w:rsidR="00744A8B" w:rsidRDefault="002016C0">
      <w:pPr>
        <w:spacing w:line="210" w:lineRule="atLeast"/>
      </w:pPr>
      <w:r>
        <w:rPr>
          <w:rFonts w:ascii="Verdana" w:eastAsia="Verdana" w:hAnsi="Verdana" w:cs="Verdana"/>
        </w:rPr>
        <w:t xml:space="preserve">У рубрику 9.11. (Рачун корисника дознаке) уписује се број рачуна корисника лоро дознаке. </w:t>
      </w:r>
    </w:p>
    <w:p w:rsidR="00744A8B" w:rsidRDefault="002016C0">
      <w:pPr>
        <w:spacing w:line="210" w:lineRule="atLeast"/>
      </w:pPr>
      <w:r>
        <w:rPr>
          <w:rFonts w:ascii="Verdana" w:eastAsia="Verdana" w:hAnsi="Verdana" w:cs="Verdana"/>
        </w:rPr>
        <w:t>У рубрику 9.12. (Шифра основа) уписује се шифра основа из Упутства за спровођење Одлуке о условима и начин</w:t>
      </w:r>
      <w:r>
        <w:rPr>
          <w:rFonts w:ascii="Verdana" w:eastAsia="Verdana" w:hAnsi="Verdana" w:cs="Verdana"/>
        </w:rPr>
        <w:t>у обављања платног промета са иностранством („Службени гласник РС”, бр. 24/07, 31/07, 41/07, 3/08, 61/08, 120/08, 38/10, 92/11, 62/13, 51/15, 111/15 и 82/17).</w:t>
      </w:r>
    </w:p>
    <w:p w:rsidR="00744A8B" w:rsidRDefault="002016C0">
      <w:pPr>
        <w:spacing w:line="210" w:lineRule="atLeast"/>
      </w:pPr>
      <w:r>
        <w:rPr>
          <w:rFonts w:ascii="Verdana" w:eastAsia="Verdana" w:hAnsi="Verdana" w:cs="Verdana"/>
        </w:rPr>
        <w:t xml:space="preserve">У рубрику 9.13. (Сврха трансакције) уписује се сврха трансакције, и то: девизна дознака физичког </w:t>
      </w:r>
      <w:r>
        <w:rPr>
          <w:rFonts w:ascii="Verdana" w:eastAsia="Verdana" w:hAnsi="Verdana" w:cs="Verdana"/>
        </w:rPr>
        <w:t>лица, посредовање и друге услуге у вези са трговином, истраживање и развој, правне, рачуноводствене и консултантске услуге, пословни консалтинг, пропаганда и испитивање тржишта, доходак од капитала, права индустријске својине, рачунарске и информационе усл</w:t>
      </w:r>
      <w:r>
        <w:rPr>
          <w:rFonts w:ascii="Verdana" w:eastAsia="Verdana" w:hAnsi="Verdana" w:cs="Verdana"/>
        </w:rPr>
        <w:t>уге, финансијске услуге, инвестициони радови, трансакције по основу размене робе између резидената и нерезидената, или друга сврха ако сврха трансакције која се пријављује није напред наведена.</w:t>
      </w:r>
    </w:p>
    <w:p w:rsidR="00744A8B" w:rsidRDefault="002016C0">
      <w:pPr>
        <w:spacing w:line="210" w:lineRule="atLeast"/>
      </w:pPr>
      <w:r>
        <w:rPr>
          <w:rFonts w:ascii="Verdana" w:eastAsia="Verdana" w:hAnsi="Verdana" w:cs="Verdana"/>
        </w:rPr>
        <w:t>Рубрика 9.14. (Ознака валуте и износ) попуњава се на следећи н</w:t>
      </w:r>
      <w:r>
        <w:rPr>
          <w:rFonts w:ascii="Verdana" w:eastAsia="Verdana" w:hAnsi="Verdana" w:cs="Verdana"/>
        </w:rPr>
        <w:t>ачин:</w:t>
      </w:r>
    </w:p>
    <w:p w:rsidR="00744A8B" w:rsidRDefault="002016C0">
      <w:pPr>
        <w:spacing w:line="210" w:lineRule="atLeast"/>
      </w:pPr>
      <w:r>
        <w:rPr>
          <w:rFonts w:ascii="Verdana" w:eastAsia="Verdana" w:hAnsi="Verdana" w:cs="Verdana"/>
        </w:rPr>
        <w:t>У прву поделу уписује се словна ознака за валуту из Упутства за спровођење Одлуке о условима и начину обављања платног промета са иностранством.</w:t>
      </w:r>
    </w:p>
    <w:p w:rsidR="00744A8B" w:rsidRDefault="002016C0">
      <w:pPr>
        <w:spacing w:line="210" w:lineRule="atLeast"/>
      </w:pPr>
      <w:r>
        <w:rPr>
          <w:rFonts w:ascii="Verdana" w:eastAsia="Verdana" w:hAnsi="Verdana" w:cs="Verdana"/>
        </w:rPr>
        <w:t>У другу поделу уписује се износ трансакције изражен у две децимале.</w:t>
      </w:r>
    </w:p>
    <w:p w:rsidR="00744A8B" w:rsidRDefault="002016C0">
      <w:pPr>
        <w:spacing w:line="210" w:lineRule="atLeast"/>
      </w:pPr>
      <w:r>
        <w:rPr>
          <w:rFonts w:ascii="Verdana" w:eastAsia="Verdana" w:hAnsi="Verdana" w:cs="Verdana"/>
        </w:rPr>
        <w:t>Део 10 – Трансакција обављања девизног платног промета – одлив попуњава се у онолико примерака колико је потребно да се наведу све трансакције које су предмет извештаја.</w:t>
      </w:r>
    </w:p>
    <w:p w:rsidR="00744A8B" w:rsidRDefault="002016C0">
      <w:pPr>
        <w:spacing w:line="210" w:lineRule="atLeast"/>
      </w:pPr>
      <w:r>
        <w:rPr>
          <w:rFonts w:ascii="Verdana" w:eastAsia="Verdana" w:hAnsi="Verdana" w:cs="Verdana"/>
        </w:rPr>
        <w:t>У овом делу уписују се подаци о трансакцији која се односи на девизни платни промет, и</w:t>
      </w:r>
      <w:r>
        <w:rPr>
          <w:rFonts w:ascii="Verdana" w:eastAsia="Verdana" w:hAnsi="Verdana" w:cs="Verdana"/>
        </w:rPr>
        <w:t xml:space="preserve"> то на одлив средстава (у даљем тексту: ностро дознака). Ова рубрика попуњава се само у случајевима када се се ради о извештају о сумњивој трансакцији, и то на следећи начин: </w:t>
      </w:r>
    </w:p>
    <w:p w:rsidR="00744A8B" w:rsidRDefault="002016C0">
      <w:pPr>
        <w:spacing w:line="210" w:lineRule="atLeast"/>
      </w:pPr>
      <w:r>
        <w:rPr>
          <w:rFonts w:ascii="Verdana" w:eastAsia="Verdana" w:hAnsi="Verdana" w:cs="Verdana"/>
        </w:rPr>
        <w:t>У рубрику 10.1. (Организациона јединица у којој је извршена или захтевана транса</w:t>
      </w:r>
      <w:r>
        <w:rPr>
          <w:rFonts w:ascii="Verdana" w:eastAsia="Verdana" w:hAnsi="Verdana" w:cs="Verdana"/>
        </w:rPr>
        <w:t>кција) уписују се подаци о организационој јединици код обвезника који доставља извештај, и то:</w:t>
      </w:r>
    </w:p>
    <w:p w:rsidR="00744A8B" w:rsidRDefault="002016C0">
      <w:pPr>
        <w:spacing w:line="210" w:lineRule="atLeast"/>
      </w:pPr>
      <w:r>
        <w:rPr>
          <w:rFonts w:ascii="Verdana" w:eastAsia="Verdana" w:hAnsi="Verdana" w:cs="Verdana"/>
        </w:rPr>
        <w:t>У рубрику ((а) Назив) уписује се назив организационе јединице у којој је трансакција извршена или била захтевана.</w:t>
      </w:r>
    </w:p>
    <w:p w:rsidR="00744A8B" w:rsidRDefault="002016C0">
      <w:pPr>
        <w:spacing w:line="210" w:lineRule="atLeast"/>
      </w:pPr>
      <w:r>
        <w:rPr>
          <w:rFonts w:ascii="Verdana" w:eastAsia="Verdana" w:hAnsi="Verdana" w:cs="Verdana"/>
        </w:rPr>
        <w:t>У рубрику ((б) Адреса) уписује се адреса (улица и број) организационе јединице у којој је трансакција извршена или била захтевана.</w:t>
      </w:r>
    </w:p>
    <w:p w:rsidR="00744A8B" w:rsidRDefault="002016C0">
      <w:pPr>
        <w:spacing w:line="210" w:lineRule="atLeast"/>
      </w:pPr>
      <w:r>
        <w:rPr>
          <w:rFonts w:ascii="Verdana" w:eastAsia="Verdana" w:hAnsi="Verdana" w:cs="Verdana"/>
        </w:rPr>
        <w:t>У рубрику ((в) Место) уписује се место у коме се налази организациона јединица у којој је трансакција извршена или била захте</w:t>
      </w:r>
      <w:r>
        <w:rPr>
          <w:rFonts w:ascii="Verdana" w:eastAsia="Verdana" w:hAnsi="Verdana" w:cs="Verdana"/>
        </w:rPr>
        <w:t>вана.</w:t>
      </w:r>
    </w:p>
    <w:p w:rsidR="00744A8B" w:rsidRDefault="002016C0">
      <w:pPr>
        <w:spacing w:line="210" w:lineRule="atLeast"/>
      </w:pPr>
      <w:r>
        <w:rPr>
          <w:rFonts w:ascii="Verdana" w:eastAsia="Verdana" w:hAnsi="Verdana" w:cs="Verdana"/>
        </w:rPr>
        <w:t>У рубрику ((г) Тип организационе јединице) уписује се тип организационе јединице у којој је трансакција извршена или била захтевана, и то: централа, експозитура, радна јединица, агенција или други тип организационе јединице.</w:t>
      </w:r>
    </w:p>
    <w:p w:rsidR="00744A8B" w:rsidRDefault="002016C0">
      <w:pPr>
        <w:spacing w:line="210" w:lineRule="atLeast"/>
      </w:pPr>
      <w:r>
        <w:rPr>
          <w:rFonts w:ascii="Verdana" w:eastAsia="Verdana" w:hAnsi="Verdana" w:cs="Verdana"/>
        </w:rPr>
        <w:lastRenderedPageBreak/>
        <w:t>У рубрику 10.2. (Налогода</w:t>
      </w:r>
      <w:r>
        <w:rPr>
          <w:rFonts w:ascii="Verdana" w:eastAsia="Verdana" w:hAnsi="Verdana" w:cs="Verdana"/>
        </w:rPr>
        <w:t xml:space="preserve">вац трансакције) уписују се подаци о физичком лицу, предузетнику или правном лицу које је налогодавац ностро дознаке, и то на следећи начин: </w:t>
      </w:r>
    </w:p>
    <w:p w:rsidR="00744A8B" w:rsidRDefault="002016C0">
      <w:pPr>
        <w:spacing w:line="210" w:lineRule="atLeast"/>
      </w:pPr>
      <w:r>
        <w:rPr>
          <w:rFonts w:ascii="Verdana" w:eastAsia="Verdana" w:hAnsi="Verdana" w:cs="Verdana"/>
        </w:rPr>
        <w:t>У поделу (Редни број) уписује се редни број под којим је лице евидентирано као учесник у трансакцијама у рубрици 2</w:t>
      </w:r>
      <w:r>
        <w:rPr>
          <w:rFonts w:ascii="Verdana" w:eastAsia="Verdana" w:hAnsi="Verdana" w:cs="Verdana"/>
        </w:rPr>
        <w:t>.1. (Учесници у трансакцијама).</w:t>
      </w:r>
    </w:p>
    <w:p w:rsidR="00744A8B" w:rsidRDefault="002016C0">
      <w:pPr>
        <w:spacing w:line="210" w:lineRule="atLeast"/>
      </w:pPr>
      <w:r>
        <w:rPr>
          <w:rFonts w:ascii="Verdana" w:eastAsia="Verdana" w:hAnsi="Verdana" w:cs="Verdana"/>
        </w:rPr>
        <w:t xml:space="preserve">У поделу (Име и презиме/Назив) уписује се име и презиме физичког лица или предузетника, односно пословно име правног лица/предузетничке радње које је налогодавац ностро дознаке. </w:t>
      </w:r>
    </w:p>
    <w:p w:rsidR="00744A8B" w:rsidRDefault="002016C0">
      <w:pPr>
        <w:spacing w:line="210" w:lineRule="atLeast"/>
      </w:pPr>
      <w:r>
        <w:rPr>
          <w:rFonts w:ascii="Verdana" w:eastAsia="Verdana" w:hAnsi="Verdana" w:cs="Verdana"/>
        </w:rPr>
        <w:t>У рубрику 10.2.1. (Овлашћено лице које врши т</w:t>
      </w:r>
      <w:r>
        <w:rPr>
          <w:rFonts w:ascii="Verdana" w:eastAsia="Verdana" w:hAnsi="Verdana" w:cs="Verdana"/>
        </w:rPr>
        <w:t xml:space="preserve">рансакцију) уписују се подаци о овлашћеном лицу странке ако, у име или за рачун странке, трансакцију врши овлашћено лице, и то на следећи начин: </w:t>
      </w:r>
    </w:p>
    <w:p w:rsidR="00744A8B" w:rsidRDefault="002016C0">
      <w:pPr>
        <w:spacing w:line="210" w:lineRule="atLeast"/>
      </w:pPr>
      <w:r>
        <w:rPr>
          <w:rFonts w:ascii="Verdana" w:eastAsia="Verdana" w:hAnsi="Verdana" w:cs="Verdana"/>
        </w:rPr>
        <w:t>У поделу (Редни број) уписује се редни број под којим је лице евидентирано као учесник у трансакцијама у рубри</w:t>
      </w:r>
      <w:r>
        <w:rPr>
          <w:rFonts w:ascii="Verdana" w:eastAsia="Verdana" w:hAnsi="Verdana" w:cs="Verdana"/>
        </w:rPr>
        <w:t>ци 2.1. (Учесници у трансакцијама).</w:t>
      </w:r>
    </w:p>
    <w:p w:rsidR="00744A8B" w:rsidRDefault="002016C0">
      <w:pPr>
        <w:spacing w:line="210" w:lineRule="atLeast"/>
      </w:pPr>
      <w:r>
        <w:rPr>
          <w:rFonts w:ascii="Verdana" w:eastAsia="Verdana" w:hAnsi="Verdana" w:cs="Verdana"/>
        </w:rPr>
        <w:t>У поделу (Име и презиме) уписује се име и презиме овлашћеног лица које у име или за рачун странке врши трансакцију.</w:t>
      </w:r>
    </w:p>
    <w:p w:rsidR="00744A8B" w:rsidRDefault="002016C0">
      <w:pPr>
        <w:spacing w:line="210" w:lineRule="atLeast"/>
      </w:pPr>
      <w:r>
        <w:rPr>
          <w:rFonts w:ascii="Verdana" w:eastAsia="Verdana" w:hAnsi="Verdana" w:cs="Verdana"/>
        </w:rPr>
        <w:t>У рубрику 10.2.2. (Лице по чијем налогу налогодавац врши трансакцију) уписују се подаци о лицу за кога н</w:t>
      </w:r>
      <w:r>
        <w:rPr>
          <w:rFonts w:ascii="Verdana" w:eastAsia="Verdana" w:hAnsi="Verdana" w:cs="Verdana"/>
        </w:rPr>
        <w:t>алогодавац врши трансакцију, ако такво лице постоји, и то на следећи начин:</w:t>
      </w:r>
    </w:p>
    <w:p w:rsidR="00744A8B" w:rsidRDefault="002016C0">
      <w:pPr>
        <w:spacing w:line="210" w:lineRule="atLeast"/>
      </w:pPr>
      <w:r>
        <w:rPr>
          <w:rFonts w:ascii="Verdana" w:eastAsia="Verdana" w:hAnsi="Verdana" w:cs="Verdana"/>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744A8B" w:rsidRDefault="002016C0">
      <w:pPr>
        <w:spacing w:line="210" w:lineRule="atLeast"/>
      </w:pPr>
      <w:r>
        <w:rPr>
          <w:rFonts w:ascii="Verdana" w:eastAsia="Verdana" w:hAnsi="Verdana" w:cs="Verdana"/>
        </w:rPr>
        <w:t>У поделу (Име и презиме/Назив) упи</w:t>
      </w:r>
      <w:r>
        <w:rPr>
          <w:rFonts w:ascii="Verdana" w:eastAsia="Verdana" w:hAnsi="Verdana" w:cs="Verdana"/>
        </w:rPr>
        <w:t>сује се име и презиме физичког лица или предузетника, односно пословно име правног лица/предузетничке радње по чијем налогу налогодавац врши трансакцију.</w:t>
      </w:r>
    </w:p>
    <w:p w:rsidR="00744A8B" w:rsidRDefault="002016C0">
      <w:pPr>
        <w:spacing w:line="210" w:lineRule="atLeast"/>
      </w:pPr>
      <w:r>
        <w:rPr>
          <w:rFonts w:ascii="Verdana" w:eastAsia="Verdana" w:hAnsi="Verdana" w:cs="Verdana"/>
        </w:rPr>
        <w:t>У рубрику 10.3. (Корисник трансакције) уписују се подаци о физичком лицу, предузетнику или правном лиц</w:t>
      </w:r>
      <w:r>
        <w:rPr>
          <w:rFonts w:ascii="Verdana" w:eastAsia="Verdana" w:hAnsi="Verdana" w:cs="Verdana"/>
        </w:rPr>
        <w:t xml:space="preserve">у које је корисник ностро дознаке, и то на следећи начин: </w:t>
      </w:r>
    </w:p>
    <w:p w:rsidR="00744A8B" w:rsidRDefault="002016C0">
      <w:pPr>
        <w:spacing w:line="210" w:lineRule="atLeast"/>
      </w:pPr>
      <w:r>
        <w:rPr>
          <w:rFonts w:ascii="Verdana" w:eastAsia="Verdana" w:hAnsi="Verdana" w:cs="Verdana"/>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744A8B" w:rsidRDefault="002016C0">
      <w:pPr>
        <w:spacing w:line="210" w:lineRule="atLeast"/>
      </w:pPr>
      <w:r>
        <w:rPr>
          <w:rFonts w:ascii="Verdana" w:eastAsia="Verdana" w:hAnsi="Verdana" w:cs="Verdana"/>
        </w:rPr>
        <w:t>У поделу (Име и презиме/Назив) уписује се име и пре</w:t>
      </w:r>
      <w:r>
        <w:rPr>
          <w:rFonts w:ascii="Verdana" w:eastAsia="Verdana" w:hAnsi="Verdana" w:cs="Verdana"/>
        </w:rPr>
        <w:t xml:space="preserve">зиме физичког лица или предузетника, односно пословно име правног лица које је корисник ностро дознаке. </w:t>
      </w:r>
    </w:p>
    <w:p w:rsidR="00744A8B" w:rsidRDefault="002016C0">
      <w:pPr>
        <w:spacing w:line="210" w:lineRule="atLeast"/>
      </w:pPr>
      <w:r>
        <w:rPr>
          <w:rFonts w:ascii="Verdana" w:eastAsia="Verdana" w:hAnsi="Verdana" w:cs="Verdana"/>
        </w:rPr>
        <w:t>Рубрика 10.4. (Трансакција је већ извршена) попуњава се на следећи начин:</w:t>
      </w:r>
    </w:p>
    <w:p w:rsidR="00744A8B" w:rsidRDefault="002016C0">
      <w:pPr>
        <w:spacing w:line="210" w:lineRule="atLeast"/>
      </w:pPr>
      <w:r>
        <w:rPr>
          <w:rFonts w:ascii="Verdana" w:eastAsia="Verdana" w:hAnsi="Verdana" w:cs="Verdana"/>
        </w:rPr>
        <w:t>Ако је трансакција већ извршена попуњава се рубрика а) Да.</w:t>
      </w:r>
    </w:p>
    <w:p w:rsidR="00744A8B" w:rsidRDefault="002016C0">
      <w:pPr>
        <w:spacing w:line="210" w:lineRule="atLeast"/>
      </w:pPr>
      <w:r>
        <w:rPr>
          <w:rFonts w:ascii="Verdana" w:eastAsia="Verdana" w:hAnsi="Verdana" w:cs="Verdana"/>
        </w:rPr>
        <w:t>Ако је трансакција</w:t>
      </w:r>
      <w:r>
        <w:rPr>
          <w:rFonts w:ascii="Verdana" w:eastAsia="Verdana" w:hAnsi="Verdana" w:cs="Verdana"/>
        </w:rPr>
        <w:t xml:space="preserve"> захтевана али, из било ког разлога, није извршена попуњава се рубрика б) Не.</w:t>
      </w:r>
    </w:p>
    <w:p w:rsidR="00744A8B" w:rsidRDefault="002016C0">
      <w:pPr>
        <w:spacing w:line="210" w:lineRule="atLeast"/>
      </w:pPr>
      <w:r>
        <w:rPr>
          <w:rFonts w:ascii="Verdana" w:eastAsia="Verdana" w:hAnsi="Verdana" w:cs="Verdana"/>
        </w:rPr>
        <w:t>У рубрику 10.5. (Евиденциони број трансакције) уписује се евиденциони број трансакције која се пријављује код обвезника код кога се води рачун налогодавца ностро дознаке.</w:t>
      </w:r>
    </w:p>
    <w:p w:rsidR="00744A8B" w:rsidRDefault="002016C0">
      <w:pPr>
        <w:spacing w:line="210" w:lineRule="atLeast"/>
      </w:pPr>
      <w:r>
        <w:rPr>
          <w:rFonts w:ascii="Verdana" w:eastAsia="Verdana" w:hAnsi="Verdana" w:cs="Verdana"/>
        </w:rPr>
        <w:t>У рубри</w:t>
      </w:r>
      <w:r>
        <w:rPr>
          <w:rFonts w:ascii="Verdana" w:eastAsia="Verdana" w:hAnsi="Verdana" w:cs="Verdana"/>
        </w:rPr>
        <w:t>ку 10.6. (Референца банке налогодавца) уписује се евиденциони број трансакције који се води код банке у којој се води рачун налогодавца (</w:t>
      </w:r>
      <w:r>
        <w:rPr>
          <w:rFonts w:ascii="Verdana" w:eastAsia="Verdana" w:hAnsi="Verdana" w:cs="Verdana"/>
          <w:i/>
        </w:rPr>
        <w:t>Transaction Reference Number</w:t>
      </w:r>
      <w:r>
        <w:rPr>
          <w:rFonts w:ascii="Verdana" w:eastAsia="Verdana" w:hAnsi="Verdana" w:cs="Verdana"/>
        </w:rPr>
        <w:t>).</w:t>
      </w:r>
    </w:p>
    <w:p w:rsidR="00744A8B" w:rsidRDefault="002016C0">
      <w:pPr>
        <w:spacing w:line="210" w:lineRule="atLeast"/>
      </w:pPr>
      <w:r>
        <w:rPr>
          <w:rFonts w:ascii="Verdana" w:eastAsia="Verdana" w:hAnsi="Verdana" w:cs="Verdana"/>
        </w:rPr>
        <w:t>Рубрика 10.7. (Датум вршења трансакције) попуњава се на следећи начин:</w:t>
      </w:r>
    </w:p>
    <w:p w:rsidR="00744A8B" w:rsidRDefault="002016C0">
      <w:pPr>
        <w:spacing w:line="210" w:lineRule="atLeast"/>
      </w:pPr>
      <w:r>
        <w:rPr>
          <w:rFonts w:ascii="Verdana" w:eastAsia="Verdana" w:hAnsi="Verdana" w:cs="Verdana"/>
        </w:rPr>
        <w:lastRenderedPageBreak/>
        <w:t>Ако је трансакциј</w:t>
      </w:r>
      <w:r>
        <w:rPr>
          <w:rFonts w:ascii="Verdana" w:eastAsia="Verdana" w:hAnsi="Verdana" w:cs="Verdana"/>
        </w:rPr>
        <w:t>а извршена уписује се датум када је трансакција извршена, и то: дд.мм.гггг.</w:t>
      </w:r>
    </w:p>
    <w:p w:rsidR="00744A8B" w:rsidRDefault="002016C0">
      <w:pPr>
        <w:spacing w:line="210" w:lineRule="atLeast"/>
      </w:pPr>
      <w:r>
        <w:rPr>
          <w:rFonts w:ascii="Verdana" w:eastAsia="Verdana" w:hAnsi="Verdana" w:cs="Verdana"/>
        </w:rPr>
        <w:t>Ако трансакција није извршена, из било ког разлога, уписује се датум када је трансакција захтевана, и то: дд.мм.гггг.</w:t>
      </w:r>
    </w:p>
    <w:p w:rsidR="00744A8B" w:rsidRDefault="002016C0">
      <w:pPr>
        <w:spacing w:line="210" w:lineRule="atLeast"/>
      </w:pPr>
      <w:r>
        <w:rPr>
          <w:rFonts w:ascii="Verdana" w:eastAsia="Verdana" w:hAnsi="Verdana" w:cs="Verdana"/>
        </w:rPr>
        <w:t>Рубрика 10.8. (Време вршења трансакције) попуњава се на следећ</w:t>
      </w:r>
      <w:r>
        <w:rPr>
          <w:rFonts w:ascii="Verdana" w:eastAsia="Verdana" w:hAnsi="Verdana" w:cs="Verdana"/>
        </w:rPr>
        <w:t>и начин:</w:t>
      </w:r>
    </w:p>
    <w:p w:rsidR="00744A8B" w:rsidRDefault="002016C0">
      <w:pPr>
        <w:spacing w:line="210" w:lineRule="atLeast"/>
      </w:pPr>
      <w:r>
        <w:rPr>
          <w:rFonts w:ascii="Verdana" w:eastAsia="Verdana" w:hAnsi="Verdana" w:cs="Verdana"/>
        </w:rPr>
        <w:t>Ако је трансакција извршена уписује се време када је трансакција извршена, и то: чч.мм.</w:t>
      </w:r>
    </w:p>
    <w:p w:rsidR="00744A8B" w:rsidRDefault="002016C0">
      <w:pPr>
        <w:spacing w:line="210" w:lineRule="atLeast"/>
      </w:pPr>
      <w:r>
        <w:rPr>
          <w:rFonts w:ascii="Verdana" w:eastAsia="Verdana" w:hAnsi="Verdana" w:cs="Verdana"/>
        </w:rPr>
        <w:t>Ако трансакција није извршена, из било ког разлога, уписује се време када је трансакција захтевана, и то: чч.мм.</w:t>
      </w:r>
    </w:p>
    <w:p w:rsidR="00744A8B" w:rsidRDefault="002016C0">
      <w:pPr>
        <w:spacing w:line="210" w:lineRule="atLeast"/>
      </w:pPr>
      <w:r>
        <w:rPr>
          <w:rFonts w:ascii="Verdana" w:eastAsia="Verdana" w:hAnsi="Verdana" w:cs="Verdana"/>
        </w:rPr>
        <w:t>У рубрику 10.9. (Рачун налогодавца) уписује се</w:t>
      </w:r>
      <w:r>
        <w:rPr>
          <w:rFonts w:ascii="Verdana" w:eastAsia="Verdana" w:hAnsi="Verdana" w:cs="Verdana"/>
        </w:rPr>
        <w:t xml:space="preserve"> број рачуна налогодавца ностро дознаке. </w:t>
      </w:r>
    </w:p>
    <w:p w:rsidR="00744A8B" w:rsidRDefault="002016C0">
      <w:pPr>
        <w:spacing w:line="210" w:lineRule="atLeast"/>
      </w:pPr>
      <w:r>
        <w:rPr>
          <w:rFonts w:ascii="Verdana" w:eastAsia="Verdana" w:hAnsi="Verdana" w:cs="Verdana"/>
        </w:rPr>
        <w:t>У рубрику 10.10. (Рачун корисника дознаке) уписује се број рачуна корисника ностро дознаке у страној банци. Попуњавање ове рубрике није обавезно, осим у случајевима када је налогодавац у налогу навео број рачуна ко</w:t>
      </w:r>
      <w:r>
        <w:rPr>
          <w:rFonts w:ascii="Verdana" w:eastAsia="Verdana" w:hAnsi="Verdana" w:cs="Verdana"/>
        </w:rPr>
        <w:t xml:space="preserve">рисника. </w:t>
      </w:r>
    </w:p>
    <w:p w:rsidR="00744A8B" w:rsidRDefault="002016C0">
      <w:pPr>
        <w:spacing w:line="210" w:lineRule="atLeast"/>
      </w:pPr>
      <w:r>
        <w:rPr>
          <w:rFonts w:ascii="Verdana" w:eastAsia="Verdana" w:hAnsi="Verdana" w:cs="Verdana"/>
        </w:rPr>
        <w:t>У рубрику 10.11. (SWIFT Код банке корисника) уписује се ознака банке у којој се води рачун корисника дознаке у SWIFT систему – (</w:t>
      </w:r>
      <w:r>
        <w:rPr>
          <w:rFonts w:ascii="Verdana" w:eastAsia="Verdana" w:hAnsi="Verdana" w:cs="Verdana"/>
          <w:i/>
        </w:rPr>
        <w:t>Bank Identifier Code</w:t>
      </w:r>
      <w:r>
        <w:rPr>
          <w:rFonts w:ascii="Verdana" w:eastAsia="Verdana" w:hAnsi="Verdana" w:cs="Verdana"/>
        </w:rPr>
        <w:t xml:space="preserve"> (BIC)).</w:t>
      </w:r>
    </w:p>
    <w:p w:rsidR="00744A8B" w:rsidRDefault="002016C0">
      <w:pPr>
        <w:spacing w:line="210" w:lineRule="atLeast"/>
      </w:pPr>
      <w:r>
        <w:rPr>
          <w:rFonts w:ascii="Verdana" w:eastAsia="Verdana" w:hAnsi="Verdana" w:cs="Verdana"/>
        </w:rPr>
        <w:t>У рубрику 10.12. (Шифра основа)</w:t>
      </w:r>
      <w:r>
        <w:rPr>
          <w:rFonts w:ascii="Verdana" w:eastAsia="Verdana" w:hAnsi="Verdana" w:cs="Verdana"/>
        </w:rPr>
        <w:t>уписује се шифра основа из Упутства за спровођење Одлуке о условима и начину обављања платног промета са иностранством („Службени гласник РС”, бр. 24/07, 31/07, 41/07, 3/08, 61/08, 120/08, 38/10, 92/11, 62/13, 51/15, 111/15 и 82/17).</w:t>
      </w:r>
    </w:p>
    <w:p w:rsidR="00744A8B" w:rsidRDefault="002016C0">
      <w:pPr>
        <w:spacing w:line="210" w:lineRule="atLeast"/>
      </w:pPr>
      <w:r>
        <w:rPr>
          <w:rFonts w:ascii="Verdana" w:eastAsia="Verdana" w:hAnsi="Verdana" w:cs="Verdana"/>
        </w:rPr>
        <w:t>У рубрику 10.13. (Сврх</w:t>
      </w:r>
      <w:r>
        <w:rPr>
          <w:rFonts w:ascii="Verdana" w:eastAsia="Verdana" w:hAnsi="Verdana" w:cs="Verdana"/>
        </w:rPr>
        <w:t>а трансакције) уписује се сврха трансакције, и то: плаћања у иностранство с девизних рачуна резидената физичких лица, посредовање и друге услуге у вези са трговином, истраживање и развој, правне, рачуноводствене и консултантске услуге, пословни консалтинг,</w:t>
      </w:r>
      <w:r>
        <w:rPr>
          <w:rFonts w:ascii="Verdana" w:eastAsia="Verdana" w:hAnsi="Verdana" w:cs="Verdana"/>
        </w:rPr>
        <w:t xml:space="preserve"> пропаганда и испитивање тржишта, доходак од капитала, права индустријске својине, рачунарске и информационе услуге, финансијске услуге, инвестициони радови, трансакције по основу размене робе између резидената и нерезидената, или друга сврха, ако сврха тр</w:t>
      </w:r>
      <w:r>
        <w:rPr>
          <w:rFonts w:ascii="Verdana" w:eastAsia="Verdana" w:hAnsi="Verdana" w:cs="Verdana"/>
        </w:rPr>
        <w:t>ансакције која се пријављује није напред наведена.</w:t>
      </w:r>
    </w:p>
    <w:p w:rsidR="00744A8B" w:rsidRDefault="002016C0">
      <w:pPr>
        <w:spacing w:line="210" w:lineRule="atLeast"/>
      </w:pPr>
      <w:r>
        <w:rPr>
          <w:rFonts w:ascii="Verdana" w:eastAsia="Verdana" w:hAnsi="Verdana" w:cs="Verdana"/>
        </w:rPr>
        <w:t>Рубрика 10.14. (Ознака валуте и износ) попуњава се на следећи начин:</w:t>
      </w:r>
    </w:p>
    <w:p w:rsidR="00744A8B" w:rsidRDefault="002016C0">
      <w:pPr>
        <w:spacing w:line="210" w:lineRule="atLeast"/>
      </w:pPr>
      <w:r>
        <w:rPr>
          <w:rFonts w:ascii="Verdana" w:eastAsia="Verdana" w:hAnsi="Verdana" w:cs="Verdana"/>
        </w:rPr>
        <w:t>У прву поделу уписује се словна ознака за валуту из Упутства за спровођење Одлуке о условима и начину обављања платног промета са иностр</w:t>
      </w:r>
      <w:r>
        <w:rPr>
          <w:rFonts w:ascii="Verdana" w:eastAsia="Verdana" w:hAnsi="Verdana" w:cs="Verdana"/>
        </w:rPr>
        <w:t>анством.</w:t>
      </w:r>
    </w:p>
    <w:p w:rsidR="00744A8B" w:rsidRDefault="002016C0">
      <w:pPr>
        <w:spacing w:line="210" w:lineRule="atLeast"/>
      </w:pPr>
      <w:r>
        <w:rPr>
          <w:rFonts w:ascii="Verdana" w:eastAsia="Verdana" w:hAnsi="Verdana" w:cs="Verdana"/>
        </w:rPr>
        <w:t>У другу поделу уписује се износ трансакције изражен у две децимале.</w:t>
      </w:r>
    </w:p>
    <w:p w:rsidR="00744A8B" w:rsidRDefault="002016C0">
      <w:pPr>
        <w:spacing w:line="210" w:lineRule="atLeast"/>
      </w:pPr>
      <w:r>
        <w:rPr>
          <w:rFonts w:ascii="Verdana" w:eastAsia="Verdana" w:hAnsi="Verdana" w:cs="Verdana"/>
        </w:rPr>
        <w:t>Део 11 – Трансакција обављања платног промета у земљи (прилив)попуњава се у онолико примерака колико је потребно да се наведу све трансакције које су предмет извештаја.</w:t>
      </w:r>
    </w:p>
    <w:p w:rsidR="00744A8B" w:rsidRDefault="002016C0">
      <w:pPr>
        <w:spacing w:line="210" w:lineRule="atLeast"/>
      </w:pPr>
      <w:r>
        <w:rPr>
          <w:rFonts w:ascii="Verdana" w:eastAsia="Verdana" w:hAnsi="Verdana" w:cs="Verdana"/>
        </w:rPr>
        <w:t>У овом дел</w:t>
      </w:r>
      <w:r>
        <w:rPr>
          <w:rFonts w:ascii="Verdana" w:eastAsia="Verdana" w:hAnsi="Verdana" w:cs="Verdana"/>
        </w:rPr>
        <w:t>ууписују се подаци о трансакцији која се односи на платни промет у земљи, и то у случајевима када је обвезник који доставља извештај прималац средстава која су предмет трансакције. Ова рубрика попуњава се само у случајевима када се се ради о извештају о су</w:t>
      </w:r>
      <w:r>
        <w:rPr>
          <w:rFonts w:ascii="Verdana" w:eastAsia="Verdana" w:hAnsi="Verdana" w:cs="Verdana"/>
        </w:rPr>
        <w:t xml:space="preserve">мњивој трансакцији, и то на следећи начин: </w:t>
      </w:r>
    </w:p>
    <w:p w:rsidR="00744A8B" w:rsidRDefault="002016C0">
      <w:pPr>
        <w:spacing w:line="210" w:lineRule="atLeast"/>
      </w:pPr>
      <w:r>
        <w:rPr>
          <w:rFonts w:ascii="Verdana" w:eastAsia="Verdana" w:hAnsi="Verdana" w:cs="Verdana"/>
        </w:rPr>
        <w:lastRenderedPageBreak/>
        <w:t>У рубрику 11.1. (Организациона јединица у којој је извршена или захтевана трансакција) уписују се подаци о организационој јединици код обвезника који доставља извештај, и то на следећи начин:</w:t>
      </w:r>
    </w:p>
    <w:p w:rsidR="00744A8B" w:rsidRDefault="002016C0">
      <w:pPr>
        <w:spacing w:line="210" w:lineRule="atLeast"/>
      </w:pPr>
      <w:r>
        <w:rPr>
          <w:rFonts w:ascii="Verdana" w:eastAsia="Verdana" w:hAnsi="Verdana" w:cs="Verdana"/>
        </w:rPr>
        <w:t>У рубрику ((а) Назив</w:t>
      </w:r>
      <w:r>
        <w:rPr>
          <w:rFonts w:ascii="Verdana" w:eastAsia="Verdana" w:hAnsi="Verdana" w:cs="Verdana"/>
        </w:rPr>
        <w:t>) уписује се назив организационе јединице у којој је трансакција извршена или била захтевана.</w:t>
      </w:r>
    </w:p>
    <w:p w:rsidR="00744A8B" w:rsidRDefault="002016C0">
      <w:pPr>
        <w:spacing w:line="210" w:lineRule="atLeast"/>
      </w:pPr>
      <w:r>
        <w:rPr>
          <w:rFonts w:ascii="Verdana" w:eastAsia="Verdana" w:hAnsi="Verdana" w:cs="Verdana"/>
        </w:rPr>
        <w:t>У рубрику ((б) Адреса) уписује се адреса (улица и број) организационе јединице у којој је трансакција извршена или била захтевана.</w:t>
      </w:r>
    </w:p>
    <w:p w:rsidR="00744A8B" w:rsidRDefault="002016C0">
      <w:pPr>
        <w:spacing w:line="210" w:lineRule="atLeast"/>
      </w:pPr>
      <w:r>
        <w:rPr>
          <w:rFonts w:ascii="Verdana" w:eastAsia="Verdana" w:hAnsi="Verdana" w:cs="Verdana"/>
        </w:rPr>
        <w:t>У рубрику ((в) Место) уписује се место у коме се налази организациона јединица у којој је трансакција извршена или била захтевана.</w:t>
      </w:r>
    </w:p>
    <w:p w:rsidR="00744A8B" w:rsidRDefault="002016C0">
      <w:pPr>
        <w:spacing w:line="210" w:lineRule="atLeast"/>
      </w:pPr>
      <w:r>
        <w:rPr>
          <w:rFonts w:ascii="Verdana" w:eastAsia="Verdana" w:hAnsi="Verdana" w:cs="Verdana"/>
        </w:rPr>
        <w:t>У рубрику ((г) Тип организационе јединице) уписује се тип организационе јединице у којој је трансакција извршена или била зах</w:t>
      </w:r>
      <w:r>
        <w:rPr>
          <w:rFonts w:ascii="Verdana" w:eastAsia="Verdana" w:hAnsi="Verdana" w:cs="Verdana"/>
        </w:rPr>
        <w:t>тевана, и то: централа, експозитура, радна јединица, агенција или други тип организационе јединице.</w:t>
      </w:r>
    </w:p>
    <w:p w:rsidR="00744A8B" w:rsidRDefault="002016C0">
      <w:pPr>
        <w:spacing w:line="210" w:lineRule="atLeast"/>
      </w:pPr>
      <w:r>
        <w:rPr>
          <w:rFonts w:ascii="Verdana" w:eastAsia="Verdana" w:hAnsi="Verdana" w:cs="Verdana"/>
        </w:rPr>
        <w:t xml:space="preserve">У рубрику 11.2. (Налогодавац трансакције) уписују се подаци о физичком лицу, предузетнику или правном лицу које је налогодавац трансакције, и то: </w:t>
      </w:r>
    </w:p>
    <w:p w:rsidR="00744A8B" w:rsidRDefault="002016C0">
      <w:pPr>
        <w:spacing w:line="210" w:lineRule="atLeast"/>
      </w:pPr>
      <w:r>
        <w:rPr>
          <w:rFonts w:ascii="Verdana" w:eastAsia="Verdana" w:hAnsi="Verdana" w:cs="Verdana"/>
        </w:rPr>
        <w:t xml:space="preserve">У поделу </w:t>
      </w:r>
      <w:r>
        <w:rPr>
          <w:rFonts w:ascii="Verdana" w:eastAsia="Verdana" w:hAnsi="Verdana" w:cs="Verdana"/>
        </w:rPr>
        <w:t>(Редни број) уписује се редни број под којим је лице евидентирано као учесник у трансакцијама у рубрици 2.1. (Учесници у трансакцијама).</w:t>
      </w:r>
    </w:p>
    <w:p w:rsidR="00744A8B" w:rsidRDefault="002016C0">
      <w:pPr>
        <w:spacing w:line="210" w:lineRule="atLeast"/>
      </w:pPr>
      <w:r>
        <w:rPr>
          <w:rFonts w:ascii="Verdana" w:eastAsia="Verdana" w:hAnsi="Verdana" w:cs="Verdana"/>
        </w:rPr>
        <w:t xml:space="preserve">У поделу (Име и презиме / Назив) уписује се име и презиме физичког лица или предузетника, односно пословно име правног </w:t>
      </w:r>
      <w:r>
        <w:rPr>
          <w:rFonts w:ascii="Verdana" w:eastAsia="Verdana" w:hAnsi="Verdana" w:cs="Verdana"/>
        </w:rPr>
        <w:t xml:space="preserve">лица/предузетничке радње које је налогодавац трансакције. </w:t>
      </w:r>
    </w:p>
    <w:p w:rsidR="00744A8B" w:rsidRDefault="002016C0">
      <w:pPr>
        <w:spacing w:line="210" w:lineRule="atLeast"/>
      </w:pPr>
      <w:r>
        <w:rPr>
          <w:rFonts w:ascii="Verdana" w:eastAsia="Verdana" w:hAnsi="Verdana" w:cs="Verdana"/>
        </w:rPr>
        <w:t>У рубрику 11.2.1. (Лице по чијем налогу налогодавац врши трансакцију) уписују се подаци о лицу за кога налогодавац врши трансакцију, ако такво лице постоји и обвезник који доставља извештај распола</w:t>
      </w:r>
      <w:r>
        <w:rPr>
          <w:rFonts w:ascii="Verdana" w:eastAsia="Verdana" w:hAnsi="Verdana" w:cs="Verdana"/>
        </w:rPr>
        <w:t>же таквим податком, и то:</w:t>
      </w:r>
    </w:p>
    <w:p w:rsidR="00744A8B" w:rsidRDefault="002016C0">
      <w:pPr>
        <w:spacing w:line="210" w:lineRule="atLeast"/>
      </w:pPr>
      <w:r>
        <w:rPr>
          <w:rFonts w:ascii="Verdana" w:eastAsia="Verdana" w:hAnsi="Verdana" w:cs="Verdana"/>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744A8B" w:rsidRDefault="002016C0">
      <w:pPr>
        <w:spacing w:line="210" w:lineRule="atLeast"/>
      </w:pPr>
      <w:r>
        <w:rPr>
          <w:rFonts w:ascii="Verdana" w:eastAsia="Verdana" w:hAnsi="Verdana" w:cs="Verdana"/>
        </w:rPr>
        <w:t>У поделу (Име и презиме/Назив)уписује се име и презиме физичког лица или предузетник</w:t>
      </w:r>
      <w:r>
        <w:rPr>
          <w:rFonts w:ascii="Verdana" w:eastAsia="Verdana" w:hAnsi="Verdana" w:cs="Verdana"/>
        </w:rPr>
        <w:t>а, односно пословно име правног лица/предузетничке радње по чијем налогу налогодавац врши трансакцију.</w:t>
      </w:r>
    </w:p>
    <w:p w:rsidR="00744A8B" w:rsidRDefault="002016C0">
      <w:pPr>
        <w:spacing w:line="210" w:lineRule="atLeast"/>
      </w:pPr>
      <w:r>
        <w:rPr>
          <w:rFonts w:ascii="Verdana" w:eastAsia="Verdana" w:hAnsi="Verdana" w:cs="Verdana"/>
        </w:rPr>
        <w:t xml:space="preserve">У рубрику 11.3. (Корисник трансакције) уписују се подаци о физичком лицу, предузетнику или правном лицу које је корисник трансакције, и то: </w:t>
      </w:r>
    </w:p>
    <w:p w:rsidR="00744A8B" w:rsidRDefault="002016C0">
      <w:pPr>
        <w:spacing w:line="210" w:lineRule="atLeast"/>
      </w:pPr>
      <w:r>
        <w:rPr>
          <w:rFonts w:ascii="Verdana" w:eastAsia="Verdana" w:hAnsi="Verdana" w:cs="Verdana"/>
        </w:rPr>
        <w:t>У поделу (Ре</w:t>
      </w:r>
      <w:r>
        <w:rPr>
          <w:rFonts w:ascii="Verdana" w:eastAsia="Verdana" w:hAnsi="Verdana" w:cs="Verdana"/>
        </w:rPr>
        <w:t xml:space="preserve">дни број) уписује се редни број под којим је лице евидентирано као учесник у трансакцијама у рубрици 2.1. (Учесници у трансакцијама). </w:t>
      </w:r>
    </w:p>
    <w:p w:rsidR="00744A8B" w:rsidRDefault="002016C0">
      <w:pPr>
        <w:spacing w:line="210" w:lineRule="atLeast"/>
      </w:pPr>
      <w:r>
        <w:rPr>
          <w:rFonts w:ascii="Verdana" w:eastAsia="Verdana" w:hAnsi="Verdana" w:cs="Verdana"/>
        </w:rPr>
        <w:t>У поделу (Име и презиме/Назив) уписује се име и презиме физичког лица или предузетника, односно пословно име правног лица</w:t>
      </w:r>
      <w:r>
        <w:rPr>
          <w:rFonts w:ascii="Verdana" w:eastAsia="Verdana" w:hAnsi="Verdana" w:cs="Verdana"/>
        </w:rPr>
        <w:t xml:space="preserve">/предузетничке радње које је корисник трансакције. </w:t>
      </w:r>
    </w:p>
    <w:p w:rsidR="00744A8B" w:rsidRDefault="002016C0">
      <w:pPr>
        <w:spacing w:line="210" w:lineRule="atLeast"/>
      </w:pPr>
      <w:r>
        <w:rPr>
          <w:rFonts w:ascii="Verdana" w:eastAsia="Verdana" w:hAnsi="Verdana" w:cs="Verdana"/>
        </w:rPr>
        <w:t xml:space="preserve">У рубрику 11.3.1. (Овлашћено лице корисника) уписују се подаци о лицу овлашћеном да располаже средствима на рачуну корисника трансакције, и то: </w:t>
      </w:r>
    </w:p>
    <w:p w:rsidR="00744A8B" w:rsidRDefault="002016C0">
      <w:pPr>
        <w:spacing w:line="210" w:lineRule="atLeast"/>
      </w:pPr>
      <w:r>
        <w:rPr>
          <w:rFonts w:ascii="Verdana" w:eastAsia="Verdana" w:hAnsi="Verdana" w:cs="Verdana"/>
        </w:rPr>
        <w:t>У поделу (Редни број) уписује се редни број под којим је ли</w:t>
      </w:r>
      <w:r>
        <w:rPr>
          <w:rFonts w:ascii="Verdana" w:eastAsia="Verdana" w:hAnsi="Verdana" w:cs="Verdana"/>
        </w:rPr>
        <w:t>це евидентирано као учесник у трансакцијама у рубрици 2.1. (Учесници у трансакцијама).</w:t>
      </w:r>
    </w:p>
    <w:p w:rsidR="00744A8B" w:rsidRDefault="002016C0">
      <w:pPr>
        <w:spacing w:line="210" w:lineRule="atLeast"/>
      </w:pPr>
      <w:r>
        <w:rPr>
          <w:rFonts w:ascii="Verdana" w:eastAsia="Verdana" w:hAnsi="Verdana" w:cs="Verdana"/>
        </w:rPr>
        <w:lastRenderedPageBreak/>
        <w:t>У поделу (Име и презиме) уписује се име и презиме лица овлашћеног да располаже средствима на рачуну корисника трансакције.</w:t>
      </w:r>
    </w:p>
    <w:p w:rsidR="00744A8B" w:rsidRDefault="002016C0">
      <w:pPr>
        <w:spacing w:line="210" w:lineRule="atLeast"/>
      </w:pPr>
      <w:r>
        <w:rPr>
          <w:rFonts w:ascii="Verdana" w:eastAsia="Verdana" w:hAnsi="Verdana" w:cs="Verdana"/>
        </w:rPr>
        <w:t>У рубрику 11.3.2. (Крајњи корисници) уписују с</w:t>
      </w:r>
      <w:r>
        <w:rPr>
          <w:rFonts w:ascii="Verdana" w:eastAsia="Verdana" w:hAnsi="Verdana" w:cs="Verdana"/>
        </w:rPr>
        <w:t>е подаци о лицима на чије рачуне су, по налогу корисника трансакције, пренета примљена средства, ако таква лица постоје и обвезник располаже тим подацима. Ова рубрика попуњава се на следећи начин:</w:t>
      </w:r>
    </w:p>
    <w:p w:rsidR="00744A8B" w:rsidRDefault="002016C0">
      <w:pPr>
        <w:spacing w:line="210" w:lineRule="atLeast"/>
      </w:pPr>
      <w:r>
        <w:rPr>
          <w:rFonts w:ascii="Verdana" w:eastAsia="Verdana" w:hAnsi="Verdana" w:cs="Verdana"/>
        </w:rPr>
        <w:t>У поделе у колони (Редни број) уписује се редни број под ко</w:t>
      </w:r>
      <w:r>
        <w:rPr>
          <w:rFonts w:ascii="Verdana" w:eastAsia="Verdana" w:hAnsi="Verdana" w:cs="Verdana"/>
        </w:rPr>
        <w:t>јим су лица евидентирана као учесници у трансакцијама у рубрици 2.1. (Учесници у трансакцијама).</w:t>
      </w:r>
    </w:p>
    <w:p w:rsidR="00744A8B" w:rsidRDefault="002016C0">
      <w:pPr>
        <w:spacing w:line="210" w:lineRule="atLeast"/>
      </w:pPr>
      <w:r>
        <w:rPr>
          <w:rFonts w:ascii="Verdana" w:eastAsia="Verdana" w:hAnsi="Verdana" w:cs="Verdana"/>
        </w:rPr>
        <w:t>У поделе у колони (Име и презиме/Назив) уписују се имена и презимена физичких лица или предузетника, односно пословна имена правних лица/предузетничких радњи н</w:t>
      </w:r>
      <w:r>
        <w:rPr>
          <w:rFonts w:ascii="Verdana" w:eastAsia="Verdana" w:hAnsi="Verdana" w:cs="Verdana"/>
        </w:rPr>
        <w:t>а чије рачуне су средства одобрена на основу трансакције, пренета по налогу корисника трансакције.</w:t>
      </w:r>
    </w:p>
    <w:p w:rsidR="00744A8B" w:rsidRDefault="002016C0">
      <w:pPr>
        <w:spacing w:line="210" w:lineRule="atLeast"/>
      </w:pPr>
      <w:r>
        <w:rPr>
          <w:rFonts w:ascii="Verdana" w:eastAsia="Verdana" w:hAnsi="Verdana" w:cs="Verdana"/>
        </w:rPr>
        <w:t>Рубрика 11.4. (Трансакција је већ извршена) попуњава се на следећи начин:</w:t>
      </w:r>
    </w:p>
    <w:p w:rsidR="00744A8B" w:rsidRDefault="002016C0">
      <w:pPr>
        <w:spacing w:line="210" w:lineRule="atLeast"/>
      </w:pPr>
      <w:r>
        <w:rPr>
          <w:rFonts w:ascii="Verdana" w:eastAsia="Verdana" w:hAnsi="Verdana" w:cs="Verdana"/>
        </w:rPr>
        <w:t>Ако је трансакција већ извршена попуњава се рубрика а) Да.</w:t>
      </w:r>
    </w:p>
    <w:p w:rsidR="00744A8B" w:rsidRDefault="002016C0">
      <w:pPr>
        <w:spacing w:line="210" w:lineRule="atLeast"/>
      </w:pPr>
      <w:r>
        <w:rPr>
          <w:rFonts w:ascii="Verdana" w:eastAsia="Verdana" w:hAnsi="Verdana" w:cs="Verdana"/>
        </w:rPr>
        <w:t>Ако је трансакција захтевана али, из било ког разлога, није извршена попуњава се рубрика б) Не.</w:t>
      </w:r>
    </w:p>
    <w:p w:rsidR="00744A8B" w:rsidRDefault="002016C0">
      <w:pPr>
        <w:spacing w:line="210" w:lineRule="atLeast"/>
      </w:pPr>
      <w:r>
        <w:rPr>
          <w:rFonts w:ascii="Verdana" w:eastAsia="Verdana" w:hAnsi="Verdana" w:cs="Verdana"/>
        </w:rPr>
        <w:t>У рубрику 11.5. (Евиденциони број трансакције) уписује се евиденциони број трансакције код обвезника који води рачун корисника трансакције.</w:t>
      </w:r>
    </w:p>
    <w:p w:rsidR="00744A8B" w:rsidRDefault="002016C0">
      <w:pPr>
        <w:spacing w:line="210" w:lineRule="atLeast"/>
      </w:pPr>
      <w:r>
        <w:rPr>
          <w:rFonts w:ascii="Verdana" w:eastAsia="Verdana" w:hAnsi="Verdana" w:cs="Verdana"/>
        </w:rPr>
        <w:t>Рубрика 11.6. (Датум</w:t>
      </w:r>
      <w:r>
        <w:rPr>
          <w:rFonts w:ascii="Verdana" w:eastAsia="Verdana" w:hAnsi="Verdana" w:cs="Verdana"/>
        </w:rPr>
        <w:t xml:space="preserve"> вршења трансакције) попуњава се на следећи начин:</w:t>
      </w:r>
    </w:p>
    <w:p w:rsidR="00744A8B" w:rsidRDefault="002016C0">
      <w:pPr>
        <w:spacing w:line="210" w:lineRule="atLeast"/>
      </w:pPr>
      <w:r>
        <w:rPr>
          <w:rFonts w:ascii="Verdana" w:eastAsia="Verdana" w:hAnsi="Verdana" w:cs="Verdana"/>
        </w:rPr>
        <w:t>Ако је трансакција извршена уписује се датум када је трансакција извршена, и то: дд.мм.гггг.</w:t>
      </w:r>
    </w:p>
    <w:p w:rsidR="00744A8B" w:rsidRDefault="002016C0">
      <w:pPr>
        <w:spacing w:line="210" w:lineRule="atLeast"/>
      </w:pPr>
      <w:r>
        <w:rPr>
          <w:rFonts w:ascii="Verdana" w:eastAsia="Verdana" w:hAnsi="Verdana" w:cs="Verdana"/>
        </w:rPr>
        <w:t>Ако трансакција није извршена, из било ког разлога, уписује се датум када је трансакција захтевана, и то: дд.мм.</w:t>
      </w:r>
      <w:r>
        <w:rPr>
          <w:rFonts w:ascii="Verdana" w:eastAsia="Verdana" w:hAnsi="Verdana" w:cs="Verdana"/>
        </w:rPr>
        <w:t>гггг.</w:t>
      </w:r>
    </w:p>
    <w:p w:rsidR="00744A8B" w:rsidRDefault="002016C0">
      <w:pPr>
        <w:spacing w:line="210" w:lineRule="atLeast"/>
      </w:pPr>
      <w:r>
        <w:rPr>
          <w:rFonts w:ascii="Verdana" w:eastAsia="Verdana" w:hAnsi="Verdana" w:cs="Verdana"/>
        </w:rPr>
        <w:t>Рубрика 11.7. (Време вршења трансакције) попуњава се на следећи начин:</w:t>
      </w:r>
    </w:p>
    <w:p w:rsidR="00744A8B" w:rsidRDefault="002016C0">
      <w:pPr>
        <w:spacing w:line="210" w:lineRule="atLeast"/>
      </w:pPr>
      <w:r>
        <w:rPr>
          <w:rFonts w:ascii="Verdana" w:eastAsia="Verdana" w:hAnsi="Verdana" w:cs="Verdana"/>
        </w:rPr>
        <w:t>Ако је трансакција извршена уписује се време када је трансакција извршена, и то: чч.мм.</w:t>
      </w:r>
    </w:p>
    <w:p w:rsidR="00744A8B" w:rsidRDefault="002016C0">
      <w:pPr>
        <w:spacing w:line="210" w:lineRule="atLeast"/>
      </w:pPr>
      <w:r>
        <w:rPr>
          <w:rFonts w:ascii="Verdana" w:eastAsia="Verdana" w:hAnsi="Verdana" w:cs="Verdana"/>
        </w:rPr>
        <w:t>Ако трансакција није извршена, из било ког разлога, уписује се време када је трансакција за</w:t>
      </w:r>
      <w:r>
        <w:rPr>
          <w:rFonts w:ascii="Verdana" w:eastAsia="Verdana" w:hAnsi="Verdana" w:cs="Verdana"/>
        </w:rPr>
        <w:t>хтевана, и то: чч.мм.</w:t>
      </w:r>
    </w:p>
    <w:p w:rsidR="00744A8B" w:rsidRDefault="002016C0">
      <w:pPr>
        <w:spacing w:line="210" w:lineRule="atLeast"/>
      </w:pPr>
      <w:r>
        <w:rPr>
          <w:rFonts w:ascii="Verdana" w:eastAsia="Verdana" w:hAnsi="Verdana" w:cs="Verdana"/>
        </w:rPr>
        <w:t>У рубрику 11.8. (Референца банке налогодавца) уписује се ознака банке у којој се води рачун са кога се средства дозначавају, у SWIFT систему – (</w:t>
      </w:r>
      <w:r>
        <w:rPr>
          <w:rFonts w:ascii="Verdana" w:eastAsia="Verdana" w:hAnsi="Verdana" w:cs="Verdana"/>
          <w:i/>
        </w:rPr>
        <w:t>Bank Identifier Code</w:t>
      </w:r>
      <w:r>
        <w:rPr>
          <w:rFonts w:ascii="Verdana" w:eastAsia="Verdana" w:hAnsi="Verdana" w:cs="Verdana"/>
        </w:rPr>
        <w:t xml:space="preserve"> (BIC)).</w:t>
      </w:r>
    </w:p>
    <w:p w:rsidR="00744A8B" w:rsidRDefault="002016C0">
      <w:pPr>
        <w:spacing w:line="210" w:lineRule="atLeast"/>
      </w:pPr>
      <w:r>
        <w:rPr>
          <w:rFonts w:ascii="Verdana" w:eastAsia="Verdana" w:hAnsi="Verdana" w:cs="Verdana"/>
        </w:rPr>
        <w:t>У рубрику 11.9. (Рачун задужења) уписује се број рачуна налог</w:t>
      </w:r>
      <w:r>
        <w:rPr>
          <w:rFonts w:ascii="Verdana" w:eastAsia="Verdana" w:hAnsi="Verdana" w:cs="Verdana"/>
        </w:rPr>
        <w:t>одавца тј. рачуна са кога су средства трансферисана, и то ако обвезник поседује тај податак.</w:t>
      </w:r>
    </w:p>
    <w:p w:rsidR="00744A8B" w:rsidRDefault="002016C0">
      <w:pPr>
        <w:spacing w:line="210" w:lineRule="atLeast"/>
      </w:pPr>
      <w:r>
        <w:rPr>
          <w:rFonts w:ascii="Verdana" w:eastAsia="Verdana" w:hAnsi="Verdana" w:cs="Verdana"/>
        </w:rPr>
        <w:t>У рубрику 11.10. (Рачун одобрења)уписује се број рачуна који је одобрен за износ трансакције.</w:t>
      </w:r>
    </w:p>
    <w:p w:rsidR="00744A8B" w:rsidRDefault="002016C0">
      <w:pPr>
        <w:spacing w:line="210" w:lineRule="atLeast"/>
      </w:pPr>
      <w:r>
        <w:rPr>
          <w:rFonts w:ascii="Verdana" w:eastAsia="Verdana" w:hAnsi="Verdana" w:cs="Verdana"/>
        </w:rPr>
        <w:t xml:space="preserve">У рубрику 11.11. (Шифра плаћања)уписује се шифра плаћања из Одлуке о </w:t>
      </w:r>
      <w:r>
        <w:rPr>
          <w:rFonts w:ascii="Verdana" w:eastAsia="Verdana" w:hAnsi="Verdana" w:cs="Verdana"/>
        </w:rPr>
        <w:t>облику, садржини и начину коришћења образаца платних налога за извршење платних трансакција у динарима („Службени гласник РС”, бр. 55/15, 78/15 и 82/17).</w:t>
      </w:r>
    </w:p>
    <w:p w:rsidR="00744A8B" w:rsidRDefault="002016C0">
      <w:pPr>
        <w:spacing w:line="210" w:lineRule="atLeast"/>
      </w:pPr>
      <w:r>
        <w:rPr>
          <w:rFonts w:ascii="Verdana" w:eastAsia="Verdana" w:hAnsi="Verdana" w:cs="Verdana"/>
        </w:rPr>
        <w:lastRenderedPageBreak/>
        <w:t>У рубрику 11.12. (Сврха трансакције) уписује се сврха трансакције, и то: промет робе и услуга – међуфа</w:t>
      </w:r>
      <w:r>
        <w:rPr>
          <w:rFonts w:ascii="Verdana" w:eastAsia="Verdana" w:hAnsi="Verdana" w:cs="Verdana"/>
        </w:rPr>
        <w:t>зна потрошња, промет робе и услуга, плаћање по судским решењима, зараде и друга примања запослених, зараде по другим основама, позајмица оснивача за ликвидност, повраћај позајмице за ликвидност, закупнине, остали пласмани, инвестиције у објекте и опрему, и</w:t>
      </w:r>
      <w:r>
        <w:rPr>
          <w:rFonts w:ascii="Verdana" w:eastAsia="Verdana" w:hAnsi="Verdana" w:cs="Verdana"/>
        </w:rPr>
        <w:t>нвестиције – остало, друге трансакције или друга сврха, ако сврха трансакције која се пријављује није напред наведена.</w:t>
      </w:r>
    </w:p>
    <w:p w:rsidR="00744A8B" w:rsidRDefault="002016C0">
      <w:pPr>
        <w:spacing w:line="210" w:lineRule="atLeast"/>
      </w:pPr>
      <w:r>
        <w:rPr>
          <w:rFonts w:ascii="Verdana" w:eastAsia="Verdana" w:hAnsi="Verdana" w:cs="Verdana"/>
        </w:rPr>
        <w:t>Рубрика 11.13. (Ознака валуте и износ) попуњава се на следећи начин:</w:t>
      </w:r>
    </w:p>
    <w:p w:rsidR="00744A8B" w:rsidRDefault="002016C0">
      <w:pPr>
        <w:spacing w:line="210" w:lineRule="atLeast"/>
      </w:pPr>
      <w:r>
        <w:rPr>
          <w:rFonts w:ascii="Verdana" w:eastAsia="Verdana" w:hAnsi="Verdana" w:cs="Verdana"/>
        </w:rPr>
        <w:t>У прву поделу уписује се словна ознака за валуту из Упутства за спро</w:t>
      </w:r>
      <w:r>
        <w:rPr>
          <w:rFonts w:ascii="Verdana" w:eastAsia="Verdana" w:hAnsi="Verdana" w:cs="Verdana"/>
        </w:rPr>
        <w:t>вођење Одлуке о условима и начину обављања платног промета са иностранством („Службени гласник РС”, бр. 24/07, 31/07, 41/07, 3/08, 61/08, 120/08, 38/10, 92/11, 62/13, 51/15, 111/15 и 82/17).</w:t>
      </w:r>
    </w:p>
    <w:p w:rsidR="00744A8B" w:rsidRDefault="002016C0">
      <w:pPr>
        <w:spacing w:line="210" w:lineRule="atLeast"/>
      </w:pPr>
      <w:r>
        <w:rPr>
          <w:rFonts w:ascii="Verdana" w:eastAsia="Verdana" w:hAnsi="Verdana" w:cs="Verdana"/>
        </w:rPr>
        <w:t>У другу поделу уписује се износ трансакције изражен у две децимал</w:t>
      </w:r>
      <w:r>
        <w:rPr>
          <w:rFonts w:ascii="Verdana" w:eastAsia="Verdana" w:hAnsi="Verdana" w:cs="Verdana"/>
        </w:rPr>
        <w:t>е.</w:t>
      </w:r>
    </w:p>
    <w:p w:rsidR="00744A8B" w:rsidRDefault="002016C0">
      <w:pPr>
        <w:spacing w:line="210" w:lineRule="atLeast"/>
      </w:pPr>
      <w:r>
        <w:rPr>
          <w:rFonts w:ascii="Verdana" w:eastAsia="Verdana" w:hAnsi="Verdana" w:cs="Verdana"/>
        </w:rPr>
        <w:t>Део 12 – Трансакција обављања платног промета у земљи – одлив попуњава се у онолико примерака колико је потребно да се наведу све трансакције које су предмет извештаја.</w:t>
      </w:r>
    </w:p>
    <w:p w:rsidR="00744A8B" w:rsidRDefault="002016C0">
      <w:pPr>
        <w:spacing w:line="210" w:lineRule="atLeast"/>
      </w:pPr>
      <w:r>
        <w:rPr>
          <w:rFonts w:ascii="Verdana" w:eastAsia="Verdana" w:hAnsi="Verdana" w:cs="Verdana"/>
        </w:rPr>
        <w:t>У овом делу уписују се подаци о трансакцији која се односи на платни промет у земљи,</w:t>
      </w:r>
      <w:r>
        <w:rPr>
          <w:rFonts w:ascii="Verdana" w:eastAsia="Verdana" w:hAnsi="Verdana" w:cs="Verdana"/>
        </w:rPr>
        <w:t xml:space="preserve"> и то у случајевима када је обвезник који доставља извештај пошиљалац средстава која су предмет трансакције. Ова рубрика попуњава се само у случајевима када се ради о извештају о сумњивој трансакцији, и то на следећи начин:</w:t>
      </w:r>
    </w:p>
    <w:p w:rsidR="00744A8B" w:rsidRDefault="002016C0">
      <w:pPr>
        <w:spacing w:line="210" w:lineRule="atLeast"/>
      </w:pPr>
      <w:r>
        <w:rPr>
          <w:rFonts w:ascii="Verdana" w:eastAsia="Verdana" w:hAnsi="Verdana" w:cs="Verdana"/>
        </w:rPr>
        <w:t>У рубрику 12.1. (Организациона ј</w:t>
      </w:r>
      <w:r>
        <w:rPr>
          <w:rFonts w:ascii="Verdana" w:eastAsia="Verdana" w:hAnsi="Verdana" w:cs="Verdana"/>
        </w:rPr>
        <w:t>единица у којој је извршена или захтевана трансакција) уписују се подаци о организационој јединици код обвезника који доставља извештај, и то на следећи начин:</w:t>
      </w:r>
    </w:p>
    <w:p w:rsidR="00744A8B" w:rsidRDefault="002016C0">
      <w:pPr>
        <w:spacing w:line="210" w:lineRule="atLeast"/>
      </w:pPr>
      <w:r>
        <w:rPr>
          <w:rFonts w:ascii="Verdana" w:eastAsia="Verdana" w:hAnsi="Verdana" w:cs="Verdana"/>
        </w:rPr>
        <w:t>У рубрику ((а) Назив) уписује се назив организационе јединице у којој је трансакција извршена ил</w:t>
      </w:r>
      <w:r>
        <w:rPr>
          <w:rFonts w:ascii="Verdana" w:eastAsia="Verdana" w:hAnsi="Verdana" w:cs="Verdana"/>
        </w:rPr>
        <w:t>и била захтевана.</w:t>
      </w:r>
    </w:p>
    <w:p w:rsidR="00744A8B" w:rsidRDefault="002016C0">
      <w:pPr>
        <w:spacing w:line="210" w:lineRule="atLeast"/>
      </w:pPr>
      <w:r>
        <w:rPr>
          <w:rFonts w:ascii="Verdana" w:eastAsia="Verdana" w:hAnsi="Verdana" w:cs="Verdana"/>
        </w:rPr>
        <w:t>У рубрику ((б) Адреса) уписује се адреса (улица и број) организационе јединице у којој је трансакција извршена или била захтевана.</w:t>
      </w:r>
    </w:p>
    <w:p w:rsidR="00744A8B" w:rsidRDefault="002016C0">
      <w:pPr>
        <w:spacing w:line="210" w:lineRule="atLeast"/>
      </w:pPr>
      <w:r>
        <w:rPr>
          <w:rFonts w:ascii="Verdana" w:eastAsia="Verdana" w:hAnsi="Verdana" w:cs="Verdana"/>
        </w:rPr>
        <w:t>У рубрику ((в) Место) уписује се место у коме се налази организациона јединица у којој је трансакција изврш</w:t>
      </w:r>
      <w:r>
        <w:rPr>
          <w:rFonts w:ascii="Verdana" w:eastAsia="Verdana" w:hAnsi="Verdana" w:cs="Verdana"/>
        </w:rPr>
        <w:t>ена или била захтевана.</w:t>
      </w:r>
    </w:p>
    <w:p w:rsidR="00744A8B" w:rsidRDefault="002016C0">
      <w:pPr>
        <w:spacing w:line="210" w:lineRule="atLeast"/>
      </w:pPr>
      <w:r>
        <w:rPr>
          <w:rFonts w:ascii="Verdana" w:eastAsia="Verdana" w:hAnsi="Verdana" w:cs="Verdana"/>
        </w:rPr>
        <w:t>У рубрику ((г) Тип организационе јединице) уписује се тип организационе јединице у којој је трансакција извршена или била захтевана и то: централа, експозитура, радна јединица, агенција или други тип организационе јединице.</w:t>
      </w:r>
    </w:p>
    <w:p w:rsidR="00744A8B" w:rsidRDefault="002016C0">
      <w:pPr>
        <w:spacing w:line="210" w:lineRule="atLeast"/>
      </w:pPr>
      <w:r>
        <w:rPr>
          <w:rFonts w:ascii="Verdana" w:eastAsia="Verdana" w:hAnsi="Verdana" w:cs="Verdana"/>
        </w:rPr>
        <w:t>У рубрик</w:t>
      </w:r>
      <w:r>
        <w:rPr>
          <w:rFonts w:ascii="Verdana" w:eastAsia="Verdana" w:hAnsi="Verdana" w:cs="Verdana"/>
        </w:rPr>
        <w:t xml:space="preserve">у 12.2. (Налогодавац трансакције) уписују се подаци о физичком лицу, предузетнику или правном лицу које је налогодавац трансакције, и то: </w:t>
      </w:r>
    </w:p>
    <w:p w:rsidR="00744A8B" w:rsidRDefault="002016C0">
      <w:pPr>
        <w:spacing w:line="210" w:lineRule="atLeast"/>
      </w:pPr>
      <w:r>
        <w:rPr>
          <w:rFonts w:ascii="Verdana" w:eastAsia="Verdana" w:hAnsi="Verdana" w:cs="Verdana"/>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744A8B" w:rsidRDefault="002016C0">
      <w:pPr>
        <w:spacing w:line="210" w:lineRule="atLeast"/>
      </w:pPr>
      <w:r>
        <w:rPr>
          <w:rFonts w:ascii="Verdana" w:eastAsia="Verdana" w:hAnsi="Verdana" w:cs="Verdana"/>
        </w:rPr>
        <w:t>У поделу (Име и презиме/Назив) уписује се име и презиме физичког лица или предузетника, односно пословно име п</w:t>
      </w:r>
      <w:r>
        <w:rPr>
          <w:rFonts w:ascii="Verdana" w:eastAsia="Verdana" w:hAnsi="Verdana" w:cs="Verdana"/>
        </w:rPr>
        <w:t xml:space="preserve">равног лица/предузетничке радње које је налогодавац трансакције. </w:t>
      </w:r>
    </w:p>
    <w:p w:rsidR="00744A8B" w:rsidRDefault="002016C0">
      <w:pPr>
        <w:spacing w:line="210" w:lineRule="atLeast"/>
      </w:pPr>
      <w:r>
        <w:rPr>
          <w:rFonts w:ascii="Verdana" w:eastAsia="Verdana" w:hAnsi="Verdana" w:cs="Verdana"/>
        </w:rPr>
        <w:lastRenderedPageBreak/>
        <w:t xml:space="preserve">У рубрику 12.2.1. (Овлашћено лице налогодавца) уписују се подаци о овлашћеном лицу налогодавца ако, у његово име или за његов рачун, трансакцију врши овлашћено лице, и то на следећи начин: </w:t>
      </w:r>
    </w:p>
    <w:p w:rsidR="00744A8B" w:rsidRDefault="002016C0">
      <w:pPr>
        <w:spacing w:line="210" w:lineRule="atLeast"/>
      </w:pPr>
      <w:r>
        <w:rPr>
          <w:rFonts w:ascii="Verdana" w:eastAsia="Verdana" w:hAnsi="Verdana" w:cs="Verdana"/>
        </w:rPr>
        <w:t xml:space="preserve">У поделу (Редни број) уписује се редни број под којим је лице евидентирано као учесник у трансакцијама у рубрици 2.1. (Учесници у трансакцијама). </w:t>
      </w:r>
    </w:p>
    <w:p w:rsidR="00744A8B" w:rsidRDefault="002016C0">
      <w:pPr>
        <w:spacing w:line="210" w:lineRule="atLeast"/>
      </w:pPr>
      <w:r>
        <w:rPr>
          <w:rFonts w:ascii="Verdana" w:eastAsia="Verdana" w:hAnsi="Verdana" w:cs="Verdana"/>
        </w:rPr>
        <w:t>У поделу (Име и презиме) уписује се име и презиме овлашћеног лица које у име или за рачун налогодавца врши трансакцију.</w:t>
      </w:r>
    </w:p>
    <w:p w:rsidR="00744A8B" w:rsidRDefault="002016C0">
      <w:pPr>
        <w:spacing w:line="210" w:lineRule="atLeast"/>
      </w:pPr>
      <w:r>
        <w:rPr>
          <w:rFonts w:ascii="Verdana" w:eastAsia="Verdana" w:hAnsi="Verdana" w:cs="Verdana"/>
        </w:rPr>
        <w:t>У рубрику 12.2.2. (Лице по чијем налогу налогодавац врши трансакцију) уписују се подаци о лицу за кога налогодавац врши трансакцију, ако</w:t>
      </w:r>
      <w:r>
        <w:rPr>
          <w:rFonts w:ascii="Verdana" w:eastAsia="Verdana" w:hAnsi="Verdana" w:cs="Verdana"/>
        </w:rPr>
        <w:t xml:space="preserve"> такво лице постоји и обвезник располаже тим податком, и то на следећи начин:</w:t>
      </w:r>
    </w:p>
    <w:p w:rsidR="00744A8B" w:rsidRDefault="002016C0">
      <w:pPr>
        <w:spacing w:line="210" w:lineRule="atLeast"/>
      </w:pPr>
      <w:r>
        <w:rPr>
          <w:rFonts w:ascii="Verdana" w:eastAsia="Verdana" w:hAnsi="Verdana" w:cs="Verdana"/>
        </w:rPr>
        <w:t xml:space="preserve">У поделу (Редни број) уписује се редни број под којим је лице евидентирано као учесник у трансакцијама у рубрици 2.1. (Учесници у трансакцијама). </w:t>
      </w:r>
    </w:p>
    <w:p w:rsidR="00744A8B" w:rsidRDefault="002016C0">
      <w:pPr>
        <w:spacing w:line="210" w:lineRule="atLeast"/>
      </w:pPr>
      <w:r>
        <w:rPr>
          <w:rFonts w:ascii="Verdana" w:eastAsia="Verdana" w:hAnsi="Verdana" w:cs="Verdana"/>
        </w:rPr>
        <w:t xml:space="preserve">У поделу (Име и презиме/Назив) </w:t>
      </w:r>
      <w:r>
        <w:rPr>
          <w:rFonts w:ascii="Verdana" w:eastAsia="Verdana" w:hAnsi="Verdana" w:cs="Verdana"/>
        </w:rPr>
        <w:t>уписује се име и презиме физичког лица или предузетника, односно пословно име правног лица/предузетничке радње по чијем налогу налогодавац врши трансакцију.</w:t>
      </w:r>
    </w:p>
    <w:p w:rsidR="00744A8B" w:rsidRDefault="002016C0">
      <w:pPr>
        <w:spacing w:line="210" w:lineRule="atLeast"/>
      </w:pPr>
      <w:r>
        <w:rPr>
          <w:rFonts w:ascii="Verdana" w:eastAsia="Verdana" w:hAnsi="Verdana" w:cs="Verdana"/>
        </w:rPr>
        <w:t xml:space="preserve">У рубрику 12.3. (Корисник трансакције) уписују се подаци о физичком лицу, предузетнику или правном </w:t>
      </w:r>
      <w:r>
        <w:rPr>
          <w:rFonts w:ascii="Verdana" w:eastAsia="Verdana" w:hAnsi="Verdana" w:cs="Verdana"/>
        </w:rPr>
        <w:t xml:space="preserve">лицу које је корисник трансакције, ако такво лице постоји и познато је обвезнику, и то: </w:t>
      </w:r>
    </w:p>
    <w:p w:rsidR="00744A8B" w:rsidRDefault="002016C0">
      <w:pPr>
        <w:spacing w:line="210" w:lineRule="atLeast"/>
      </w:pPr>
      <w:r>
        <w:rPr>
          <w:rFonts w:ascii="Verdana" w:eastAsia="Verdana" w:hAnsi="Verdana" w:cs="Verdana"/>
        </w:rPr>
        <w:t xml:space="preserve">У поделу (Редни број) уписује се редни број под којим је лице евидентирано као учесник у трансакцијама у рубрици 2.1. (Учесници у трансакцијама). </w:t>
      </w:r>
    </w:p>
    <w:p w:rsidR="00744A8B" w:rsidRDefault="002016C0">
      <w:pPr>
        <w:spacing w:line="210" w:lineRule="atLeast"/>
      </w:pPr>
      <w:r>
        <w:rPr>
          <w:rFonts w:ascii="Verdana" w:eastAsia="Verdana" w:hAnsi="Verdana" w:cs="Verdana"/>
        </w:rPr>
        <w:t>У поделу (Име и през</w:t>
      </w:r>
      <w:r>
        <w:rPr>
          <w:rFonts w:ascii="Verdana" w:eastAsia="Verdana" w:hAnsi="Verdana" w:cs="Verdana"/>
        </w:rPr>
        <w:t>име/Назив) уписује се име и презиме физичког лица или предузетника, односно пословно име правног лица/предузетничке радње које је корисник трансакције.</w:t>
      </w:r>
    </w:p>
    <w:p w:rsidR="00744A8B" w:rsidRDefault="002016C0">
      <w:pPr>
        <w:spacing w:line="210" w:lineRule="atLeast"/>
      </w:pPr>
      <w:r>
        <w:rPr>
          <w:rFonts w:ascii="Verdana" w:eastAsia="Verdana" w:hAnsi="Verdana" w:cs="Verdana"/>
        </w:rPr>
        <w:t>У рубрику 12.3.1. (Крајњи корисник трансакције) уписују се подаци о физичком лицу, предузетнику или прав</w:t>
      </w:r>
      <w:r>
        <w:rPr>
          <w:rFonts w:ascii="Verdana" w:eastAsia="Verdana" w:hAnsi="Verdana" w:cs="Verdana"/>
        </w:rPr>
        <w:t xml:space="preserve">ном лицу на чији рачун су средства која су предмет трансакције пренета по налогу корисника трансакције, и то: </w:t>
      </w:r>
    </w:p>
    <w:p w:rsidR="00744A8B" w:rsidRDefault="002016C0">
      <w:pPr>
        <w:spacing w:line="210" w:lineRule="atLeast"/>
      </w:pPr>
      <w:r>
        <w:rPr>
          <w:rFonts w:ascii="Verdana" w:eastAsia="Verdana" w:hAnsi="Verdana" w:cs="Verdana"/>
        </w:rPr>
        <w:t>У поделу (Редни број) уписује се редни број под којим је лице евидентирано као учесник у трансакцијама у рубрици 2.1. (Учесници у трансакцијама).</w:t>
      </w:r>
      <w:r>
        <w:rPr>
          <w:rFonts w:ascii="Verdana" w:eastAsia="Verdana" w:hAnsi="Verdana" w:cs="Verdana"/>
        </w:rPr>
        <w:t xml:space="preserve"> </w:t>
      </w:r>
    </w:p>
    <w:p w:rsidR="00744A8B" w:rsidRDefault="002016C0">
      <w:pPr>
        <w:spacing w:line="210" w:lineRule="atLeast"/>
      </w:pPr>
      <w:r>
        <w:rPr>
          <w:rFonts w:ascii="Verdana" w:eastAsia="Verdana" w:hAnsi="Verdana" w:cs="Verdana"/>
        </w:rPr>
        <w:t>У поделу (Име и презиме/Назив) уписује се име и презиме физичког лица или предузетника, односно пословно име правног лица/предузетничке радње које је крајњи корисник трансакције.</w:t>
      </w:r>
    </w:p>
    <w:p w:rsidR="00744A8B" w:rsidRDefault="002016C0">
      <w:pPr>
        <w:spacing w:line="210" w:lineRule="atLeast"/>
      </w:pPr>
      <w:r>
        <w:rPr>
          <w:rFonts w:ascii="Verdana" w:eastAsia="Verdana" w:hAnsi="Verdana" w:cs="Verdana"/>
        </w:rPr>
        <w:t>Рубрика 12.4. (Трансакција је већ извршена) попуњава се на следећи начин:</w:t>
      </w:r>
    </w:p>
    <w:p w:rsidR="00744A8B" w:rsidRDefault="002016C0">
      <w:pPr>
        <w:spacing w:line="210" w:lineRule="atLeast"/>
      </w:pPr>
      <w:r>
        <w:rPr>
          <w:rFonts w:ascii="Verdana" w:eastAsia="Verdana" w:hAnsi="Verdana" w:cs="Verdana"/>
        </w:rPr>
        <w:t>А</w:t>
      </w:r>
      <w:r>
        <w:rPr>
          <w:rFonts w:ascii="Verdana" w:eastAsia="Verdana" w:hAnsi="Verdana" w:cs="Verdana"/>
        </w:rPr>
        <w:t>ко је трансакција већ извршена попуњава се рубрика а) Да.</w:t>
      </w:r>
    </w:p>
    <w:p w:rsidR="00744A8B" w:rsidRDefault="002016C0">
      <w:pPr>
        <w:spacing w:line="210" w:lineRule="atLeast"/>
      </w:pPr>
      <w:r>
        <w:rPr>
          <w:rFonts w:ascii="Verdana" w:eastAsia="Verdana" w:hAnsi="Verdana" w:cs="Verdana"/>
        </w:rPr>
        <w:t>Ако је трансакција захтевана али, из било ког разлога, није извршена попуњава се рубрика б) Не.</w:t>
      </w:r>
    </w:p>
    <w:p w:rsidR="00744A8B" w:rsidRDefault="002016C0">
      <w:pPr>
        <w:spacing w:line="210" w:lineRule="atLeast"/>
      </w:pPr>
      <w:r>
        <w:rPr>
          <w:rFonts w:ascii="Verdana" w:eastAsia="Verdana" w:hAnsi="Verdana" w:cs="Verdana"/>
        </w:rPr>
        <w:t>У рубрику 12.5. (Евиденциони број трансакције) уписује се евиденциони број трансакције код обвезника к</w:t>
      </w:r>
      <w:r>
        <w:rPr>
          <w:rFonts w:ascii="Verdana" w:eastAsia="Verdana" w:hAnsi="Verdana" w:cs="Verdana"/>
        </w:rPr>
        <w:t>оји води рачун налогодавца трансакције.</w:t>
      </w:r>
    </w:p>
    <w:p w:rsidR="00744A8B" w:rsidRDefault="002016C0">
      <w:pPr>
        <w:spacing w:line="210" w:lineRule="atLeast"/>
      </w:pPr>
      <w:r>
        <w:rPr>
          <w:rFonts w:ascii="Verdana" w:eastAsia="Verdana" w:hAnsi="Verdana" w:cs="Verdana"/>
        </w:rPr>
        <w:t>У рубрику 12.6. (Референца банке налогодавца) уписује се ознака банке у којој се води рачун примаоца средстава која су предмет трансакције, у SWIFT систему – (</w:t>
      </w:r>
      <w:r>
        <w:rPr>
          <w:rFonts w:ascii="Verdana" w:eastAsia="Verdana" w:hAnsi="Verdana" w:cs="Verdana"/>
          <w:i/>
        </w:rPr>
        <w:t>Bank Identifier Code</w:t>
      </w:r>
      <w:r>
        <w:rPr>
          <w:rFonts w:ascii="Verdana" w:eastAsia="Verdana" w:hAnsi="Verdana" w:cs="Verdana"/>
        </w:rPr>
        <w:t xml:space="preserve"> (BIC)).</w:t>
      </w:r>
    </w:p>
    <w:p w:rsidR="00744A8B" w:rsidRDefault="002016C0">
      <w:pPr>
        <w:spacing w:line="210" w:lineRule="atLeast"/>
      </w:pPr>
      <w:r>
        <w:rPr>
          <w:rFonts w:ascii="Verdana" w:eastAsia="Verdana" w:hAnsi="Verdana" w:cs="Verdana"/>
        </w:rPr>
        <w:t xml:space="preserve">Рубрика 12.7. (Датум вршења </w:t>
      </w:r>
      <w:r>
        <w:rPr>
          <w:rFonts w:ascii="Verdana" w:eastAsia="Verdana" w:hAnsi="Verdana" w:cs="Verdana"/>
        </w:rPr>
        <w:t>трансакције) попуњава се на следећи начин:</w:t>
      </w:r>
    </w:p>
    <w:p w:rsidR="00744A8B" w:rsidRDefault="002016C0">
      <w:pPr>
        <w:spacing w:line="210" w:lineRule="atLeast"/>
      </w:pPr>
      <w:r>
        <w:rPr>
          <w:rFonts w:ascii="Verdana" w:eastAsia="Verdana" w:hAnsi="Verdana" w:cs="Verdana"/>
        </w:rPr>
        <w:lastRenderedPageBreak/>
        <w:t>Ако је трансакција извршена уписује се датум када је трансакција извршена, и то: дд.мм.гггг.</w:t>
      </w:r>
    </w:p>
    <w:p w:rsidR="00744A8B" w:rsidRDefault="002016C0">
      <w:pPr>
        <w:spacing w:line="210" w:lineRule="atLeast"/>
      </w:pPr>
      <w:r>
        <w:rPr>
          <w:rFonts w:ascii="Verdana" w:eastAsia="Verdana" w:hAnsi="Verdana" w:cs="Verdana"/>
        </w:rPr>
        <w:t>Ако трансакција није извршена, из било ког разлога, уписује се датум пријема налога за плаћање, и то: дд.мм.гггг.</w:t>
      </w:r>
    </w:p>
    <w:p w:rsidR="00744A8B" w:rsidRDefault="002016C0">
      <w:pPr>
        <w:spacing w:line="210" w:lineRule="atLeast"/>
      </w:pPr>
      <w:r>
        <w:rPr>
          <w:rFonts w:ascii="Verdana" w:eastAsia="Verdana" w:hAnsi="Verdana" w:cs="Verdana"/>
        </w:rPr>
        <w:t>Рубрик</w:t>
      </w:r>
      <w:r>
        <w:rPr>
          <w:rFonts w:ascii="Verdana" w:eastAsia="Verdana" w:hAnsi="Verdana" w:cs="Verdana"/>
        </w:rPr>
        <w:t>а 12.8. (Време вршења трансакције) попуњава се на следећи начин:</w:t>
      </w:r>
    </w:p>
    <w:p w:rsidR="00744A8B" w:rsidRDefault="002016C0">
      <w:pPr>
        <w:spacing w:line="210" w:lineRule="atLeast"/>
      </w:pPr>
      <w:r>
        <w:rPr>
          <w:rFonts w:ascii="Verdana" w:eastAsia="Verdana" w:hAnsi="Verdana" w:cs="Verdana"/>
        </w:rPr>
        <w:t>Ако је трансакција извршена уписује се време када је трансакција извршена, и то: чч.мм.</w:t>
      </w:r>
    </w:p>
    <w:p w:rsidR="00744A8B" w:rsidRDefault="002016C0">
      <w:pPr>
        <w:spacing w:line="210" w:lineRule="atLeast"/>
      </w:pPr>
      <w:r>
        <w:rPr>
          <w:rFonts w:ascii="Verdana" w:eastAsia="Verdana" w:hAnsi="Verdana" w:cs="Verdana"/>
        </w:rPr>
        <w:t>Ако трансакција није извршена, из било ког разлога, уписује се време пријема налога за плаћање, и то: ч</w:t>
      </w:r>
      <w:r>
        <w:rPr>
          <w:rFonts w:ascii="Verdana" w:eastAsia="Verdana" w:hAnsi="Verdana" w:cs="Verdana"/>
        </w:rPr>
        <w:t>ч.мм.</w:t>
      </w:r>
    </w:p>
    <w:p w:rsidR="00744A8B" w:rsidRDefault="002016C0">
      <w:pPr>
        <w:spacing w:line="210" w:lineRule="atLeast"/>
      </w:pPr>
      <w:r>
        <w:rPr>
          <w:rFonts w:ascii="Verdana" w:eastAsia="Verdana" w:hAnsi="Verdana" w:cs="Verdana"/>
        </w:rPr>
        <w:t>У рубрику 12.9. (Рачун задужења) уписује се број рачуна налогодавца тј. рачуна са кога су средства трансферисана.</w:t>
      </w:r>
    </w:p>
    <w:p w:rsidR="00744A8B" w:rsidRDefault="002016C0">
      <w:pPr>
        <w:spacing w:line="210" w:lineRule="atLeast"/>
      </w:pPr>
      <w:r>
        <w:rPr>
          <w:rFonts w:ascii="Verdana" w:eastAsia="Verdana" w:hAnsi="Verdana" w:cs="Verdana"/>
        </w:rPr>
        <w:t>У рубрику 12.10. (Рачун одобрења) уписује се број рачуна који је одобрен за износ трансакције.</w:t>
      </w:r>
    </w:p>
    <w:p w:rsidR="00744A8B" w:rsidRDefault="002016C0">
      <w:pPr>
        <w:spacing w:line="210" w:lineRule="atLeast"/>
      </w:pPr>
      <w:r>
        <w:rPr>
          <w:rFonts w:ascii="Verdana" w:eastAsia="Verdana" w:hAnsi="Verdana" w:cs="Verdana"/>
        </w:rPr>
        <w:t xml:space="preserve">У рубрику 12.11. (Шифра плаћања) уписује </w:t>
      </w:r>
      <w:r>
        <w:rPr>
          <w:rFonts w:ascii="Verdana" w:eastAsia="Verdana" w:hAnsi="Verdana" w:cs="Verdana"/>
        </w:rPr>
        <w:t>се шифра плаћања из Одлуке о облику, садржини и начину коришћења образаца платних налога за извршење платних трансакција у динарима („Службени гласник РС”, бр. 55/15, 78/15 и 82/17).</w:t>
      </w:r>
    </w:p>
    <w:p w:rsidR="00744A8B" w:rsidRDefault="002016C0">
      <w:pPr>
        <w:spacing w:line="210" w:lineRule="atLeast"/>
      </w:pPr>
      <w:r>
        <w:rPr>
          <w:rFonts w:ascii="Verdana" w:eastAsia="Verdana" w:hAnsi="Verdana" w:cs="Verdana"/>
        </w:rPr>
        <w:t xml:space="preserve">У рубрику 12.12. (Сврха трансакције) уписује се сврха трансакције, и то: </w:t>
      </w:r>
      <w:r>
        <w:rPr>
          <w:rFonts w:ascii="Verdana" w:eastAsia="Verdana" w:hAnsi="Verdana" w:cs="Verdana"/>
        </w:rPr>
        <w:t>промет робе и услуга – међуфазна потрошња, промет робе и услуга, плаћање по судским решењима, зараде и друга примања запослених, зараде по другим основама, позајмица оснивача за ликвидност, повраћај позајмице за ликвидност, закупнине, остали пласмани, инве</w:t>
      </w:r>
      <w:r>
        <w:rPr>
          <w:rFonts w:ascii="Verdana" w:eastAsia="Verdana" w:hAnsi="Verdana" w:cs="Verdana"/>
        </w:rPr>
        <w:t>стиције у објекте и опрему, инвестиције – остало, друге трансакције или друга сврха, ако сврха трансакције која се пријављује није напред наведена.</w:t>
      </w:r>
    </w:p>
    <w:p w:rsidR="00744A8B" w:rsidRDefault="002016C0">
      <w:pPr>
        <w:spacing w:line="210" w:lineRule="atLeast"/>
      </w:pPr>
      <w:r>
        <w:rPr>
          <w:rFonts w:ascii="Verdana" w:eastAsia="Verdana" w:hAnsi="Verdana" w:cs="Verdana"/>
        </w:rPr>
        <w:t>Рубрика 12.13. (Ознака валуте и износ) попуњава се на следећи начин:</w:t>
      </w:r>
    </w:p>
    <w:p w:rsidR="00744A8B" w:rsidRDefault="002016C0">
      <w:pPr>
        <w:spacing w:line="210" w:lineRule="atLeast"/>
      </w:pPr>
      <w:r>
        <w:rPr>
          <w:rFonts w:ascii="Verdana" w:eastAsia="Verdana" w:hAnsi="Verdana" w:cs="Verdana"/>
        </w:rPr>
        <w:t xml:space="preserve">У прву поделу уписује се словна ознака </w:t>
      </w:r>
      <w:r>
        <w:rPr>
          <w:rFonts w:ascii="Verdana" w:eastAsia="Verdana" w:hAnsi="Verdana" w:cs="Verdana"/>
        </w:rPr>
        <w:t>за валуту из Упутства за спровођење Одлуке о условима и начину обављања платног промета са иностранством („Службени гласник РС”, бр. 24/07, 31/07, 41/07, 3/08, 61/08, 120/08, 38/10, 92/11, 62/13, 51/15, 111/15 и 82/17).</w:t>
      </w:r>
    </w:p>
    <w:p w:rsidR="00744A8B" w:rsidRDefault="002016C0">
      <w:pPr>
        <w:spacing w:line="210" w:lineRule="atLeast"/>
      </w:pPr>
      <w:r>
        <w:rPr>
          <w:rFonts w:ascii="Verdana" w:eastAsia="Verdana" w:hAnsi="Verdana" w:cs="Verdana"/>
        </w:rPr>
        <w:t>У другу поделу уписује се износ тран</w:t>
      </w:r>
      <w:r>
        <w:rPr>
          <w:rFonts w:ascii="Verdana" w:eastAsia="Verdana" w:hAnsi="Verdana" w:cs="Verdana"/>
        </w:rPr>
        <w:t>сакције изражен у две децимале.</w:t>
      </w:r>
    </w:p>
    <w:p w:rsidR="00744A8B" w:rsidRDefault="002016C0">
      <w:pPr>
        <w:spacing w:line="210" w:lineRule="atLeast"/>
      </w:pPr>
      <w:r>
        <w:rPr>
          <w:rFonts w:ascii="Verdana" w:eastAsia="Verdana" w:hAnsi="Verdana" w:cs="Verdana"/>
        </w:rPr>
        <w:t>Део 13 – Трансакција трговања хартијама од вредности попуњава се у онолико примерака колико је потребно да се наведу све трансакције које су предмет извештаја.</w:t>
      </w:r>
    </w:p>
    <w:p w:rsidR="00744A8B" w:rsidRDefault="002016C0">
      <w:pPr>
        <w:spacing w:line="210" w:lineRule="atLeast"/>
      </w:pPr>
      <w:r>
        <w:rPr>
          <w:rFonts w:ascii="Verdana" w:eastAsia="Verdana" w:hAnsi="Verdana" w:cs="Verdana"/>
        </w:rPr>
        <w:t>Рубрика 13.1. (Трансакција је већ извршена) попуњава се на следећи начин:</w:t>
      </w:r>
    </w:p>
    <w:p w:rsidR="00744A8B" w:rsidRDefault="002016C0">
      <w:pPr>
        <w:spacing w:line="210" w:lineRule="atLeast"/>
      </w:pPr>
      <w:r>
        <w:rPr>
          <w:rFonts w:ascii="Verdana" w:eastAsia="Verdana" w:hAnsi="Verdana" w:cs="Verdana"/>
        </w:rPr>
        <w:t>Ако је трансакција већ извршена попуњава се рубрика а) Да.</w:t>
      </w:r>
    </w:p>
    <w:p w:rsidR="00744A8B" w:rsidRDefault="002016C0">
      <w:pPr>
        <w:spacing w:line="210" w:lineRule="atLeast"/>
      </w:pPr>
      <w:r>
        <w:rPr>
          <w:rFonts w:ascii="Verdana" w:eastAsia="Verdana" w:hAnsi="Verdana" w:cs="Verdana"/>
        </w:rPr>
        <w:t>Ако је трансакција захтевана али, из било ког разлога, није извршена попуњава се рубрика б) Не.</w:t>
      </w:r>
    </w:p>
    <w:p w:rsidR="00744A8B" w:rsidRDefault="002016C0">
      <w:pPr>
        <w:spacing w:line="210" w:lineRule="atLeast"/>
      </w:pPr>
      <w:r>
        <w:rPr>
          <w:rFonts w:ascii="Verdana" w:eastAsia="Verdana" w:hAnsi="Verdana" w:cs="Verdana"/>
        </w:rPr>
        <w:t>Рубрика 13.2. (Датум вршења</w:t>
      </w:r>
      <w:r>
        <w:rPr>
          <w:rFonts w:ascii="Verdana" w:eastAsia="Verdana" w:hAnsi="Verdana" w:cs="Verdana"/>
        </w:rPr>
        <w:t xml:space="preserve"> трансакције) попуњава се на следећи начин:</w:t>
      </w:r>
    </w:p>
    <w:p w:rsidR="00744A8B" w:rsidRDefault="002016C0">
      <w:pPr>
        <w:spacing w:line="210" w:lineRule="atLeast"/>
      </w:pPr>
      <w:r>
        <w:rPr>
          <w:rFonts w:ascii="Verdana" w:eastAsia="Verdana" w:hAnsi="Verdana" w:cs="Verdana"/>
        </w:rPr>
        <w:t>Ако је трансакција извршена уписује се датум када је трансакција извршена, и то: дд.мм.гггг.</w:t>
      </w:r>
    </w:p>
    <w:p w:rsidR="00744A8B" w:rsidRDefault="002016C0">
      <w:pPr>
        <w:spacing w:line="210" w:lineRule="atLeast"/>
      </w:pPr>
      <w:r>
        <w:rPr>
          <w:rFonts w:ascii="Verdana" w:eastAsia="Verdana" w:hAnsi="Verdana" w:cs="Verdana"/>
        </w:rPr>
        <w:lastRenderedPageBreak/>
        <w:t>Ако трансакција није извршена, из било ког разлога, уписује се датум када је трансакција захтевана, и то: дд.мм.гггг.</w:t>
      </w:r>
    </w:p>
    <w:p w:rsidR="00744A8B" w:rsidRDefault="002016C0">
      <w:pPr>
        <w:spacing w:line="210" w:lineRule="atLeast"/>
      </w:pPr>
      <w:r>
        <w:rPr>
          <w:rFonts w:ascii="Verdana" w:eastAsia="Verdana" w:hAnsi="Verdana" w:cs="Verdana"/>
        </w:rPr>
        <w:t>Р</w:t>
      </w:r>
      <w:r>
        <w:rPr>
          <w:rFonts w:ascii="Verdana" w:eastAsia="Verdana" w:hAnsi="Verdana" w:cs="Verdana"/>
        </w:rPr>
        <w:t>убрика 13.3. (Време вршења трансакције) попуњава се на следећи начин:</w:t>
      </w:r>
    </w:p>
    <w:p w:rsidR="00744A8B" w:rsidRDefault="002016C0">
      <w:pPr>
        <w:spacing w:line="210" w:lineRule="atLeast"/>
      </w:pPr>
      <w:r>
        <w:rPr>
          <w:rFonts w:ascii="Verdana" w:eastAsia="Verdana" w:hAnsi="Verdana" w:cs="Verdana"/>
        </w:rPr>
        <w:t>Ако је трансакција извршена уписује се време када је трансакција извршена, и то: чч.мм.</w:t>
      </w:r>
    </w:p>
    <w:p w:rsidR="00744A8B" w:rsidRDefault="002016C0">
      <w:pPr>
        <w:spacing w:line="210" w:lineRule="atLeast"/>
      </w:pPr>
      <w:r>
        <w:rPr>
          <w:rFonts w:ascii="Verdana" w:eastAsia="Verdana" w:hAnsi="Verdana" w:cs="Verdana"/>
        </w:rPr>
        <w:t>Ако трансакција није извршена, из било ког разлога, уписује се време када је трансакција захтевана</w:t>
      </w:r>
      <w:r>
        <w:rPr>
          <w:rFonts w:ascii="Verdana" w:eastAsia="Verdana" w:hAnsi="Verdana" w:cs="Verdana"/>
        </w:rPr>
        <w:t>, и то: чч.мм.</w:t>
      </w:r>
    </w:p>
    <w:p w:rsidR="00744A8B" w:rsidRDefault="002016C0">
      <w:pPr>
        <w:spacing w:line="210" w:lineRule="atLeast"/>
      </w:pPr>
      <w:r>
        <w:rPr>
          <w:rFonts w:ascii="Verdana" w:eastAsia="Verdana" w:hAnsi="Verdana" w:cs="Verdana"/>
        </w:rPr>
        <w:t>У рубрику 13.4. (Врста хартије од вредности) уписују се подаци о врсти хартије од вредности која је предмет тровања, и то:</w:t>
      </w:r>
    </w:p>
    <w:p w:rsidR="00744A8B" w:rsidRDefault="002016C0">
      <w:pPr>
        <w:spacing w:line="210" w:lineRule="atLeast"/>
      </w:pPr>
      <w:r>
        <w:rPr>
          <w:rFonts w:ascii="Verdana" w:eastAsia="Verdana" w:hAnsi="Verdana" w:cs="Verdana"/>
        </w:rPr>
        <w:t>Ако су предмет трговања акције попуњава се рубрика а) Акције.</w:t>
      </w:r>
    </w:p>
    <w:p w:rsidR="00744A8B" w:rsidRDefault="002016C0">
      <w:pPr>
        <w:spacing w:line="210" w:lineRule="atLeast"/>
      </w:pPr>
      <w:r>
        <w:rPr>
          <w:rFonts w:ascii="Verdana" w:eastAsia="Verdana" w:hAnsi="Verdana" w:cs="Verdana"/>
        </w:rPr>
        <w:t>Ако су предмет трговања обвезнице попуњава се рубрика б) Обвезнице.</w:t>
      </w:r>
    </w:p>
    <w:p w:rsidR="00744A8B" w:rsidRDefault="002016C0">
      <w:pPr>
        <w:spacing w:line="210" w:lineRule="atLeast"/>
      </w:pPr>
      <w:r>
        <w:rPr>
          <w:rFonts w:ascii="Verdana" w:eastAsia="Verdana" w:hAnsi="Verdana" w:cs="Verdana"/>
        </w:rPr>
        <w:t>Ако су предмет трговања друге хартије од вредности попуњава се рубрика в) Остало, а у поделу уз ову рубрику уписује се врста хартије од вредности која је предмет трговања.</w:t>
      </w:r>
    </w:p>
    <w:p w:rsidR="00744A8B" w:rsidRDefault="002016C0">
      <w:pPr>
        <w:spacing w:line="210" w:lineRule="atLeast"/>
      </w:pPr>
      <w:r>
        <w:rPr>
          <w:rFonts w:ascii="Verdana" w:eastAsia="Verdana" w:hAnsi="Verdana" w:cs="Verdana"/>
        </w:rPr>
        <w:t xml:space="preserve">У рубрику 13.5. </w:t>
      </w:r>
      <w:r>
        <w:rPr>
          <w:rFonts w:ascii="Verdana" w:eastAsia="Verdana" w:hAnsi="Verdana" w:cs="Verdana"/>
        </w:rPr>
        <w:t>(Издавалац хартије од вредности) уписују се подаци о издаваоцу хартије од вредности која је предмет тровања, и то:</w:t>
      </w:r>
    </w:p>
    <w:p w:rsidR="00744A8B" w:rsidRDefault="002016C0">
      <w:pPr>
        <w:spacing w:line="210" w:lineRule="atLeast"/>
      </w:pPr>
      <w:r>
        <w:rPr>
          <w:rFonts w:ascii="Verdana" w:eastAsia="Verdana" w:hAnsi="Verdana" w:cs="Verdana"/>
        </w:rPr>
        <w:t>Ако је издавалац хартије од вредности Република Србија попуњава се рубрика а) Република Србија.</w:t>
      </w:r>
    </w:p>
    <w:p w:rsidR="00744A8B" w:rsidRDefault="002016C0">
      <w:pPr>
        <w:spacing w:line="210" w:lineRule="atLeast"/>
      </w:pPr>
      <w:r>
        <w:rPr>
          <w:rFonts w:ascii="Verdana" w:eastAsia="Verdana" w:hAnsi="Verdana" w:cs="Verdana"/>
        </w:rPr>
        <w:t>Ако је издавалац хартије од вредности Народна</w:t>
      </w:r>
      <w:r>
        <w:rPr>
          <w:rFonts w:ascii="Verdana" w:eastAsia="Verdana" w:hAnsi="Verdana" w:cs="Verdana"/>
        </w:rPr>
        <w:t xml:space="preserve"> банка Србије попуњава се рубрика б) Народна банка Србије.</w:t>
      </w:r>
    </w:p>
    <w:p w:rsidR="00744A8B" w:rsidRDefault="002016C0">
      <w:pPr>
        <w:spacing w:line="210" w:lineRule="atLeast"/>
      </w:pPr>
      <w:r>
        <w:rPr>
          <w:rFonts w:ascii="Verdana" w:eastAsia="Verdana" w:hAnsi="Verdana" w:cs="Verdana"/>
        </w:rPr>
        <w:t>Ако је издавалац хартије од вредности јединица локалне самоуправе попуњава се рубрика в) Локална самоуправа.</w:t>
      </w:r>
    </w:p>
    <w:p w:rsidR="00744A8B" w:rsidRDefault="002016C0">
      <w:pPr>
        <w:spacing w:line="210" w:lineRule="atLeast"/>
      </w:pPr>
      <w:r>
        <w:rPr>
          <w:rFonts w:ascii="Verdana" w:eastAsia="Verdana" w:hAnsi="Verdana" w:cs="Verdana"/>
        </w:rPr>
        <w:t>Ако је издавалац хартије од вредности привредно друштво попуњава се рубрика г) Привредно</w:t>
      </w:r>
      <w:r>
        <w:rPr>
          <w:rFonts w:ascii="Verdana" w:eastAsia="Verdana" w:hAnsi="Verdana" w:cs="Verdana"/>
        </w:rPr>
        <w:t xml:space="preserve"> друштво.</w:t>
      </w:r>
    </w:p>
    <w:p w:rsidR="00744A8B" w:rsidRDefault="002016C0">
      <w:pPr>
        <w:spacing w:line="210" w:lineRule="atLeast"/>
      </w:pPr>
      <w:r>
        <w:rPr>
          <w:rFonts w:ascii="Verdana" w:eastAsia="Verdana" w:hAnsi="Verdana" w:cs="Verdana"/>
        </w:rPr>
        <w:t>Ако је издавалац хартије од вредности други субјект попуњава се рубрика д) Остало, а у поделу уз ову рубрику уписује се назив издаваоца хартије од вредности.</w:t>
      </w:r>
    </w:p>
    <w:p w:rsidR="00744A8B" w:rsidRDefault="002016C0">
      <w:pPr>
        <w:spacing w:line="210" w:lineRule="atLeast"/>
      </w:pPr>
      <w:r>
        <w:rPr>
          <w:rFonts w:ascii="Verdana" w:eastAsia="Verdana" w:hAnsi="Verdana" w:cs="Verdana"/>
        </w:rPr>
        <w:t>У рубрику 13.6. (ISIN број) уписује се идентификациони број хартије од вредности.</w:t>
      </w:r>
    </w:p>
    <w:p w:rsidR="00744A8B" w:rsidRDefault="002016C0">
      <w:pPr>
        <w:spacing w:line="210" w:lineRule="atLeast"/>
      </w:pPr>
      <w:r>
        <w:rPr>
          <w:rFonts w:ascii="Verdana" w:eastAsia="Verdana" w:hAnsi="Verdana" w:cs="Verdana"/>
        </w:rPr>
        <w:t>У рубр</w:t>
      </w:r>
      <w:r>
        <w:rPr>
          <w:rFonts w:ascii="Verdana" w:eastAsia="Verdana" w:hAnsi="Verdana" w:cs="Verdana"/>
        </w:rPr>
        <w:t>ику 13.7. (CFI Код) уписује се класификациони број хартије од вредности.</w:t>
      </w:r>
    </w:p>
    <w:p w:rsidR="00744A8B" w:rsidRDefault="002016C0">
      <w:pPr>
        <w:spacing w:line="210" w:lineRule="atLeast"/>
      </w:pPr>
      <w:r>
        <w:rPr>
          <w:rFonts w:ascii="Verdana" w:eastAsia="Verdana" w:hAnsi="Verdana" w:cs="Verdana"/>
        </w:rPr>
        <w:t>У рубрику 13.8. (Број налога или уговора) уписује се број налога странке или уговора на основу кога се реализује трговање хартијама од вредности.</w:t>
      </w:r>
    </w:p>
    <w:p w:rsidR="00744A8B" w:rsidRDefault="002016C0">
      <w:pPr>
        <w:spacing w:line="210" w:lineRule="atLeast"/>
      </w:pPr>
      <w:r>
        <w:rPr>
          <w:rFonts w:ascii="Verdana" w:eastAsia="Verdana" w:hAnsi="Verdana" w:cs="Verdana"/>
        </w:rPr>
        <w:t>Рубрика 13.9. (Начин трговања) попуња</w:t>
      </w:r>
      <w:r>
        <w:rPr>
          <w:rFonts w:ascii="Verdana" w:eastAsia="Verdana" w:hAnsi="Verdana" w:cs="Verdana"/>
        </w:rPr>
        <w:t>ва се на следећи начин:</w:t>
      </w:r>
    </w:p>
    <w:p w:rsidR="00744A8B" w:rsidRDefault="002016C0">
      <w:pPr>
        <w:spacing w:line="210" w:lineRule="atLeast"/>
      </w:pPr>
      <w:r>
        <w:rPr>
          <w:rFonts w:ascii="Verdana" w:eastAsia="Verdana" w:hAnsi="Verdana" w:cs="Verdana"/>
        </w:rPr>
        <w:t xml:space="preserve">Ако је трговање хартијама од вредности извршено на берзанском организованом тржишту попуњава се рубрика а) Берзанско трговање. </w:t>
      </w:r>
    </w:p>
    <w:p w:rsidR="00744A8B" w:rsidRDefault="002016C0">
      <w:pPr>
        <w:spacing w:line="210" w:lineRule="atLeast"/>
      </w:pPr>
      <w:r>
        <w:rPr>
          <w:rFonts w:ascii="Verdana" w:eastAsia="Verdana" w:hAnsi="Verdana" w:cs="Verdana"/>
        </w:rPr>
        <w:t>Ако је трговање хартијама од вредности извршено на ванберзанском организованом тржишту попуњава се рубри</w:t>
      </w:r>
      <w:r>
        <w:rPr>
          <w:rFonts w:ascii="Verdana" w:eastAsia="Verdana" w:hAnsi="Verdana" w:cs="Verdana"/>
        </w:rPr>
        <w:t xml:space="preserve">ка б) Ванберзанско трговање. </w:t>
      </w:r>
    </w:p>
    <w:p w:rsidR="00744A8B" w:rsidRDefault="002016C0">
      <w:pPr>
        <w:spacing w:line="210" w:lineRule="atLeast"/>
      </w:pPr>
      <w:r>
        <w:rPr>
          <w:rFonts w:ascii="Verdana" w:eastAsia="Verdana" w:hAnsi="Verdana" w:cs="Verdana"/>
        </w:rPr>
        <w:t>Рубрика 13.10. (Покриће трансакције) попуњава се на следећи начин:</w:t>
      </w:r>
    </w:p>
    <w:p w:rsidR="00744A8B" w:rsidRDefault="002016C0">
      <w:pPr>
        <w:spacing w:line="210" w:lineRule="atLeast"/>
      </w:pPr>
      <w:r>
        <w:rPr>
          <w:rFonts w:ascii="Verdana" w:eastAsia="Verdana" w:hAnsi="Verdana" w:cs="Verdana"/>
        </w:rPr>
        <w:lastRenderedPageBreak/>
        <w:t xml:space="preserve">Ако је трговање хартијама од вредности извршено преко наменског рачуна попуњава се рубрика а) Преко наменског рачуна. </w:t>
      </w:r>
    </w:p>
    <w:p w:rsidR="00744A8B" w:rsidRDefault="002016C0">
      <w:pPr>
        <w:spacing w:line="210" w:lineRule="atLeast"/>
      </w:pPr>
      <w:r>
        <w:rPr>
          <w:rFonts w:ascii="Verdana" w:eastAsia="Verdana" w:hAnsi="Verdana" w:cs="Verdana"/>
        </w:rPr>
        <w:t>Ако трговање хартијама од вредности нема</w:t>
      </w:r>
      <w:r>
        <w:rPr>
          <w:rFonts w:ascii="Verdana" w:eastAsia="Verdana" w:hAnsi="Verdana" w:cs="Verdana"/>
        </w:rPr>
        <w:t xml:space="preserve"> финансијско покриће попуњава се рубрика б) Нема финансијског покрића.</w:t>
      </w:r>
    </w:p>
    <w:p w:rsidR="00744A8B" w:rsidRDefault="002016C0">
      <w:pPr>
        <w:spacing w:line="210" w:lineRule="atLeast"/>
      </w:pPr>
      <w:r>
        <w:rPr>
          <w:rFonts w:ascii="Verdana" w:eastAsia="Verdana" w:hAnsi="Verdana" w:cs="Verdana"/>
        </w:rPr>
        <w:t>У рубрику 13.11. (Број наменског рачуна) уписује се број наменског рачуна на коме је обезбеђено финансијско покриће у трговању са хартијама од вредности.</w:t>
      </w:r>
    </w:p>
    <w:p w:rsidR="00744A8B" w:rsidRDefault="002016C0">
      <w:pPr>
        <w:spacing w:line="210" w:lineRule="atLeast"/>
      </w:pPr>
      <w:r>
        <w:rPr>
          <w:rFonts w:ascii="Verdana" w:eastAsia="Verdana" w:hAnsi="Verdana" w:cs="Verdana"/>
        </w:rPr>
        <w:t>У рубрику 13.12 (Банка продавца) уписује се пун назив банке код које је продавац хартије од вредности отворио наменски рачун за трговање хартијама од вредности.</w:t>
      </w:r>
    </w:p>
    <w:p w:rsidR="00744A8B" w:rsidRDefault="002016C0">
      <w:pPr>
        <w:spacing w:line="210" w:lineRule="atLeast"/>
      </w:pPr>
      <w:r>
        <w:rPr>
          <w:rFonts w:ascii="Verdana" w:eastAsia="Verdana" w:hAnsi="Verdana" w:cs="Verdana"/>
        </w:rPr>
        <w:t>Рубрика 13.13. (Ознака валуте и износ) састоји се од две поделе и попуњава се на следећи начин:</w:t>
      </w:r>
    </w:p>
    <w:p w:rsidR="00744A8B" w:rsidRDefault="002016C0">
      <w:pPr>
        <w:spacing w:line="210" w:lineRule="atLeast"/>
      </w:pPr>
      <w:r>
        <w:rPr>
          <w:rFonts w:ascii="Verdana" w:eastAsia="Verdana" w:hAnsi="Verdana" w:cs="Verdana"/>
        </w:rPr>
        <w:t>У прву поделу уписује се словна ознака за валуту из Упутства за спровођење Одлуке о условима и начину обављања платног промета са иностранством („Службени гласник РС”, бр. 24/07, 31/07, 41/07, 3/08, 61/08, 120/08, 38/10, 92/11, 62/13, 51/15, 111/15 и 82/1</w:t>
      </w:r>
      <w:r>
        <w:rPr>
          <w:rFonts w:ascii="Verdana" w:eastAsia="Verdana" w:hAnsi="Verdana" w:cs="Verdana"/>
        </w:rPr>
        <w:t>7) у којој је продавац хартија од вредности приходовао од продаје тих хартија од вредности.</w:t>
      </w:r>
    </w:p>
    <w:p w:rsidR="00744A8B" w:rsidRDefault="002016C0">
      <w:pPr>
        <w:spacing w:line="210" w:lineRule="atLeast"/>
      </w:pPr>
      <w:r>
        <w:rPr>
          <w:rFonts w:ascii="Verdana" w:eastAsia="Verdana" w:hAnsi="Verdana" w:cs="Verdana"/>
        </w:rPr>
        <w:t>У другу поделу уписује се износ новца који је уплаћен продавцу.</w:t>
      </w:r>
    </w:p>
    <w:p w:rsidR="00744A8B" w:rsidRDefault="002016C0">
      <w:pPr>
        <w:spacing w:line="210" w:lineRule="atLeast"/>
      </w:pPr>
      <w:r>
        <w:rPr>
          <w:rFonts w:ascii="Verdana" w:eastAsia="Verdana" w:hAnsi="Verdana" w:cs="Verdana"/>
        </w:rPr>
        <w:t>У рубрику 13.14. (Банка купца) уписује се назив банке код које је купац хартија од вредности отворио</w:t>
      </w:r>
      <w:r>
        <w:rPr>
          <w:rFonts w:ascii="Verdana" w:eastAsia="Verdana" w:hAnsi="Verdana" w:cs="Verdana"/>
        </w:rPr>
        <w:t xml:space="preserve"> наменски рачун за трговање хартијама од вредности.</w:t>
      </w:r>
    </w:p>
    <w:p w:rsidR="00744A8B" w:rsidRDefault="002016C0">
      <w:pPr>
        <w:spacing w:line="210" w:lineRule="atLeast"/>
      </w:pPr>
      <w:r>
        <w:rPr>
          <w:rFonts w:ascii="Verdana" w:eastAsia="Verdana" w:hAnsi="Verdana" w:cs="Verdana"/>
        </w:rPr>
        <w:t>Рубрика 13.15. (Ознака валуте и износ) попуњава се на следећи начин:</w:t>
      </w:r>
    </w:p>
    <w:p w:rsidR="00744A8B" w:rsidRDefault="002016C0">
      <w:pPr>
        <w:spacing w:line="210" w:lineRule="atLeast"/>
      </w:pPr>
      <w:r>
        <w:rPr>
          <w:rFonts w:ascii="Verdana" w:eastAsia="Verdana" w:hAnsi="Verdana" w:cs="Verdana"/>
        </w:rPr>
        <w:t>У прву поделу уписује се словна ознака за валуту из Упутства за спровођење Одлуке о условима и начину обављања платног промета са иност</w:t>
      </w:r>
      <w:r>
        <w:rPr>
          <w:rFonts w:ascii="Verdana" w:eastAsia="Verdana" w:hAnsi="Verdana" w:cs="Verdana"/>
        </w:rPr>
        <w:t>ранством,  у којој је купац хартија од вредности обезбедио покриће на наменском рачуну за куповину хартија од вредности.</w:t>
      </w:r>
    </w:p>
    <w:p w:rsidR="00744A8B" w:rsidRDefault="002016C0">
      <w:pPr>
        <w:spacing w:line="210" w:lineRule="atLeast"/>
      </w:pPr>
      <w:r>
        <w:rPr>
          <w:rFonts w:ascii="Verdana" w:eastAsia="Verdana" w:hAnsi="Verdana" w:cs="Verdana"/>
        </w:rPr>
        <w:t>У другу поделу уписује се износ новца који је положен или уплаћен на наменски рачун.</w:t>
      </w:r>
    </w:p>
    <w:p w:rsidR="00744A8B" w:rsidRDefault="002016C0">
      <w:pPr>
        <w:spacing w:line="210" w:lineRule="atLeast"/>
      </w:pPr>
      <w:r>
        <w:rPr>
          <w:rFonts w:ascii="Verdana" w:eastAsia="Verdana" w:hAnsi="Verdana" w:cs="Verdana"/>
        </w:rPr>
        <w:t>У рубрику 13.16. (Шифра основа) уписује се шифра 2</w:t>
      </w:r>
      <w:r>
        <w:rPr>
          <w:rFonts w:ascii="Verdana" w:eastAsia="Verdana" w:hAnsi="Verdana" w:cs="Verdana"/>
        </w:rPr>
        <w:t>95 ако се ради о продаји акција, шифра 296 ако се ради о куповини акција, шифра 297 ако се ради о продаји обвезница, шифра 298 ако се ради о куповини обвезница, шифра 299 ако се ради о продаји осталих хартија од вредности или шифра 300 ако се ради о купови</w:t>
      </w:r>
      <w:r>
        <w:rPr>
          <w:rFonts w:ascii="Verdana" w:eastAsia="Verdana" w:hAnsi="Verdana" w:cs="Verdana"/>
        </w:rPr>
        <w:t>ни осталих хартија од вредности.</w:t>
      </w:r>
    </w:p>
    <w:p w:rsidR="00744A8B" w:rsidRDefault="002016C0">
      <w:pPr>
        <w:spacing w:line="210" w:lineRule="atLeast"/>
      </w:pPr>
      <w:r>
        <w:rPr>
          <w:rFonts w:ascii="Verdana" w:eastAsia="Verdana" w:hAnsi="Verdana" w:cs="Verdana"/>
        </w:rPr>
        <w:t xml:space="preserve">У рубрику 13.17. (Купац хартије од вредности) уписују се подаци о физичком лицу, предузетнику или правном лицу које је купац хартије од вредности, и то: </w:t>
      </w:r>
    </w:p>
    <w:p w:rsidR="00744A8B" w:rsidRDefault="002016C0">
      <w:pPr>
        <w:spacing w:line="210" w:lineRule="atLeast"/>
      </w:pPr>
      <w:r>
        <w:rPr>
          <w:rFonts w:ascii="Verdana" w:eastAsia="Verdana" w:hAnsi="Verdana" w:cs="Verdana"/>
        </w:rPr>
        <w:t>У поделу (Редни број) уписује се редни број под којим је лице евидент</w:t>
      </w:r>
      <w:r>
        <w:rPr>
          <w:rFonts w:ascii="Verdana" w:eastAsia="Verdana" w:hAnsi="Verdana" w:cs="Verdana"/>
        </w:rPr>
        <w:t xml:space="preserve">ирано као учесник у трансакцијама у рубрици 2.1. (Учесници у трансакцијама). </w:t>
      </w:r>
    </w:p>
    <w:p w:rsidR="00744A8B" w:rsidRDefault="002016C0">
      <w:pPr>
        <w:spacing w:line="210" w:lineRule="atLeast"/>
      </w:pPr>
      <w:r>
        <w:rPr>
          <w:rFonts w:ascii="Verdana" w:eastAsia="Verdana" w:hAnsi="Verdana" w:cs="Verdana"/>
        </w:rPr>
        <w:t xml:space="preserve">У поделу (Име и презиме/Назив) уписује се име и презиме физичког лица или предузетника, односно пословно име правног лица/предузетничке радње које је купац хартије од вредности. </w:t>
      </w:r>
    </w:p>
    <w:p w:rsidR="00744A8B" w:rsidRDefault="002016C0">
      <w:pPr>
        <w:spacing w:line="210" w:lineRule="atLeast"/>
      </w:pPr>
      <w:r>
        <w:rPr>
          <w:rFonts w:ascii="Verdana" w:eastAsia="Verdana" w:hAnsi="Verdana" w:cs="Verdana"/>
        </w:rPr>
        <w:lastRenderedPageBreak/>
        <w:t xml:space="preserve">У рубрику 13.18. (Продавац хартије од вредности) уписују се подаци о физичком лицу, предузетнику или правном лицу које је продавац хартије од вредности, и то: </w:t>
      </w:r>
    </w:p>
    <w:p w:rsidR="00744A8B" w:rsidRDefault="002016C0">
      <w:pPr>
        <w:spacing w:line="210" w:lineRule="atLeast"/>
      </w:pPr>
      <w:r>
        <w:rPr>
          <w:rFonts w:ascii="Verdana" w:eastAsia="Verdana" w:hAnsi="Verdana" w:cs="Verdana"/>
        </w:rPr>
        <w:t>У поделу (Редни број) уписује се редни број под којим је лице евидентирано као учесник у транса</w:t>
      </w:r>
      <w:r>
        <w:rPr>
          <w:rFonts w:ascii="Verdana" w:eastAsia="Verdana" w:hAnsi="Verdana" w:cs="Verdana"/>
        </w:rPr>
        <w:t xml:space="preserve">кцијама у рубрици 2.1. (Учесници у трансакцијама). </w:t>
      </w:r>
    </w:p>
    <w:p w:rsidR="00744A8B" w:rsidRDefault="002016C0">
      <w:pPr>
        <w:spacing w:line="210" w:lineRule="atLeast"/>
      </w:pPr>
      <w:r>
        <w:rPr>
          <w:rFonts w:ascii="Verdana" w:eastAsia="Verdana" w:hAnsi="Verdana" w:cs="Verdana"/>
        </w:rPr>
        <w:t xml:space="preserve">У поделу (Име и презиме/Назив) уписује се име и презиме физичког лица или предузетника, односно пословно име правног лица/предузетничке радње које је продавац хартије од вредности. </w:t>
      </w:r>
    </w:p>
    <w:p w:rsidR="00744A8B" w:rsidRDefault="002016C0">
      <w:pPr>
        <w:spacing w:line="210" w:lineRule="atLeast"/>
      </w:pPr>
      <w:r>
        <w:rPr>
          <w:rFonts w:ascii="Verdana" w:eastAsia="Verdana" w:hAnsi="Verdana" w:cs="Verdana"/>
        </w:rPr>
        <w:t>Рубрика 13.19. (Посред</w:t>
      </w:r>
      <w:r>
        <w:rPr>
          <w:rFonts w:ascii="Verdana" w:eastAsia="Verdana" w:hAnsi="Verdana" w:cs="Verdana"/>
        </w:rPr>
        <w:t>ник у трговању) попуњава се на следећи начин:</w:t>
      </w:r>
    </w:p>
    <w:p w:rsidR="00744A8B" w:rsidRDefault="002016C0">
      <w:pPr>
        <w:spacing w:line="210" w:lineRule="atLeast"/>
      </w:pPr>
      <w:r>
        <w:rPr>
          <w:rFonts w:ascii="Verdana" w:eastAsia="Verdana" w:hAnsi="Verdana" w:cs="Verdana"/>
        </w:rPr>
        <w:t xml:space="preserve">У рубрику 13.19.1. (Матични број) уписује се матични број брокерско дилерског друштва или овлашћене банке за трговање хартијама од вредности. </w:t>
      </w:r>
    </w:p>
    <w:p w:rsidR="00744A8B" w:rsidRDefault="002016C0">
      <w:pPr>
        <w:spacing w:line="210" w:lineRule="atLeast"/>
      </w:pPr>
      <w:r>
        <w:rPr>
          <w:rFonts w:ascii="Verdana" w:eastAsia="Verdana" w:hAnsi="Verdana" w:cs="Verdana"/>
        </w:rPr>
        <w:t>У рубрику 13.19.2. (Назив) уписује се пословно име брокерско дилерс</w:t>
      </w:r>
      <w:r>
        <w:rPr>
          <w:rFonts w:ascii="Verdana" w:eastAsia="Verdana" w:hAnsi="Verdana" w:cs="Verdana"/>
        </w:rPr>
        <w:t>ког друштва или овлашћене банке за трговање хартијама од вредности.</w:t>
      </w:r>
    </w:p>
    <w:p w:rsidR="00744A8B" w:rsidRDefault="002016C0">
      <w:pPr>
        <w:spacing w:line="210" w:lineRule="atLeast"/>
      </w:pPr>
      <w:r>
        <w:rPr>
          <w:rFonts w:ascii="Verdana" w:eastAsia="Verdana" w:hAnsi="Verdana" w:cs="Verdana"/>
        </w:rPr>
        <w:t>Део 14 -Трансакција преноса – прекњижавања хартија од вредности попуњава се у онолико примерака колико је потребно да се наведу све трансакције које су предмет извештаја.</w:t>
      </w:r>
    </w:p>
    <w:p w:rsidR="00744A8B" w:rsidRDefault="002016C0">
      <w:pPr>
        <w:spacing w:line="210" w:lineRule="atLeast"/>
      </w:pPr>
      <w:r>
        <w:rPr>
          <w:rFonts w:ascii="Verdana" w:eastAsia="Verdana" w:hAnsi="Verdana" w:cs="Verdana"/>
        </w:rPr>
        <w:t>Рубрика 14.1. (Тр</w:t>
      </w:r>
      <w:r>
        <w:rPr>
          <w:rFonts w:ascii="Verdana" w:eastAsia="Verdana" w:hAnsi="Verdana" w:cs="Verdana"/>
        </w:rPr>
        <w:t>ансакција је већ извршена) попуњава се на следећи начин:</w:t>
      </w:r>
    </w:p>
    <w:p w:rsidR="00744A8B" w:rsidRDefault="002016C0">
      <w:pPr>
        <w:spacing w:line="210" w:lineRule="atLeast"/>
      </w:pPr>
      <w:r>
        <w:rPr>
          <w:rFonts w:ascii="Verdana" w:eastAsia="Verdana" w:hAnsi="Verdana" w:cs="Verdana"/>
        </w:rPr>
        <w:t>Ако је трансакција већ извршена попуњава се рубрика а) Да.</w:t>
      </w:r>
    </w:p>
    <w:p w:rsidR="00744A8B" w:rsidRDefault="002016C0">
      <w:pPr>
        <w:spacing w:line="210" w:lineRule="atLeast"/>
      </w:pPr>
      <w:r>
        <w:rPr>
          <w:rFonts w:ascii="Verdana" w:eastAsia="Verdana" w:hAnsi="Verdana" w:cs="Verdana"/>
        </w:rPr>
        <w:t>Ако је трансакција захтевана али, из било ког разлога, није извршена попуњава се рубрика б) Не.</w:t>
      </w:r>
    </w:p>
    <w:p w:rsidR="00744A8B" w:rsidRDefault="002016C0">
      <w:pPr>
        <w:spacing w:line="210" w:lineRule="atLeast"/>
      </w:pPr>
      <w:r>
        <w:rPr>
          <w:rFonts w:ascii="Verdana" w:eastAsia="Verdana" w:hAnsi="Verdana" w:cs="Verdana"/>
        </w:rPr>
        <w:t>У рубрику 14.2. (Датум прекњижавања у Центра</w:t>
      </w:r>
      <w:r>
        <w:rPr>
          <w:rFonts w:ascii="Verdana" w:eastAsia="Verdana" w:hAnsi="Verdana" w:cs="Verdana"/>
        </w:rPr>
        <w:t>лном регистру ХОВ) уписује се датум када је Централни регистар хартија од вредности извршио (одобрио) пренос-прекњижавање хартија од вредности, и то: дд.мм.гггг.</w:t>
      </w:r>
    </w:p>
    <w:p w:rsidR="00744A8B" w:rsidRDefault="002016C0">
      <w:pPr>
        <w:spacing w:line="210" w:lineRule="atLeast"/>
      </w:pPr>
      <w:r>
        <w:rPr>
          <w:rFonts w:ascii="Verdana" w:eastAsia="Verdana" w:hAnsi="Verdana" w:cs="Verdana"/>
        </w:rPr>
        <w:t xml:space="preserve">У рубрику 14.3. (Време извршења трансакције) уписује се време када је трансакција извршена, и </w:t>
      </w:r>
      <w:r>
        <w:rPr>
          <w:rFonts w:ascii="Verdana" w:eastAsia="Verdana" w:hAnsi="Verdana" w:cs="Verdana"/>
        </w:rPr>
        <w:t>то: чч.мм.</w:t>
      </w:r>
    </w:p>
    <w:p w:rsidR="00744A8B" w:rsidRDefault="002016C0">
      <w:pPr>
        <w:spacing w:line="210" w:lineRule="atLeast"/>
      </w:pPr>
      <w:r>
        <w:rPr>
          <w:rFonts w:ascii="Verdana" w:eastAsia="Verdana" w:hAnsi="Verdana" w:cs="Verdana"/>
        </w:rPr>
        <w:t>У рубрику 14.4. (Врста хартије од вредности) уписују се подаци о врсти хартије од вредности која се преноси на стицаоца, и то:</w:t>
      </w:r>
    </w:p>
    <w:p w:rsidR="00744A8B" w:rsidRDefault="002016C0">
      <w:pPr>
        <w:spacing w:line="210" w:lineRule="atLeast"/>
      </w:pPr>
      <w:r>
        <w:rPr>
          <w:rFonts w:ascii="Verdana" w:eastAsia="Verdana" w:hAnsi="Verdana" w:cs="Verdana"/>
        </w:rPr>
        <w:t>Ако се на стицаоца преносе акције попуњава се рубрика а) Акције.</w:t>
      </w:r>
    </w:p>
    <w:p w:rsidR="00744A8B" w:rsidRDefault="002016C0">
      <w:pPr>
        <w:spacing w:line="210" w:lineRule="atLeast"/>
      </w:pPr>
      <w:r>
        <w:rPr>
          <w:rFonts w:ascii="Verdana" w:eastAsia="Verdana" w:hAnsi="Verdana" w:cs="Verdana"/>
        </w:rPr>
        <w:t>Ако се на стицаоца преносе обвезнице попуњава се рубр</w:t>
      </w:r>
      <w:r>
        <w:rPr>
          <w:rFonts w:ascii="Verdana" w:eastAsia="Verdana" w:hAnsi="Verdana" w:cs="Verdana"/>
        </w:rPr>
        <w:t>ика б) Обвезнице.</w:t>
      </w:r>
    </w:p>
    <w:p w:rsidR="00744A8B" w:rsidRDefault="002016C0">
      <w:pPr>
        <w:spacing w:line="210" w:lineRule="atLeast"/>
      </w:pPr>
      <w:r>
        <w:rPr>
          <w:rFonts w:ascii="Verdana" w:eastAsia="Verdana" w:hAnsi="Verdana" w:cs="Verdana"/>
        </w:rPr>
        <w:t>Ако се на стицаоца преносе друге хартије од вредности попуњава се рубрика в) Остало, а у поделу уз ову рубрику уписује се врста хартије од вредности која се преноси на стицаоца.</w:t>
      </w:r>
    </w:p>
    <w:p w:rsidR="00744A8B" w:rsidRDefault="002016C0">
      <w:pPr>
        <w:spacing w:line="210" w:lineRule="atLeast"/>
      </w:pPr>
      <w:r>
        <w:rPr>
          <w:rFonts w:ascii="Verdana" w:eastAsia="Verdana" w:hAnsi="Verdana" w:cs="Verdana"/>
        </w:rPr>
        <w:t xml:space="preserve">У рубрику 14.5. (Издавалац хартије од вредности) уписују се </w:t>
      </w:r>
      <w:r>
        <w:rPr>
          <w:rFonts w:ascii="Verdana" w:eastAsia="Verdana" w:hAnsi="Verdana" w:cs="Verdana"/>
        </w:rPr>
        <w:t>подаци о издаваоцу хартије од вредности која се преноси на стицаоца, и то на следећи начин:</w:t>
      </w:r>
    </w:p>
    <w:p w:rsidR="00744A8B" w:rsidRDefault="002016C0">
      <w:pPr>
        <w:spacing w:line="210" w:lineRule="atLeast"/>
      </w:pPr>
      <w:r>
        <w:rPr>
          <w:rFonts w:ascii="Verdana" w:eastAsia="Verdana" w:hAnsi="Verdana" w:cs="Verdana"/>
        </w:rPr>
        <w:t>Ако је издавалац хартије од вредности Република Србија попуњава се рубрика а) Република Србија.</w:t>
      </w:r>
    </w:p>
    <w:p w:rsidR="00744A8B" w:rsidRDefault="002016C0">
      <w:pPr>
        <w:spacing w:line="210" w:lineRule="atLeast"/>
      </w:pPr>
      <w:r>
        <w:rPr>
          <w:rFonts w:ascii="Verdana" w:eastAsia="Verdana" w:hAnsi="Verdana" w:cs="Verdana"/>
        </w:rPr>
        <w:t>Ако је издавалац хартије од вредности Народна банка Србије попуњава се рубрика б) Народна банка Србије.</w:t>
      </w:r>
    </w:p>
    <w:p w:rsidR="00744A8B" w:rsidRDefault="002016C0">
      <w:pPr>
        <w:spacing w:line="210" w:lineRule="atLeast"/>
      </w:pPr>
      <w:r>
        <w:rPr>
          <w:rFonts w:ascii="Verdana" w:eastAsia="Verdana" w:hAnsi="Verdana" w:cs="Verdana"/>
        </w:rPr>
        <w:lastRenderedPageBreak/>
        <w:t>Ако је издавалац хартије од вредности јединица локалне самоуправе попуњава се рубрика в) Локална самоуправа.</w:t>
      </w:r>
    </w:p>
    <w:p w:rsidR="00744A8B" w:rsidRDefault="002016C0">
      <w:pPr>
        <w:spacing w:line="210" w:lineRule="atLeast"/>
      </w:pPr>
      <w:r>
        <w:rPr>
          <w:rFonts w:ascii="Verdana" w:eastAsia="Verdana" w:hAnsi="Verdana" w:cs="Verdana"/>
        </w:rPr>
        <w:t>Ако је издавалац хартије од вредности привр</w:t>
      </w:r>
      <w:r>
        <w:rPr>
          <w:rFonts w:ascii="Verdana" w:eastAsia="Verdana" w:hAnsi="Verdana" w:cs="Verdana"/>
        </w:rPr>
        <w:t>едно друштво попуњава се рубрика г) Привредно друштво.</w:t>
      </w:r>
    </w:p>
    <w:p w:rsidR="00744A8B" w:rsidRDefault="002016C0">
      <w:pPr>
        <w:spacing w:line="210" w:lineRule="atLeast"/>
      </w:pPr>
      <w:r>
        <w:rPr>
          <w:rFonts w:ascii="Verdana" w:eastAsia="Verdana" w:hAnsi="Verdana" w:cs="Verdana"/>
        </w:rPr>
        <w:t>Ако је издавалац хартије од вредности други субјект попуњава се рубрика д) Остало, а у поделу уз ову рубрику уписује се назив издаваоца хартије од вредности.</w:t>
      </w:r>
    </w:p>
    <w:p w:rsidR="00744A8B" w:rsidRDefault="002016C0">
      <w:pPr>
        <w:spacing w:line="210" w:lineRule="atLeast"/>
      </w:pPr>
      <w:r>
        <w:rPr>
          <w:rFonts w:ascii="Verdana" w:eastAsia="Verdana" w:hAnsi="Verdana" w:cs="Verdana"/>
        </w:rPr>
        <w:t>У рубрику 14.6. (ISIN број) уписује се иден</w:t>
      </w:r>
      <w:r>
        <w:rPr>
          <w:rFonts w:ascii="Verdana" w:eastAsia="Verdana" w:hAnsi="Verdana" w:cs="Verdana"/>
        </w:rPr>
        <w:t>тификациони број хартије од вредности.</w:t>
      </w:r>
    </w:p>
    <w:p w:rsidR="00744A8B" w:rsidRDefault="002016C0">
      <w:pPr>
        <w:spacing w:line="210" w:lineRule="atLeast"/>
      </w:pPr>
      <w:r>
        <w:rPr>
          <w:rFonts w:ascii="Verdana" w:eastAsia="Verdana" w:hAnsi="Verdana" w:cs="Verdana"/>
        </w:rPr>
        <w:t>У рубрику 14.7. (CFI Код) уписује се класификациони број хартије од вредности.</w:t>
      </w:r>
    </w:p>
    <w:p w:rsidR="00744A8B" w:rsidRDefault="002016C0">
      <w:pPr>
        <w:spacing w:line="210" w:lineRule="atLeast"/>
      </w:pPr>
      <w:r>
        <w:rPr>
          <w:rFonts w:ascii="Verdana" w:eastAsia="Verdana" w:hAnsi="Verdana" w:cs="Verdana"/>
        </w:rPr>
        <w:t xml:space="preserve">У рубрику 14.8. (Износ трансакције у динарима) уписује се вредност хартија од вредности које су предмет трансакције, изражена у динарима, </w:t>
      </w:r>
      <w:r>
        <w:rPr>
          <w:rFonts w:ascii="Verdana" w:eastAsia="Verdana" w:hAnsi="Verdana" w:cs="Verdana"/>
        </w:rPr>
        <w:t>и то: тржишна вредност на дан прекњижавања ако се ради о хартијама од вредности којима се трговало на организованом тржишту, односно њихова номинална вредност ако хартије од вредности нису биле предмет трговања.</w:t>
      </w:r>
    </w:p>
    <w:p w:rsidR="00744A8B" w:rsidRDefault="002016C0">
      <w:pPr>
        <w:spacing w:line="210" w:lineRule="atLeast"/>
      </w:pPr>
      <w:r>
        <w:rPr>
          <w:rFonts w:ascii="Verdana" w:eastAsia="Verdana" w:hAnsi="Verdana" w:cs="Verdana"/>
        </w:rPr>
        <w:t>У рубрику 14.9. (Шифра основа) уписује се тр</w:t>
      </w:r>
      <w:r>
        <w:rPr>
          <w:rFonts w:ascii="Verdana" w:eastAsia="Verdana" w:hAnsi="Verdana" w:cs="Verdana"/>
        </w:rPr>
        <w:t>ансакциони код (шифра) који утврђује Централни регистар, депо и клиринг хартија од вредности за трансакцију која се пријављује.</w:t>
      </w:r>
    </w:p>
    <w:p w:rsidR="00744A8B" w:rsidRDefault="002016C0">
      <w:pPr>
        <w:spacing w:line="210" w:lineRule="atLeast"/>
      </w:pPr>
      <w:r>
        <w:rPr>
          <w:rFonts w:ascii="Verdana" w:eastAsia="Verdana" w:hAnsi="Verdana" w:cs="Verdana"/>
        </w:rPr>
        <w:t>У рубрику 14.10. (Преносиоци хартије од вредности) уписују се подаци о физичком лицу, предузетнику или правном лицу преносиоцу х</w:t>
      </w:r>
      <w:r>
        <w:rPr>
          <w:rFonts w:ascii="Verdana" w:eastAsia="Verdana" w:hAnsi="Verdana" w:cs="Verdana"/>
        </w:rPr>
        <w:t xml:space="preserve">артије од вредности, и то: </w:t>
      </w:r>
    </w:p>
    <w:p w:rsidR="00744A8B" w:rsidRDefault="002016C0">
      <w:pPr>
        <w:spacing w:line="210" w:lineRule="atLeast"/>
      </w:pPr>
      <w:r>
        <w:rPr>
          <w:rFonts w:ascii="Verdana" w:eastAsia="Verdana" w:hAnsi="Verdana" w:cs="Verdana"/>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744A8B" w:rsidRDefault="002016C0">
      <w:pPr>
        <w:spacing w:line="210" w:lineRule="atLeast"/>
      </w:pPr>
      <w:r>
        <w:rPr>
          <w:rFonts w:ascii="Verdana" w:eastAsia="Verdana" w:hAnsi="Verdana" w:cs="Verdana"/>
        </w:rPr>
        <w:t>У поделу (Име и презиме/Назив) уписује се име и презиме физичког лица или предузет</w:t>
      </w:r>
      <w:r>
        <w:rPr>
          <w:rFonts w:ascii="Verdana" w:eastAsia="Verdana" w:hAnsi="Verdana" w:cs="Verdana"/>
        </w:rPr>
        <w:t xml:space="preserve">ника, односно пословно име правног лица/предузетничке радње које је преносилац хартије од вредности. </w:t>
      </w:r>
    </w:p>
    <w:p w:rsidR="00744A8B" w:rsidRDefault="002016C0">
      <w:pPr>
        <w:spacing w:line="210" w:lineRule="atLeast"/>
      </w:pPr>
      <w:r>
        <w:rPr>
          <w:rFonts w:ascii="Verdana" w:eastAsia="Verdana" w:hAnsi="Verdana" w:cs="Verdana"/>
        </w:rPr>
        <w:t xml:space="preserve">У рубрику 14.11. (Стицалац хартије од вредности) уписују се подаци о физичком лицу, предузетнику или правном лицу стицаоцу хартије од вредности, и то: </w:t>
      </w:r>
    </w:p>
    <w:p w:rsidR="00744A8B" w:rsidRDefault="002016C0">
      <w:pPr>
        <w:spacing w:line="210" w:lineRule="atLeast"/>
      </w:pPr>
      <w:r>
        <w:rPr>
          <w:rFonts w:ascii="Verdana" w:eastAsia="Verdana" w:hAnsi="Verdana" w:cs="Verdana"/>
        </w:rPr>
        <w:t xml:space="preserve">У </w:t>
      </w:r>
      <w:r>
        <w:rPr>
          <w:rFonts w:ascii="Verdana" w:eastAsia="Verdana" w:hAnsi="Verdana" w:cs="Verdana"/>
        </w:rPr>
        <w:t xml:space="preserve">поделу (Редни број) уписује се редни број под којим је лице евидентирано као учесник у трансакцијама у рубрици 2.1. (Учесници у трансакцијама). </w:t>
      </w:r>
    </w:p>
    <w:p w:rsidR="00744A8B" w:rsidRDefault="002016C0">
      <w:pPr>
        <w:spacing w:line="210" w:lineRule="atLeast"/>
      </w:pPr>
      <w:r>
        <w:rPr>
          <w:rFonts w:ascii="Verdana" w:eastAsia="Verdana" w:hAnsi="Verdana" w:cs="Verdana"/>
        </w:rPr>
        <w:t>У поделу (Име и презиме/Назив) уписује се име и презиме физичког лица или предузетника, односно пословно име пр</w:t>
      </w:r>
      <w:r>
        <w:rPr>
          <w:rFonts w:ascii="Verdana" w:eastAsia="Verdana" w:hAnsi="Verdana" w:cs="Verdana"/>
        </w:rPr>
        <w:t xml:space="preserve">авног лица/предузетничке радње које је стицалац хартије од вредности. </w:t>
      </w:r>
    </w:p>
    <w:p w:rsidR="00744A8B" w:rsidRDefault="002016C0">
      <w:pPr>
        <w:spacing w:line="210" w:lineRule="atLeast"/>
      </w:pPr>
      <w:r>
        <w:rPr>
          <w:rFonts w:ascii="Verdana" w:eastAsia="Verdana" w:hAnsi="Verdana" w:cs="Verdana"/>
        </w:rPr>
        <w:t>Рубрика 14.12. (Посредник у трговању) попуњава се на следећи начин:</w:t>
      </w:r>
    </w:p>
    <w:p w:rsidR="00744A8B" w:rsidRDefault="002016C0">
      <w:pPr>
        <w:spacing w:line="210" w:lineRule="atLeast"/>
      </w:pPr>
      <w:r>
        <w:rPr>
          <w:rFonts w:ascii="Verdana" w:eastAsia="Verdana" w:hAnsi="Verdana" w:cs="Verdana"/>
        </w:rPr>
        <w:t>У рубрику 14.12.1. (Матични број) уписује се матични број брокерско дилерског друштва или овлашћене банке за трговање</w:t>
      </w:r>
      <w:r>
        <w:rPr>
          <w:rFonts w:ascii="Verdana" w:eastAsia="Verdana" w:hAnsi="Verdana" w:cs="Verdana"/>
        </w:rPr>
        <w:t xml:space="preserve"> хартијама од вредности. </w:t>
      </w:r>
    </w:p>
    <w:p w:rsidR="00744A8B" w:rsidRDefault="002016C0">
      <w:pPr>
        <w:spacing w:line="210" w:lineRule="atLeast"/>
      </w:pPr>
      <w:r>
        <w:rPr>
          <w:rFonts w:ascii="Verdana" w:eastAsia="Verdana" w:hAnsi="Verdana" w:cs="Verdana"/>
        </w:rPr>
        <w:t>У рубрику 14.12.2. (Назив) уписује се пословно име брокерско дилерског друштва или овлашћене банке за трговање хартијама од вредности.</w:t>
      </w:r>
    </w:p>
    <w:p w:rsidR="00744A8B" w:rsidRDefault="002016C0">
      <w:pPr>
        <w:spacing w:line="210" w:lineRule="atLeast"/>
      </w:pPr>
      <w:r>
        <w:rPr>
          <w:rFonts w:ascii="Verdana" w:eastAsia="Verdana" w:hAnsi="Verdana" w:cs="Verdana"/>
        </w:rPr>
        <w:lastRenderedPageBreak/>
        <w:t>Део 15 – Трансакција уплате премије животног осигурања попуњава се у онолико примерака колико ј</w:t>
      </w:r>
      <w:r>
        <w:rPr>
          <w:rFonts w:ascii="Verdana" w:eastAsia="Verdana" w:hAnsi="Verdana" w:cs="Verdana"/>
        </w:rPr>
        <w:t>е потребно да се наведу све трансакције које су предмет извештаја.</w:t>
      </w:r>
    </w:p>
    <w:p w:rsidR="00744A8B" w:rsidRDefault="002016C0">
      <w:pPr>
        <w:spacing w:line="210" w:lineRule="atLeast"/>
      </w:pPr>
      <w:r>
        <w:rPr>
          <w:rFonts w:ascii="Verdana" w:eastAsia="Verdana" w:hAnsi="Verdana" w:cs="Verdana"/>
        </w:rPr>
        <w:t>Рубрика 15.1. (Трансакција је већ извршена) попуњава се на следећи начин:</w:t>
      </w:r>
    </w:p>
    <w:p w:rsidR="00744A8B" w:rsidRDefault="002016C0">
      <w:pPr>
        <w:spacing w:line="210" w:lineRule="atLeast"/>
      </w:pPr>
      <w:r>
        <w:rPr>
          <w:rFonts w:ascii="Verdana" w:eastAsia="Verdana" w:hAnsi="Verdana" w:cs="Verdana"/>
        </w:rPr>
        <w:t>Ако је трансакција већ извршена попуњава се рубрика а) Да.</w:t>
      </w:r>
    </w:p>
    <w:p w:rsidR="00744A8B" w:rsidRDefault="002016C0">
      <w:pPr>
        <w:spacing w:line="210" w:lineRule="atLeast"/>
      </w:pPr>
      <w:r>
        <w:rPr>
          <w:rFonts w:ascii="Verdana" w:eastAsia="Verdana" w:hAnsi="Verdana" w:cs="Verdana"/>
        </w:rPr>
        <w:t>Ако је трансакција захтевана али, из било ког разлога, н</w:t>
      </w:r>
      <w:r>
        <w:rPr>
          <w:rFonts w:ascii="Verdana" w:eastAsia="Verdana" w:hAnsi="Verdana" w:cs="Verdana"/>
        </w:rPr>
        <w:t>ије извршена попуњава се рубрика б) Не.</w:t>
      </w:r>
    </w:p>
    <w:p w:rsidR="00744A8B" w:rsidRDefault="002016C0">
      <w:pPr>
        <w:spacing w:line="210" w:lineRule="atLeast"/>
      </w:pPr>
      <w:r>
        <w:rPr>
          <w:rFonts w:ascii="Verdana" w:eastAsia="Verdana" w:hAnsi="Verdana" w:cs="Verdana"/>
        </w:rPr>
        <w:t xml:space="preserve">У рубрику 15.2. (Број полисе) уписује се број полисе животног осигурања. </w:t>
      </w:r>
    </w:p>
    <w:p w:rsidR="00744A8B" w:rsidRDefault="002016C0">
      <w:pPr>
        <w:spacing w:line="210" w:lineRule="atLeast"/>
      </w:pPr>
      <w:r>
        <w:rPr>
          <w:rFonts w:ascii="Verdana" w:eastAsia="Verdana" w:hAnsi="Verdana" w:cs="Verdana"/>
        </w:rPr>
        <w:t xml:space="preserve">Рубрика 15.3. (Начин плаћања) попуњава се на следећи начин: </w:t>
      </w:r>
    </w:p>
    <w:p w:rsidR="00744A8B" w:rsidRDefault="002016C0">
      <w:pPr>
        <w:spacing w:line="210" w:lineRule="atLeast"/>
      </w:pPr>
      <w:r>
        <w:rPr>
          <w:rFonts w:ascii="Verdana" w:eastAsia="Verdana" w:hAnsi="Verdana" w:cs="Verdana"/>
        </w:rPr>
        <w:t>Ако се уплата премије животног осигурања врши у новцу попуњава се рубрика а) Нова</w:t>
      </w:r>
      <w:r>
        <w:rPr>
          <w:rFonts w:ascii="Verdana" w:eastAsia="Verdana" w:hAnsi="Verdana" w:cs="Verdana"/>
        </w:rPr>
        <w:t xml:space="preserve">ц. </w:t>
      </w:r>
    </w:p>
    <w:p w:rsidR="00744A8B" w:rsidRDefault="002016C0">
      <w:pPr>
        <w:spacing w:line="210" w:lineRule="atLeast"/>
      </w:pPr>
      <w:r>
        <w:rPr>
          <w:rFonts w:ascii="Verdana" w:eastAsia="Verdana" w:hAnsi="Verdana" w:cs="Verdana"/>
        </w:rPr>
        <w:t>Ако се уплата премије животног осигурања врши на основу продаје или залоге хартија од вредности попуњава се рубрика б) Хартије од вредности.</w:t>
      </w:r>
    </w:p>
    <w:p w:rsidR="00744A8B" w:rsidRDefault="002016C0">
      <w:pPr>
        <w:spacing w:line="210" w:lineRule="atLeast"/>
      </w:pPr>
      <w:r>
        <w:rPr>
          <w:rFonts w:ascii="Verdana" w:eastAsia="Verdana" w:hAnsi="Verdana" w:cs="Verdana"/>
        </w:rPr>
        <w:t>У рубрику 15.4. (Шифра основа) уписује се шифра 260 за уплату премије животног осигурања.</w:t>
      </w:r>
    </w:p>
    <w:p w:rsidR="00744A8B" w:rsidRDefault="002016C0">
      <w:pPr>
        <w:spacing w:line="210" w:lineRule="atLeast"/>
      </w:pPr>
      <w:r>
        <w:rPr>
          <w:rFonts w:ascii="Verdana" w:eastAsia="Verdana" w:hAnsi="Verdana" w:cs="Verdana"/>
        </w:rPr>
        <w:t>У рубрику 15.5. (Дату</w:t>
      </w:r>
      <w:r>
        <w:rPr>
          <w:rFonts w:ascii="Verdana" w:eastAsia="Verdana" w:hAnsi="Verdana" w:cs="Verdana"/>
        </w:rPr>
        <w:t>м закључења уговора) уписује се датум закључења уговора о животном осигурању, и то: дд.мм.гггг.</w:t>
      </w:r>
    </w:p>
    <w:p w:rsidR="00744A8B" w:rsidRDefault="002016C0">
      <w:pPr>
        <w:spacing w:line="210" w:lineRule="atLeast"/>
      </w:pPr>
      <w:r>
        <w:rPr>
          <w:rFonts w:ascii="Verdana" w:eastAsia="Verdana" w:hAnsi="Verdana" w:cs="Verdana"/>
        </w:rPr>
        <w:t>У рубрику 15.6. (Датум извршења уговора) уписује се датум уплате премије на основу закљученог уговора о животном осигурању, и то: дд.мм.гггг.</w:t>
      </w:r>
    </w:p>
    <w:p w:rsidR="00744A8B" w:rsidRDefault="002016C0">
      <w:pPr>
        <w:spacing w:line="210" w:lineRule="atLeast"/>
      </w:pPr>
      <w:r>
        <w:rPr>
          <w:rFonts w:ascii="Verdana" w:eastAsia="Verdana" w:hAnsi="Verdana" w:cs="Verdana"/>
        </w:rPr>
        <w:t>У рубрику 15.7. (Време извршења трансакције) уписује се време уплате премије на основу закљученог уговора о животном осигурању, и то: чч.мм.</w:t>
      </w:r>
    </w:p>
    <w:p w:rsidR="00744A8B" w:rsidRDefault="002016C0">
      <w:pPr>
        <w:spacing w:line="210" w:lineRule="atLeast"/>
      </w:pPr>
      <w:r>
        <w:rPr>
          <w:rFonts w:ascii="Verdana" w:eastAsia="Verdana" w:hAnsi="Verdana" w:cs="Verdana"/>
        </w:rPr>
        <w:t>У рубрику 15.8. (Банка) уписује се пуно пословно име банке у којој је извршена уплата премије животног осигурања ко</w:t>
      </w:r>
      <w:r>
        <w:rPr>
          <w:rFonts w:ascii="Verdana" w:eastAsia="Verdana" w:hAnsi="Verdana" w:cs="Verdana"/>
        </w:rPr>
        <w:t xml:space="preserve">ја се пријављује. </w:t>
      </w:r>
    </w:p>
    <w:p w:rsidR="00744A8B" w:rsidRDefault="002016C0">
      <w:pPr>
        <w:spacing w:line="210" w:lineRule="atLeast"/>
      </w:pPr>
      <w:r>
        <w:rPr>
          <w:rFonts w:ascii="Verdana" w:eastAsia="Verdana" w:hAnsi="Verdana" w:cs="Verdana"/>
        </w:rPr>
        <w:t>Рубрика 15.9. (Врста премије) попуњава се на следећи начин:</w:t>
      </w:r>
    </w:p>
    <w:p w:rsidR="00744A8B" w:rsidRDefault="002016C0">
      <w:pPr>
        <w:spacing w:line="210" w:lineRule="atLeast"/>
      </w:pPr>
      <w:r>
        <w:rPr>
          <w:rFonts w:ascii="Verdana" w:eastAsia="Verdana" w:hAnsi="Verdana" w:cs="Verdana"/>
        </w:rPr>
        <w:t>Ако се уплата премије врши једнократно попуњава се рубрика а) Једнократна премија.</w:t>
      </w:r>
    </w:p>
    <w:p w:rsidR="00744A8B" w:rsidRDefault="002016C0">
      <w:pPr>
        <w:spacing w:line="210" w:lineRule="atLeast"/>
      </w:pPr>
      <w:r>
        <w:rPr>
          <w:rFonts w:ascii="Verdana" w:eastAsia="Verdana" w:hAnsi="Verdana" w:cs="Verdana"/>
        </w:rPr>
        <w:t>Ако се уплата премије врши у месечним ануитетима попуњава се рубрика б) Месечна премија.</w:t>
      </w:r>
    </w:p>
    <w:p w:rsidR="00744A8B" w:rsidRDefault="002016C0">
      <w:pPr>
        <w:spacing w:line="210" w:lineRule="atLeast"/>
      </w:pPr>
      <w:r>
        <w:rPr>
          <w:rFonts w:ascii="Verdana" w:eastAsia="Verdana" w:hAnsi="Verdana" w:cs="Verdana"/>
        </w:rPr>
        <w:t>Ако с</w:t>
      </w:r>
      <w:r>
        <w:rPr>
          <w:rFonts w:ascii="Verdana" w:eastAsia="Verdana" w:hAnsi="Verdana" w:cs="Verdana"/>
        </w:rPr>
        <w:t>е уплата премије врши квартално попуњава се рубрика в) Квартална премија.</w:t>
      </w:r>
    </w:p>
    <w:p w:rsidR="00744A8B" w:rsidRDefault="002016C0">
      <w:pPr>
        <w:spacing w:line="210" w:lineRule="atLeast"/>
      </w:pPr>
      <w:r>
        <w:rPr>
          <w:rFonts w:ascii="Verdana" w:eastAsia="Verdana" w:hAnsi="Verdana" w:cs="Verdana"/>
        </w:rPr>
        <w:t>Ако се уплата премије врши полугодишње попуњава се рубрика г) Полугодишња премија.</w:t>
      </w:r>
    </w:p>
    <w:p w:rsidR="00744A8B" w:rsidRDefault="002016C0">
      <w:pPr>
        <w:spacing w:line="210" w:lineRule="atLeast"/>
      </w:pPr>
      <w:r>
        <w:rPr>
          <w:rFonts w:ascii="Verdana" w:eastAsia="Verdana" w:hAnsi="Verdana" w:cs="Verdana"/>
        </w:rPr>
        <w:t>Ако се уплата премије врши годишње попуњава се рубрика д) Годишња премија.</w:t>
      </w:r>
    </w:p>
    <w:p w:rsidR="00744A8B" w:rsidRDefault="002016C0">
      <w:pPr>
        <w:spacing w:line="210" w:lineRule="atLeast"/>
      </w:pPr>
      <w:r>
        <w:rPr>
          <w:rFonts w:ascii="Verdana" w:eastAsia="Verdana" w:hAnsi="Verdana" w:cs="Verdana"/>
        </w:rPr>
        <w:t>У рубрику 15.10. (Трајањ</w:t>
      </w:r>
      <w:r>
        <w:rPr>
          <w:rFonts w:ascii="Verdana" w:eastAsia="Verdana" w:hAnsi="Verdana" w:cs="Verdana"/>
        </w:rPr>
        <w:t>е осигурања у годинама) уписује се број година трајања животног осигурања.</w:t>
      </w:r>
    </w:p>
    <w:p w:rsidR="00744A8B" w:rsidRDefault="002016C0">
      <w:pPr>
        <w:spacing w:line="210" w:lineRule="atLeast"/>
      </w:pPr>
      <w:r>
        <w:rPr>
          <w:rFonts w:ascii="Verdana" w:eastAsia="Verdana" w:hAnsi="Verdana" w:cs="Verdana"/>
        </w:rPr>
        <w:t>Рубрика 15.11. (Ознака валуте и износ) попуњава се на следећи начин:</w:t>
      </w:r>
    </w:p>
    <w:p w:rsidR="00744A8B" w:rsidRDefault="002016C0">
      <w:pPr>
        <w:spacing w:line="210" w:lineRule="atLeast"/>
      </w:pPr>
      <w:r>
        <w:rPr>
          <w:rFonts w:ascii="Verdana" w:eastAsia="Verdana" w:hAnsi="Verdana" w:cs="Verdana"/>
        </w:rPr>
        <w:t>У прву поделу уписује се словна ознака за валуту из Упутства за спровођење Одлуке о условима и начину обављања п</w:t>
      </w:r>
      <w:r>
        <w:rPr>
          <w:rFonts w:ascii="Verdana" w:eastAsia="Verdana" w:hAnsi="Verdana" w:cs="Verdana"/>
        </w:rPr>
        <w:t xml:space="preserve">латног промета са иностранством </w:t>
      </w:r>
      <w:r>
        <w:rPr>
          <w:rFonts w:ascii="Verdana" w:eastAsia="Verdana" w:hAnsi="Verdana" w:cs="Verdana"/>
        </w:rPr>
        <w:lastRenderedPageBreak/>
        <w:t>(„Службени гласник РС”, бр. 24/07, 31/07, 41/07, 3/08, 61/08, 120/08, 38/10, 92/11, 62/13, 51/15, 111/15 и 82/17) у којој је уплаћена премија осигурања.</w:t>
      </w:r>
    </w:p>
    <w:p w:rsidR="00744A8B" w:rsidRDefault="002016C0">
      <w:pPr>
        <w:spacing w:line="210" w:lineRule="atLeast"/>
      </w:pPr>
      <w:r>
        <w:rPr>
          <w:rFonts w:ascii="Verdana" w:eastAsia="Verdana" w:hAnsi="Verdana" w:cs="Verdana"/>
        </w:rPr>
        <w:t>У другу поделу уписује се износ уплаћене премије животног осигурања.</w:t>
      </w:r>
    </w:p>
    <w:p w:rsidR="00744A8B" w:rsidRDefault="002016C0">
      <w:pPr>
        <w:spacing w:line="210" w:lineRule="atLeast"/>
      </w:pPr>
      <w:r>
        <w:rPr>
          <w:rFonts w:ascii="Verdana" w:eastAsia="Verdana" w:hAnsi="Verdana" w:cs="Verdana"/>
        </w:rPr>
        <w:t xml:space="preserve">У </w:t>
      </w:r>
      <w:r>
        <w:rPr>
          <w:rFonts w:ascii="Verdana" w:eastAsia="Verdana" w:hAnsi="Verdana" w:cs="Verdana"/>
        </w:rPr>
        <w:t xml:space="preserve">рубрику 15.12. (Уговарачи осигурања) уписују се подаци о уговарачима осигурања, и то: </w:t>
      </w:r>
    </w:p>
    <w:p w:rsidR="00744A8B" w:rsidRDefault="002016C0">
      <w:pPr>
        <w:spacing w:line="210" w:lineRule="atLeast"/>
      </w:pPr>
      <w:r>
        <w:rPr>
          <w:rFonts w:ascii="Verdana" w:eastAsia="Verdana" w:hAnsi="Verdana" w:cs="Verdana"/>
        </w:rPr>
        <w:t xml:space="preserve">У поделу (Редни број) уписује се редни број под којим је лице евидентирано као учесник у трансакцијама у рубрици 2.1. (Учесници у трансакцијама). </w:t>
      </w:r>
    </w:p>
    <w:p w:rsidR="00744A8B" w:rsidRDefault="002016C0">
      <w:pPr>
        <w:spacing w:line="210" w:lineRule="atLeast"/>
      </w:pPr>
      <w:r>
        <w:rPr>
          <w:rFonts w:ascii="Verdana" w:eastAsia="Verdana" w:hAnsi="Verdana" w:cs="Verdana"/>
        </w:rPr>
        <w:t>У поделу (Име и презим</w:t>
      </w:r>
      <w:r>
        <w:rPr>
          <w:rFonts w:ascii="Verdana" w:eastAsia="Verdana" w:hAnsi="Verdana" w:cs="Verdana"/>
        </w:rPr>
        <w:t xml:space="preserve">е/Назив) уписује се име и презиме физичког лица или предузетника, односно пословно име правног лица/предузетничке радње уговарача осигурања. </w:t>
      </w:r>
    </w:p>
    <w:p w:rsidR="00744A8B" w:rsidRDefault="002016C0">
      <w:pPr>
        <w:spacing w:line="210" w:lineRule="atLeast"/>
      </w:pPr>
      <w:r>
        <w:rPr>
          <w:rFonts w:ascii="Verdana" w:eastAsia="Verdana" w:hAnsi="Verdana" w:cs="Verdana"/>
        </w:rPr>
        <w:t xml:space="preserve">У рубрику 15.13. (Осигураници) уписују се подаци о осигураницима, и то: </w:t>
      </w:r>
    </w:p>
    <w:p w:rsidR="00744A8B" w:rsidRDefault="002016C0">
      <w:pPr>
        <w:spacing w:line="210" w:lineRule="atLeast"/>
      </w:pPr>
      <w:r>
        <w:rPr>
          <w:rFonts w:ascii="Verdana" w:eastAsia="Verdana" w:hAnsi="Verdana" w:cs="Verdana"/>
        </w:rPr>
        <w:t>У поделу (Редни број) уписује се редни бр</w:t>
      </w:r>
      <w:r>
        <w:rPr>
          <w:rFonts w:ascii="Verdana" w:eastAsia="Verdana" w:hAnsi="Verdana" w:cs="Verdana"/>
        </w:rPr>
        <w:t xml:space="preserve">ој под којим је лице евидентирано као учесник у трансакцијама у рубрици 2.1. (Учесници у трансакцијама). </w:t>
      </w:r>
    </w:p>
    <w:p w:rsidR="00744A8B" w:rsidRDefault="002016C0">
      <w:pPr>
        <w:spacing w:line="210" w:lineRule="atLeast"/>
      </w:pPr>
      <w:r>
        <w:rPr>
          <w:rFonts w:ascii="Verdana" w:eastAsia="Verdana" w:hAnsi="Verdana" w:cs="Verdana"/>
        </w:rPr>
        <w:t xml:space="preserve">У поделу (Име и презиме/Назив) уписује се име и презиме, односно назив  осигураника. </w:t>
      </w:r>
    </w:p>
    <w:p w:rsidR="00744A8B" w:rsidRDefault="002016C0">
      <w:pPr>
        <w:spacing w:line="210" w:lineRule="atLeast"/>
      </w:pPr>
      <w:r>
        <w:rPr>
          <w:rFonts w:ascii="Verdana" w:eastAsia="Verdana" w:hAnsi="Verdana" w:cs="Verdana"/>
        </w:rPr>
        <w:t>У рубрику 15.14. (Корисници) уписују се подаци о корисницима оси</w:t>
      </w:r>
      <w:r>
        <w:rPr>
          <w:rFonts w:ascii="Verdana" w:eastAsia="Verdana" w:hAnsi="Verdana" w:cs="Verdana"/>
        </w:rPr>
        <w:t xml:space="preserve">гурања, и то: </w:t>
      </w:r>
    </w:p>
    <w:p w:rsidR="00744A8B" w:rsidRDefault="002016C0">
      <w:pPr>
        <w:spacing w:line="210" w:lineRule="atLeast"/>
      </w:pPr>
      <w:r>
        <w:rPr>
          <w:rFonts w:ascii="Verdana" w:eastAsia="Verdana" w:hAnsi="Verdana" w:cs="Verdana"/>
        </w:rPr>
        <w:t xml:space="preserve">У поделу (Редни број) уписује се редни број под којим је лице евидентирано као учесник у трансакцијама у рубрици 2.1. (Учесници у трансакцијама). </w:t>
      </w:r>
    </w:p>
    <w:p w:rsidR="00744A8B" w:rsidRDefault="002016C0">
      <w:pPr>
        <w:spacing w:line="210" w:lineRule="atLeast"/>
      </w:pPr>
      <w:r>
        <w:rPr>
          <w:rFonts w:ascii="Verdana" w:eastAsia="Verdana" w:hAnsi="Verdana" w:cs="Verdana"/>
        </w:rPr>
        <w:t>У поделу (Име и презиме/Назив) уписује се име и презиме физичког лица или предузетника, односно пословно име правног лица – корисника осигурања.</w:t>
      </w:r>
    </w:p>
    <w:p w:rsidR="00744A8B" w:rsidRDefault="002016C0">
      <w:pPr>
        <w:spacing w:line="210" w:lineRule="atLeast"/>
      </w:pPr>
      <w:r>
        <w:rPr>
          <w:rFonts w:ascii="Verdana" w:eastAsia="Verdana" w:hAnsi="Verdana" w:cs="Verdana"/>
        </w:rPr>
        <w:t>Део 16 – Трансакција исплате накнаде животног осигурања попуњава се у онолико примерака колико је потребно да с</w:t>
      </w:r>
      <w:r>
        <w:rPr>
          <w:rFonts w:ascii="Verdana" w:eastAsia="Verdana" w:hAnsi="Verdana" w:cs="Verdana"/>
        </w:rPr>
        <w:t>е наведу све трансакције које су предмет извештаја.</w:t>
      </w:r>
    </w:p>
    <w:p w:rsidR="00744A8B" w:rsidRDefault="002016C0">
      <w:pPr>
        <w:spacing w:line="210" w:lineRule="atLeast"/>
      </w:pPr>
      <w:r>
        <w:rPr>
          <w:rFonts w:ascii="Verdana" w:eastAsia="Verdana" w:hAnsi="Verdana" w:cs="Verdana"/>
        </w:rPr>
        <w:t>Рубрика 16.1. (Трансакција је већ извршена) попуњава се на следећи начин:</w:t>
      </w:r>
    </w:p>
    <w:p w:rsidR="00744A8B" w:rsidRDefault="002016C0">
      <w:pPr>
        <w:spacing w:line="210" w:lineRule="atLeast"/>
      </w:pPr>
      <w:r>
        <w:rPr>
          <w:rFonts w:ascii="Verdana" w:eastAsia="Verdana" w:hAnsi="Verdana" w:cs="Verdana"/>
        </w:rPr>
        <w:t>Ако је трансакција већ извршена попуњава се рубрика а) Да.</w:t>
      </w:r>
    </w:p>
    <w:p w:rsidR="00744A8B" w:rsidRDefault="002016C0">
      <w:pPr>
        <w:spacing w:line="210" w:lineRule="atLeast"/>
      </w:pPr>
      <w:r>
        <w:rPr>
          <w:rFonts w:ascii="Verdana" w:eastAsia="Verdana" w:hAnsi="Verdana" w:cs="Verdana"/>
        </w:rPr>
        <w:t>Ако је трансакција захтевана али, из било ког разлога, није извршена по</w:t>
      </w:r>
      <w:r>
        <w:rPr>
          <w:rFonts w:ascii="Verdana" w:eastAsia="Verdana" w:hAnsi="Verdana" w:cs="Verdana"/>
        </w:rPr>
        <w:t>пуњава се рубрика б) Не.</w:t>
      </w:r>
    </w:p>
    <w:p w:rsidR="00744A8B" w:rsidRDefault="002016C0">
      <w:pPr>
        <w:spacing w:line="210" w:lineRule="atLeast"/>
      </w:pPr>
      <w:r>
        <w:rPr>
          <w:rFonts w:ascii="Verdana" w:eastAsia="Verdana" w:hAnsi="Verdana" w:cs="Verdana"/>
        </w:rPr>
        <w:t xml:space="preserve">У рубрику 16.2. (Број полисе) уписује се број полисе животног осигурања. </w:t>
      </w:r>
    </w:p>
    <w:p w:rsidR="00744A8B" w:rsidRDefault="002016C0">
      <w:pPr>
        <w:spacing w:line="210" w:lineRule="atLeast"/>
      </w:pPr>
      <w:r>
        <w:rPr>
          <w:rFonts w:ascii="Verdana" w:eastAsia="Verdana" w:hAnsi="Verdana" w:cs="Verdana"/>
        </w:rPr>
        <w:t>У рубрику 16.3. (Шифра основа) уписује се шифра 160 за исплату накнаде животног осигурања.</w:t>
      </w:r>
    </w:p>
    <w:p w:rsidR="00744A8B" w:rsidRDefault="002016C0">
      <w:pPr>
        <w:spacing w:line="210" w:lineRule="atLeast"/>
      </w:pPr>
      <w:r>
        <w:rPr>
          <w:rFonts w:ascii="Verdana" w:eastAsia="Verdana" w:hAnsi="Verdana" w:cs="Verdana"/>
        </w:rPr>
        <w:t>У рубрику 16.4. (Датум закључења уговора) уписује се датум закључе</w:t>
      </w:r>
      <w:r>
        <w:rPr>
          <w:rFonts w:ascii="Verdana" w:eastAsia="Verdana" w:hAnsi="Verdana" w:cs="Verdana"/>
        </w:rPr>
        <w:t>ња уговора о живтном осигурању, и то: дд.мм.гггг.</w:t>
      </w:r>
    </w:p>
    <w:p w:rsidR="00744A8B" w:rsidRDefault="002016C0">
      <w:pPr>
        <w:spacing w:line="210" w:lineRule="atLeast"/>
      </w:pPr>
      <w:r>
        <w:rPr>
          <w:rFonts w:ascii="Verdana" w:eastAsia="Verdana" w:hAnsi="Verdana" w:cs="Verdana"/>
        </w:rPr>
        <w:t>У рубрику 16.5. (Датум извршења уговора) уписује се датум исплате накнаде животног осигурања на основу закљученог уговора о животном осигурању, и то: дд.мм.гггг.</w:t>
      </w:r>
    </w:p>
    <w:p w:rsidR="00744A8B" w:rsidRDefault="002016C0">
      <w:pPr>
        <w:spacing w:line="210" w:lineRule="atLeast"/>
      </w:pPr>
      <w:r>
        <w:rPr>
          <w:rFonts w:ascii="Verdana" w:eastAsia="Verdana" w:hAnsi="Verdana" w:cs="Verdana"/>
        </w:rPr>
        <w:t>У рубрику 16.6. (Време извршења трансакције) уписује се време исплате накнаде животног осигурања на основу закљученог уговора о животном осигурању, и то: чч.мм.</w:t>
      </w:r>
    </w:p>
    <w:p w:rsidR="00744A8B" w:rsidRDefault="002016C0">
      <w:pPr>
        <w:spacing w:line="210" w:lineRule="atLeast"/>
      </w:pPr>
      <w:r>
        <w:rPr>
          <w:rFonts w:ascii="Verdana" w:eastAsia="Verdana" w:hAnsi="Verdana" w:cs="Verdana"/>
        </w:rPr>
        <w:lastRenderedPageBreak/>
        <w:t>Рубрика 16.7. (Разлог за исплату) попуњава се на следећи начин:</w:t>
      </w:r>
    </w:p>
    <w:p w:rsidR="00744A8B" w:rsidRDefault="002016C0">
      <w:pPr>
        <w:spacing w:line="210" w:lineRule="atLeast"/>
      </w:pPr>
      <w:r>
        <w:rPr>
          <w:rFonts w:ascii="Verdana" w:eastAsia="Verdana" w:hAnsi="Verdana" w:cs="Verdana"/>
        </w:rPr>
        <w:t>Ако је разлог за исплату накнад</w:t>
      </w:r>
      <w:r>
        <w:rPr>
          <w:rFonts w:ascii="Verdana" w:eastAsia="Verdana" w:hAnsi="Verdana" w:cs="Verdana"/>
        </w:rPr>
        <w:t>е настанак осигураног случаја попуњава се рубрика а) Осигурани случај.</w:t>
      </w:r>
    </w:p>
    <w:p w:rsidR="00744A8B" w:rsidRDefault="002016C0">
      <w:pPr>
        <w:spacing w:line="210" w:lineRule="atLeast"/>
      </w:pPr>
      <w:r>
        <w:rPr>
          <w:rFonts w:ascii="Verdana" w:eastAsia="Verdana" w:hAnsi="Verdana" w:cs="Verdana"/>
        </w:rPr>
        <w:t>Ако је разлог за исплату накнаде раскид уговора попуњава се рубрика б) Раскид уговора.</w:t>
      </w:r>
    </w:p>
    <w:p w:rsidR="00744A8B" w:rsidRDefault="002016C0">
      <w:pPr>
        <w:spacing w:line="210" w:lineRule="atLeast"/>
      </w:pPr>
      <w:r>
        <w:rPr>
          <w:rFonts w:ascii="Verdana" w:eastAsia="Verdana" w:hAnsi="Verdana" w:cs="Verdana"/>
        </w:rPr>
        <w:t>Ако је разлог за исплату накнаде истек уговора попуњава се рубрика в) Истек уговора.</w:t>
      </w:r>
    </w:p>
    <w:p w:rsidR="00744A8B" w:rsidRDefault="002016C0">
      <w:pPr>
        <w:spacing w:line="210" w:lineRule="atLeast"/>
      </w:pPr>
      <w:r>
        <w:rPr>
          <w:rFonts w:ascii="Verdana" w:eastAsia="Verdana" w:hAnsi="Verdana" w:cs="Verdana"/>
        </w:rPr>
        <w:t>Рубрика 16.8.</w:t>
      </w:r>
      <w:r>
        <w:rPr>
          <w:rFonts w:ascii="Verdana" w:eastAsia="Verdana" w:hAnsi="Verdana" w:cs="Verdana"/>
        </w:rPr>
        <w:t xml:space="preserve"> (Ознака валуте и износ) попуњава се на следећи начин:</w:t>
      </w:r>
    </w:p>
    <w:p w:rsidR="00744A8B" w:rsidRDefault="002016C0">
      <w:pPr>
        <w:spacing w:line="210" w:lineRule="atLeast"/>
      </w:pPr>
      <w:r>
        <w:rPr>
          <w:rFonts w:ascii="Verdana" w:eastAsia="Verdana" w:hAnsi="Verdana" w:cs="Verdana"/>
        </w:rPr>
        <w:t>У прву поделу уписује се словна ознака за валуту из Упутства за спровођење Одлуке о условима и начину обављања платног промета са иностранством („Службени гласник РС”, бр. 24/07, 31/07, 41/07, 3/08, 61</w:t>
      </w:r>
      <w:r>
        <w:rPr>
          <w:rFonts w:ascii="Verdana" w:eastAsia="Verdana" w:hAnsi="Verdana" w:cs="Verdana"/>
        </w:rPr>
        <w:t>/08, 120/08, 38/10, 92/11, 62/13, 51/15, 111/15 и 82/17) у којој је исплаћена накнада животног осигурања.</w:t>
      </w:r>
    </w:p>
    <w:p w:rsidR="00744A8B" w:rsidRDefault="002016C0">
      <w:pPr>
        <w:spacing w:line="210" w:lineRule="atLeast"/>
      </w:pPr>
      <w:r>
        <w:rPr>
          <w:rFonts w:ascii="Verdana" w:eastAsia="Verdana" w:hAnsi="Verdana" w:cs="Verdana"/>
        </w:rPr>
        <w:t>У другу поделу уписује се износ исплаћене накнаде животног осигурања.</w:t>
      </w:r>
    </w:p>
    <w:p w:rsidR="00744A8B" w:rsidRDefault="002016C0">
      <w:pPr>
        <w:spacing w:line="210" w:lineRule="atLeast"/>
      </w:pPr>
      <w:r>
        <w:rPr>
          <w:rFonts w:ascii="Verdana" w:eastAsia="Verdana" w:hAnsi="Verdana" w:cs="Verdana"/>
        </w:rPr>
        <w:t xml:space="preserve">У рубрику 16.9. (Банка у којој се врши исплата) уписује се пословно име банке у </w:t>
      </w:r>
      <w:r>
        <w:rPr>
          <w:rFonts w:ascii="Verdana" w:eastAsia="Verdana" w:hAnsi="Verdana" w:cs="Verdana"/>
        </w:rPr>
        <w:t>којој је извршена исплата накнаде осигуранику и корисницима по основу уговора о животном осигурању.</w:t>
      </w:r>
    </w:p>
    <w:p w:rsidR="00744A8B" w:rsidRDefault="002016C0">
      <w:pPr>
        <w:spacing w:line="210" w:lineRule="atLeast"/>
      </w:pPr>
      <w:r>
        <w:rPr>
          <w:rFonts w:ascii="Verdana" w:eastAsia="Verdana" w:hAnsi="Verdana" w:cs="Verdana"/>
        </w:rPr>
        <w:t xml:space="preserve">У рубрику 16.10. (Корисници исплате) уписују се подаци о корисницима осигурања, и то: </w:t>
      </w:r>
    </w:p>
    <w:p w:rsidR="00744A8B" w:rsidRDefault="002016C0">
      <w:pPr>
        <w:spacing w:line="210" w:lineRule="atLeast"/>
      </w:pPr>
      <w:r>
        <w:rPr>
          <w:rFonts w:ascii="Verdana" w:eastAsia="Verdana" w:hAnsi="Verdana" w:cs="Verdana"/>
        </w:rPr>
        <w:t>У поделу (Редни број) уписује се редни број под којим је лице евидент</w:t>
      </w:r>
      <w:r>
        <w:rPr>
          <w:rFonts w:ascii="Verdana" w:eastAsia="Verdana" w:hAnsi="Verdana" w:cs="Verdana"/>
        </w:rPr>
        <w:t xml:space="preserve">ирано као учесник у трансакцијама у рубрици 2.1. (Учесници у трансакцијама). </w:t>
      </w:r>
    </w:p>
    <w:p w:rsidR="00744A8B" w:rsidRDefault="002016C0">
      <w:pPr>
        <w:spacing w:line="210" w:lineRule="atLeast"/>
      </w:pPr>
      <w:r>
        <w:rPr>
          <w:rFonts w:ascii="Verdana" w:eastAsia="Verdana" w:hAnsi="Verdana" w:cs="Verdana"/>
        </w:rPr>
        <w:t>У поделу (Име и презиме/Назив) уписује се име и презиме физичког лица или предузетника, односно пословно име правног лица – корисника осигурања.</w:t>
      </w:r>
    </w:p>
    <w:p w:rsidR="00744A8B" w:rsidRDefault="002016C0">
      <w:pPr>
        <w:spacing w:line="210" w:lineRule="atLeast"/>
      </w:pPr>
      <w:r>
        <w:rPr>
          <w:rFonts w:ascii="Verdana" w:eastAsia="Verdana" w:hAnsi="Verdana" w:cs="Verdana"/>
        </w:rPr>
        <w:t>Део 17 – Подаци о трансакцији поп</w:t>
      </w:r>
      <w:r>
        <w:rPr>
          <w:rFonts w:ascii="Verdana" w:eastAsia="Verdana" w:hAnsi="Verdana" w:cs="Verdana"/>
        </w:rPr>
        <w:t>уњава се у онолико примерака колико је потребно да се наведу све трансакције које су предмет извештаја.</w:t>
      </w:r>
    </w:p>
    <w:p w:rsidR="00744A8B" w:rsidRDefault="002016C0">
      <w:pPr>
        <w:spacing w:line="210" w:lineRule="atLeast"/>
      </w:pPr>
      <w:r>
        <w:rPr>
          <w:rFonts w:ascii="Verdana" w:eastAsia="Verdana" w:hAnsi="Verdana" w:cs="Verdana"/>
        </w:rPr>
        <w:t>Рубрика 17.1. (Трансакција је већ извршена) попуњава се на следећи начин:</w:t>
      </w:r>
    </w:p>
    <w:p w:rsidR="00744A8B" w:rsidRDefault="002016C0">
      <w:pPr>
        <w:spacing w:line="210" w:lineRule="atLeast"/>
      </w:pPr>
      <w:r>
        <w:rPr>
          <w:rFonts w:ascii="Verdana" w:eastAsia="Verdana" w:hAnsi="Verdana" w:cs="Verdana"/>
        </w:rPr>
        <w:t>Ако је трансакција већ извршена попуњава се рубрика а) Да.</w:t>
      </w:r>
    </w:p>
    <w:p w:rsidR="00744A8B" w:rsidRDefault="002016C0">
      <w:pPr>
        <w:spacing w:line="210" w:lineRule="atLeast"/>
      </w:pPr>
      <w:r>
        <w:rPr>
          <w:rFonts w:ascii="Verdana" w:eastAsia="Verdana" w:hAnsi="Verdana" w:cs="Verdana"/>
        </w:rPr>
        <w:t xml:space="preserve">Ако је трансакција </w:t>
      </w:r>
      <w:r>
        <w:rPr>
          <w:rFonts w:ascii="Verdana" w:eastAsia="Verdana" w:hAnsi="Verdana" w:cs="Verdana"/>
        </w:rPr>
        <w:t>захтевана али, из било ког разлога, није извршена попуњава се рубрика б) Не.</w:t>
      </w:r>
    </w:p>
    <w:p w:rsidR="00744A8B" w:rsidRDefault="002016C0">
      <w:pPr>
        <w:spacing w:line="210" w:lineRule="atLeast"/>
      </w:pPr>
      <w:r>
        <w:rPr>
          <w:rFonts w:ascii="Verdana" w:eastAsia="Verdana" w:hAnsi="Verdana" w:cs="Verdana"/>
        </w:rPr>
        <w:t>У рубрику 17.2. (Евиденциони број трансакције) уписује се евиденциони број трансакције, односно број уговора, налога или другог правног основа за извршење трансакције.</w:t>
      </w:r>
    </w:p>
    <w:p w:rsidR="00744A8B" w:rsidRDefault="002016C0">
      <w:pPr>
        <w:spacing w:line="210" w:lineRule="atLeast"/>
      </w:pPr>
      <w:r>
        <w:rPr>
          <w:rFonts w:ascii="Verdana" w:eastAsia="Verdana" w:hAnsi="Verdana" w:cs="Verdana"/>
        </w:rPr>
        <w:t>У рубрику 1</w:t>
      </w:r>
      <w:r>
        <w:rPr>
          <w:rFonts w:ascii="Verdana" w:eastAsia="Verdana" w:hAnsi="Verdana" w:cs="Verdana"/>
        </w:rPr>
        <w:t>7.3. (Датум вршења трансакције) уписује се датум извршења трансакције, и то: дд.мм.гггг.</w:t>
      </w:r>
    </w:p>
    <w:p w:rsidR="00744A8B" w:rsidRDefault="002016C0">
      <w:pPr>
        <w:spacing w:line="210" w:lineRule="atLeast"/>
      </w:pPr>
      <w:r>
        <w:rPr>
          <w:rFonts w:ascii="Verdana" w:eastAsia="Verdana" w:hAnsi="Verdana" w:cs="Verdana"/>
        </w:rPr>
        <w:t xml:space="preserve">Рубрике 17.4. (Број рачуна) и 17.5. (Банка) попуњавају се уколико је трансакција обављена преко рачуна. </w:t>
      </w:r>
    </w:p>
    <w:p w:rsidR="00744A8B" w:rsidRDefault="002016C0">
      <w:pPr>
        <w:spacing w:line="210" w:lineRule="atLeast"/>
      </w:pPr>
      <w:r>
        <w:rPr>
          <w:rFonts w:ascii="Verdana" w:eastAsia="Verdana" w:hAnsi="Verdana" w:cs="Verdana"/>
        </w:rPr>
        <w:t>У рубрику 17.6. ( Сврха трансакције)  уписује се сврха трансак</w:t>
      </w:r>
      <w:r>
        <w:rPr>
          <w:rFonts w:ascii="Verdana" w:eastAsia="Verdana" w:hAnsi="Verdana" w:cs="Verdana"/>
        </w:rPr>
        <w:t>ције.</w:t>
      </w:r>
    </w:p>
    <w:p w:rsidR="00744A8B" w:rsidRDefault="002016C0">
      <w:pPr>
        <w:spacing w:line="210" w:lineRule="atLeast"/>
      </w:pPr>
      <w:r>
        <w:rPr>
          <w:rFonts w:ascii="Verdana" w:eastAsia="Verdana" w:hAnsi="Verdana" w:cs="Verdana"/>
        </w:rPr>
        <w:t>Рубрика 17.7. (Ознака валуте и износ) попуњава се на следећи начин:</w:t>
      </w:r>
    </w:p>
    <w:p w:rsidR="00744A8B" w:rsidRDefault="002016C0">
      <w:pPr>
        <w:spacing w:line="210" w:lineRule="atLeast"/>
      </w:pPr>
      <w:r>
        <w:rPr>
          <w:rFonts w:ascii="Verdana" w:eastAsia="Verdana" w:hAnsi="Verdana" w:cs="Verdana"/>
        </w:rPr>
        <w:lastRenderedPageBreak/>
        <w:t>У прву поделу уписује се словна ознака за валуту из Упутства за спровођење Одлуке о условима и начину обављања платног промета са иностранством („Службени гласник РС”, бр. 24/07, 31/</w:t>
      </w:r>
      <w:r>
        <w:rPr>
          <w:rFonts w:ascii="Verdana" w:eastAsia="Verdana" w:hAnsi="Verdana" w:cs="Verdana"/>
        </w:rPr>
        <w:t xml:space="preserve">07, 41/07, 3/08, 61/08, 120/08, 38/10, 92/11, 62/13, 51/15, 111/15 и 82/17) у којој је исплаћена трансакција. </w:t>
      </w:r>
    </w:p>
    <w:p w:rsidR="00744A8B" w:rsidRDefault="002016C0">
      <w:pPr>
        <w:spacing w:line="210" w:lineRule="atLeast"/>
      </w:pPr>
      <w:r>
        <w:rPr>
          <w:rFonts w:ascii="Verdana" w:eastAsia="Verdana" w:hAnsi="Verdana" w:cs="Verdana"/>
        </w:rPr>
        <w:t>У другу поделу уписује се износ трансакције.</w:t>
      </w:r>
    </w:p>
    <w:p w:rsidR="00744A8B" w:rsidRDefault="002016C0">
      <w:pPr>
        <w:spacing w:line="210" w:lineRule="atLeast"/>
      </w:pPr>
      <w:r>
        <w:rPr>
          <w:rFonts w:ascii="Verdana" w:eastAsia="Verdana" w:hAnsi="Verdana" w:cs="Verdana"/>
        </w:rPr>
        <w:t>Део 18 – Подаци о обвезнику попуњава се на следећи начин:</w:t>
      </w:r>
    </w:p>
    <w:p w:rsidR="00744A8B" w:rsidRDefault="002016C0">
      <w:pPr>
        <w:spacing w:line="210" w:lineRule="atLeast"/>
      </w:pPr>
      <w:r>
        <w:rPr>
          <w:rFonts w:ascii="Verdana" w:eastAsia="Verdana" w:hAnsi="Verdana" w:cs="Verdana"/>
        </w:rPr>
        <w:t xml:space="preserve">У рубрику 18.1. (Назив обвезника) уписује </w:t>
      </w:r>
      <w:r>
        <w:rPr>
          <w:rFonts w:ascii="Verdana" w:eastAsia="Verdana" w:hAnsi="Verdana" w:cs="Verdana"/>
        </w:rPr>
        <w:t>се пословно име обвезника који пријављује трансакцију.</w:t>
      </w:r>
    </w:p>
    <w:p w:rsidR="00744A8B" w:rsidRDefault="002016C0">
      <w:pPr>
        <w:spacing w:line="210" w:lineRule="atLeast"/>
      </w:pPr>
      <w:r>
        <w:rPr>
          <w:rFonts w:ascii="Verdana" w:eastAsia="Verdana" w:hAnsi="Verdana" w:cs="Verdana"/>
        </w:rPr>
        <w:t>У рубрику 18.1.1. (Седиште) уписује се адреса седишта обвезника који пријављује трансакцију.</w:t>
      </w:r>
    </w:p>
    <w:p w:rsidR="00744A8B" w:rsidRDefault="002016C0">
      <w:pPr>
        <w:spacing w:line="210" w:lineRule="atLeast"/>
      </w:pPr>
      <w:r>
        <w:rPr>
          <w:rFonts w:ascii="Verdana" w:eastAsia="Verdana" w:hAnsi="Verdana" w:cs="Verdana"/>
        </w:rPr>
        <w:t>У рубрику 18.1.2. (Матични број) уписује се матични број обвезника који пријављује трансакцију.</w:t>
      </w:r>
    </w:p>
    <w:p w:rsidR="00744A8B" w:rsidRDefault="002016C0">
      <w:pPr>
        <w:spacing w:line="210" w:lineRule="atLeast"/>
      </w:pPr>
      <w:r>
        <w:rPr>
          <w:rFonts w:ascii="Verdana" w:eastAsia="Verdana" w:hAnsi="Verdana" w:cs="Verdana"/>
        </w:rPr>
        <w:t>У рубрику 18</w:t>
      </w:r>
      <w:r>
        <w:rPr>
          <w:rFonts w:ascii="Verdana" w:eastAsia="Verdana" w:hAnsi="Verdana" w:cs="Verdana"/>
        </w:rPr>
        <w:t>.1.3. (ПИБ) уписује се ПИБ обвезника који пријављује трансакцију.</w:t>
      </w:r>
    </w:p>
    <w:p w:rsidR="00744A8B" w:rsidRDefault="002016C0">
      <w:pPr>
        <w:spacing w:line="210" w:lineRule="atLeast"/>
      </w:pPr>
      <w:r>
        <w:rPr>
          <w:rFonts w:ascii="Verdana" w:eastAsia="Verdana" w:hAnsi="Verdana" w:cs="Verdana"/>
        </w:rPr>
        <w:t>Рубрика 18.2. (Овлашћено лице) попуњава се на следећи начин:</w:t>
      </w:r>
    </w:p>
    <w:p w:rsidR="00744A8B" w:rsidRDefault="002016C0">
      <w:pPr>
        <w:spacing w:line="210" w:lineRule="atLeast"/>
      </w:pPr>
      <w:r>
        <w:rPr>
          <w:rFonts w:ascii="Verdana" w:eastAsia="Verdana" w:hAnsi="Verdana" w:cs="Verdana"/>
        </w:rPr>
        <w:t>У рубрику 18.2.1. (Име и презиме) уписује се име и презиме овлашћеног лица код обвезника који пријављује трансакцију.</w:t>
      </w:r>
    </w:p>
    <w:p w:rsidR="00744A8B" w:rsidRDefault="002016C0">
      <w:pPr>
        <w:spacing w:line="210" w:lineRule="atLeast"/>
      </w:pPr>
      <w:r>
        <w:rPr>
          <w:rFonts w:ascii="Verdana" w:eastAsia="Verdana" w:hAnsi="Verdana" w:cs="Verdana"/>
        </w:rPr>
        <w:t>У рубрику 18.2.2. (ЈМБГ или датум рођења) уписује се ЈМБГ овлашћеног лица код обвезника које је држављанин Републике Србије или датум рођења овлашћеног лица које је страни држављанин.</w:t>
      </w:r>
    </w:p>
    <w:p w:rsidR="00744A8B" w:rsidRDefault="002016C0">
      <w:pPr>
        <w:spacing w:line="210" w:lineRule="atLeast"/>
      </w:pPr>
      <w:r>
        <w:rPr>
          <w:rFonts w:ascii="Verdana" w:eastAsia="Verdana" w:hAnsi="Verdana" w:cs="Verdana"/>
        </w:rPr>
        <w:t>У рубрику 18.2.3. (Број телефона) уписује се број телефона овлашћеног ли</w:t>
      </w:r>
      <w:r>
        <w:rPr>
          <w:rFonts w:ascii="Verdana" w:eastAsia="Verdana" w:hAnsi="Verdana" w:cs="Verdana"/>
        </w:rPr>
        <w:t xml:space="preserve">ца. </w:t>
      </w:r>
    </w:p>
    <w:p w:rsidR="00744A8B" w:rsidRDefault="002016C0">
      <w:pPr>
        <w:spacing w:line="210" w:lineRule="atLeast"/>
      </w:pPr>
      <w:r>
        <w:rPr>
          <w:rFonts w:ascii="Verdana" w:eastAsia="Verdana" w:hAnsi="Verdana" w:cs="Verdana"/>
        </w:rPr>
        <w:t>У рубрику 18.2.4. (Потпис овлашћеног лица) потписује се овлашћено лице.</w:t>
      </w:r>
    </w:p>
    <w:p w:rsidR="00744A8B" w:rsidRDefault="002016C0">
      <w:pPr>
        <w:spacing w:line="210" w:lineRule="atLeast"/>
      </w:pPr>
      <w:r>
        <w:rPr>
          <w:rFonts w:ascii="Verdana" w:eastAsia="Verdana" w:hAnsi="Verdana" w:cs="Verdana"/>
        </w:rPr>
        <w:t>У рубрику 18.3. (Датум достављања извештаја) уписује се датум достављања извештаја.</w:t>
      </w:r>
    </w:p>
    <w:p w:rsidR="00744A8B" w:rsidRDefault="002016C0">
      <w:pPr>
        <w:spacing w:line="210" w:lineRule="atLeast"/>
      </w:pPr>
      <w:r>
        <w:rPr>
          <w:rFonts w:ascii="Verdana" w:eastAsia="Verdana" w:hAnsi="Verdana" w:cs="Verdana"/>
          <w:noProof/>
        </w:rPr>
        <w:lastRenderedPageBreak/>
        <w:drawing>
          <wp:inline distT="0" distB="0" distL="0" distR="0">
            <wp:extent cx="5000000" cy="35522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NSLXXt+GTCAAAAAElFTkSuQmCC"/>
                    <pic:cNvPicPr/>
                  </pic:nvPicPr>
                  <pic:blipFill>
                    <a:blip r:embed="rId22" cstate="print">
                      <a:extLst/>
                    </a:blip>
                    <a:stretch>
                      <a:fillRect/>
                    </a:stretch>
                  </pic:blipFill>
                  <pic:spPr>
                    <a:xfrm>
                      <a:off x="0" y="0"/>
                      <a:ext cx="5000000" cy="3552287"/>
                    </a:xfrm>
                    <a:prstGeom prst="rect">
                      <a:avLst/>
                    </a:prstGeom>
                  </pic:spPr>
                </pic:pic>
              </a:graphicData>
            </a:graphic>
          </wp:inline>
        </w:drawing>
      </w:r>
    </w:p>
    <w:p w:rsidR="00744A8B" w:rsidRDefault="002016C0">
      <w:pPr>
        <w:spacing w:line="210" w:lineRule="atLeast"/>
      </w:pPr>
      <w:r>
        <w:rPr>
          <w:rFonts w:ascii="Verdana" w:eastAsia="Verdana" w:hAnsi="Verdana" w:cs="Verdana"/>
          <w:noProof/>
        </w:rPr>
        <w:drawing>
          <wp:inline distT="0" distB="0" distL="0" distR="0">
            <wp:extent cx="5000000" cy="35522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cvUUAAAAASUVORK5CYII="/>
                    <pic:cNvPicPr/>
                  </pic:nvPicPr>
                  <pic:blipFill>
                    <a:blip r:embed="rId23" cstate="print">
                      <a:extLst/>
                    </a:blip>
                    <a:stretch>
                      <a:fillRect/>
                    </a:stretch>
                  </pic:blipFill>
                  <pic:spPr>
                    <a:xfrm>
                      <a:off x="0" y="0"/>
                      <a:ext cx="5000000" cy="3552287"/>
                    </a:xfrm>
                    <a:prstGeom prst="rect">
                      <a:avLst/>
                    </a:prstGeom>
                  </pic:spPr>
                </pic:pic>
              </a:graphicData>
            </a:graphic>
          </wp:inline>
        </w:drawing>
      </w:r>
    </w:p>
    <w:p w:rsidR="00744A8B" w:rsidRDefault="002016C0">
      <w:pPr>
        <w:spacing w:line="210" w:lineRule="atLeast"/>
      </w:pPr>
      <w:r>
        <w:rPr>
          <w:rFonts w:ascii="Verdana" w:eastAsia="Verdana" w:hAnsi="Verdana" w:cs="Verdana"/>
          <w:noProof/>
        </w:rPr>
        <w:lastRenderedPageBreak/>
        <w:drawing>
          <wp:inline distT="0" distB="0" distL="0" distR="0">
            <wp:extent cx="5000000" cy="355228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AuR40om2b7wAAAABJRU5ErkJggg=="/>
                    <pic:cNvPicPr/>
                  </pic:nvPicPr>
                  <pic:blipFill>
                    <a:blip r:embed="rId24" cstate="print">
                      <a:extLst/>
                    </a:blip>
                    <a:stretch>
                      <a:fillRect/>
                    </a:stretch>
                  </pic:blipFill>
                  <pic:spPr>
                    <a:xfrm>
                      <a:off x="0" y="0"/>
                      <a:ext cx="5000000" cy="3552287"/>
                    </a:xfrm>
                    <a:prstGeom prst="rect">
                      <a:avLst/>
                    </a:prstGeom>
                  </pic:spPr>
                </pic:pic>
              </a:graphicData>
            </a:graphic>
          </wp:inline>
        </w:drawing>
      </w:r>
    </w:p>
    <w:p w:rsidR="00744A8B" w:rsidRDefault="002016C0">
      <w:pPr>
        <w:spacing w:line="210" w:lineRule="atLeast"/>
      </w:pPr>
      <w:r>
        <w:rPr>
          <w:rFonts w:ascii="Verdana" w:eastAsia="Verdana" w:hAnsi="Verdana" w:cs="Verdana"/>
          <w:noProof/>
        </w:rPr>
        <w:drawing>
          <wp:inline distT="0" distB="0" distL="0" distR="0">
            <wp:extent cx="5000000" cy="355228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5aIYAAAAASUVORK5CYII="/>
                    <pic:cNvPicPr/>
                  </pic:nvPicPr>
                  <pic:blipFill>
                    <a:blip r:embed="rId25" cstate="print">
                      <a:extLst/>
                    </a:blip>
                    <a:stretch>
                      <a:fillRect/>
                    </a:stretch>
                  </pic:blipFill>
                  <pic:spPr>
                    <a:xfrm>
                      <a:off x="0" y="0"/>
                      <a:ext cx="5000000" cy="3552287"/>
                    </a:xfrm>
                    <a:prstGeom prst="rect">
                      <a:avLst/>
                    </a:prstGeom>
                  </pic:spPr>
                </pic:pic>
              </a:graphicData>
            </a:graphic>
          </wp:inline>
        </w:drawing>
      </w:r>
    </w:p>
    <w:p w:rsidR="00744A8B" w:rsidRDefault="002016C0">
      <w:pPr>
        <w:spacing w:line="210" w:lineRule="atLeast"/>
      </w:pPr>
      <w:r>
        <w:rPr>
          <w:rFonts w:ascii="Verdana" w:eastAsia="Verdana" w:hAnsi="Verdana" w:cs="Verdana"/>
          <w:noProof/>
        </w:rPr>
        <w:lastRenderedPageBreak/>
        <w:drawing>
          <wp:inline distT="0" distB="0" distL="0" distR="0">
            <wp:extent cx="5000000" cy="35522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AAAAAMDCDfgAAAAAAGJhBPwAAAAAADMygHwAAAAAABmbQDwAAAAAAAzPoBwAAAACAgRn0AwAAAADAwAz6AQAAAABgYAb9AAAAAAAwMIN+AAAAAAAY1ld91f8Dnz22I+8geLgAAAAASUVORK5CYII="/>
                    <pic:cNvPicPr/>
                  </pic:nvPicPr>
                  <pic:blipFill>
                    <a:blip r:embed="rId26" cstate="print">
                      <a:extLst/>
                    </a:blip>
                    <a:stretch>
                      <a:fillRect/>
                    </a:stretch>
                  </pic:blipFill>
                  <pic:spPr>
                    <a:xfrm>
                      <a:off x="0" y="0"/>
                      <a:ext cx="5000000" cy="3552287"/>
                    </a:xfrm>
                    <a:prstGeom prst="rect">
                      <a:avLst/>
                    </a:prstGeom>
                  </pic:spPr>
                </pic:pic>
              </a:graphicData>
            </a:graphic>
          </wp:inline>
        </w:drawing>
      </w:r>
    </w:p>
    <w:p w:rsidR="00744A8B" w:rsidRDefault="002016C0">
      <w:pPr>
        <w:spacing w:line="210" w:lineRule="atLeast"/>
      </w:pPr>
      <w:r>
        <w:rPr>
          <w:rFonts w:ascii="Verdana" w:eastAsia="Verdana" w:hAnsi="Verdana" w:cs="Verdana"/>
          <w:noProof/>
        </w:rPr>
        <w:drawing>
          <wp:inline distT="0" distB="0" distL="0" distR="0">
            <wp:extent cx="5000000" cy="355228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ABMTKIfAAAAAAAmJtEPAAAAAADTeqmX+v9QI5Wfv9wRiwAAAABJRU5ErkJggg=="/>
                    <pic:cNvPicPr/>
                  </pic:nvPicPr>
                  <pic:blipFill>
                    <a:blip r:embed="rId27" cstate="print">
                      <a:extLst/>
                    </a:blip>
                    <a:stretch>
                      <a:fillRect/>
                    </a:stretch>
                  </pic:blipFill>
                  <pic:spPr>
                    <a:xfrm>
                      <a:off x="0" y="0"/>
                      <a:ext cx="5000000" cy="3552287"/>
                    </a:xfrm>
                    <a:prstGeom prst="rect">
                      <a:avLst/>
                    </a:prstGeom>
                  </pic:spPr>
                </pic:pic>
              </a:graphicData>
            </a:graphic>
          </wp:inline>
        </w:drawing>
      </w:r>
    </w:p>
    <w:p w:rsidR="00744A8B" w:rsidRDefault="002016C0">
      <w:pPr>
        <w:spacing w:line="210" w:lineRule="atLeast"/>
      </w:pPr>
      <w:r>
        <w:rPr>
          <w:rFonts w:ascii="Verdana" w:eastAsia="Verdana" w:hAnsi="Verdana" w:cs="Verdana"/>
          <w:noProof/>
        </w:rPr>
        <w:lastRenderedPageBreak/>
        <w:drawing>
          <wp:inline distT="0" distB="0" distL="0" distR="0">
            <wp:extent cx="5000000" cy="35522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n8DJCycxGKhbJsAAAAASUVORK5CYII="/>
                    <pic:cNvPicPr/>
                  </pic:nvPicPr>
                  <pic:blipFill>
                    <a:blip r:embed="rId28" cstate="print">
                      <a:extLst/>
                    </a:blip>
                    <a:stretch>
                      <a:fillRect/>
                    </a:stretch>
                  </pic:blipFill>
                  <pic:spPr>
                    <a:xfrm>
                      <a:off x="0" y="0"/>
                      <a:ext cx="5000000" cy="3552287"/>
                    </a:xfrm>
                    <a:prstGeom prst="rect">
                      <a:avLst/>
                    </a:prstGeom>
                  </pic:spPr>
                </pic:pic>
              </a:graphicData>
            </a:graphic>
          </wp:inline>
        </w:drawing>
      </w:r>
    </w:p>
    <w:p w:rsidR="00744A8B" w:rsidRDefault="002016C0">
      <w:pPr>
        <w:spacing w:line="210" w:lineRule="atLeast"/>
      </w:pPr>
      <w:r>
        <w:rPr>
          <w:rFonts w:ascii="Verdana" w:eastAsia="Verdana" w:hAnsi="Verdana" w:cs="Verdana"/>
          <w:noProof/>
        </w:rPr>
        <w:drawing>
          <wp:inline distT="0" distB="0" distL="0" distR="0">
            <wp:extent cx="5000000" cy="355228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AAAAACBM6AcAAAAAgKzL5QvysQXf5LbknwAAAABJRU5ErkJggg=="/>
                    <pic:cNvPicPr/>
                  </pic:nvPicPr>
                  <pic:blipFill>
                    <a:blip r:embed="rId29" cstate="print">
                      <a:extLst/>
                    </a:blip>
                    <a:stretch>
                      <a:fillRect/>
                    </a:stretch>
                  </pic:blipFill>
                  <pic:spPr>
                    <a:xfrm>
                      <a:off x="0" y="0"/>
                      <a:ext cx="5000000" cy="3552287"/>
                    </a:xfrm>
                    <a:prstGeom prst="rect">
                      <a:avLst/>
                    </a:prstGeom>
                  </pic:spPr>
                </pic:pic>
              </a:graphicData>
            </a:graphic>
          </wp:inline>
        </w:drawing>
      </w:r>
    </w:p>
    <w:p w:rsidR="00744A8B" w:rsidRDefault="002016C0">
      <w:pPr>
        <w:spacing w:line="210" w:lineRule="atLeast"/>
      </w:pPr>
      <w:r>
        <w:rPr>
          <w:rFonts w:ascii="Verdana" w:eastAsia="Verdana" w:hAnsi="Verdana" w:cs="Verdana"/>
          <w:noProof/>
        </w:rPr>
        <w:lastRenderedPageBreak/>
        <w:drawing>
          <wp:inline distT="0" distB="0" distL="0" distR="0">
            <wp:extent cx="5000000" cy="355228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AAAAAJC1HbZyYMS4zyY9AAAAAElFTkSuQmCC"/>
                    <pic:cNvPicPr/>
                  </pic:nvPicPr>
                  <pic:blipFill>
                    <a:blip r:embed="rId30" cstate="print">
                      <a:extLst/>
                    </a:blip>
                    <a:stretch>
                      <a:fillRect/>
                    </a:stretch>
                  </pic:blipFill>
                  <pic:spPr>
                    <a:xfrm>
                      <a:off x="0" y="0"/>
                      <a:ext cx="5000000" cy="3552287"/>
                    </a:xfrm>
                    <a:prstGeom prst="rect">
                      <a:avLst/>
                    </a:prstGeom>
                  </pic:spPr>
                </pic:pic>
              </a:graphicData>
            </a:graphic>
          </wp:inline>
        </w:drawing>
      </w:r>
    </w:p>
    <w:p w:rsidR="00744A8B" w:rsidRDefault="002016C0">
      <w:pPr>
        <w:spacing w:line="210" w:lineRule="atLeast"/>
      </w:pPr>
      <w:r>
        <w:rPr>
          <w:rFonts w:ascii="Verdana" w:eastAsia="Verdana" w:hAnsi="Verdana" w:cs="Verdana"/>
          <w:noProof/>
        </w:rPr>
        <w:drawing>
          <wp:inline distT="0" distB="0" distL="0" distR="0">
            <wp:extent cx="5000000" cy="355228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AAAAAkLUdJcsofk9nAroAAAAASUVORK5CYII="/>
                    <pic:cNvPicPr/>
                  </pic:nvPicPr>
                  <pic:blipFill>
                    <a:blip r:embed="rId31" cstate="print">
                      <a:extLst/>
                    </a:blip>
                    <a:stretch>
                      <a:fillRect/>
                    </a:stretch>
                  </pic:blipFill>
                  <pic:spPr>
                    <a:xfrm>
                      <a:off x="0" y="0"/>
                      <a:ext cx="5000000" cy="3552287"/>
                    </a:xfrm>
                    <a:prstGeom prst="rect">
                      <a:avLst/>
                    </a:prstGeom>
                  </pic:spPr>
                </pic:pic>
              </a:graphicData>
            </a:graphic>
          </wp:inline>
        </w:drawing>
      </w:r>
    </w:p>
    <w:p w:rsidR="00744A8B" w:rsidRDefault="002016C0">
      <w:pPr>
        <w:spacing w:line="210" w:lineRule="atLeast"/>
      </w:pPr>
      <w:r>
        <w:rPr>
          <w:rFonts w:ascii="Verdana" w:eastAsia="Verdana" w:hAnsi="Verdana" w:cs="Verdana"/>
          <w:noProof/>
        </w:rPr>
        <w:lastRenderedPageBreak/>
        <w:drawing>
          <wp:inline distT="0" distB="0" distL="0" distR="0">
            <wp:extent cx="5000000" cy="355228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xqrTX6jiW0AAAAAElFTkSuQmCC"/>
                    <pic:cNvPicPr/>
                  </pic:nvPicPr>
                  <pic:blipFill>
                    <a:blip r:embed="rId32" cstate="print">
                      <a:extLst/>
                    </a:blip>
                    <a:stretch>
                      <a:fillRect/>
                    </a:stretch>
                  </pic:blipFill>
                  <pic:spPr>
                    <a:xfrm>
                      <a:off x="0" y="0"/>
                      <a:ext cx="5000000" cy="3552287"/>
                    </a:xfrm>
                    <a:prstGeom prst="rect">
                      <a:avLst/>
                    </a:prstGeom>
                  </pic:spPr>
                </pic:pic>
              </a:graphicData>
            </a:graphic>
          </wp:inline>
        </w:drawing>
      </w:r>
    </w:p>
    <w:p w:rsidR="00744A8B" w:rsidRDefault="002016C0">
      <w:pPr>
        <w:spacing w:line="210" w:lineRule="atLeast"/>
      </w:pPr>
      <w:r>
        <w:rPr>
          <w:rFonts w:ascii="Verdana" w:eastAsia="Verdana" w:hAnsi="Verdana" w:cs="Verdana"/>
          <w:noProof/>
        </w:rPr>
        <w:drawing>
          <wp:inline distT="0" distB="0" distL="0" distR="0">
            <wp:extent cx="5000000" cy="35522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WgjW2AAAAABJRU5ErkJggg=="/>
                    <pic:cNvPicPr/>
                  </pic:nvPicPr>
                  <pic:blipFill>
                    <a:blip r:embed="rId33" cstate="print">
                      <a:extLst/>
                    </a:blip>
                    <a:stretch>
                      <a:fillRect/>
                    </a:stretch>
                  </pic:blipFill>
                  <pic:spPr>
                    <a:xfrm>
                      <a:off x="0" y="0"/>
                      <a:ext cx="5000000" cy="3552287"/>
                    </a:xfrm>
                    <a:prstGeom prst="rect">
                      <a:avLst/>
                    </a:prstGeom>
                  </pic:spPr>
                </pic:pic>
              </a:graphicData>
            </a:graphic>
          </wp:inline>
        </w:drawing>
      </w:r>
    </w:p>
    <w:p w:rsidR="00744A8B" w:rsidRDefault="002016C0">
      <w:pPr>
        <w:spacing w:line="210" w:lineRule="atLeast"/>
      </w:pPr>
      <w:r>
        <w:rPr>
          <w:rFonts w:ascii="Verdana" w:eastAsia="Verdana" w:hAnsi="Verdana" w:cs="Verdana"/>
          <w:noProof/>
        </w:rPr>
        <w:lastRenderedPageBreak/>
        <w:drawing>
          <wp:inline distT="0" distB="0" distL="0" distR="0">
            <wp:extent cx="5000000" cy="355228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yABgAAAGHQ+6c2hxvEAAAAOCb6AQAAAADgVg0FXs1RvFlIIwAAAABJRU5ErkJggg=="/>
                    <pic:cNvPicPr/>
                  </pic:nvPicPr>
                  <pic:blipFill>
                    <a:blip r:embed="rId34" cstate="print">
                      <a:extLst/>
                    </a:blip>
                    <a:stretch>
                      <a:fillRect/>
                    </a:stretch>
                  </pic:blipFill>
                  <pic:spPr>
                    <a:xfrm>
                      <a:off x="0" y="0"/>
                      <a:ext cx="5000000" cy="3552287"/>
                    </a:xfrm>
                    <a:prstGeom prst="rect">
                      <a:avLst/>
                    </a:prstGeom>
                  </pic:spPr>
                </pic:pic>
              </a:graphicData>
            </a:graphic>
          </wp:inline>
        </w:drawing>
      </w:r>
    </w:p>
    <w:p w:rsidR="00744A8B" w:rsidRDefault="002016C0">
      <w:pPr>
        <w:spacing w:line="210" w:lineRule="atLeast"/>
      </w:pPr>
      <w:r>
        <w:rPr>
          <w:rFonts w:ascii="Verdana" w:eastAsia="Verdana" w:hAnsi="Verdana" w:cs="Verdana"/>
          <w:noProof/>
        </w:rPr>
        <w:drawing>
          <wp:inline distT="0" distB="0" distL="0" distR="0">
            <wp:extent cx="5000000" cy="355228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bP1OPB0h+RAAAAABJRU5ErkJggg=="/>
                    <pic:cNvPicPr/>
                  </pic:nvPicPr>
                  <pic:blipFill>
                    <a:blip r:embed="rId35" cstate="print">
                      <a:extLst/>
                    </a:blip>
                    <a:stretch>
                      <a:fillRect/>
                    </a:stretch>
                  </pic:blipFill>
                  <pic:spPr>
                    <a:xfrm>
                      <a:off x="0" y="0"/>
                      <a:ext cx="5000000" cy="3552287"/>
                    </a:xfrm>
                    <a:prstGeom prst="rect">
                      <a:avLst/>
                    </a:prstGeom>
                  </pic:spPr>
                </pic:pic>
              </a:graphicData>
            </a:graphic>
          </wp:inline>
        </w:drawing>
      </w:r>
    </w:p>
    <w:sectPr w:rsidR="00744A8B">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A8B"/>
    <w:rsid w:val="002016C0"/>
    <w:rsid w:val="00744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202CC0-578F-427F-AF9E-001DAEEB3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0.bmp"/><Relationship Id="rId18" Type="http://schemas.openxmlformats.org/officeDocument/2006/relationships/image" Target="media/image15.bmp"/><Relationship Id="rId26" Type="http://schemas.openxmlformats.org/officeDocument/2006/relationships/image" Target="media/image23.bmp"/><Relationship Id="rId21" Type="http://schemas.openxmlformats.org/officeDocument/2006/relationships/image" Target="media/image18.bmp"/><Relationship Id="rId34" Type="http://schemas.openxmlformats.org/officeDocument/2006/relationships/image" Target="media/image31.bmp"/><Relationship Id="rId7" Type="http://schemas.openxmlformats.org/officeDocument/2006/relationships/image" Target="media/image4.bmp"/><Relationship Id="rId12" Type="http://schemas.openxmlformats.org/officeDocument/2006/relationships/image" Target="media/image9.bmp"/><Relationship Id="rId17" Type="http://schemas.openxmlformats.org/officeDocument/2006/relationships/image" Target="media/image14.bmp"/><Relationship Id="rId25" Type="http://schemas.openxmlformats.org/officeDocument/2006/relationships/image" Target="media/image22.bmp"/><Relationship Id="rId33" Type="http://schemas.openxmlformats.org/officeDocument/2006/relationships/image" Target="media/image30.bmp"/><Relationship Id="rId2" Type="http://schemas.openxmlformats.org/officeDocument/2006/relationships/settings" Target="settings.xml"/><Relationship Id="rId16" Type="http://schemas.openxmlformats.org/officeDocument/2006/relationships/image" Target="media/image13.bmp"/><Relationship Id="rId20" Type="http://schemas.openxmlformats.org/officeDocument/2006/relationships/image" Target="media/image17.bmp"/><Relationship Id="rId29" Type="http://schemas.openxmlformats.org/officeDocument/2006/relationships/image" Target="media/image26.bmp"/><Relationship Id="rId1" Type="http://schemas.openxmlformats.org/officeDocument/2006/relationships/styles" Target="styles.xml"/><Relationship Id="rId6" Type="http://schemas.openxmlformats.org/officeDocument/2006/relationships/image" Target="media/image3.bmp"/><Relationship Id="rId11" Type="http://schemas.openxmlformats.org/officeDocument/2006/relationships/image" Target="media/image8.bmp"/><Relationship Id="rId24" Type="http://schemas.openxmlformats.org/officeDocument/2006/relationships/image" Target="media/image21.bmp"/><Relationship Id="rId32" Type="http://schemas.openxmlformats.org/officeDocument/2006/relationships/image" Target="media/image29.bmp"/><Relationship Id="rId37" Type="http://schemas.openxmlformats.org/officeDocument/2006/relationships/theme" Target="theme/theme1.xml"/><Relationship Id="rId5" Type="http://schemas.openxmlformats.org/officeDocument/2006/relationships/image" Target="media/image2.bmp"/><Relationship Id="rId15" Type="http://schemas.openxmlformats.org/officeDocument/2006/relationships/image" Target="media/image12.bmp"/><Relationship Id="rId23" Type="http://schemas.openxmlformats.org/officeDocument/2006/relationships/image" Target="media/image20.bmp"/><Relationship Id="rId28" Type="http://schemas.openxmlformats.org/officeDocument/2006/relationships/image" Target="media/image25.bmp"/><Relationship Id="rId36" Type="http://schemas.openxmlformats.org/officeDocument/2006/relationships/fontTable" Target="fontTable.xml"/><Relationship Id="rId10" Type="http://schemas.openxmlformats.org/officeDocument/2006/relationships/image" Target="media/image7.bmp"/><Relationship Id="rId19" Type="http://schemas.openxmlformats.org/officeDocument/2006/relationships/image" Target="media/image16.bmp"/><Relationship Id="rId31" Type="http://schemas.openxmlformats.org/officeDocument/2006/relationships/image" Target="media/image28.bmp"/><Relationship Id="rId4" Type="http://schemas.openxmlformats.org/officeDocument/2006/relationships/image" Target="media/image1.bmp"/><Relationship Id="rId9" Type="http://schemas.openxmlformats.org/officeDocument/2006/relationships/image" Target="media/image6.bmp"/><Relationship Id="rId14" Type="http://schemas.openxmlformats.org/officeDocument/2006/relationships/image" Target="media/image11.bmp"/><Relationship Id="rId22" Type="http://schemas.openxmlformats.org/officeDocument/2006/relationships/image" Target="media/image19.bmp"/><Relationship Id="rId27" Type="http://schemas.openxmlformats.org/officeDocument/2006/relationships/image" Target="media/image24.bmp"/><Relationship Id="rId30" Type="http://schemas.openxmlformats.org/officeDocument/2006/relationships/image" Target="media/image27.bmp"/><Relationship Id="rId35" Type="http://schemas.openxmlformats.org/officeDocument/2006/relationships/image" Target="media/image32.bmp"/><Relationship Id="rId8" Type="http://schemas.openxmlformats.org/officeDocument/2006/relationships/image" Target="media/image5.bmp"/><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65</Pages>
  <Words>14322</Words>
  <Characters>81638</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Jasmina Knеžević</dc:creator>
  <cp:lastModifiedBy>Jasmina Knеžević</cp:lastModifiedBy>
  <cp:revision>2</cp:revision>
  <dcterms:created xsi:type="dcterms:W3CDTF">2025-05-19T07:42:00Z</dcterms:created>
  <dcterms:modified xsi:type="dcterms:W3CDTF">2025-05-19T07:42:00Z</dcterms:modified>
</cp:coreProperties>
</file>