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3A" w:rsidRDefault="002933D7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2. и 5.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акцизама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22/01, 73/01, 80/02, 80/02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43/03, 72/03, 43/04, </w:t>
      </w:r>
      <w:r>
        <w:rPr>
          <w:color w:val="000000"/>
        </w:rPr>
        <w:t xml:space="preserve">55/04, 135/04, 46/05, 101/05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61/07, 5/09, 31/09, 101/10, 43/11, 101/11, 93/12, 119/12, 47/13,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142/14, 55/15, 103/15, 108/16, 30/18, 153/20 и 53/21)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</w:t>
      </w:r>
      <w:r>
        <w:rPr>
          <w:color w:val="000000"/>
        </w:rPr>
        <w:t xml:space="preserve">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F9263A" w:rsidRDefault="002933D7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F9263A" w:rsidRDefault="002933D7">
      <w:pPr>
        <w:spacing w:after="225"/>
        <w:jc w:val="center"/>
      </w:pPr>
      <w:r>
        <w:rPr>
          <w:b/>
          <w:color w:val="000000"/>
        </w:rPr>
        <w:t>ОДЛУКУ</w:t>
      </w:r>
    </w:p>
    <w:p w:rsidR="00F9263A" w:rsidRDefault="002933D7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привременом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смањењу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износа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акциза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деривате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нафте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члана</w:t>
      </w:r>
      <w:proofErr w:type="spellEnd"/>
      <w:r>
        <w:rPr>
          <w:b/>
          <w:color w:val="000000"/>
        </w:rPr>
        <w:t xml:space="preserve"> 9. </w:t>
      </w:r>
      <w:proofErr w:type="spellStart"/>
      <w:r>
        <w:rPr>
          <w:b/>
          <w:color w:val="000000"/>
        </w:rPr>
        <w:t>став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тач</w:t>
      </w:r>
      <w:proofErr w:type="spellEnd"/>
      <w:r>
        <w:rPr>
          <w:b/>
          <w:color w:val="000000"/>
        </w:rPr>
        <w:t xml:space="preserve">. 1), 2) и 3) </w:t>
      </w:r>
      <w:proofErr w:type="spellStart"/>
      <w:r>
        <w:rPr>
          <w:b/>
          <w:color w:val="000000"/>
        </w:rPr>
        <w:t>Закона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акцизама</w:t>
      </w:r>
      <w:proofErr w:type="spellEnd"/>
    </w:p>
    <w:p w:rsidR="00F9263A" w:rsidRDefault="002933D7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повећањ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произвођачких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дериватa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нафте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нафте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светском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Законoм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акцизама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22/01, 73/01, 80/02, 80/02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, 43/03, 72/03, 43/04, 55/0</w:t>
      </w:r>
      <w:r>
        <w:rPr>
          <w:color w:val="000000"/>
        </w:rPr>
        <w:t xml:space="preserve">4, 135/04, 46/05, 101/05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61/07, 5/09, 31/09, 101/10, 43/11, 101/11, 93/12, 119/12, 47/13,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142/14, 55/15, 103/15, 108/16, 30/18, 153/20 и 53/21)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бензин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безоловни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бензин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гасна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износе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46"/>
        <w:gridCol w:w="1281"/>
      </w:tblGrid>
      <w:tr w:rsidR="00F9263A">
        <w:trPr>
          <w:trHeight w:val="90"/>
          <w:tblCellSpacing w:w="0" w:type="auto"/>
        </w:trPr>
        <w:tc>
          <w:tcPr>
            <w:tcW w:w="13378" w:type="dxa"/>
            <w:vAlign w:val="center"/>
          </w:tcPr>
          <w:p w:rsidR="00F9263A" w:rsidRDefault="002933D7">
            <w:pPr>
              <w:spacing w:after="150"/>
            </w:pPr>
            <w:bookmarkStart w:id="0" w:name="table001"/>
            <w:proofErr w:type="spellStart"/>
            <w:r>
              <w:rPr>
                <w:color w:val="000000"/>
              </w:rPr>
              <w:t>Врста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дериватa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</w:t>
            </w:r>
            <w:r>
              <w:rPr>
                <w:color w:val="000000"/>
              </w:rPr>
              <w:t>афте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022" w:type="dxa"/>
            <w:vAlign w:val="center"/>
          </w:tcPr>
          <w:p w:rsidR="00F9263A" w:rsidRDefault="002933D7">
            <w:pPr>
              <w:spacing w:after="150"/>
            </w:pPr>
            <w:proofErr w:type="spellStart"/>
            <w:r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акцизе</w:t>
            </w:r>
            <w:proofErr w:type="spellEnd"/>
          </w:p>
        </w:tc>
      </w:tr>
      <w:tr w:rsidR="00F9263A">
        <w:trPr>
          <w:trHeight w:val="90"/>
          <w:tblCellSpacing w:w="0" w:type="auto"/>
        </w:trPr>
        <w:tc>
          <w:tcPr>
            <w:tcW w:w="13378" w:type="dxa"/>
            <w:vAlign w:val="center"/>
          </w:tcPr>
          <w:p w:rsidR="00F9263A" w:rsidRDefault="002933D7">
            <w:pPr>
              <w:spacing w:after="150"/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оловни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бензин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тарифне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ознаке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номенклатуре</w:t>
            </w:r>
            <w:proofErr w:type="spellEnd"/>
            <w:r>
              <w:rPr>
                <w:color w:val="000000"/>
              </w:rPr>
              <w:t xml:space="preserve"> ЦТ: 2710 12 50 00)</w:t>
            </w:r>
          </w:p>
        </w:tc>
        <w:tc>
          <w:tcPr>
            <w:tcW w:w="1022" w:type="dxa"/>
            <w:vAlign w:val="center"/>
          </w:tcPr>
          <w:p w:rsidR="00F9263A" w:rsidRDefault="002933D7">
            <w:pPr>
              <w:spacing w:after="150"/>
            </w:pPr>
            <w:r>
              <w:rPr>
                <w:color w:val="000000"/>
              </w:rPr>
              <w:t xml:space="preserve">52,28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</w:t>
            </w:r>
            <w:proofErr w:type="spellStart"/>
            <w:r>
              <w:rPr>
                <w:color w:val="000000"/>
              </w:rPr>
              <w:t>лит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F9263A">
        <w:trPr>
          <w:trHeight w:val="90"/>
          <w:tblCellSpacing w:w="0" w:type="auto"/>
        </w:trPr>
        <w:tc>
          <w:tcPr>
            <w:tcW w:w="13378" w:type="dxa"/>
            <w:vAlign w:val="center"/>
          </w:tcPr>
          <w:p w:rsidR="00F9263A" w:rsidRDefault="002933D7">
            <w:pPr>
              <w:spacing w:after="150"/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безоловни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бензин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тарифне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ознаке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номенклатуре</w:t>
            </w:r>
            <w:proofErr w:type="spellEnd"/>
            <w:r>
              <w:rPr>
                <w:color w:val="000000"/>
              </w:rPr>
              <w:t xml:space="preserve"> ЦТ: 2710 12 41 00, 2710 12 45 00, 2710 12 49 00 и 2710 20 90 11)</w:t>
            </w:r>
          </w:p>
        </w:tc>
        <w:tc>
          <w:tcPr>
            <w:tcW w:w="1022" w:type="dxa"/>
            <w:vAlign w:val="center"/>
          </w:tcPr>
          <w:p w:rsidR="00F9263A" w:rsidRDefault="002933D7">
            <w:pPr>
              <w:spacing w:after="150"/>
            </w:pPr>
            <w:r>
              <w:rPr>
                <w:color w:val="000000"/>
              </w:rPr>
              <w:t xml:space="preserve">49,16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</w:t>
            </w:r>
            <w:proofErr w:type="spellStart"/>
            <w:r>
              <w:rPr>
                <w:color w:val="000000"/>
              </w:rPr>
              <w:t>лит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F9263A">
        <w:trPr>
          <w:trHeight w:val="90"/>
          <w:tblCellSpacing w:w="0" w:type="auto"/>
        </w:trPr>
        <w:tc>
          <w:tcPr>
            <w:tcW w:w="13378" w:type="dxa"/>
            <w:vAlign w:val="center"/>
          </w:tcPr>
          <w:p w:rsidR="00F9263A" w:rsidRDefault="002933D7">
            <w:pPr>
              <w:spacing w:after="150"/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гасна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уља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тарифне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знаке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номенклатуре</w:t>
            </w:r>
            <w:proofErr w:type="spellEnd"/>
            <w:r>
              <w:rPr>
                <w:color w:val="000000"/>
              </w:rPr>
              <w:t xml:space="preserve"> ЦТ: 2710 19 43 00, 2710 19 46 00, 2710 19 47 00, 2710 19 48 00, 2710 20 11 00, 2710 20 16 00 и 2710 20 19 00)</w:t>
            </w:r>
          </w:p>
        </w:tc>
        <w:tc>
          <w:tcPr>
            <w:tcW w:w="1022" w:type="dxa"/>
            <w:vAlign w:val="center"/>
          </w:tcPr>
          <w:p w:rsidR="00F9263A" w:rsidRDefault="002933D7">
            <w:pPr>
              <w:spacing w:after="150"/>
            </w:pPr>
            <w:r>
              <w:rPr>
                <w:color w:val="000000"/>
              </w:rPr>
              <w:t xml:space="preserve">50,56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</w:t>
            </w:r>
            <w:proofErr w:type="spellStart"/>
            <w:r>
              <w:rPr>
                <w:color w:val="000000"/>
              </w:rPr>
              <w:t>лит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bookmarkEnd w:id="0"/>
    <w:p w:rsidR="00F9263A" w:rsidRDefault="002933D7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29.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мајем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F9263A" w:rsidRDefault="002933D7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bookmarkStart w:id="1" w:name="_GoBack"/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привременом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деривате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нафте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тач</w:t>
      </w:r>
      <w:proofErr w:type="spellEnd"/>
      <w:r>
        <w:rPr>
          <w:color w:val="000000"/>
        </w:rPr>
        <w:t xml:space="preserve">. 1), 2) и 3)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акцизама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32/22 и 46/22).</w:t>
      </w:r>
    </w:p>
    <w:bookmarkEnd w:id="1"/>
    <w:p w:rsidR="00F9263A" w:rsidRDefault="002933D7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</w:t>
      </w:r>
      <w:r>
        <w:rPr>
          <w:color w:val="000000"/>
        </w:rPr>
        <w:t>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F9263A" w:rsidRDefault="002933D7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43-3554/2022</w:t>
      </w:r>
    </w:p>
    <w:p w:rsidR="00F9263A" w:rsidRDefault="002933D7">
      <w:pPr>
        <w:spacing w:after="150"/>
        <w:jc w:val="right"/>
      </w:pPr>
      <w:r>
        <w:rPr>
          <w:color w:val="000000"/>
        </w:rPr>
        <w:lastRenderedPageBreak/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28.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</w:p>
    <w:p w:rsidR="00F9263A" w:rsidRDefault="002933D7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F9263A" w:rsidRDefault="002933D7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F9263A" w:rsidRDefault="002933D7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F926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3A"/>
    <w:rsid w:val="002933D7"/>
    <w:rsid w:val="007F56E6"/>
    <w:rsid w:val="00F9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4F74AF-194E-414D-8670-5BFEF602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Knezevic</dc:creator>
  <cp:lastModifiedBy>Prezentacije</cp:lastModifiedBy>
  <cp:revision>2</cp:revision>
  <dcterms:created xsi:type="dcterms:W3CDTF">2022-05-04T08:49:00Z</dcterms:created>
  <dcterms:modified xsi:type="dcterms:W3CDTF">2022-05-04T08:49:00Z</dcterms:modified>
</cp:coreProperties>
</file>