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25" w:rsidRDefault="000E211D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r>
        <w:t xml:space="preserve"> </w:t>
      </w:r>
    </w:p>
    <w:p w:rsidR="004B0325" w:rsidRDefault="000E211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72/03, 43/04, 55/04,</w:t>
      </w:r>
      <w:r>
        <w:rPr>
          <w:color w:val="000000"/>
        </w:rPr>
        <w:t xml:space="preserve">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142/14, 55/15, 103/15, 108/16, 30/18 и 153/20),</w:t>
      </w:r>
    </w:p>
    <w:p w:rsidR="004B0325" w:rsidRDefault="000E211D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4B0325" w:rsidRDefault="000E211D">
      <w:pPr>
        <w:spacing w:after="225"/>
        <w:jc w:val="center"/>
      </w:pPr>
      <w:r>
        <w:rPr>
          <w:b/>
          <w:color w:val="000000"/>
        </w:rPr>
        <w:t>ОДЛУКУ</w:t>
      </w:r>
    </w:p>
    <w:p w:rsidR="004B0325" w:rsidRDefault="000E211D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износима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просечних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пондерисаних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малопродајних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цена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минималних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</w:t>
      </w:r>
      <w:r>
        <w:rPr>
          <w:b/>
          <w:color w:val="000000"/>
        </w:rPr>
        <w:t>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дуванске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прерађевине</w:t>
      </w:r>
      <w:proofErr w:type="spellEnd"/>
    </w:p>
    <w:p w:rsidR="004B0325" w:rsidRDefault="000E211D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2021.</w:t>
      </w:r>
    </w:p>
    <w:p w:rsidR="004B0325" w:rsidRDefault="000E211D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5. и 9.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, 43/03, 72/03, 43/04, 55/04, 135/04, 46/0</w:t>
      </w:r>
      <w:r>
        <w:rPr>
          <w:color w:val="000000"/>
        </w:rPr>
        <w:t xml:space="preserve">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 и 153/20),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r>
        <w:rPr>
          <w:color w:val="000000"/>
        </w:rPr>
        <w:t>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минималне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бурмут</w:t>
      </w:r>
      <w:proofErr w:type="spellEnd"/>
      <w:r>
        <w:rPr>
          <w:color w:val="000000"/>
        </w:rPr>
        <w:t>).</w:t>
      </w:r>
    </w:p>
    <w:p w:rsidR="004B0325" w:rsidRDefault="000E211D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жвакање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3578"/>
        <w:gridCol w:w="3392"/>
      </w:tblGrid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прерађевина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просечне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пондерисане</w:t>
            </w:r>
            <w:proofErr w:type="spellEnd"/>
            <w:r>
              <w:br/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малопродајне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цене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минималне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акцизе</w:t>
            </w:r>
            <w:proofErr w:type="spellEnd"/>
          </w:p>
        </w:tc>
      </w:tr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proofErr w:type="spellStart"/>
            <w:r>
              <w:rPr>
                <w:color w:val="000000"/>
              </w:rPr>
              <w:t>Цигарете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293,14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пак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173,49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пак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пушење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дуванске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прерађевине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4B0325"/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4B0325"/>
        </w:tc>
      </w:tr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резани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11.610,46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6.072,15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лулу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13.779,39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6.072,15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  <w:tr w:rsidR="004B0325">
        <w:trPr>
          <w:trHeight w:val="45"/>
          <w:tblCellSpacing w:w="0" w:type="auto"/>
        </w:trPr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дуван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жвакање</w:t>
            </w:r>
            <w:proofErr w:type="spellEnd"/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52.276,34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  <w:tc>
          <w:tcPr>
            <w:tcW w:w="6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325" w:rsidRDefault="000E211D">
            <w:pPr>
              <w:spacing w:after="150"/>
            </w:pPr>
            <w:r>
              <w:rPr>
                <w:color w:val="000000"/>
              </w:rPr>
              <w:t xml:space="preserve">22.478,83 </w:t>
            </w:r>
            <w:proofErr w:type="spellStart"/>
            <w:r>
              <w:rPr>
                <w:color w:val="000000"/>
              </w:rPr>
              <w:t>дин</w:t>
            </w:r>
            <w:proofErr w:type="spellEnd"/>
            <w:r>
              <w:rPr>
                <w:color w:val="000000"/>
              </w:rPr>
              <w:t>./kg</w:t>
            </w:r>
          </w:p>
        </w:tc>
      </w:tr>
    </w:tbl>
    <w:p w:rsidR="004B0325" w:rsidRDefault="000E211D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Минимална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бурмут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6.072,15 </w:t>
      </w:r>
      <w:proofErr w:type="spellStart"/>
      <w:proofErr w:type="gramStart"/>
      <w:r>
        <w:rPr>
          <w:color w:val="000000"/>
        </w:rPr>
        <w:t>дин</w:t>
      </w:r>
      <w:proofErr w:type="spellEnd"/>
      <w:r>
        <w:rPr>
          <w:color w:val="000000"/>
        </w:rPr>
        <w:t>./</w:t>
      </w:r>
      <w:proofErr w:type="gramEnd"/>
      <w:r>
        <w:rPr>
          <w:color w:val="000000"/>
        </w:rPr>
        <w:t>kg.</w:t>
      </w:r>
    </w:p>
    <w:p w:rsidR="004B0325" w:rsidRDefault="000E211D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просечних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91/20)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</w:t>
      </w:r>
      <w:r>
        <w:rPr>
          <w:color w:val="000000"/>
        </w:rPr>
        <w:t>ечне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малопродајне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цигарета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пушење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резани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лулу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износима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дуванске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прерађевине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104/20).</w:t>
      </w:r>
    </w:p>
    <w:p w:rsidR="004B0325" w:rsidRDefault="000E211D">
      <w:pPr>
        <w:spacing w:after="150"/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r>
        <w:rPr>
          <w:color w:val="000000"/>
        </w:rPr>
        <w:t>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4B0325" w:rsidRDefault="000E211D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338-1406/2021</w:t>
      </w:r>
    </w:p>
    <w:p w:rsidR="004B0325" w:rsidRDefault="000E211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4B0325" w:rsidRDefault="000E211D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4B0325" w:rsidRDefault="000E211D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4B0325" w:rsidRDefault="000E211D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4B03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25"/>
    <w:rsid w:val="000E211D"/>
    <w:rsid w:val="004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2DC2D-A043-4AFA-BDDC-02CE0100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Ana Obrenović</cp:lastModifiedBy>
  <cp:revision>2</cp:revision>
  <dcterms:created xsi:type="dcterms:W3CDTF">2021-06-28T07:47:00Z</dcterms:created>
  <dcterms:modified xsi:type="dcterms:W3CDTF">2021-06-28T07:47:00Z</dcterms:modified>
</cp:coreProperties>
</file>