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51AEA" w14:textId="580E27AB" w:rsidR="00B56FA7" w:rsidRPr="0030677B" w:rsidRDefault="00B56FA7" w:rsidP="00B56FA7">
      <w:pPr>
        <w:spacing w:line="210" w:lineRule="atLeast"/>
        <w:jc w:val="right"/>
        <w:rPr>
          <w:rFonts w:ascii="Times New Roman" w:eastAsia="Verdana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НАЦРТ</w:t>
      </w:r>
    </w:p>
    <w:p w14:paraId="5B3756C5" w14:textId="77777777" w:rsidR="00B56FA7" w:rsidRPr="0030677B" w:rsidRDefault="00B56FA7" w:rsidP="00F53F44">
      <w:pPr>
        <w:spacing w:line="210" w:lineRule="atLeast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14:paraId="755726FE" w14:textId="2543E33E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0677B">
        <w:rPr>
          <w:rFonts w:ascii="Times New Roman" w:eastAsia="Verdana" w:hAnsi="Times New Roman" w:cs="Times New Roman"/>
          <w:sz w:val="24"/>
          <w:szCs w:val="24"/>
        </w:rPr>
        <w:t>ЗАКОН</w:t>
      </w:r>
      <w:r w:rsidR="00364D76"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="00364D76" w:rsidRPr="0030677B">
        <w:rPr>
          <w:rFonts w:ascii="Times New Roman" w:eastAsia="Verdana" w:hAnsi="Times New Roman" w:cs="Times New Roman"/>
          <w:sz w:val="24"/>
          <w:szCs w:val="24"/>
        </w:rPr>
        <w:t>О СТЕЧАЈУ И ЛИКВИДАЦИЈИ БАНАКА,</w:t>
      </w:r>
      <w:r w:rsidR="00364D7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ОДНОСНО КРЕДИТНИХ ИНСТИТУЦИЈА, </w:t>
      </w:r>
      <w:r w:rsidR="00364D76" w:rsidRPr="0030677B">
        <w:rPr>
          <w:rFonts w:ascii="Times New Roman" w:eastAsia="Verdana" w:hAnsi="Times New Roman" w:cs="Times New Roman"/>
          <w:sz w:val="24"/>
          <w:szCs w:val="24"/>
        </w:rPr>
        <w:t>ДРУШТАВА ЗА ОСИГУРАЊЕ</w:t>
      </w:r>
      <w:r w:rsidR="00364D7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ДАВАЛАЦА ФИНАНСИЈСКОГ ЛИЗИНГА</w:t>
      </w:r>
    </w:p>
    <w:p w14:paraId="6EB99085" w14:textId="77777777" w:rsidR="00364D76" w:rsidRPr="0030677B" w:rsidRDefault="00364D76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EB5B9D" w14:textId="4710A5E9" w:rsidR="00DF4B5F" w:rsidRPr="0030677B" w:rsidRDefault="00364D76" w:rsidP="00364D76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I.  </w:t>
      </w:r>
      <w:r w:rsidR="00E7535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УВОДНЕ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ОДРЕДБЕ</w:t>
      </w:r>
    </w:p>
    <w:p w14:paraId="381CC9AF" w14:textId="77777777" w:rsidR="00364D76" w:rsidRPr="0030677B" w:rsidRDefault="00364D76" w:rsidP="00364D7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7268694" w14:textId="77777777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Члан 1.</w:t>
      </w:r>
    </w:p>
    <w:p w14:paraId="64B51101" w14:textId="115A367F" w:rsidR="00725AEA" w:rsidRPr="0030677B" w:rsidRDefault="00725AEA" w:rsidP="00725AEA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A74EB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Овим законом уређују</w:t>
      </w:r>
      <w:r w:rsidR="001D5E0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се услови и поступак стечаја и ликвидације банака</w:t>
      </w:r>
      <w:r w:rsidRPr="0030677B">
        <w:rPr>
          <w:rFonts w:ascii="Times New Roman" w:eastAsia="Verdana" w:hAnsi="Times New Roman" w:cs="Times New Roman"/>
          <w:sz w:val="24"/>
          <w:szCs w:val="24"/>
          <w:lang w:val="sr-Latn-RS"/>
        </w:rPr>
        <w:t xml:space="preserve"> </w:t>
      </w:r>
      <w:r w:rsidR="00BB4DA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односно кредитних институција </w:t>
      </w:r>
      <w:r w:rsidR="003F58A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које имају значење утврђено законом </w:t>
      </w:r>
      <w:r w:rsidR="00BB4DA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којим се уређују кредитне институције (у даљем тексту: бан</w:t>
      </w:r>
      <w:r w:rsidR="003F58A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ка</w:t>
      </w:r>
      <w:r w:rsidR="00BB4DA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</w:t>
      </w:r>
      <w:r w:rsidR="001D5E0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друштава за осигурање и давалаца финансијског лизинга </w:t>
      </w:r>
      <w:r w:rsidR="00E7535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који имају дозволу Народне банке Србије за рад, односно за обављање послова.</w:t>
      </w:r>
    </w:p>
    <w:p w14:paraId="011218A0" w14:textId="50B256B4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Члан 2.</w:t>
      </w:r>
    </w:p>
    <w:p w14:paraId="2E47586A" w14:textId="4CE96587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Поступак стечаја над банком</w:t>
      </w:r>
      <w:r w:rsidR="00C456B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друштвом за осигурање </w:t>
      </w:r>
      <w:r w:rsidR="00C456B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 даваоцем финансијског лизинга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покреће се решењем надлежног суда о </w:t>
      </w:r>
      <w:r w:rsidR="00E7535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отварању стечајног поступка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које се доноси на основу решења Народне банке Србије о испуњености услова за покретање поступка стечаја над банком, друштвом за осигурање</w:t>
      </w:r>
      <w:r w:rsidR="00C456B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или даваоцем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4C69B1FC" w14:textId="25EA669F" w:rsidR="000D3B52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Поступак стечаја над банком</w:t>
      </w:r>
      <w:r w:rsidR="00C456B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друштвом за осигурање</w:t>
      </w:r>
      <w:r w:rsidR="00C456B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даваоцем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спроводи се и на предлог ликвидационог управника</w:t>
      </w:r>
      <w:r w:rsidR="00FE679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="000E776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односно Агенције за осигурање депозита</w:t>
      </w:r>
      <w:r w:rsidR="00A74EB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(у даљем тексту: Агенција)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кад </w:t>
      </w:r>
      <w:r w:rsidR="00C456B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се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утврди да имовина ликвидационог дужника није довољна да подмири сва потраживања поверилаца</w:t>
      </w:r>
      <w:r w:rsidR="0054659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или уколико ликвидациони дужник нема имовине из које се могу намирити повериоци, у складу са чланом </w:t>
      </w:r>
      <w:r w:rsidR="00E02CA2" w:rsidRPr="0030677B">
        <w:rPr>
          <w:rFonts w:ascii="Times New Roman" w:eastAsia="Verdana" w:hAnsi="Times New Roman" w:cs="Times New Roman"/>
          <w:sz w:val="24"/>
          <w:szCs w:val="24"/>
          <w:lang w:val="sr-Latn-RS"/>
        </w:rPr>
        <w:t>27</w:t>
      </w:r>
      <w:r w:rsidR="0054659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 овог закона.</w:t>
      </w:r>
    </w:p>
    <w:p w14:paraId="61634388" w14:textId="77777777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Члан 3.</w:t>
      </w:r>
    </w:p>
    <w:p w14:paraId="4AB769B6" w14:textId="6B1396C2" w:rsidR="00675B13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Поступак ликвидације над банком</w:t>
      </w:r>
      <w:r w:rsidR="000D3B5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друштвом за осигурање</w:t>
      </w:r>
      <w:r w:rsidR="000D3B5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даваоцем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покреће се решењем надлежног суда о покретању поступка ликвидације, које се доноси на основу решења Народне банке Србије о испуњености услова за покретање поступка ликвидације над банком, друштвом за осигурање</w:t>
      </w:r>
      <w:r w:rsidR="000D3B5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или даваоцем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6B4143EB" w14:textId="67C413B2" w:rsidR="00051575" w:rsidRPr="0030677B" w:rsidRDefault="00051575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63BBAA" w14:textId="77777777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</w:rPr>
        <w:t>II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 ПОСТУПАК СТЕЧАЈА</w:t>
      </w:r>
    </w:p>
    <w:p w14:paraId="410743A7" w14:textId="6C9FF301" w:rsidR="00364D76" w:rsidRPr="0030677B" w:rsidRDefault="00364D76" w:rsidP="0030677B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1.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Покретање поступка стечаја</w:t>
      </w:r>
    </w:p>
    <w:p w14:paraId="16D5E3BB" w14:textId="77777777" w:rsidR="00DF4B5F" w:rsidRPr="0030677B" w:rsidRDefault="004674DC" w:rsidP="00C4426B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Члан 4.</w:t>
      </w:r>
    </w:p>
    <w:p w14:paraId="268E4ADC" w14:textId="2C6FA559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Истовремено са доношењем решења о одузимању дозволе за рад банци, Народна банка Србије доноси решење о испуњености услова за покретање поступка стечаја</w:t>
      </w:r>
      <w:r w:rsidR="0073184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над банком.</w:t>
      </w:r>
    </w:p>
    <w:p w14:paraId="3BDAB02A" w14:textId="52271B07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Изузетно од става 1. овог члана, ако је над банком којој је одузета дозвола за рад покренут поступак реструктурирања, решење о испуњености услова за покретање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lastRenderedPageBreak/>
        <w:t>поступка стечаја или поступка ликвидације банке Народна банка Србије доноси у следећим случајевима:</w:t>
      </w:r>
    </w:p>
    <w:p w14:paraId="4FA517B8" w14:textId="4144B143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1) када је, у складу са законом којим се уређују</w:t>
      </w:r>
      <w:r w:rsidR="0010304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кредитне институције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применом инструмената реструктурирања извршен пренос имовине и обавеза банке, а Народна банка Србије оцени да су тим преносом испуњени циљеви реструктурирања;</w:t>
      </w:r>
    </w:p>
    <w:p w14:paraId="0B8BCD3B" w14:textId="03512964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2) када се, у складу са законом којим се уређују </w:t>
      </w:r>
      <w:r w:rsidR="0010304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кредитне институције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у току поступка реструктурирања утврди да је потребно обезбедити додатна средства за финансирање реструктурирања, а ова средства не буду обезбеђена</w:t>
      </w:r>
      <w:r w:rsidR="000D3B5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складу са </w:t>
      </w:r>
      <w:r w:rsidR="0073184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одредбама тог </w:t>
      </w:r>
      <w:r w:rsidR="000D3B5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закон</w:t>
      </w:r>
      <w:r w:rsidR="0073184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;</w:t>
      </w:r>
    </w:p>
    <w:p w14:paraId="0D4D0CAE" w14:textId="5BAD90D5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3) када Народна банка Србије оцени да се циљеви реструктурирања више не могу испунити.</w:t>
      </w:r>
    </w:p>
    <w:p w14:paraId="5FEC242F" w14:textId="2C9A1B5E" w:rsidR="00DF4B5F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0E3E7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Истовремено с доношењем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решења о одузимању дозволе за обављање послова осигурања, Народна банка Србије доноси решење о испуњености услова за покретање поступка стечаја над друштвом за осигурање.</w:t>
      </w:r>
    </w:p>
    <w:p w14:paraId="76DF5774" w14:textId="77777777" w:rsidR="00725AEA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73184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Истовремено с доношењем </w:t>
      </w:r>
      <w:r w:rsidR="000D3B5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решења о одузимању дозволе за обављање послова даваоца финансијског лизинга, Народна банка Србије доноси решење о испуњености услова за покретање поступка стечаја над даваоцем финансијског лизинга.</w:t>
      </w:r>
      <w:r w:rsidR="00496FC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43EA35CF" w14:textId="0D8439FB" w:rsidR="000D3B52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Решење о испуњености услова за покретање поступка стечаја над банком, друштвом за осигурање</w:t>
      </w:r>
      <w:r w:rsidR="00704C6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даваоцем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је коначно, а извршно је </w:t>
      </w:r>
      <w:r w:rsidR="009C12D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даном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достављања надлежном суду.</w:t>
      </w:r>
    </w:p>
    <w:p w14:paraId="6AA7FEDF" w14:textId="5927F48C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Члан 5.</w:t>
      </w:r>
    </w:p>
    <w:p w14:paraId="49E9AD18" w14:textId="6699009A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Против решења Народне банке Србије о испуњености услова за покретање поступка стечаја из члана 4. овог закона може се покренути управни спор, у складу са законом којим се уређују </w:t>
      </w:r>
      <w:r w:rsidR="00CF7F8E">
        <w:rPr>
          <w:rFonts w:ascii="Times New Roman" w:eastAsia="Verdana" w:hAnsi="Times New Roman" w:cs="Times New Roman"/>
          <w:sz w:val="24"/>
          <w:szCs w:val="24"/>
          <w:lang w:val="sr-Cyrl-RS"/>
        </w:rPr>
        <w:t>кредитне институције</w:t>
      </w:r>
      <w:r w:rsidR="00F31DE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="0073184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законом којим се уређује </w:t>
      </w:r>
      <w:r w:rsidR="00F31DE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осигурање и</w:t>
      </w:r>
      <w:r w:rsidR="00246D5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73184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законом којим се уређује</w:t>
      </w:r>
      <w:r w:rsidR="00F31DE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74375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финансијски </w:t>
      </w:r>
      <w:r w:rsidR="00F31DE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лизинг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24A24F3B" w14:textId="127EB54B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 управном спору против решења из става 1. овог члана суд не може решити управну ствар за чије је решавање закон</w:t>
      </w:r>
      <w:r w:rsidR="0073184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и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м</w:t>
      </w:r>
      <w:r w:rsidR="0073184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73184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из тог става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овим законом утврђена надлежност Народне банке Србије.</w:t>
      </w:r>
    </w:p>
    <w:p w14:paraId="2A4B2534" w14:textId="77777777" w:rsidR="00725AEA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Тужбом против решења из става 1. овог члана може се тражити само утврђење незаконитости</w:t>
      </w:r>
      <w:r w:rsidR="0073184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73184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поништај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тог решења и, ако се не тражи у посебном поступку, накнада штете.</w:t>
      </w:r>
    </w:p>
    <w:p w14:paraId="3135B7CB" w14:textId="4181C40E" w:rsidR="00DF4B5F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Ако је решење Народне банке Србије поништено у управном спору, па у поновном поступку Народна банка Србије донесе ново решење о испуњености услова за покретање поступка стечаја, правне последице покретања поступка стечаја наступају даном истицања првог огласа о отварању поступка стечаја на огласној </w:t>
      </w:r>
      <w:r w:rsidR="00054F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 електронској огласној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табли надлежног суда.</w:t>
      </w:r>
    </w:p>
    <w:p w14:paraId="74D8C754" w14:textId="6CDD9192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Члан 6.</w:t>
      </w:r>
    </w:p>
    <w:p w14:paraId="3B63D787" w14:textId="1FDF06BF" w:rsidR="00DF4B5F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Решење о испуњености услова за покретање поступка стечаја из члана 4. овог закона доставља се банци, друштву за осигурање</w:t>
      </w:r>
      <w:r w:rsidR="009C12D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даваоцу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="009C12D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Агенцији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 надлежном суду, који је дужан да најкасније првог наредног радног дана од дана пријема овог решења донесе решење о </w:t>
      </w:r>
      <w:r w:rsidR="0073184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отварању стечајног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поступка над банком, друштвом за осигурање</w:t>
      </w:r>
      <w:r w:rsidR="009C12D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или даваоцем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(у даљем тексту: стечајни дужник).</w:t>
      </w:r>
    </w:p>
    <w:p w14:paraId="1EF5A4E4" w14:textId="630E21D6" w:rsidR="00246D54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lastRenderedPageBreak/>
        <w:tab/>
      </w:r>
      <w:r w:rsidR="000E3E7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Агенција, као стечајни управник банака, друштава за осигурање и давалаца финансијског лизинга, је у обавези да изврши све радње и поднесе захтеве надлежним јавним регистрима у Републици Србији, да се изврши упис поступка стечаја.</w:t>
      </w:r>
    </w:p>
    <w:p w14:paraId="0050332F" w14:textId="0B2691C4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Члан 7.</w:t>
      </w:r>
    </w:p>
    <w:p w14:paraId="487EAE98" w14:textId="23533228" w:rsidR="006634B4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Надлежни суд је дужан да у решењу о </w:t>
      </w:r>
      <w:r w:rsidR="0073184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отварању стечајног поступка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из члана 6. овог закона одреди рок који не може бити краћи од 30</w:t>
      </w:r>
      <w:r w:rsidR="00B23A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нити дужи од </w:t>
      </w:r>
      <w:r w:rsidR="009C12D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120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дана од дана објављивања</w:t>
      </w:r>
      <w:r w:rsidR="0073184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огласа о отварању стечајног поступка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 у „Службеном гласнику Републике Србије” у </w:t>
      </w:r>
      <w:r w:rsidR="003B696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ком року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повериоци могу пријавити своја обезбеђена и необезбеђена потраживања.</w:t>
      </w:r>
    </w:p>
    <w:p w14:paraId="53489001" w14:textId="3E7A3126" w:rsidR="00600E1E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600E1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Свим повериоцима мора да буде обезбеђен једнак третман у складу са законом.</w:t>
      </w:r>
    </w:p>
    <w:p w14:paraId="2A2D3DD2" w14:textId="751EF89D" w:rsidR="00C75E88" w:rsidRPr="0030677B" w:rsidRDefault="00C75E88" w:rsidP="00F53F4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32E98C11" w14:textId="0CCCC4FB" w:rsidR="00364D76" w:rsidRPr="0030677B" w:rsidRDefault="004674DC" w:rsidP="00F53F44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2. Органи поступка стечаја</w:t>
      </w:r>
    </w:p>
    <w:p w14:paraId="1D8A9253" w14:textId="669D3AA4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8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681C3F9C" w14:textId="70BC4E14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Органи поступка стечаја су стечајни судија, стечајни управник и одбор поверилаца.</w:t>
      </w:r>
    </w:p>
    <w:p w14:paraId="1EC12C20" w14:textId="030C35DA" w:rsidR="00DF4B5F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Агенција врши функцију стечајног управника, у складу са овим законом</w:t>
      </w:r>
      <w:r w:rsidR="00E52EA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законом којим се уређује правни положај и послови ове агенције.</w:t>
      </w:r>
    </w:p>
    <w:p w14:paraId="73C6830A" w14:textId="067AA4EB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На предлог Агенције</w:t>
      </w:r>
      <w:r w:rsidR="00B23A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стечајни судија бира и разрешава чланове одбора поверилаца, водећи рачуна о висини њихових потраживања.</w:t>
      </w:r>
    </w:p>
    <w:p w14:paraId="219E1869" w14:textId="1892F243" w:rsidR="00DF4B5F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Одбор поверилаца има пет чланова</w:t>
      </w:r>
      <w:r w:rsidR="005862C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5864C479" w14:textId="77777777" w:rsidR="00725AEA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1B3EB3" w14:textId="4221ACFF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3. </w:t>
      </w:r>
      <w:r w:rsidR="00E52EA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оследице </w:t>
      </w:r>
      <w:r w:rsidR="00E52EA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отварања стечајног 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поступка </w:t>
      </w:r>
    </w:p>
    <w:p w14:paraId="0DFB1960" w14:textId="6BF79FD8" w:rsidR="00364D76" w:rsidRPr="0030677B" w:rsidRDefault="004674DC" w:rsidP="00E52EA0">
      <w:pPr>
        <w:spacing w:line="210" w:lineRule="atLeast"/>
        <w:jc w:val="center"/>
        <w:rPr>
          <w:rFonts w:ascii="Times New Roman" w:eastAsia="Verdana" w:hAnsi="Times New Roman" w:cs="Times New Roman"/>
          <w:i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3.1. </w:t>
      </w:r>
      <w:r w:rsidR="00E52EA0"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 xml:space="preserve"> Наступање правних последица</w:t>
      </w:r>
    </w:p>
    <w:p w14:paraId="1FBF720A" w14:textId="75CE0800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9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0E86B829" w14:textId="2CD24D22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Правне последице </w:t>
      </w:r>
      <w:r w:rsidR="00E52EA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отварања стечајног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поступка наступају даном </w:t>
      </w:r>
      <w:r w:rsidR="009F138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објављивања</w:t>
      </w:r>
      <w:r w:rsidR="008A6D1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огласа о </w:t>
      </w:r>
      <w:r w:rsidR="009F138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отварању </w:t>
      </w:r>
      <w:r w:rsidR="008A6D1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E52EA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тог</w:t>
      </w:r>
      <w:r w:rsidR="008A6D1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поступка на огласној </w:t>
      </w:r>
      <w:r w:rsidR="00054F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 електронској огласној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табли надлежног суда.</w:t>
      </w:r>
    </w:p>
    <w:p w14:paraId="7E0A13C2" w14:textId="6DA0F270" w:rsidR="00364D76" w:rsidRPr="0030677B" w:rsidRDefault="004674DC" w:rsidP="00F53F44">
      <w:pPr>
        <w:spacing w:line="210" w:lineRule="atLeast"/>
        <w:jc w:val="center"/>
        <w:rPr>
          <w:rFonts w:ascii="Times New Roman" w:eastAsia="Verdana" w:hAnsi="Times New Roman" w:cs="Times New Roman"/>
          <w:i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3.2. Осигурани депозити банке у стечају</w:t>
      </w:r>
    </w:p>
    <w:p w14:paraId="64B2E663" w14:textId="7C15D59E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10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3E3D4659" w14:textId="4271041D" w:rsidR="00DF4B5F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Агенција је дужна да исплати осигуране депозите </w:t>
      </w:r>
      <w:r w:rsidR="00BA1B3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депонентима</w:t>
      </w:r>
      <w:r w:rsidR="0018108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банке над којом је</w:t>
      </w:r>
      <w:r w:rsidR="00915ED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отворен стечајни поступак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у складу са законом којим се уређује осигурање депозита.</w:t>
      </w:r>
    </w:p>
    <w:p w14:paraId="532ED85E" w14:textId="472F6A9C" w:rsidR="0030677B" w:rsidRDefault="0030677B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0119C20F" w14:textId="543675B1" w:rsidR="0030677B" w:rsidRDefault="0030677B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484DE2A4" w14:textId="6EFC7CA0" w:rsidR="0030677B" w:rsidRDefault="0030677B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6745F82A" w14:textId="024E4EC9" w:rsidR="0030677B" w:rsidRDefault="0030677B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11311B3C" w14:textId="77777777" w:rsidR="0030677B" w:rsidRPr="0030677B" w:rsidRDefault="0030677B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6D6C95" w14:textId="515D8B81" w:rsidR="00364D76" w:rsidRPr="0030677B" w:rsidRDefault="004674DC" w:rsidP="00F53F44">
      <w:pPr>
        <w:spacing w:line="210" w:lineRule="atLeast"/>
        <w:jc w:val="center"/>
        <w:rPr>
          <w:rFonts w:ascii="Times New Roman" w:eastAsia="Verdana" w:hAnsi="Times New Roman" w:cs="Times New Roman"/>
          <w:i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lastRenderedPageBreak/>
        <w:t>3.3. Осигурани износи потраживања клијената банке члана Фонда за заштиту инвеститора</w:t>
      </w:r>
    </w:p>
    <w:p w14:paraId="28985127" w14:textId="6CB104B5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11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766E17BC" w14:textId="23EE98B4" w:rsidR="00DF4B5F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Агенција је дужна да исплати осигуране износе потраживања клијената банке члана Фонда за заштиту инвеститора над којом је </w:t>
      </w:r>
      <w:r w:rsidR="004F308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отворен стечајни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поступак, до висине осигураних потраживања, у складу са законом којим се уређује тржиште капитала.</w:t>
      </w:r>
    </w:p>
    <w:p w14:paraId="1364FBF3" w14:textId="77777777" w:rsidR="0030677B" w:rsidRPr="0030677B" w:rsidRDefault="0030677B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13958B1" w14:textId="620B9797" w:rsidR="00364D76" w:rsidRPr="0030677B" w:rsidRDefault="004674DC" w:rsidP="00C4426B">
      <w:pPr>
        <w:spacing w:line="210" w:lineRule="atLeast"/>
        <w:jc w:val="center"/>
        <w:rPr>
          <w:rFonts w:ascii="Times New Roman" w:eastAsia="Verdana" w:hAnsi="Times New Roman" w:cs="Times New Roman"/>
          <w:i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3.</w:t>
      </w:r>
      <w:r w:rsidR="00181080"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4</w:t>
      </w:r>
      <w:r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. Пренос портфеља осигурања друштва за осигурање</w:t>
      </w:r>
    </w:p>
    <w:p w14:paraId="78439906" w14:textId="27DD6EF4" w:rsidR="00DF4B5F" w:rsidRPr="0030677B" w:rsidRDefault="004674DC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12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54528054" w14:textId="631B66E9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Агенција, у року од 30 дана од дана </w:t>
      </w:r>
      <w:r w:rsidR="004F308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отварања стечајног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поступка, путем јавног позива, започиње поступак преноса целог или дела портфеља осигурања, сагласно расположивим новчаним средствима стечајног дужника и исплатним редовима, у складу са овим законом.</w:t>
      </w:r>
    </w:p>
    <w:p w14:paraId="7C11E7CF" w14:textId="2D47ED76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Уз пренос портфеља осигурања на друштво за осигурање које преузима портфељ осигурања, преносе се и одговарајућа новчана средства, при чему је Агенција дужна да утврди расположивост активе која се преноси.</w:t>
      </w:r>
    </w:p>
    <w:p w14:paraId="55F6F379" w14:textId="3B6D8229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Народна банка Србије даје сагласност на избор друштва за осигурање које преузима портфељ осигурања у року од 15 дана од дана пријема </w:t>
      </w:r>
      <w:r w:rsidR="0018108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предлога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Агенције. При одлучивању о давању те сагласности Народна банка Србије процењује способност предложеног друштва за осигурање да преузме портфељ осигурања.</w:t>
      </w:r>
    </w:p>
    <w:p w14:paraId="7DE74BC9" w14:textId="732744DE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Пренос портфеља осигурања врши се уговором који се закључује између</w:t>
      </w:r>
      <w:r w:rsidR="0009202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Агенције,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стечајног дужника и друштва за осигурање – преузимаоца портфеља, у року од два радна дана од дана добијања сагласности из става 3. овог члана.</w:t>
      </w:r>
    </w:p>
    <w:p w14:paraId="2D534E43" w14:textId="448A0105" w:rsidR="00DF4B5F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 закључењу уговора из става 4. овог члана Агенција је дужна да, путем огласа у средствима јавног информисања</w:t>
      </w:r>
      <w:r w:rsidR="00A35E5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најмање два високотиражна дневна листа која се дистрибуирају на територији Републике Србије</w:t>
      </w:r>
      <w:r w:rsidR="008506E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="00A35E5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као и на интернет страници Агенције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обавести осигуранике и друге кориснике у року од два радна дана од дана закључења уговора.</w:t>
      </w:r>
    </w:p>
    <w:p w14:paraId="1C473D57" w14:textId="7D55E6C4" w:rsidR="00402DB2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02DB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Уколико се ризик налази у иностранству или држави чланици у којој је преузета обавеза, пренос пор</w:t>
      </w:r>
      <w:r w:rsidR="0010304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т</w:t>
      </w:r>
      <w:r w:rsidR="00402DB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феља се објављује у складу са прописима те државе. </w:t>
      </w:r>
    </w:p>
    <w:p w14:paraId="6FEE3E13" w14:textId="6382F81E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На пренос портфеља осигурања сходно се примењују одредбе закона којим се уређује осигурање.</w:t>
      </w:r>
    </w:p>
    <w:p w14:paraId="73D217EE" w14:textId="6EEEF17F" w:rsidR="00364D76" w:rsidRPr="0030677B" w:rsidRDefault="004674DC" w:rsidP="00F53F44">
      <w:pPr>
        <w:spacing w:line="210" w:lineRule="atLeast"/>
        <w:jc w:val="center"/>
        <w:rPr>
          <w:rFonts w:ascii="Times New Roman" w:eastAsia="Verdana" w:hAnsi="Times New Roman" w:cs="Times New Roman"/>
          <w:i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3.</w:t>
      </w:r>
      <w:r w:rsidR="000E776A"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5</w:t>
      </w:r>
      <w:r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. Побијање правних радњи</w:t>
      </w:r>
    </w:p>
    <w:p w14:paraId="4D73B374" w14:textId="363F8FBA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13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6AB858C8" w14:textId="16B91340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Агенција и повериоци имају право побијања правних послова и правних радњи </w:t>
      </w:r>
      <w:r w:rsidR="000E776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 којима се утврди да је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стечајни дужник погодовао повериоце, у смислу закона којим се уређује стечај </w:t>
      </w:r>
      <w:r w:rsidR="00D224F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правних лица,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осим правних послова и правних радњи које у вези са поступком реструктурирања банке предузима Народна банка Србије, у складу са законом којим се уређују </w:t>
      </w:r>
      <w:r w:rsidR="00CF7F8E">
        <w:rPr>
          <w:rFonts w:ascii="Times New Roman" w:eastAsia="Verdana" w:hAnsi="Times New Roman" w:cs="Times New Roman"/>
          <w:sz w:val="24"/>
          <w:szCs w:val="24"/>
          <w:lang w:val="sr-Cyrl-RS"/>
        </w:rPr>
        <w:t>кредитне институције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3D32E339" w14:textId="62D9A1A2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Правни послови и правне радње из става 1. овог члана могу се побијати ако су извршени у року од шест месеци пре дана наступања правних последица покретања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lastRenderedPageBreak/>
        <w:t>поступка стечаја, а у року од годину дана ако су ти послови извршени са повезаним лицем</w:t>
      </w:r>
      <w:r w:rsidR="000E776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банке, друштва за осигурање и даваоца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6443D121" w14:textId="521ABF68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Рокови из става 2. овог члана почињу </w:t>
      </w:r>
      <w:r w:rsidR="008506E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да теку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од дана наступања правних последица покретања поступка ликвидације у случају да се поступак стечаја спроводи на предлог ликвидационог управника</w:t>
      </w:r>
      <w:r w:rsidR="000E776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односно Агенције</w:t>
      </w:r>
      <w:r w:rsidR="009C0ED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када </w:t>
      </w:r>
      <w:r w:rsidR="000E776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се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утврди да имовина банке, друштва за осигурање</w:t>
      </w:r>
      <w:r w:rsidR="000E776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или даваоца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поступку ликвидације (у даљем тексту: ликвидациони дужник) није довољна да подмири сва потраживања поверилаца.</w:t>
      </w:r>
    </w:p>
    <w:p w14:paraId="18BACD83" w14:textId="55244907" w:rsidR="00DF4B5F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Latn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Повезана лица, у смислу става 2. овог члана, имају значење утврђено законом којим се уређују </w:t>
      </w:r>
      <w:r w:rsidR="0048615A">
        <w:rPr>
          <w:rFonts w:ascii="Times New Roman" w:eastAsia="Verdana" w:hAnsi="Times New Roman" w:cs="Times New Roman"/>
          <w:sz w:val="24"/>
          <w:szCs w:val="24"/>
          <w:lang w:val="sr-Cyrl-RS"/>
        </w:rPr>
        <w:t>кредитне институције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случају стечаја или ликвидације банке, односно значење утврђено законом којим се уређује осигурање у случају стечаја или ликвидације друштва за осигурање</w:t>
      </w:r>
      <w:r w:rsidR="000E776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или законом којим се уређује финансијски лизинг у случају стечаја или ликвидације даваоца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516ACAFE" w14:textId="4CEC934D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Правни послови и правне радње из става 1. овог члана побијају се тужбом која се може поднети најкасније у року од 12 месеци од дана наступања правних последица покретања поступка стечаја.</w:t>
      </w:r>
    </w:p>
    <w:p w14:paraId="66C8E3B1" w14:textId="048F5DB9" w:rsidR="00364D76" w:rsidRPr="0030677B" w:rsidRDefault="004674DC" w:rsidP="00F53F44">
      <w:pPr>
        <w:spacing w:line="210" w:lineRule="atLeast"/>
        <w:jc w:val="center"/>
        <w:rPr>
          <w:rFonts w:ascii="Times New Roman" w:eastAsia="Verdana" w:hAnsi="Times New Roman" w:cs="Times New Roman"/>
          <w:i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3.</w:t>
      </w:r>
      <w:r w:rsidR="00E83843"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6</w:t>
      </w:r>
      <w:r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. Забрана продаје дужника као правног лица</w:t>
      </w:r>
    </w:p>
    <w:p w14:paraId="073AEFB5" w14:textId="38DB5C81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14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7B0AB19E" w14:textId="43D3ED18" w:rsidR="00DF4B5F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 поступку стечаја над банком, друштвом за осигурање и даваоцем финансијског лизинга није дозвољена продаја стечајног дужника као правног лица.</w:t>
      </w:r>
    </w:p>
    <w:p w14:paraId="343B8BDC" w14:textId="77777777" w:rsidR="00364D76" w:rsidRPr="0030677B" w:rsidRDefault="00364D76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4CE372" w14:textId="77777777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4. Обавезе Агенције</w:t>
      </w:r>
    </w:p>
    <w:p w14:paraId="74BE7FBA" w14:textId="527890E3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15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4B36F150" w14:textId="4EDD89C4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Агенција је дужна да, у року од 60 дана од дана наступања правних последица</w:t>
      </w:r>
      <w:r w:rsidR="00BF7A6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отварања стечајног</w:t>
      </w:r>
      <w:r w:rsidR="00FF75F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поступка, односно од дана преузимања имовине и права стечајног дужника, изврши попис имовине стечајног дужника и сачини почетни стечајни биланс који садржи, по хронолошком реду, информације о </w:t>
      </w:r>
      <w:r w:rsidR="00C27E5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свим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трансакцијама стечајног дужника, које су закључене у периоду од шест месеци пре </w:t>
      </w:r>
      <w:r w:rsidR="00BF7A6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отварања стечајног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поступка.</w:t>
      </w:r>
    </w:p>
    <w:p w14:paraId="15D475E3" w14:textId="23FB040A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Заједно са пописом имовине и почетним стечајним билансом из става 1. овог члана, Агенција је дужна да припреми и достави надлежном суду</w:t>
      </w:r>
      <w:r w:rsidR="00C27E5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одбору поверилаца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извештај који садржи податке о:</w:t>
      </w:r>
    </w:p>
    <w:p w14:paraId="12BB478E" w14:textId="6FD6B352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1) активи, односно имовини стечајног дужника, укључујући и инвестиције у друга правна лица, у динарима или у страној валути, по основу уговора о кредитима и гаранцијама и уговора о купопродаји;</w:t>
      </w:r>
    </w:p>
    <w:p w14:paraId="35B4CE01" w14:textId="1AAA39C4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2) пасиви стечајног дужника, односно обавезама из уговора на основу којих се имовина налази у поседу трећих лица, укључујући уговоре о издавању, закупу и средствима обезбеђења;</w:t>
      </w:r>
    </w:p>
    <w:p w14:paraId="744FD7C6" w14:textId="0F76DA1D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3) </w:t>
      </w:r>
      <w:r w:rsidR="00A21E0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свим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трансакцијама које је стечајни дужник закључио у периоду од 180 дана пре дана наступања правних последица </w:t>
      </w:r>
      <w:r w:rsidR="00BF7A6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отварања стечајног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поступка;</w:t>
      </w:r>
    </w:p>
    <w:p w14:paraId="3615B7D9" w14:textId="5D9A5011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4) пословима које је стечајни дужник обављао у име и за рачун других правних лица.</w:t>
      </w:r>
    </w:p>
    <w:p w14:paraId="6D7A1334" w14:textId="617EE413" w:rsidR="003673BB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lastRenderedPageBreak/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У попису имовине и почетном стечајном билансу из става 1. овог члана, вредности имовине исказују се по књиговодственој и </w:t>
      </w:r>
      <w:r w:rsidR="00C27E5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процењеној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вредности, а процену вредности имовине врши </w:t>
      </w:r>
      <w:r w:rsidR="00EE24E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овлашћено стручно лице (проценитељ, судски вештак или</w:t>
      </w:r>
      <w:r w:rsidR="00AE304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лиценцирани овлашћени</w:t>
      </w:r>
      <w:r w:rsidR="005D523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ревизор</w:t>
      </w:r>
      <w:r w:rsidR="001829B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</w:t>
      </w:r>
      <w:r w:rsidR="005D523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F266B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 складу са актима Агенције</w:t>
      </w:r>
      <w:r w:rsidR="00434B5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кој</w:t>
      </w:r>
      <w:r w:rsidR="009C0ED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и</w:t>
      </w:r>
      <w:r w:rsidR="00434B5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се примењују у поступцима уновчења имовине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3D367EBF" w14:textId="4BDDA196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На основу процене наплативости потраживања коју је </w:t>
      </w:r>
      <w:r w:rsidR="00AE304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извршило овлашћено стручно лице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из става 3. овог члана, а у вези са постојећим средствима обезбеђења потраживања, у књиговодственој евиденцији стечајног дужника</w:t>
      </w:r>
      <w:r w:rsidR="00F266B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након доношења одлуке којом се одобрава отпис потраживања која су процењена са износом наплативости 0,00</w:t>
      </w:r>
      <w:r w:rsidR="00655E3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динара</w:t>
      </w:r>
      <w:r w:rsidR="00F266B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врши се отпис, односно умањење потраживања према дужницима стечајног дужника, у складу са Међународним стандардима финансијског извештавања, у смислу закона којим се уређује рачуноводство.</w:t>
      </w:r>
    </w:p>
    <w:p w14:paraId="72685AB6" w14:textId="2D0D81C8" w:rsidR="00364D76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Агенција је дужна да извештај о стању стечајне</w:t>
      </w:r>
      <w:r w:rsidR="00A4308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масе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и току поступка стечаја</w:t>
      </w:r>
      <w:r w:rsidR="00A4308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квартално ажурира и објављује на интернет страници Агенције.</w:t>
      </w:r>
    </w:p>
    <w:p w14:paraId="6BA1001F" w14:textId="11D06FBD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16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47C2BCCB" w14:textId="6C127605" w:rsidR="00FF7416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FE64A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Након </w:t>
      </w:r>
      <w:r w:rsidR="00BF7A6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отварања стечајног поступка</w:t>
      </w:r>
      <w:r w:rsidR="00FE64A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Агенција је дужна да, без одлагања, појединачно </w:t>
      </w:r>
      <w:r w:rsidR="0085200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доставља обавештења </w:t>
      </w:r>
      <w:r w:rsidR="00FE64A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познат</w:t>
      </w:r>
      <w:r w:rsidR="0085200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им</w:t>
      </w:r>
      <w:r w:rsidR="00FE64A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повериоц</w:t>
      </w:r>
      <w:r w:rsidR="0085200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има</w:t>
      </w:r>
      <w:r w:rsidR="00FE64A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стечајног  дужника који имају евидентирано потраживање од стечајног дужника</w:t>
      </w:r>
      <w:r w:rsidR="0085200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39BF6EBB" w14:textId="7725DB60" w:rsidR="00FE64A3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85200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Обавештење из става 1. овог члана</w:t>
      </w:r>
      <w:r w:rsidR="00FE64A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садржи информације о роковима и санкцијама које се односе на дате рокове, о начину подношења пријава потраживања или примедби које се тичу тих потраживања и о другим утврђеним мерама спровођења стечајног поступка.</w:t>
      </w:r>
    </w:p>
    <w:p w14:paraId="1A8EA1DF" w14:textId="43AD1EDD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sz w:val="24"/>
          <w:szCs w:val="24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Агенција је дужна да утврди основаност и висину пријављених потраживања поверилаца у року од шест месеци од дана истека рока за њихово пријављивање.</w:t>
      </w:r>
    </w:p>
    <w:p w14:paraId="5C64DC7D" w14:textId="678F9C66" w:rsidR="00596A68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Испитно рочиште на коме ће се сачинити коначна листа о свим пријавама потраживања одржаће се најкасније у року од 60 дана од дана истека рока из става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 овог члана.</w:t>
      </w:r>
    </w:p>
    <w:p w14:paraId="1995576E" w14:textId="42E13E12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17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3100683A" w14:textId="23EEEA60" w:rsidR="00725AEA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Агенција може одлучити да трошкове стечајног поступка привремено обезбеди из сопствених средстава, уз право на повраћај ових средстава након формирања стечајне масе у мери која је довољна за намирење тих трошкова.</w:t>
      </w:r>
    </w:p>
    <w:p w14:paraId="0AE5F416" w14:textId="77777777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b/>
          <w:sz w:val="24"/>
          <w:szCs w:val="24"/>
          <w:lang w:val="sr-Cyrl-RS"/>
        </w:rPr>
        <w:t>5. Намирење поверилаца</w:t>
      </w:r>
    </w:p>
    <w:p w14:paraId="2A5BD18C" w14:textId="476DB3E0" w:rsidR="00364D76" w:rsidRPr="0030677B" w:rsidRDefault="004674DC" w:rsidP="00F53F44">
      <w:pPr>
        <w:spacing w:line="210" w:lineRule="atLeast"/>
        <w:jc w:val="center"/>
        <w:rPr>
          <w:rFonts w:ascii="Times New Roman" w:eastAsia="Verdana" w:hAnsi="Times New Roman" w:cs="Times New Roman"/>
          <w:i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5.1. Исплата трошкова</w:t>
      </w:r>
    </w:p>
    <w:p w14:paraId="34948682" w14:textId="017ED2FF" w:rsidR="004939F7" w:rsidRPr="0030677B" w:rsidRDefault="004674DC" w:rsidP="00F53F44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18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4C997BC0" w14:textId="79712187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Стечајни дужник на терет стечајне масе, као трошкове поступка, а пре намирења стечајних поверилаца, исплаћује:</w:t>
      </w:r>
    </w:p>
    <w:p w14:paraId="372D58B5" w14:textId="04202E49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1) неисплаћене нето зараде запослених у висини минималних зарада за последњих годину дана пре отварања поступка стечаја</w:t>
      </w:r>
      <w:r w:rsidR="007F4A5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осим лица која су били чланови органа управљања стечајног дужника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;</w:t>
      </w:r>
    </w:p>
    <w:p w14:paraId="61B0D711" w14:textId="619C574C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lastRenderedPageBreak/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2) неисплаћене доприносе за пензијско и инвалидско осигурање запослених за последње две године пре отварања поступка стечаја</w:t>
      </w:r>
      <w:r w:rsidR="007F4A5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осим лица која су били чланови органа управљања стечајног дужника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;</w:t>
      </w:r>
    </w:p>
    <w:p w14:paraId="583793AC" w14:textId="45CDE1F7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3) месечне зараде лица у радном односу код стечајног дужника;</w:t>
      </w:r>
    </w:p>
    <w:p w14:paraId="672907EC" w14:textId="06629507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4) трошкове који терете имовину стечајног дужника и трошкове уновчења те имовине;</w:t>
      </w:r>
    </w:p>
    <w:p w14:paraId="2C21CBCB" w14:textId="0EFBEE49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5) трошкове </w:t>
      </w:r>
      <w:r w:rsidR="0036745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спровођења </w:t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поступка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стечаја;</w:t>
      </w:r>
    </w:p>
    <w:p w14:paraId="34D62620" w14:textId="71F11798" w:rsidR="00AA17BB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6) </w:t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потраживања Фонда за реструктурирање по основу трошкова и евентуалних губитака које је тај фонд претрпео као последицу било каквих доприноса датих за потребе финансирања реструктурирања у складу са законом којим се уређују кредитне институције;</w:t>
      </w:r>
    </w:p>
    <w:p w14:paraId="2793E32B" w14:textId="49232172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7)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потраживања Агенције по основу исплате осигураног износа депозита, односно осигураног износа потраживања, у смислу закона којим се уређује заштита инвеститора, заједно с</w:t>
      </w:r>
      <w:r w:rsidR="0036745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трошковима које Агенција има у поступку исплате тих износа, потраживања Агенције настала по основу коришћења средстава фонда за осигурање депозита, у складу са законом којим се уређују </w:t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кредитне институције</w:t>
      </w:r>
      <w:r w:rsidR="0036745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; </w:t>
      </w:r>
    </w:p>
    <w:p w14:paraId="6F7EB9D7" w14:textId="63C6FCBC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8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 друге трошкове и обавезе настале после отварања поступка стечаја.</w:t>
      </w:r>
    </w:p>
    <w:p w14:paraId="6BAC6969" w14:textId="3B5DE19E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Трошкове из става 1. овог члана стечајни дужник исплаћује месечно, у складу са динамиком прилива </w:t>
      </w:r>
      <w:r w:rsidR="00857EC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новчаних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средстава</w:t>
      </w:r>
      <w:r w:rsidR="0036745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а након доношења решења стечајног судије</w:t>
      </w:r>
      <w:r w:rsidR="001D3A82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 одобравању трошкова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5054C82C" w14:textId="577208DB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Министар надлежан за послове финансија прописује основе и мерила за одређивање награде за рад и накнаде стварних трошкова Агенције за обављање послова из овог закона.</w:t>
      </w:r>
    </w:p>
    <w:p w14:paraId="748A7600" w14:textId="7FFC840D" w:rsidR="00364D76" w:rsidRPr="0030677B" w:rsidRDefault="004674DC" w:rsidP="00F53F44">
      <w:pPr>
        <w:spacing w:line="210" w:lineRule="atLeast"/>
        <w:jc w:val="center"/>
        <w:rPr>
          <w:rFonts w:ascii="Times New Roman" w:eastAsia="Verdana" w:hAnsi="Times New Roman" w:cs="Times New Roman"/>
          <w:i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i/>
          <w:sz w:val="24"/>
          <w:szCs w:val="24"/>
          <w:lang w:val="sr-Cyrl-RS"/>
        </w:rPr>
        <w:t>5.2. Исплатни редови</w:t>
      </w:r>
    </w:p>
    <w:p w14:paraId="34D7155D" w14:textId="6D9CA1F6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19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3A5B501A" w14:textId="4CCA8D7A" w:rsidR="00DF4B5F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Потраживања поверилаца банке у стечају утврђују се на испитном рочишту и исплаћују по следећим редовима приоритета (исплатни редови):</w:t>
      </w:r>
    </w:p>
    <w:p w14:paraId="54F800CF" w14:textId="11A26BF2" w:rsidR="00DA587E" w:rsidRPr="0030677B" w:rsidRDefault="00725AEA" w:rsidP="00DA587E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DA587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1) потраживања по основу јавних прихода доспела у последња три месеца пре отварања поступка стечаја, осим доприноса за пензијско и инвалидско осигурање запослених;</w:t>
      </w:r>
    </w:p>
    <w:p w14:paraId="50A715E8" w14:textId="1F13E89A" w:rsidR="00DA587E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A587E" w:rsidRPr="0030677B">
        <w:rPr>
          <w:rFonts w:ascii="Times New Roman" w:hAnsi="Times New Roman" w:cs="Times New Roman"/>
          <w:sz w:val="24"/>
          <w:szCs w:val="24"/>
          <w:lang w:val="sr-Cyrl-RS"/>
        </w:rPr>
        <w:t>2) потраживања Народне банке Србије, укључујући и потраживања по основу кредита одобрених банци која нису намирена у потпуности због разлике у вредности средстава обезбеђења;</w:t>
      </w:r>
    </w:p>
    <w:p w14:paraId="0D7940BF" w14:textId="59CF0C93" w:rsidR="00AA17BB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DA587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) потраживања </w:t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 основу:</w:t>
      </w:r>
    </w:p>
    <w:p w14:paraId="5C1CBB94" w14:textId="772238D1" w:rsidR="00DF4B5F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-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депозита осигураних у смислу закона којим се уређује осигурање депозита</w:t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изнад осигураног износа и</w:t>
      </w:r>
    </w:p>
    <w:p w14:paraId="2719269F" w14:textId="57F10443" w:rsidR="00725AEA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- депозита који би били депозити осигурани у смислу закона којим се уређује осигурање депозита да нису положени преко огранка </w:t>
      </w:r>
      <w:r w:rsidR="000F145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банке </w:t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из Републике Србије који послује у трећој држави</w:t>
      </w:r>
      <w:r w:rsidR="006C496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са применом у складу са чланом </w:t>
      </w:r>
      <w:r w:rsidR="006625C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4</w:t>
      </w:r>
      <w:r w:rsidR="006625C5">
        <w:rPr>
          <w:rFonts w:ascii="Times New Roman" w:eastAsia="Verdana" w:hAnsi="Times New Roman" w:cs="Times New Roman"/>
          <w:sz w:val="24"/>
          <w:szCs w:val="24"/>
          <w:lang w:val="sr-Latn-RS"/>
        </w:rPr>
        <w:t>2</w:t>
      </w:r>
      <w:r w:rsidR="006C496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 овог закона</w:t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;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</w:p>
    <w:p w14:paraId="0672EAB4" w14:textId="0AEB674C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lastRenderedPageBreak/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4) потраживања поверилаца по основу депозита</w:t>
      </w:r>
      <w:r w:rsidR="00857EC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који нису осигурани у смислу закона којим се уређује осигурање депозита</w:t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осим депозита који испуњавају услове из тачке </w:t>
      </w:r>
      <w:r w:rsidR="00CD612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7</w:t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) овог става; 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 </w:t>
      </w:r>
    </w:p>
    <w:p w14:paraId="01A2A641" w14:textId="6D2D7E04" w:rsidR="00DF4B5F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5) потраживања других поверилаца, осим из тач. 6) </w:t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до 11)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овог </w:t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става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;</w:t>
      </w:r>
    </w:p>
    <w:p w14:paraId="29CCDDE0" w14:textId="05F23CE8" w:rsidR="009F1386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Latn-RS"/>
        </w:rPr>
        <w:tab/>
      </w:r>
      <w:r w:rsidR="009F1386" w:rsidRPr="0030677B">
        <w:rPr>
          <w:rFonts w:ascii="Times New Roman" w:eastAsia="Verdana" w:hAnsi="Times New Roman" w:cs="Times New Roman"/>
          <w:sz w:val="24"/>
          <w:szCs w:val="24"/>
          <w:lang w:val="sr-Latn-RS"/>
        </w:rPr>
        <w:t xml:space="preserve">6) </w:t>
      </w:r>
      <w:r w:rsidR="009F138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потраживања лица повезаних са кредитном институцијом </w:t>
      </w:r>
      <w:r w:rsidR="00B3164D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на дан отварања стечајног поступка </w:t>
      </w:r>
      <w:r w:rsidR="009F138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 смислу закона којим се уређују кредитне институције, изузев потраживања из тач. 7) до 11) овог става и потраживања по основу основног акцијског капитала које се намирује из вишка деобне масе у складу са законом којим се уређује стечај</w:t>
      </w:r>
      <w:r w:rsidR="001D3A82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правних лица</w:t>
      </w:r>
      <w:r w:rsidR="009F138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;</w:t>
      </w:r>
      <w:r w:rsidR="009F1386" w:rsidRPr="0030677B">
        <w:rPr>
          <w:rFonts w:ascii="Times New Roman" w:eastAsia="Verdana" w:hAnsi="Times New Roman" w:cs="Times New Roman"/>
          <w:sz w:val="24"/>
          <w:szCs w:val="24"/>
          <w:lang w:val="sr-Latn-RS"/>
        </w:rPr>
        <w:t xml:space="preserve"> </w:t>
      </w:r>
    </w:p>
    <w:p w14:paraId="3D0BF50F" w14:textId="3A8D6206" w:rsidR="00AA17BB" w:rsidRPr="0030677B" w:rsidRDefault="00725AEA" w:rsidP="00AA17BB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9F138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7</w:t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 потраживања која испуњавају следеће услове:</w:t>
      </w:r>
    </w:p>
    <w:p w14:paraId="0EC503F7" w14:textId="77777777" w:rsidR="00AA17BB" w:rsidRPr="0030677B" w:rsidRDefault="00AA17BB" w:rsidP="00AA17BB">
      <w:pPr>
        <w:pStyle w:val="ListParagraph"/>
        <w:numPr>
          <w:ilvl w:val="0"/>
          <w:numId w:val="1"/>
        </w:num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уговорени рок доспећа је најмање годину дана,</w:t>
      </w:r>
    </w:p>
    <w:p w14:paraId="3735C118" w14:textId="77777777" w:rsidR="00AA17BB" w:rsidRPr="0030677B" w:rsidRDefault="00AA17BB" w:rsidP="00AA17BB">
      <w:pPr>
        <w:pStyle w:val="ListParagraph"/>
        <w:numPr>
          <w:ilvl w:val="0"/>
          <w:numId w:val="1"/>
        </w:num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потраживање није настало по основу деривата, нити садржи уграђене деривате и</w:t>
      </w:r>
    </w:p>
    <w:p w14:paraId="243D8F8F" w14:textId="77777777" w:rsidR="00AA17BB" w:rsidRPr="0030677B" w:rsidRDefault="00AA17BB" w:rsidP="00AA17BB">
      <w:pPr>
        <w:pStyle w:val="ListParagraph"/>
        <w:numPr>
          <w:ilvl w:val="0"/>
          <w:numId w:val="1"/>
        </w:num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релевантна уговорна документација и, где је то применљиво, проспект који уређује предметно потраживање, садржи одредбу којом је изричито уговорено да ће то потраживање бити у нижем исплатном реду од потраживања из тачке 5) овог става и одредбу којом се поверилац саглашава да то потраживање може бити отписано или конвертовано и којом пристаје на сва смањења, конверзију или поништење главнице или неизмиреног износа тог потраживања као последицу предузимања мера Народне банке Србије у складу са законом којим се уређују кредитне институције;</w:t>
      </w:r>
    </w:p>
    <w:p w14:paraId="71C71AC6" w14:textId="5CF659DE" w:rsidR="00AA17BB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9F138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8</w:t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) </w:t>
      </w:r>
      <w:r w:rsidR="00AA17BB" w:rsidRPr="0030677B">
        <w:rPr>
          <w:rFonts w:ascii="Times New Roman" w:eastAsia="Verdana" w:hAnsi="Times New Roman" w:cs="Times New Roman"/>
          <w:iCs/>
          <w:sz w:val="24"/>
          <w:szCs w:val="24"/>
          <w:lang w:val="sr-Cyrl-RS"/>
        </w:rPr>
        <w:t>потраживања матичног друштва према</w:t>
      </w:r>
      <w:r w:rsidR="001A7B3A" w:rsidRPr="0030677B">
        <w:rPr>
          <w:rFonts w:ascii="Times New Roman" w:eastAsia="Verdana" w:hAnsi="Times New Roman" w:cs="Times New Roman"/>
          <w:iCs/>
          <w:sz w:val="24"/>
          <w:szCs w:val="24"/>
          <w:lang w:val="sr-Cyrl-RS"/>
        </w:rPr>
        <w:t xml:space="preserve"> банци која је његово зависно друштво, а </w:t>
      </w:r>
      <w:r w:rsidR="00AA17BB" w:rsidRPr="0030677B">
        <w:rPr>
          <w:rFonts w:ascii="Times New Roman" w:eastAsia="Verdana" w:hAnsi="Times New Roman" w:cs="Times New Roman"/>
          <w:iCs/>
          <w:sz w:val="24"/>
          <w:szCs w:val="24"/>
          <w:lang w:val="sr-Cyrl-RS"/>
        </w:rPr>
        <w:t xml:space="preserve">која није утврђена као лице за реструктурирање у смислу закона којим се уређују кредитне институције, по основу обавезе коју је та </w:t>
      </w:r>
      <w:r w:rsidR="001A7B3A" w:rsidRPr="0030677B">
        <w:rPr>
          <w:rFonts w:ascii="Times New Roman" w:eastAsia="Verdana" w:hAnsi="Times New Roman" w:cs="Times New Roman"/>
          <w:iCs/>
          <w:sz w:val="24"/>
          <w:szCs w:val="24"/>
          <w:lang w:val="sr-Cyrl-RS"/>
        </w:rPr>
        <w:t xml:space="preserve">банка </w:t>
      </w:r>
      <w:r w:rsidR="00AA17BB" w:rsidRPr="0030677B">
        <w:rPr>
          <w:rFonts w:ascii="Times New Roman" w:eastAsia="Verdana" w:hAnsi="Times New Roman" w:cs="Times New Roman"/>
          <w:iCs/>
          <w:sz w:val="24"/>
          <w:szCs w:val="24"/>
          <w:lang w:val="sr-Cyrl-RS"/>
        </w:rPr>
        <w:t xml:space="preserve">преузела за потребе испуњења минималног захтева за капиталом и подобним обавезама; </w:t>
      </w:r>
    </w:p>
    <w:p w14:paraId="57D0BB31" w14:textId="71E283BF" w:rsidR="00DF4B5F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68530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9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 потраживања по основу субординираних обавеза банке</w:t>
      </w:r>
      <w:r w:rsidR="001A7B3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AA17B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које нису укључене у обрачун елемената капитала те институције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;</w:t>
      </w:r>
    </w:p>
    <w:p w14:paraId="208A073B" w14:textId="19E51805" w:rsidR="001C4DA6" w:rsidRPr="0030677B" w:rsidRDefault="00725AEA" w:rsidP="001C4DA6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68530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10</w:t>
      </w:r>
      <w:r w:rsidR="001C4DA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 потраживања по основу инструмената укључених у обрачун допунског капитала</w:t>
      </w:r>
      <w:r w:rsidR="001A7B3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банке</w:t>
      </w:r>
      <w:r w:rsidR="001C4DA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;</w:t>
      </w:r>
    </w:p>
    <w:p w14:paraId="67B3FA86" w14:textId="04D7455F" w:rsidR="00685303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1C4DA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</w:t>
      </w:r>
      <w:r w:rsidR="0068530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</w:t>
      </w:r>
      <w:r w:rsidR="001C4DA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 потраживања по основу инструмената укључених у обрачун додатног основног капитала</w:t>
      </w:r>
      <w:r w:rsidR="001A7B3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банке</w:t>
      </w:r>
      <w:r w:rsidR="00DA587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2F652F48" w14:textId="518D00E9" w:rsidR="00B02513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02513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Дужнички инструменти са варијабилном каматном стопом која се обрачунава на основу широко коришћене референтне стопе и дужнички инструменти који нису изражени у домаћој валути издаваоца, под условом да су главница, отплата и камата изражени у истој валути, не сматрају се дужничким инструментима са уграђеним дериватима из става 1. тачка </w:t>
      </w:r>
      <w:r w:rsidR="00845224" w:rsidRPr="0030677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B02513" w:rsidRPr="0030677B">
        <w:rPr>
          <w:rFonts w:ascii="Times New Roman" w:hAnsi="Times New Roman" w:cs="Times New Roman"/>
          <w:sz w:val="24"/>
          <w:szCs w:val="24"/>
          <w:lang w:val="sr-Cyrl-RS"/>
        </w:rPr>
        <w:t>) друга алинеја овог члана, само због тих карактеристика.</w:t>
      </w:r>
    </w:p>
    <w:p w14:paraId="04AA1A16" w14:textId="08AFDD2F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20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0CB770DF" w14:textId="03E697AB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Потраживања поверилаца друшт</w:t>
      </w:r>
      <w:r w:rsidR="00E732D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ва за осигурање у стечају утврђују се на испитном рочишту и исплаћују по следећим редовима приоритета (исплатни редови):</w:t>
      </w:r>
    </w:p>
    <w:p w14:paraId="7471DB4C" w14:textId="4055326B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1) потраживања поверилаца по основу уговора о осигурању и реосигурању живота, до висине обавеза исказаних у средствима математичке резерве у складу са законом којим се уређује осигурање;</w:t>
      </w:r>
    </w:p>
    <w:p w14:paraId="4EF6ECF7" w14:textId="1F7C0EA9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lastRenderedPageBreak/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2) потраживања поверилаца по основу уговора о осигурању од последица незгода;</w:t>
      </w:r>
    </w:p>
    <w:p w14:paraId="71EDB165" w14:textId="754B306C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3) потраживања поверилаца по основу уговора о осигурању свих осталих врста осигурања;</w:t>
      </w:r>
    </w:p>
    <w:p w14:paraId="46BB5E96" w14:textId="608DA6EE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4) потраживања поверилаца по основу уговора о реосигурању свих осталих врста осигурања;</w:t>
      </w:r>
    </w:p>
    <w:p w14:paraId="1D2873BD" w14:textId="3549D081" w:rsidR="00DF4B5F" w:rsidRPr="0030677B" w:rsidRDefault="00725AEA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5) потраживања по основу јавних прихода доспела у последња три месеца пре покретања поступка стечаја, осим доприноса за пензијско и инвалидско осигурање;</w:t>
      </w:r>
    </w:p>
    <w:p w14:paraId="33ECEBEF" w14:textId="6BD0A8BF" w:rsidR="00DF4B5F" w:rsidRPr="0030677B" w:rsidRDefault="00725AEA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6) потраживања осталих поверилаца;</w:t>
      </w:r>
    </w:p>
    <w:p w14:paraId="1399F149" w14:textId="5254DC62" w:rsidR="007F4A55" w:rsidRPr="0030677B" w:rsidRDefault="00725AEA" w:rsidP="00737799">
      <w:pPr>
        <w:tabs>
          <w:tab w:val="left" w:pos="284"/>
        </w:tabs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11D3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  <w:t>7)</w:t>
      </w:r>
      <w:r w:rsidR="00411D32" w:rsidRPr="0030677B">
        <w:rPr>
          <w:rFonts w:ascii="Times New Roman" w:eastAsia="Verdana" w:hAnsi="Times New Roman" w:cs="Times New Roman"/>
          <w:sz w:val="24"/>
          <w:szCs w:val="24"/>
          <w:lang w:val="sr-Latn-RS"/>
        </w:rPr>
        <w:t xml:space="preserve"> </w:t>
      </w:r>
      <w:r w:rsidR="007F4A5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потраживања поверилаца који су повезана лица са стечајним дужником у смислу закона којим се уређује стечај на дан отварања стечајног поступка или у периоду од годину дана пре тог дана, осим поверилаца из тачке </w:t>
      </w:r>
      <w:r w:rsidR="00614B0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8</w:t>
      </w:r>
      <w:r w:rsidR="007F4A5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 овог става;</w:t>
      </w:r>
    </w:p>
    <w:p w14:paraId="77EED3D3" w14:textId="1FCAAC44" w:rsidR="00411D32" w:rsidRPr="0030677B" w:rsidRDefault="00411D32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7F4A5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8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 потраживања поверилаца који су акционари друштва за осигурање, односно чланова (осигураника) друштва за узајамно осигурање.</w:t>
      </w:r>
    </w:p>
    <w:p w14:paraId="6A70F6E4" w14:textId="35B46D67" w:rsidR="0018230F" w:rsidRPr="0030677B" w:rsidRDefault="0018230F" w:rsidP="00F53F44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21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29117EE7" w14:textId="204146E8" w:rsidR="0018230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18230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Потраживања поверилаца даваоца финансијског лизинга у стечају утврђују се на испитном рочишту и исплаћују по следећим редовима приоритета (исплатни редови):</w:t>
      </w:r>
    </w:p>
    <w:p w14:paraId="2CFA4505" w14:textId="0349F280" w:rsidR="0018230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18230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1)</w:t>
      </w:r>
      <w:r w:rsidR="00665E1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18230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потраживања по основу јавних прихода доспела у последња три месеца пре отварања поступка стечаја, осим доприноса за пензијско и инвалидско осигурање запослених;</w:t>
      </w:r>
    </w:p>
    <w:p w14:paraId="1836936E" w14:textId="46E8BF2A" w:rsidR="0018230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3A7F6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</w:t>
      </w:r>
      <w:r w:rsidR="0018230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</w:t>
      </w:r>
      <w:r w:rsidR="003F6A6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18230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потраживања Народне банке Србиј</w:t>
      </w:r>
      <w:r w:rsidR="00340D5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е</w:t>
      </w:r>
      <w:r w:rsidR="0018230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;</w:t>
      </w:r>
    </w:p>
    <w:p w14:paraId="0EA0B207" w14:textId="69FA7D9B" w:rsidR="0018230F" w:rsidRPr="0030677B" w:rsidRDefault="00411D32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3A7F6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</w:t>
      </w:r>
      <w:r w:rsidR="0018230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</w:t>
      </w:r>
      <w:r w:rsidR="00665E1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18230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потраживања </w:t>
      </w:r>
      <w:r w:rsidR="00B724F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осталих </w:t>
      </w:r>
      <w:r w:rsidR="00956B2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необезбеђених </w:t>
      </w:r>
      <w:r w:rsidR="0018230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поверилаца</w:t>
      </w:r>
      <w:r w:rsidR="00956B2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;</w:t>
      </w:r>
    </w:p>
    <w:p w14:paraId="0735EC24" w14:textId="49B1A1DD" w:rsidR="001760CE" w:rsidRPr="0030677B" w:rsidRDefault="00411D32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3A7F6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4</w:t>
      </w:r>
      <w:r w:rsidR="001760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</w:t>
      </w:r>
      <w:r w:rsidR="00665E1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1760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потраживања настала </w:t>
      </w:r>
      <w:r w:rsidR="00412ED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две</w:t>
      </w:r>
      <w:r w:rsidR="001760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године пре отварања стечајног поступка по основу зајмова, као и других правних радњи које у економском погледу одговарају одобравању зајмова у делу у којем ти зајмови нису обезбеђени, а који су стечајном дужнику одобр</w:t>
      </w:r>
      <w:r w:rsidR="00F1438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ила</w:t>
      </w:r>
      <w:r w:rsidR="001760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лица повезан</w:t>
      </w:r>
      <w:r w:rsidR="00F1438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</w:t>
      </w:r>
      <w:r w:rsidR="001760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са стечајним дужником у смислу</w:t>
      </w:r>
      <w:r w:rsidR="007524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члана 13. став 4 овог</w:t>
      </w:r>
      <w:r w:rsidR="001760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закона, осим лица која се у оквиру своје редовне делатности баве давањем кредита и зајмова;</w:t>
      </w:r>
    </w:p>
    <w:p w14:paraId="1B3E9850" w14:textId="52D9C06C" w:rsidR="007F4A55" w:rsidRPr="0030677B" w:rsidRDefault="00411D32" w:rsidP="00737799">
      <w:pPr>
        <w:tabs>
          <w:tab w:val="left" w:pos="284"/>
        </w:tabs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  <w:t>5)</w:t>
      </w:r>
      <w:r w:rsidRPr="0030677B">
        <w:rPr>
          <w:rFonts w:ascii="Times New Roman" w:eastAsia="Verdana" w:hAnsi="Times New Roman" w:cs="Times New Roman"/>
          <w:sz w:val="24"/>
          <w:szCs w:val="24"/>
          <w:lang w:val="sr-Latn-RS"/>
        </w:rPr>
        <w:t xml:space="preserve"> </w:t>
      </w:r>
      <w:r w:rsidR="007F4A5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потраживања поверилаца који су повезана лица са стечајним дужником у смислу закона којим се уређује стечај на дан отварања стечајног поступка или у периоду од годину дана пре тог дана, осим поверилаца из тачке </w:t>
      </w:r>
      <w:r w:rsidR="00B92AB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6</w:t>
      </w:r>
      <w:r w:rsidR="007F4A5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 овог става;</w:t>
      </w:r>
    </w:p>
    <w:p w14:paraId="7CE7A622" w14:textId="439E9347" w:rsidR="00617E46" w:rsidRPr="0030677B" w:rsidRDefault="00411D32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7F4A5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6</w:t>
      </w:r>
      <w:r w:rsidR="0018230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</w:t>
      </w:r>
      <w:r w:rsidR="000F5ED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18230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потраживање поверилаца који су акционари </w:t>
      </w:r>
      <w:r w:rsidR="00617E4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или чланови </w:t>
      </w:r>
      <w:r w:rsidR="0018230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даваоца финансијског лизинга, изузев потраживања по основу оснивачког капитала које се намирује из вишка деобне масе у складу са законом којим се уређује стечај </w:t>
      </w:r>
      <w:r w:rsidR="00F1438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правних лица.</w:t>
      </w:r>
    </w:p>
    <w:p w14:paraId="1B517944" w14:textId="06B7C841" w:rsidR="007F4A55" w:rsidRPr="0030677B" w:rsidRDefault="007F4A55" w:rsidP="00737799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22.</w:t>
      </w:r>
    </w:p>
    <w:p w14:paraId="489F915D" w14:textId="1B226FF7" w:rsidR="00364D76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F4A55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Исплатни редови стечајних поверилаца и приоритети из чл. 19. до 21. овог закона утврђују се у односу на стање на дан отварања стечајног поступка и не могу се мењати накнадним преносом или уступањем потраживања </w:t>
      </w:r>
      <w:r w:rsidR="00194864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или променом поверилаца на други начин тако да пријемник потраживања буде у вишем исплатном реду у ком не би могао бити преносилац потраживања (нпр. уговором о преносу лице повезано са стечајним дужником пренесе потраживања по основу неосигураног депозита лицу које није </w:t>
      </w:r>
      <w:r w:rsidR="00194864" w:rsidRPr="0030677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повезано са стечајним дужником које онда тражи да буде у вишем исплатном реду).</w:t>
      </w:r>
      <w:r w:rsidR="00194864" w:rsidRPr="0030677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72840D58" w14:textId="0E89C08A" w:rsidR="00364D76" w:rsidRPr="0030677B" w:rsidRDefault="004674DC" w:rsidP="00F53F44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6. Примена закона којим се уређује стечај </w:t>
      </w:r>
      <w:r w:rsidR="00F1438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правних лица</w:t>
      </w:r>
    </w:p>
    <w:p w14:paraId="5D6E589F" w14:textId="72BAE6FE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23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528392CB" w14:textId="69D42081" w:rsidR="00FF7416" w:rsidRPr="0030677B" w:rsidRDefault="00411D32" w:rsidP="00411D32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На поступак стечаја банака</w:t>
      </w:r>
      <w:r w:rsidR="00956B2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друштава за осигурање</w:t>
      </w:r>
      <w:r w:rsidR="00956B2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дава</w:t>
      </w:r>
      <w:r w:rsidR="00595F0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ла</w:t>
      </w:r>
      <w:r w:rsidR="00956B2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ца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ако овим законом није друкчије одређено, примењују се одредбе закона којим се уређује стечај </w:t>
      </w:r>
      <w:r w:rsidR="00F1438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правних лица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изузев одредаба о претходном стечајном поступку, скупштини поверилаца, националним стандардима</w:t>
      </w:r>
      <w:r w:rsidR="00F1438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за управљање стечајном масом и кодексом етике</w:t>
      </w:r>
      <w:r w:rsidR="004352B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које прописује министар надлежан за послове привреде, Агенцији за лиценцирање стечајних управника и реорганизацији.</w:t>
      </w:r>
    </w:p>
    <w:p w14:paraId="11C71705" w14:textId="77777777" w:rsidR="005D0117" w:rsidRPr="0030677B" w:rsidRDefault="005D0117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497968" w14:textId="494FBB4C" w:rsidR="00364D76" w:rsidRPr="0030677B" w:rsidRDefault="004674DC" w:rsidP="00F53F44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</w:rPr>
        <w:t>III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 ПОСТУПАК ЛИКВИДАЦИЈЕ</w:t>
      </w:r>
    </w:p>
    <w:p w14:paraId="2D79DE5D" w14:textId="2E493CA3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24</w:t>
      </w:r>
    </w:p>
    <w:p w14:paraId="3754643C" w14:textId="151B89BE" w:rsidR="00DF4B5F" w:rsidRPr="0030677B" w:rsidRDefault="00411D32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Надлежни суд је дужан да најкасније првог наредног радног дана од дана пријема решења Народне банке Србије о испуњености услова за покретање поступка ликвидације над банком, друштвом за осигурање</w:t>
      </w:r>
      <w:r w:rsidR="00C6411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или даваоцем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донесе решење о покретању поступка ликвидације над банком, друштвом за осигурање</w:t>
      </w:r>
      <w:r w:rsidR="00C6411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или даваоцем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7CECCCBB" w14:textId="04873071" w:rsidR="0052697A" w:rsidRPr="0030677B" w:rsidRDefault="00411D32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71749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Агенција, као ликвидациони управник банака, друштава за осигурање и давалаца финансијског лизинга, је у обавези да изврши све радње и поднесе захтеве надлежним јавним регистрима у Републици Србији, да се изврши упис поступка ликвидације.</w:t>
      </w:r>
    </w:p>
    <w:p w14:paraId="38951BD3" w14:textId="36EFC42D" w:rsidR="0052697A" w:rsidRPr="0030677B" w:rsidRDefault="0052697A" w:rsidP="0052697A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25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4B5940F9" w14:textId="391735AC" w:rsidR="0052697A" w:rsidRPr="0030677B" w:rsidRDefault="00411D32" w:rsidP="0052697A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Након покретања поступка ликвидације, Агенција је дужна да поступи уз сходну примену члана 16. овог закона.</w:t>
      </w:r>
    </w:p>
    <w:p w14:paraId="3A1E69B3" w14:textId="21E80DB9" w:rsidR="0052697A" w:rsidRPr="0030677B" w:rsidRDefault="00411D32" w:rsidP="0052697A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Агенција може у току поступка ликвидације извршити пренос целог или дела портфеља осигурања, сходном применом одредаба члана 12. овог закона.</w:t>
      </w:r>
    </w:p>
    <w:p w14:paraId="073B99D9" w14:textId="77777777" w:rsidR="008A7549" w:rsidRDefault="00411D32" w:rsidP="008A7549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Агенција је дужна да извештај о стању ликвидационе масе и току поступка ликвидације квартално ажурира и објављује на интернет страници Агенције.</w:t>
      </w:r>
    </w:p>
    <w:p w14:paraId="5CD1E597" w14:textId="1489D28E" w:rsidR="0048615A" w:rsidRDefault="008A7549" w:rsidP="008A7549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Агенција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је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дужна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да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исплати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осигуране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депозите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депонентима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банке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над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којом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је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покренут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поступак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ликвидације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,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у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складу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са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законом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којим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се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уређује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осигурање</w:t>
      </w:r>
      <w:r w:rsidR="0048615A" w:rsidRPr="0048615A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 </w:t>
      </w:r>
      <w:r w:rsidR="0048615A" w:rsidRPr="0048615A">
        <w:rPr>
          <w:rFonts w:ascii="Times New Roman" w:eastAsia="Verdana" w:hAnsi="Times New Roman" w:cs="Times New Roman"/>
          <w:sz w:val="24"/>
          <w:szCs w:val="24"/>
        </w:rPr>
        <w:t>депозита</w:t>
      </w:r>
      <w:r w:rsidR="0048615A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64DEB5A3" w14:textId="4EEB298C" w:rsidR="008A7549" w:rsidRDefault="008A7549" w:rsidP="008A7549">
      <w:pPr>
        <w:spacing w:line="210" w:lineRule="atLeast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2EA5CFF4" w14:textId="2A27934B" w:rsidR="008A7549" w:rsidRDefault="008A7549" w:rsidP="008A7549">
      <w:pPr>
        <w:spacing w:line="210" w:lineRule="atLeast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4B4A5AF2" w14:textId="77777777" w:rsidR="008A7549" w:rsidRPr="0048615A" w:rsidRDefault="008A7549" w:rsidP="008A7549">
      <w:pPr>
        <w:spacing w:line="210" w:lineRule="atLeast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3520C1FC" w14:textId="6BD1CB6D" w:rsidR="0048615A" w:rsidRPr="008A7549" w:rsidRDefault="004674DC" w:rsidP="009232D4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Члан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26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3B3E7BA5" w14:textId="321A1067" w:rsidR="00411D32" w:rsidRPr="0030677B" w:rsidRDefault="00411D32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Одредбе закона којим се уређује стечај 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правних лица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одредбе овог закона којима се уређује поступак стечаја, сходно се примењују и код поступка ликвидације, осим одредаба којима се уређује одбор поверилаца, разлучни и излучни повериоци, побијање правних радњи и исплатни редови.</w:t>
      </w:r>
    </w:p>
    <w:p w14:paraId="19ACF03D" w14:textId="771D085E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lastRenderedPageBreak/>
        <w:t>Члан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27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1A89126E" w14:textId="24F34BB9" w:rsidR="00DF4B5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Органи поступка ликвидације су ликвидациони судија и ликвидациони управник.</w:t>
      </w:r>
    </w:p>
    <w:p w14:paraId="1794B744" w14:textId="5CF08004" w:rsidR="00DF4B5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Агенција врши функцију ликвидационог управника, у складу са овим законом</w:t>
      </w:r>
      <w:r w:rsidR="00FB4AE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и законом којим се уређује правни положај и послови ове агенције.</w:t>
      </w:r>
    </w:p>
    <w:p w14:paraId="3F47731C" w14:textId="62425E8C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Члан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28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3317D6FC" w14:textId="47DA837E" w:rsidR="00DF4B5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Ако Агенција у поступку ликвидације банке, друштва за осигурање</w:t>
      </w:r>
      <w:r w:rsidR="00C6411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даваоца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утврди да су испуњени услови за покретање поступка стечаја, одмах ће поднети предлог надлежном суду за покретање поступка стечаја над банком, друштвом за осигурање</w:t>
      </w:r>
      <w:r w:rsidR="00C6411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даваоцем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ликвидацији.</w:t>
      </w:r>
    </w:p>
    <w:p w14:paraId="349F44E9" w14:textId="578C991B" w:rsidR="00DF4B5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 случају из става 1. овог члана, радње спроведене у поступку ликвидације важе и у поступку стечаја.</w:t>
      </w:r>
    </w:p>
    <w:p w14:paraId="5D235D6F" w14:textId="44EF853D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29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. </w:t>
      </w:r>
    </w:p>
    <w:p w14:paraId="1B861FFE" w14:textId="383EE456" w:rsidR="004C1F99" w:rsidRDefault="00411D32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Поступак добровољне ликвидације спроводи се</w:t>
      </w:r>
      <w:r w:rsidR="00B3164D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над</w:t>
      </w:r>
      <w:r w:rsidR="008A62B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5A751C">
        <w:rPr>
          <w:rFonts w:ascii="Times New Roman" w:eastAsia="Verdana" w:hAnsi="Times New Roman" w:cs="Times New Roman"/>
          <w:sz w:val="24"/>
          <w:szCs w:val="24"/>
          <w:lang w:val="sr-Cyrl-RS"/>
        </w:rPr>
        <w:t>кредитном институцијом</w:t>
      </w:r>
      <w:r w:rsidR="005A751C">
        <w:rPr>
          <w:rFonts w:ascii="Times New Roman" w:eastAsia="Verdana" w:hAnsi="Times New Roman" w:cs="Times New Roman"/>
          <w:sz w:val="24"/>
          <w:szCs w:val="24"/>
          <w:lang w:val="sr-Latn-RS"/>
        </w:rPr>
        <w:t xml:space="preserve"> </w:t>
      </w:r>
      <w:r w:rsidR="004C1F99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чија је скупштина донела </w:t>
      </w:r>
      <w:r w:rsidR="000E275A">
        <w:rPr>
          <w:rFonts w:ascii="Times New Roman" w:eastAsia="Verdana" w:hAnsi="Times New Roman" w:cs="Times New Roman"/>
          <w:sz w:val="24"/>
          <w:szCs w:val="24"/>
          <w:lang w:val="sr-Cyrl-RS"/>
        </w:rPr>
        <w:t>одлуку о престанку рада банке</w:t>
      </w:r>
      <w:r w:rsidR="008A7549">
        <w:rPr>
          <w:rFonts w:ascii="Times New Roman" w:eastAsia="Verdana" w:hAnsi="Times New Roman" w:cs="Times New Roman"/>
          <w:sz w:val="24"/>
          <w:szCs w:val="24"/>
          <w:lang w:val="sr-Latn-RS"/>
        </w:rPr>
        <w:t>,</w:t>
      </w:r>
      <w:r w:rsidR="005A751C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односно кредитне институције</w:t>
      </w:r>
      <w:r w:rsidR="004C1F99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уз претходну сагласност Народне банке Србије која се даје </w:t>
      </w:r>
      <w:r w:rsidR="0063200D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решењем </w:t>
      </w:r>
      <w:r w:rsidR="004C1F99">
        <w:rPr>
          <w:rFonts w:ascii="Times New Roman" w:eastAsia="Verdana" w:hAnsi="Times New Roman" w:cs="Times New Roman"/>
          <w:sz w:val="24"/>
          <w:szCs w:val="24"/>
          <w:lang w:val="sr-Cyrl-RS"/>
        </w:rPr>
        <w:t>у складу са одредбама закона којим се уређују кредитне институције.</w:t>
      </w:r>
    </w:p>
    <w:p w14:paraId="4EEF8111" w14:textId="18427119" w:rsidR="00C6411B" w:rsidRDefault="004C1F99" w:rsidP="00B3164D">
      <w:pPr>
        <w:spacing w:line="210" w:lineRule="atLeast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Поступак добровољне ликвидације спроводи се, </w:t>
      </w:r>
      <w:r w:rsidR="0063200D">
        <w:rPr>
          <w:rFonts w:ascii="Times New Roman" w:eastAsia="Verdana" w:hAnsi="Times New Roman" w:cs="Times New Roman"/>
          <w:sz w:val="24"/>
          <w:szCs w:val="24"/>
          <w:lang w:val="sr-Cyrl-RS"/>
        </w:rPr>
        <w:t>уз претходну сагласност Народне банке Србије, над</w:t>
      </w:r>
      <w:r w:rsidR="008A62B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друштвом за осигурање</w:t>
      </w:r>
      <w:r w:rsidR="00C6411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даваоцем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чија је скупштина донела одлуку о престанку рада тог лица</w:t>
      </w:r>
      <w:r w:rsidR="0063200D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0C0876A6" w14:textId="1C683063" w:rsidR="004C1F99" w:rsidRPr="00B3164D" w:rsidRDefault="004C1F99" w:rsidP="00B3164D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164D">
        <w:rPr>
          <w:rFonts w:ascii="Times New Roman" w:eastAsia="Verdana" w:hAnsi="Times New Roman" w:cs="Times New Roman"/>
          <w:sz w:val="24"/>
          <w:szCs w:val="24"/>
          <w:lang w:val="sr-Cyrl-RS"/>
        </w:rPr>
        <w:t>Председник извршног одбора/директор</w:t>
      </w:r>
      <w:r w:rsidR="0063200D" w:rsidRPr="00B3164D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лица из става 2</w:t>
      </w:r>
      <w:r w:rsidRPr="00B3164D">
        <w:rPr>
          <w:rFonts w:ascii="Times New Roman" w:eastAsia="Verdana" w:hAnsi="Times New Roman" w:cs="Times New Roman"/>
          <w:sz w:val="24"/>
          <w:szCs w:val="24"/>
          <w:lang w:val="sr-Cyrl-RS"/>
        </w:rPr>
        <w:t>. овог члана чија је скупштина донела одлуку о престанку рада, дужан је да поднесе захтев за давање сагласности за спровођење поступка добровољне ликвидације Народној банци Србије, најкасније наредног радног дана од дана доношења те одлуке.</w:t>
      </w:r>
    </w:p>
    <w:p w14:paraId="3BBC73F4" w14:textId="2CE407F5" w:rsidR="004C1F99" w:rsidRPr="00B3164D" w:rsidRDefault="0063200D" w:rsidP="00B3164D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164D">
        <w:rPr>
          <w:rFonts w:ascii="Times New Roman" w:eastAsia="Verdana" w:hAnsi="Times New Roman" w:cs="Times New Roman"/>
          <w:sz w:val="24"/>
          <w:szCs w:val="24"/>
          <w:lang w:val="sr-Cyrl-RS"/>
        </w:rPr>
        <w:t>Уз захтев из става 3</w:t>
      </w:r>
      <w:r w:rsidR="004C1F99" w:rsidRPr="00B3164D">
        <w:rPr>
          <w:rFonts w:ascii="Times New Roman" w:eastAsia="Verdana" w:hAnsi="Times New Roman" w:cs="Times New Roman"/>
          <w:sz w:val="24"/>
          <w:szCs w:val="24"/>
          <w:lang w:val="sr-Cyrl-RS"/>
        </w:rPr>
        <w:t>. овог члана председник извршног одбора/директор је дужан да поднесе доказе да друштво за осигурање или давалац финансијског лизинга располаже имовином чија је вредност довољна да се из ње намире потраживања свих депонената/поверилаца, као и другу документацију.</w:t>
      </w:r>
    </w:p>
    <w:p w14:paraId="47B93394" w14:textId="27DD097D" w:rsidR="004C1F99" w:rsidRPr="00B3164D" w:rsidRDefault="004C1F99" w:rsidP="00B3164D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164D">
        <w:rPr>
          <w:rFonts w:ascii="Times New Roman" w:eastAsia="Verdana" w:hAnsi="Times New Roman" w:cs="Times New Roman"/>
          <w:sz w:val="24"/>
          <w:szCs w:val="24"/>
          <w:lang w:val="sr-Cyrl-RS"/>
        </w:rPr>
        <w:t>Народна банка Србије решењ</w:t>
      </w:r>
      <w:r w:rsidR="0063200D" w:rsidRPr="00B3164D">
        <w:rPr>
          <w:rFonts w:ascii="Times New Roman" w:eastAsia="Verdana" w:hAnsi="Times New Roman" w:cs="Times New Roman"/>
          <w:sz w:val="24"/>
          <w:szCs w:val="24"/>
          <w:lang w:val="sr-Cyrl-RS"/>
        </w:rPr>
        <w:t>ем одлучује о захтеву из става 3</w:t>
      </w:r>
      <w:r w:rsidRPr="00B3164D">
        <w:rPr>
          <w:rFonts w:ascii="Times New Roman" w:eastAsia="Verdana" w:hAnsi="Times New Roman" w:cs="Times New Roman"/>
          <w:sz w:val="24"/>
          <w:szCs w:val="24"/>
          <w:lang w:val="sr-Cyrl-RS"/>
        </w:rPr>
        <w:t>. овог члана, у року од 60 дана од дана пријема тог захтева.</w:t>
      </w:r>
    </w:p>
    <w:p w14:paraId="26FC89BC" w14:textId="56777699" w:rsidR="004C1F99" w:rsidRPr="00B3164D" w:rsidRDefault="0063200D" w:rsidP="00B3164D">
      <w:pPr>
        <w:spacing w:line="21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164D">
        <w:rPr>
          <w:rFonts w:ascii="Times New Roman" w:eastAsia="Verdana" w:hAnsi="Times New Roman" w:cs="Times New Roman"/>
          <w:sz w:val="24"/>
          <w:szCs w:val="24"/>
          <w:lang w:val="sr-Cyrl-RS"/>
        </w:rPr>
        <w:t>Решење из става 5</w:t>
      </w:r>
      <w:r w:rsidR="004C1F99" w:rsidRPr="00B3164D">
        <w:rPr>
          <w:rFonts w:ascii="Times New Roman" w:eastAsia="Verdana" w:hAnsi="Times New Roman" w:cs="Times New Roman"/>
          <w:sz w:val="24"/>
          <w:szCs w:val="24"/>
          <w:lang w:val="sr-Cyrl-RS"/>
        </w:rPr>
        <w:t>. овог члана је коначно.</w:t>
      </w:r>
    </w:p>
    <w:p w14:paraId="413CCA63" w14:textId="666D7375" w:rsidR="004C1F99" w:rsidRDefault="004C1F99" w:rsidP="00B3164D">
      <w:pPr>
        <w:spacing w:line="210" w:lineRule="atLeast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B3164D">
        <w:rPr>
          <w:rFonts w:ascii="Times New Roman" w:eastAsia="Verdana" w:hAnsi="Times New Roman" w:cs="Times New Roman"/>
          <w:sz w:val="24"/>
          <w:szCs w:val="24"/>
          <w:lang w:val="sr-Cyrl-RS"/>
        </w:rPr>
        <w:t>Народна банка Србије може ближе прописати садржину</w:t>
      </w:r>
      <w:r w:rsidR="0063200D" w:rsidRPr="00B3164D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документације из става 4</w:t>
      </w:r>
      <w:r w:rsidRPr="00B3164D">
        <w:rPr>
          <w:rFonts w:ascii="Times New Roman" w:eastAsia="Verdana" w:hAnsi="Times New Roman" w:cs="Times New Roman"/>
          <w:sz w:val="24"/>
          <w:szCs w:val="24"/>
          <w:lang w:val="sr-Cyrl-RS"/>
        </w:rPr>
        <w:t>. овог члана.</w:t>
      </w:r>
    </w:p>
    <w:p w14:paraId="47F982A1" w14:textId="77777777" w:rsidR="00B3164D" w:rsidRDefault="00B3164D" w:rsidP="00B3164D">
      <w:pPr>
        <w:spacing w:line="210" w:lineRule="atLeast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4A153D52" w14:textId="77777777" w:rsidR="00B3164D" w:rsidRPr="00B3164D" w:rsidRDefault="00B3164D" w:rsidP="00B3164D">
      <w:pPr>
        <w:spacing w:line="210" w:lineRule="atLeast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629AC718" w14:textId="77777777" w:rsidR="004C1F99" w:rsidRPr="0030677B" w:rsidRDefault="004C1F99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38CA9E" w14:textId="186C06FA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Члан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30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01C1D4A3" w14:textId="5FCA9906" w:rsidR="00DF4B5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Ако Народна банка Србије да сагласност за спровођење поступка добровољне ликвидације над 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банком</w:t>
      </w:r>
      <w:r w:rsidR="008A7549">
        <w:rPr>
          <w:rFonts w:ascii="Times New Roman" w:eastAsia="Verdana" w:hAnsi="Times New Roman" w:cs="Times New Roman"/>
          <w:sz w:val="24"/>
          <w:szCs w:val="24"/>
          <w:lang w:val="sr-Latn-RS"/>
        </w:rPr>
        <w:t>,</w:t>
      </w:r>
      <w:r w:rsidR="005A751C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односно кредитном институцијом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друштвом за осигурање</w:t>
      </w:r>
      <w:r w:rsidR="00C6411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или даваоцем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тај поступак се спроводи у складу са законом којим се уређују привредна друштва.</w:t>
      </w:r>
    </w:p>
    <w:p w14:paraId="04071E67" w14:textId="25F505A7" w:rsidR="00DF4B5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lastRenderedPageBreak/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Правне последице поступка добровољне ликвидације настају даном достављања решења Народне банке Србије из члана</w:t>
      </w:r>
      <w:r w:rsidR="00C64176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29.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овог закона 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банци,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друштву за осигурање</w:t>
      </w:r>
      <w:r w:rsidR="00D0230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="00C6411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даваоцу финансијског лизинга</w:t>
      </w:r>
      <w:r w:rsidR="00D0230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Агенцији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51CF920C" w14:textId="77777777" w:rsidR="008A7549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Ако Народна банка Србије одбије захтев из члана</w:t>
      </w:r>
      <w:r w:rsidR="00C64176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29.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. овог закона, покренуће поступак принудне ликвидације, односно поступак стечаја 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банке,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друштва за осигурање</w:t>
      </w:r>
      <w:r w:rsidR="00C6411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или даваоца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у складу са овим законом.</w:t>
      </w:r>
    </w:p>
    <w:p w14:paraId="1F38AC24" w14:textId="50875CBA" w:rsidR="008A7549" w:rsidRDefault="008A7549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На ликвидационог управника 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банке,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друштва за осигурање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даваоца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поступку добровољне ликвидације сходно се примењују одредбе прописа којим се уређуј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D0230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кредитне институције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осигурањ</w:t>
      </w:r>
      <w:r w:rsidR="0063200D">
        <w:rPr>
          <w:rFonts w:ascii="Times New Roman" w:eastAsia="Verdana" w:hAnsi="Times New Roman" w:cs="Times New Roman"/>
          <w:sz w:val="24"/>
          <w:szCs w:val="24"/>
          <w:lang w:val="sr-Cyrl-RS"/>
        </w:rPr>
        <w:t>е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финансијски лизинг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које се односе на услове за обављање функције члана </w:t>
      </w:r>
      <w:r w:rsidR="00E11AD7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органа </w:t>
      </w:r>
      <w:r w:rsidR="0063200D">
        <w:rPr>
          <w:rFonts w:ascii="Times New Roman" w:eastAsia="Verdana" w:hAnsi="Times New Roman" w:cs="Times New Roman"/>
          <w:sz w:val="24"/>
          <w:szCs w:val="24"/>
          <w:lang w:val="sr-Cyrl-RS"/>
        </w:rPr>
        <w:t>управљања</w:t>
      </w:r>
      <w:r>
        <w:rPr>
          <w:rFonts w:ascii="Times New Roman" w:eastAsia="Verdana" w:hAnsi="Times New Roman" w:cs="Times New Roman"/>
          <w:sz w:val="24"/>
          <w:szCs w:val="24"/>
          <w:lang w:val="sr-Latn-RS"/>
        </w:rPr>
        <w:t xml:space="preserve"> </w:t>
      </w:r>
      <w:r w:rsidR="00E11AD7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односно члана управе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77460658" w14:textId="5C30B6F2" w:rsidR="00DF4B5F" w:rsidRPr="008A7549" w:rsidRDefault="008A7549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Народна банка Србије врши посредни и непосредни надзор над поступком добровољне ликвидације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банке,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друштва за осигурање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даваоца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у складу са прописима којим се уређуј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у </w:t>
      </w:r>
      <w:r w:rsidR="00D0230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кредитне институције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осигурањ</w:t>
      </w:r>
      <w:r w:rsidR="00C64176">
        <w:rPr>
          <w:rFonts w:ascii="Times New Roman" w:eastAsia="Verdana" w:hAnsi="Times New Roman" w:cs="Times New Roman"/>
          <w:sz w:val="24"/>
          <w:szCs w:val="24"/>
          <w:lang w:val="sr-Cyrl-RS"/>
        </w:rPr>
        <w:t>е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финансијски лизинг.</w:t>
      </w:r>
    </w:p>
    <w:p w14:paraId="546E5A6C" w14:textId="4487B988" w:rsidR="00DF4B5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Ако у току вршења надзора из става 5. овог члана Народна банка Србије утврди да су угрожена права 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депонената/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поверилаца, донеће решење о принудној ликвидацији 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банке,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друштва за осигурање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или даваоца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288FD633" w14:textId="25E57DA9" w:rsidR="00DF4B5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Скупштина 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банке,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друштва за осигурање</w:t>
      </w:r>
      <w:r w:rsidR="005C043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или даваоца финансијског лизинга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усваја извештај о спроведеној ликвидацији, завршни ликвидациони биланс и извештај лиценцираног овлашћеног ревизора о овом билансу, као и предлог о расподели ликвидационог остатка, по претходно прибављеној сагласности Народне банке Србије.</w:t>
      </w:r>
    </w:p>
    <w:p w14:paraId="31192AC2" w14:textId="10153BC5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31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. </w:t>
      </w:r>
    </w:p>
    <w:p w14:paraId="2D8A3237" w14:textId="75DBBCCE" w:rsidR="00DF4B5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 случају ликвидације друштва за узајамно осигурање, имовина друштва користи се за повраћај улога оснивачима и поделу између чланова (осигураника), сразмерно висини њиховог уплаћеног доприноса у последње три године.</w:t>
      </w:r>
    </w:p>
    <w:p w14:paraId="29B52460" w14:textId="12A4E22F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32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. </w:t>
      </w:r>
    </w:p>
    <w:p w14:paraId="5825659C" w14:textId="0BA741BE" w:rsidR="00C904A9" w:rsidRPr="00C904A9" w:rsidRDefault="00411D32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Ради измиривања обавеза из насталих</w:t>
      </w:r>
      <w:r w:rsidR="003A7F6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а непријављених штета, као и штета у спору средства за исплату тих штета обезбеђују се и резервишу у завршном ликвидационом билансу друштва за осигурање, у складу са правилима </w:t>
      </w:r>
      <w:r w:rsidR="004674DC" w:rsidRPr="0030677B">
        <w:rPr>
          <w:rFonts w:ascii="Times New Roman" w:eastAsia="Verdana" w:hAnsi="Times New Roman" w:cs="Times New Roman"/>
          <w:sz w:val="24"/>
          <w:szCs w:val="24"/>
        </w:rPr>
        <w:t>o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критеријумима и начину обрачунавања резервисаних штета</w:t>
      </w:r>
      <w:r w:rsidR="007E428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искључиво уколико су повериоци поднели благовремену пријаву потраживања условног карактера надлежном суду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5252B5BA" w14:textId="2A91D0B2" w:rsidR="00DF4B5F" w:rsidRDefault="00411D32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Средства из става 1. овог члана чине саставни део ликвидационе масе.</w:t>
      </w:r>
    </w:p>
    <w:p w14:paraId="36FFF8C2" w14:textId="77777777" w:rsidR="00C904A9" w:rsidRPr="0030677B" w:rsidRDefault="00C904A9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127504" w14:textId="5EAB8A0B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33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. </w:t>
      </w:r>
    </w:p>
    <w:p w14:paraId="6BE464FC" w14:textId="489F1D84" w:rsidR="00185586" w:rsidRPr="0030677B" w:rsidRDefault="00411D32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Ако по окончању поступка ликвидације преостану средства, та средства се деле акционарима</w:t>
      </w:r>
      <w:r w:rsidR="0018558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односно члановима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ликвидационог дужника сагласно правима из акција </w:t>
      </w:r>
      <w:r w:rsidR="0018558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односно удела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 у висини која је сразмерна учешћу у акционарском </w:t>
      </w:r>
      <w:r w:rsidR="0018558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односно основном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капиталу ликвидационог дужника.</w:t>
      </w:r>
    </w:p>
    <w:p w14:paraId="003F6631" w14:textId="1B3C3908" w:rsidR="00DF4B5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Потраживања поверилаца која нису пријављена до дана деобе ликвидационе масе, измириће, по окончању поступка ликвидације, лица у чију је корист уплаћен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lastRenderedPageBreak/>
        <w:t>остатак ликвидационе масе после главне деобе, и то само до висине вредности преузете имовине.</w:t>
      </w:r>
    </w:p>
    <w:p w14:paraId="1B40190E" w14:textId="7064A6D8" w:rsidR="00DF4B5F" w:rsidRPr="0030677B" w:rsidRDefault="00411D32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Тужбу за исплату потраживања из става 2. овог члана повериоци подносе против лица у чију је корист уплаћен остатак ликвидационе масе, најкасније у року од две године након окончања поступка ликвидације, односно ликвидационе масе у случају да се након окончања поступка ликвидације, поступак настави над делом ликвидационе масе.</w:t>
      </w:r>
    </w:p>
    <w:p w14:paraId="2203D935" w14:textId="77777777" w:rsidR="005C0436" w:rsidRPr="0030677B" w:rsidRDefault="005C0436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</w:p>
    <w:p w14:paraId="51D8472E" w14:textId="7F945312" w:rsidR="00364D76" w:rsidRPr="0030677B" w:rsidRDefault="005C0436" w:rsidP="00411D32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Latn-RS"/>
        </w:rPr>
        <w:t xml:space="preserve">IV. 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ОДРЕДБЕ КОЈЕ СЕ ПРИМЕЊУЈУ НАКОН ПРИСТУПАЊА РЕПУБЛИКЕ СРБИЈЕ ЕВРОПСКОЈ УНИЈИ</w:t>
      </w:r>
    </w:p>
    <w:p w14:paraId="44DEDCA1" w14:textId="4BA223C5" w:rsidR="008D5281" w:rsidRPr="0030677B" w:rsidRDefault="008D5281" w:rsidP="00871824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34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0AEB0652" w14:textId="73FD2ECF" w:rsidR="00675B13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Од дана приступања Републике Србије Европској унији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одредбе овог закона које се односе на стечај, односно ликвидацију, сходно се примењују на спровођење поступка стечаја, односно ликцидације над огранцима банака</w:t>
      </w:r>
      <w:r w:rsidR="00BC2FC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друштава за осигурање</w:t>
      </w:r>
      <w:r w:rsidR="00C904A9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 xml:space="preserve"> са седиштем у Републици Србији, који се налазе у другим државама чланицама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осим ако овом главом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закона није прописано нешто друго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F61BC8A" w14:textId="1E9F8AA1" w:rsidR="00675B13" w:rsidRPr="0030677B" w:rsidRDefault="00675B13" w:rsidP="00675B13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35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138AE908" w14:textId="6995F49D" w:rsidR="00675B13" w:rsidRPr="0030677B" w:rsidRDefault="00411D32" w:rsidP="00675B13">
      <w:pPr>
        <w:spacing w:line="21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ab/>
      </w:r>
      <w:r w:rsidR="00675B13" w:rsidRPr="0030677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Поједини појмови, у смислу овог закона, имају следећа значења:</w:t>
      </w:r>
    </w:p>
    <w:p w14:paraId="1ACF6B63" w14:textId="3FE025F5" w:rsidR="00675B13" w:rsidRPr="0030677B" w:rsidRDefault="00411D32" w:rsidP="00675B13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30677B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  <w:r w:rsidR="00675B13" w:rsidRPr="0030677B">
        <w:rPr>
          <w:rFonts w:ascii="Times New Roman" w:hAnsi="Times New Roman" w:cs="Times New Roman"/>
          <w:i/>
          <w:iCs/>
          <w:sz w:val="24"/>
          <w:szCs w:val="24"/>
          <w:lang w:val="ru-RU"/>
        </w:rPr>
        <w:t>- држава чланица је</w:t>
      </w:r>
      <w:r w:rsidR="00675B13" w:rsidRPr="0030677B">
        <w:rPr>
          <w:rFonts w:ascii="Times New Roman" w:hAnsi="Times New Roman" w:cs="Times New Roman"/>
          <w:sz w:val="24"/>
          <w:szCs w:val="24"/>
          <w:lang w:val="ru-RU"/>
        </w:rPr>
        <w:t xml:space="preserve"> држава која је чланица Европске уније или држава потписница </w:t>
      </w:r>
      <w:r w:rsidR="00BC2FCE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75B13" w:rsidRPr="0030677B">
        <w:rPr>
          <w:rFonts w:ascii="Times New Roman" w:hAnsi="Times New Roman" w:cs="Times New Roman"/>
          <w:sz w:val="24"/>
          <w:szCs w:val="24"/>
          <w:lang w:val="ru-RU"/>
        </w:rPr>
        <w:t>говора о Европском економском простору</w:t>
      </w:r>
    </w:p>
    <w:p w14:paraId="5BAC9DB3" w14:textId="4929C778" w:rsidR="008D5281" w:rsidRPr="0030677B" w:rsidRDefault="00411D32" w:rsidP="00364D76">
      <w:pPr>
        <w:spacing w:line="21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i/>
          <w:iCs/>
          <w:sz w:val="24"/>
          <w:szCs w:val="24"/>
          <w:lang w:val="ru-RU"/>
        </w:rPr>
        <w:tab/>
      </w:r>
      <w:r w:rsidR="00675B13" w:rsidRPr="0030677B">
        <w:rPr>
          <w:rFonts w:ascii="Times New Roman" w:hAnsi="Times New Roman" w:cs="Times New Roman"/>
          <w:i/>
          <w:iCs/>
          <w:sz w:val="24"/>
          <w:szCs w:val="24"/>
          <w:lang w:val="ru-RU"/>
        </w:rPr>
        <w:t>- трећа држава</w:t>
      </w:r>
      <w:r w:rsidR="00675B13" w:rsidRPr="0030677B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675B13" w:rsidRPr="0030677B">
        <w:rPr>
          <w:rFonts w:ascii="Times New Roman" w:hAnsi="Times New Roman" w:cs="Times New Roman"/>
          <w:i/>
          <w:iCs/>
          <w:sz w:val="24"/>
          <w:szCs w:val="24"/>
          <w:lang w:val="ru-RU"/>
        </w:rPr>
        <w:t>ј</w:t>
      </w:r>
      <w:r w:rsidR="00675B13" w:rsidRPr="0030677B">
        <w:rPr>
          <w:rFonts w:ascii="Times New Roman" w:hAnsi="Times New Roman" w:cs="Times New Roman"/>
          <w:sz w:val="24"/>
          <w:szCs w:val="24"/>
          <w:lang w:val="ru-RU"/>
        </w:rPr>
        <w:t>е држава која није Република</w:t>
      </w:r>
      <w:r w:rsidR="00675B13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675B13" w:rsidRPr="0030677B">
        <w:rPr>
          <w:rFonts w:ascii="Times New Roman" w:hAnsi="Times New Roman" w:cs="Times New Roman"/>
          <w:sz w:val="24"/>
          <w:szCs w:val="24"/>
          <w:lang w:val="ru-RU"/>
        </w:rPr>
        <w:t>Србија, односно друга држава чланица</w:t>
      </w:r>
      <w:r w:rsidR="00675B13" w:rsidRPr="0030677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82ACEBF" w14:textId="4E85D039" w:rsidR="008D5281" w:rsidRPr="0030677B" w:rsidRDefault="008D5281" w:rsidP="0087182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52697A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>36</w:t>
      </w:r>
      <w:r w:rsidR="0052697A" w:rsidRPr="0030677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20A3C54" w14:textId="15C8428A" w:rsidR="008D5281" w:rsidRPr="0030677B" w:rsidRDefault="00411D32" w:rsidP="008D5281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8D528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Агенција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је</w:t>
      </w:r>
      <w:r w:rsidR="008D528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као </w:t>
      </w:r>
      <w:r w:rsidR="008D528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стечајн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и</w:t>
      </w:r>
      <w:r w:rsidR="008D528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односно ликвидацион</w:t>
      </w:r>
      <w:r w:rsidR="0052697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и</w:t>
      </w:r>
      <w:r w:rsidR="008D528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управник банака, друштава за осигурање и дава</w:t>
      </w:r>
      <w:r w:rsidR="00CD76B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ла</w:t>
      </w:r>
      <w:r w:rsidR="008D528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ца финансијског лизинга,  у обавези да изврши све </w:t>
      </w:r>
      <w:r w:rsidR="00EA7AE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законом прописане </w:t>
      </w:r>
      <w:r w:rsidR="008D528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радње и поднесе захтеве надлежним регистрима</w:t>
      </w:r>
      <w:r w:rsidR="006A5372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непокретности, регистрима привредних субјеката или другим надлежним јавним регистрима</w:t>
      </w:r>
      <w:r w:rsidR="008D528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у држави чланици у којој послују огранци</w:t>
      </w:r>
      <w:r w:rsidR="0028734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ових друштава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ради </w:t>
      </w:r>
      <w:r w:rsidR="008D528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упис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</w:t>
      </w:r>
      <w:r w:rsidR="008D528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поступка стечаја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="008D528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односно ликвидације.</w:t>
      </w:r>
    </w:p>
    <w:p w14:paraId="5DD88098" w14:textId="6551DC51" w:rsidR="00F74354" w:rsidRPr="0030677B" w:rsidRDefault="00411D32" w:rsidP="008D5281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F7435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Трошкови уписа из претходног става овог члана представљају трошкове стечајног, односно ликвидационог поступка.</w:t>
      </w:r>
    </w:p>
    <w:p w14:paraId="01F00E77" w14:textId="36A615B1" w:rsidR="00682820" w:rsidRPr="0030677B" w:rsidRDefault="00682820" w:rsidP="00871824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37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. </w:t>
      </w:r>
    </w:p>
    <w:p w14:paraId="24F913A0" w14:textId="107DE96B" w:rsidR="00682820" w:rsidRPr="0030677B" w:rsidRDefault="00411D32" w:rsidP="00682820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82820" w:rsidRPr="0030677B">
        <w:rPr>
          <w:rFonts w:ascii="Times New Roman" w:hAnsi="Times New Roman" w:cs="Times New Roman"/>
          <w:sz w:val="24"/>
          <w:szCs w:val="24"/>
          <w:lang w:val="sr-Cyrl-RS"/>
        </w:rPr>
        <w:t>Од дана приступања Републике Србије Европској унији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одлуке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Народне банке Србије и</w:t>
      </w:r>
      <w:r w:rsidR="0086327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надлежних органа у Републици Србији 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из </w:t>
      </w:r>
      <w:r w:rsidR="00CA4FF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чл.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</w:t>
      </w:r>
      <w:r w:rsidR="0086327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. 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до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7. овог закона се, без додатних формалности, признају на 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територији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свих других држава чланица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у њима производе 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правно и друг</w:t>
      </w:r>
      <w:r w:rsidR="00675B1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дејство истог дана када 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та дејства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произв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е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Републици Србији.</w:t>
      </w:r>
    </w:p>
    <w:p w14:paraId="7A451E83" w14:textId="10AC9791" w:rsidR="00411D32" w:rsidRPr="0030677B" w:rsidRDefault="00411D32" w:rsidP="00682820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Одлука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покретању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поступка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стечаја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односно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ликвидације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над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банком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друштвом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осигурање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кој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има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огранак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Републици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Србији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коју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је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донео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надлежни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орган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државе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чланице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којој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та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бан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ка или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друштво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осигурање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има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седиште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има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директно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дејство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територији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Републике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Србије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без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посебног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поступка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признања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извршења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одмах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након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што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постане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извршна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држави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AE9" w:rsidRPr="0030677B">
        <w:rPr>
          <w:rFonts w:ascii="Times New Roman" w:hAnsi="Times New Roman" w:cs="Times New Roman"/>
          <w:sz w:val="24"/>
          <w:szCs w:val="24"/>
          <w:lang w:val="ru-RU"/>
        </w:rPr>
        <w:t>чланици</w:t>
      </w:r>
      <w:r w:rsidR="00EA7AE9" w:rsidRPr="0030677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F8E221F" w14:textId="33B2F265" w:rsidR="00682820" w:rsidRPr="0030677B" w:rsidRDefault="00682820" w:rsidP="00871824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lastRenderedPageBreak/>
        <w:t>Члан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38</w:t>
      </w:r>
      <w:r w:rsidR="0078402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64EE5FC6" w14:textId="1CA8B573" w:rsidR="00682820" w:rsidRPr="0030677B" w:rsidRDefault="00411D32" w:rsidP="00682820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82820" w:rsidRPr="0030677B">
        <w:rPr>
          <w:rFonts w:ascii="Times New Roman" w:hAnsi="Times New Roman" w:cs="Times New Roman"/>
          <w:sz w:val="24"/>
          <w:szCs w:val="24"/>
          <w:lang w:val="sr-Cyrl-RS"/>
        </w:rPr>
        <w:t>Од дана приступања Републике Србије Европској унији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="006C08E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Народна банка Србије и</w:t>
      </w:r>
      <w:r w:rsidR="008A623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627F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надлежни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суд су у обавези да </w:t>
      </w:r>
      <w:r w:rsidR="006C08E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пре доношења одлука о отварању стечајног поступка, односно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покретањ</w:t>
      </w:r>
      <w:r w:rsidR="006C08E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поступка ликвидације, или уколико то није могуће непосредно након</w:t>
      </w:r>
      <w:r w:rsidR="00C6586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6C08E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доношења ових одлука обавесте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надлежне органе државе чланице у којима су основани и послују огранци банке</w:t>
      </w:r>
      <w:r w:rsidR="00E1709E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друштва за осигурање о</w:t>
      </w:r>
      <w:r w:rsidR="006C08E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тим</w:t>
      </w:r>
      <w:r w:rsidR="00F3648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одлукама</w:t>
      </w:r>
      <w:r w:rsidR="00CD76B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5D5F52F4" w14:textId="05B19528" w:rsidR="004627FB" w:rsidRPr="0030677B" w:rsidRDefault="00411D32" w:rsidP="00682820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27F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Обавештење из става 1. овог члана садржи информације о последицама које ће </w:t>
      </w:r>
      <w:r w:rsidR="006C08E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стечајни, односно ликвидациони </w:t>
      </w:r>
      <w:r w:rsidR="004627F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поступак </w:t>
      </w:r>
      <w:r w:rsidR="006C08E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произвести.</w:t>
      </w:r>
    </w:p>
    <w:p w14:paraId="15F3A2F2" w14:textId="08B3C97F" w:rsidR="00991DAD" w:rsidRPr="0030677B" w:rsidRDefault="00411D32" w:rsidP="00991DAD">
      <w:pPr>
        <w:pStyle w:val="CommentText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Обавештење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става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овог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члана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доставља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сваком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познатом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повериоцу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друштва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осигурање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засебно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српском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језику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посебном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обрасцу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ком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свим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службеним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језицима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Европске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уније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налази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наслов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„Позив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пријаву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потраживања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рокови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који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морају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hAnsi="Times New Roman" w:cs="Times New Roman"/>
          <w:sz w:val="24"/>
          <w:szCs w:val="24"/>
          <w:lang w:val="ru-RU"/>
        </w:rPr>
        <w:t>поштовати”</w:t>
      </w:r>
      <w:r w:rsidR="00991DAD" w:rsidRPr="0030677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05EE3A5" w14:textId="5BA4A6AE" w:rsidR="00F74354" w:rsidRPr="0030677B" w:rsidRDefault="00411D32" w:rsidP="00682820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Агенција</w:t>
      </w:r>
      <w:r w:rsidR="006C08E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је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 дужна да објави </w:t>
      </w:r>
      <w:r w:rsidR="00F7435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извод из решења о покретању поступка стечаја, односно ликвидације,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на енглеском језику о  </w:t>
      </w:r>
      <w:r w:rsidR="006C08E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отварању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стечајног</w:t>
      </w:r>
      <w:r w:rsidR="002F4B9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6C08E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поступка,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односно </w:t>
      </w:r>
      <w:r w:rsidR="00E43CD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покретању поступка 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ликвидаци</w:t>
      </w:r>
      <w:r w:rsidR="00E43CD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је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Службеном листу Европске уније и у најмање два национална листа у свакој од држава чланица у којима послују огранци </w:t>
      </w:r>
      <w:r w:rsidR="00E43CD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стечајног дужника, односно ликвидационог дужника.</w:t>
      </w:r>
    </w:p>
    <w:p w14:paraId="756A9938" w14:textId="0022B84E" w:rsidR="00F74354" w:rsidRPr="0030677B" w:rsidRDefault="00411D32" w:rsidP="00F74354">
      <w:pPr>
        <w:pStyle w:val="CommentText"/>
        <w:rPr>
          <w:rFonts w:ascii="Times New Roman" w:hAnsi="Times New Roman" w:cs="Times New Roman"/>
          <w:sz w:val="24"/>
          <w:szCs w:val="24"/>
        </w:rPr>
      </w:pPr>
      <w:r w:rsidRPr="0030677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F74354" w:rsidRPr="0030677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74354"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="00F74354" w:rsidRPr="0030677B">
        <w:rPr>
          <w:rFonts w:ascii="Times New Roman" w:hAnsi="Times New Roman" w:cs="Times New Roman"/>
          <w:sz w:val="24"/>
          <w:szCs w:val="24"/>
          <w:lang w:val="ru-RU"/>
        </w:rPr>
        <w:t>изводу</w:t>
      </w:r>
      <w:r w:rsidR="00F74354"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="00F74354" w:rsidRPr="0030677B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F74354"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="00F74354" w:rsidRPr="0030677B">
        <w:rPr>
          <w:rFonts w:ascii="Times New Roman" w:hAnsi="Times New Roman" w:cs="Times New Roman"/>
          <w:sz w:val="24"/>
          <w:szCs w:val="24"/>
          <w:lang w:val="ru-RU"/>
        </w:rPr>
        <w:t>решења</w:t>
      </w:r>
      <w:r w:rsidR="00F74354"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="00F74354" w:rsidRPr="0030677B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F74354"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="00F74354" w:rsidRPr="0030677B">
        <w:rPr>
          <w:rFonts w:ascii="Times New Roman" w:hAnsi="Times New Roman" w:cs="Times New Roman"/>
          <w:sz w:val="24"/>
          <w:szCs w:val="24"/>
          <w:lang w:val="ru-RU"/>
        </w:rPr>
        <w:t>става</w:t>
      </w:r>
      <w:r w:rsidR="006A5372">
        <w:rPr>
          <w:rFonts w:ascii="Times New Roman" w:hAnsi="Times New Roman" w:cs="Times New Roman"/>
          <w:sz w:val="24"/>
          <w:szCs w:val="24"/>
          <w:lang w:val="ru-RU"/>
        </w:rPr>
        <w:t xml:space="preserve"> 4. овог члана</w:t>
      </w:r>
      <w:r w:rsidR="00F74354"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="00F74354" w:rsidRPr="0030677B">
        <w:rPr>
          <w:rFonts w:ascii="Times New Roman" w:hAnsi="Times New Roman" w:cs="Times New Roman"/>
          <w:sz w:val="24"/>
          <w:szCs w:val="24"/>
          <w:lang w:val="ru-RU"/>
        </w:rPr>
        <w:t>наводи</w:t>
      </w:r>
      <w:r w:rsidR="00F74354"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="00F74354" w:rsidRPr="0030677B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="00F74354" w:rsidRPr="0030677B">
        <w:rPr>
          <w:rFonts w:ascii="Times New Roman" w:hAnsi="Times New Roman" w:cs="Times New Roman"/>
          <w:sz w:val="24"/>
          <w:szCs w:val="24"/>
        </w:rPr>
        <w:t>:</w:t>
      </w:r>
    </w:p>
    <w:p w14:paraId="5A5E45DC" w14:textId="2CE57E96" w:rsidR="00F74354" w:rsidRPr="0030677B" w:rsidRDefault="00F74354" w:rsidP="00F74354">
      <w:pPr>
        <w:pStyle w:val="Comment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677B">
        <w:rPr>
          <w:rFonts w:ascii="Times New Roman" w:hAnsi="Times New Roman" w:cs="Times New Roman"/>
          <w:sz w:val="24"/>
          <w:szCs w:val="24"/>
          <w:lang w:val="ru-RU"/>
        </w:rPr>
        <w:t>назив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адреса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суда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надлежног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вођење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поступка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стечаја односно ликвидације</w:t>
      </w:r>
      <w:r w:rsidRPr="0030677B">
        <w:rPr>
          <w:rFonts w:ascii="Times New Roman" w:hAnsi="Times New Roman" w:cs="Times New Roman"/>
          <w:sz w:val="24"/>
          <w:szCs w:val="24"/>
        </w:rPr>
        <w:t>;</w:t>
      </w:r>
    </w:p>
    <w:p w14:paraId="1C4A4832" w14:textId="77777777" w:rsidR="00F74354" w:rsidRPr="0030677B" w:rsidRDefault="00F74354" w:rsidP="00F74354">
      <w:pPr>
        <w:pStyle w:val="Comment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677B">
        <w:rPr>
          <w:rFonts w:ascii="Times New Roman" w:hAnsi="Times New Roman" w:cs="Times New Roman"/>
          <w:sz w:val="24"/>
          <w:szCs w:val="24"/>
          <w:lang w:val="ru-RU"/>
        </w:rPr>
        <w:t>право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које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примењује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поступак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стечаја односно ликвидације</w:t>
      </w:r>
      <w:r w:rsidRPr="0030677B">
        <w:rPr>
          <w:rFonts w:ascii="Times New Roman" w:hAnsi="Times New Roman" w:cs="Times New Roman"/>
          <w:sz w:val="24"/>
          <w:szCs w:val="24"/>
        </w:rPr>
        <w:t>;</w:t>
      </w:r>
    </w:p>
    <w:p w14:paraId="4356EE90" w14:textId="77777777" w:rsidR="00F74354" w:rsidRPr="0030677B" w:rsidRDefault="00F74354" w:rsidP="00F74354">
      <w:pPr>
        <w:pStyle w:val="Comment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677B">
        <w:rPr>
          <w:rFonts w:ascii="Times New Roman" w:hAnsi="Times New Roman" w:cs="Times New Roman"/>
          <w:sz w:val="24"/>
          <w:szCs w:val="24"/>
          <w:lang w:val="ru-RU"/>
        </w:rPr>
        <w:t>назив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стечајног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управника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Агенција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осигурање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депозита</w:t>
      </w:r>
      <w:r w:rsidRPr="0030677B">
        <w:rPr>
          <w:rFonts w:ascii="Times New Roman" w:hAnsi="Times New Roman" w:cs="Times New Roman"/>
          <w:sz w:val="24"/>
          <w:szCs w:val="24"/>
        </w:rPr>
        <w:t>;</w:t>
      </w:r>
    </w:p>
    <w:p w14:paraId="602C218F" w14:textId="77777777" w:rsidR="003103E1" w:rsidRPr="0030677B" w:rsidRDefault="00F74354" w:rsidP="003103E1">
      <w:pPr>
        <w:pStyle w:val="Comment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0677B">
        <w:rPr>
          <w:rFonts w:ascii="Times New Roman" w:hAnsi="Times New Roman" w:cs="Times New Roman"/>
          <w:sz w:val="24"/>
          <w:szCs w:val="24"/>
          <w:lang w:val="ru-RU"/>
        </w:rPr>
        <w:t>рок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пријаву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потраживања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правне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последице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пропуштања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пријави</w:t>
      </w:r>
      <w:r w:rsidRPr="0030677B">
        <w:rPr>
          <w:rFonts w:ascii="Times New Roman" w:hAnsi="Times New Roman" w:cs="Times New Roman"/>
          <w:sz w:val="24"/>
          <w:szCs w:val="24"/>
        </w:rPr>
        <w:t xml:space="preserve"> </w:t>
      </w:r>
      <w:r w:rsidRPr="0030677B">
        <w:rPr>
          <w:rFonts w:ascii="Times New Roman" w:hAnsi="Times New Roman" w:cs="Times New Roman"/>
          <w:sz w:val="24"/>
          <w:szCs w:val="24"/>
          <w:lang w:val="ru-RU"/>
        </w:rPr>
        <w:t>потраживање</w:t>
      </w:r>
      <w:r w:rsidRPr="0030677B">
        <w:rPr>
          <w:rFonts w:ascii="Times New Roman" w:hAnsi="Times New Roman" w:cs="Times New Roman"/>
          <w:sz w:val="24"/>
          <w:szCs w:val="24"/>
        </w:rPr>
        <w:t xml:space="preserve">. </w:t>
      </w:r>
      <w:r w:rsidR="00E43CD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06C88962" w14:textId="1E37BC3F" w:rsidR="003103E1" w:rsidRPr="0030677B" w:rsidRDefault="00411D32" w:rsidP="003103E1">
      <w:pPr>
        <w:pStyle w:val="CommentText"/>
        <w:jc w:val="both"/>
        <w:rPr>
          <w:rFonts w:ascii="Times New Roman" w:hAnsi="Times New Roman" w:cs="Times New Roman"/>
          <w:sz w:val="24"/>
          <w:szCs w:val="24"/>
        </w:rPr>
      </w:pPr>
      <w:r w:rsidRPr="0030677B">
        <w:rPr>
          <w:rFonts w:ascii="Times New Roman" w:hAnsi="Times New Roman" w:cs="Times New Roman"/>
          <w:sz w:val="24"/>
          <w:szCs w:val="24"/>
          <w:lang w:val="ru-RU"/>
        </w:rPr>
        <w:tab/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Изузетно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става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овог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члана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обавештење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става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овог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члана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познатим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имаоцима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потраживања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доставља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службеном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језику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једном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од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службених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језика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државе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чланице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којој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налази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пребивалиште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уобичајено место боравка или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седиште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тог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103E1" w:rsidRPr="0030677B">
        <w:rPr>
          <w:rFonts w:ascii="Times New Roman" w:hAnsi="Times New Roman" w:cs="Times New Roman"/>
          <w:sz w:val="24"/>
          <w:szCs w:val="24"/>
          <w:lang w:val="ru-RU"/>
        </w:rPr>
        <w:t>повериоца</w:t>
      </w:r>
      <w:r w:rsidR="003103E1" w:rsidRPr="0030677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4BA29F6" w14:textId="5B3D8D82" w:rsidR="00220B56" w:rsidRPr="0030677B" w:rsidRDefault="00411D32" w:rsidP="00682820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220B5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Сваки поверилац који има седиште, пребивалиште или уобичајено место боравка у држави чланици Европске уније (у даљем тексту: држава чланица) или у трећој држави изван Републике Србије, укључујући и органе јавне власти држава чланица или треће државе, има право да пријави потраживање или да поднесе примедбе које се тичу потраживања у писаном облику, у складу са законом и у роковима из члана 7. став 1. овог закона.</w:t>
      </w:r>
    </w:p>
    <w:p w14:paraId="52031141" w14:textId="636A9F26" w:rsidR="00220B56" w:rsidRPr="0030677B" w:rsidRDefault="00411D32" w:rsidP="00682820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220B5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Пријаву потраживања поверилаца из претходног става овог члана, мора превести судски тумач на српски језик.</w:t>
      </w:r>
    </w:p>
    <w:p w14:paraId="56D883CA" w14:textId="19C5F44C" w:rsidR="00682820" w:rsidRPr="0030677B" w:rsidRDefault="00682820" w:rsidP="00871824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Члан</w:t>
      </w:r>
      <w:r w:rsidR="004614E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39</w:t>
      </w:r>
      <w:r w:rsidR="004614E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0079496D" w14:textId="5A39B829" w:rsidR="00682820" w:rsidRPr="0030677B" w:rsidRDefault="00411D32" w:rsidP="00682820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Агенција</w:t>
      </w:r>
      <w:r w:rsidR="00630AF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као стечајни односно ликвидациони управник</w:t>
      </w:r>
      <w:r w:rsidR="00630AF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поступцима стечаја односно ликвидације огранака у државама чланицама изван Републике Србије и лица која она овласти посебним овлашћењем, </w:t>
      </w:r>
      <w:r w:rsidR="00682820" w:rsidRPr="0030677B">
        <w:rPr>
          <w:rFonts w:ascii="Times New Roman" w:hAnsi="Times New Roman" w:cs="Times New Roman"/>
          <w:sz w:val="24"/>
          <w:szCs w:val="24"/>
          <w:lang w:val="sr-Cyrl-RS"/>
        </w:rPr>
        <w:t>од дана приступања Републике Србије Европској унији,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имају права и овлашћења извршавања свих послова из делокруга рада Агенције</w:t>
      </w:r>
      <w:r w:rsidR="00630AF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као стечајног односно ликвидационог управника</w:t>
      </w:r>
      <w:r w:rsidR="00630AF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једнака онима која имају и на територији Републике Србије</w:t>
      </w:r>
      <w:r w:rsidR="00422B5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осим овлашћења да спроводи принудне мере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36BD701D" w14:textId="77777777" w:rsidR="00C904A9" w:rsidRDefault="00411D32" w:rsidP="00682820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lastRenderedPageBreak/>
        <w:tab/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Приликом извршавања послова из става 1</w:t>
      </w:r>
      <w:r w:rsidR="004627F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  <w:r w:rsidR="0068282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овог члана, Агенција и овлашћено лице Агенције, у обавези су да се придржавају права државе чланице на чијем подручју предузимају радње, посебно у вези са радњама које се тичу уновчења имовине и пружања информација запосленима.</w:t>
      </w:r>
    </w:p>
    <w:p w14:paraId="0D6E564B" w14:textId="52F9BE9F" w:rsidR="00422B5A" w:rsidRPr="0030677B" w:rsidRDefault="00C904A9" w:rsidP="00682820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22B5A" w:rsidRPr="0030677B">
        <w:rPr>
          <w:rFonts w:ascii="Times New Roman" w:hAnsi="Times New Roman" w:cs="Times New Roman"/>
          <w:sz w:val="24"/>
          <w:szCs w:val="24"/>
          <w:lang w:val="ru-RU"/>
        </w:rPr>
        <w:t>Уколико се поступак стечаја односно ликвидације спроводи над банком</w:t>
      </w:r>
      <w:r w:rsidR="000E275A">
        <w:rPr>
          <w:rFonts w:ascii="Times New Roman" w:hAnsi="Times New Roman" w:cs="Times New Roman"/>
          <w:sz w:val="24"/>
          <w:szCs w:val="24"/>
          <w:lang w:val="ru-RU"/>
        </w:rPr>
        <w:t xml:space="preserve"> или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422B5A" w:rsidRPr="0030677B">
        <w:rPr>
          <w:rFonts w:ascii="Times New Roman" w:hAnsi="Times New Roman" w:cs="Times New Roman"/>
          <w:sz w:val="24"/>
          <w:szCs w:val="24"/>
          <w:lang w:val="ru-RU"/>
        </w:rPr>
        <w:t>друштвом за осигурање из државе чланице које има огранак у Републици Србији,  надлежни стечајни односно ликвидациони управник из друге државе чланице у Републици Србији има овлашћења једнака онима која има у датој држави чланици осим овлашћења да примењује принудне мере.</w:t>
      </w:r>
    </w:p>
    <w:p w14:paraId="05E8EA48" w14:textId="7F00D602" w:rsidR="00E24D68" w:rsidRPr="0030677B" w:rsidRDefault="00E24D68" w:rsidP="00871824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Члан</w:t>
      </w:r>
      <w:r w:rsidR="004614E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40</w:t>
      </w:r>
      <w:r w:rsidR="004614E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0EE9BFE6" w14:textId="0C154565" w:rsidR="00E24D68" w:rsidRPr="0030677B" w:rsidRDefault="00E24D68" w:rsidP="005A751C">
      <w:pPr>
        <w:spacing w:line="210" w:lineRule="atLeast"/>
        <w:ind w:firstLine="720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sz w:val="24"/>
          <w:szCs w:val="24"/>
          <w:lang w:val="sr-Cyrl-RS"/>
        </w:rPr>
        <w:t>Од дана приступања Републике Србије Европској унији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а уколико је стечајни дужник</w:t>
      </w:r>
      <w:r w:rsidR="004614E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или ликвидациони дужник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имао огранке изван Републике Србије</w:t>
      </w:r>
      <w:r w:rsidR="00630AF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="00422B5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као и 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 некој од држава чланица</w:t>
      </w:r>
      <w:r w:rsidR="00422B5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извештај из члана</w:t>
      </w:r>
      <w:r w:rsidR="006F228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15. </w:t>
      </w:r>
      <w:r w:rsidR="00630AF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став 5</w:t>
      </w:r>
      <w:r w:rsidR="004614E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односно члана </w:t>
      </w:r>
      <w:r w:rsidR="005A751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2</w:t>
      </w:r>
      <w:r w:rsidR="005A751C">
        <w:rPr>
          <w:rFonts w:ascii="Times New Roman" w:eastAsia="Verdana" w:hAnsi="Times New Roman" w:cs="Times New Roman"/>
          <w:sz w:val="24"/>
          <w:szCs w:val="24"/>
          <w:lang w:val="sr-Cyrl-RS"/>
        </w:rPr>
        <w:t>5</w:t>
      </w:r>
      <w:r w:rsidR="004614E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. став 3. </w:t>
      </w:r>
      <w:r w:rsidR="006F228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овог закона</w:t>
      </w:r>
      <w:r w:rsidR="004614E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Агенција</w:t>
      </w:r>
      <w:r w:rsidR="00CB1A0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објављ</w:t>
      </w:r>
      <w:r w:rsidR="004614E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ује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на српском и енглеском језику.</w:t>
      </w:r>
    </w:p>
    <w:p w14:paraId="76323D56" w14:textId="5796694D" w:rsidR="00E24D68" w:rsidRPr="0030677B" w:rsidRDefault="00E24D68" w:rsidP="00871824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Члан</w:t>
      </w:r>
      <w:r w:rsidR="00560DE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41</w:t>
      </w:r>
      <w:r w:rsidR="00560DE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1E704AFA" w14:textId="38EFE9E4" w:rsidR="00E24D68" w:rsidRPr="0030677B" w:rsidRDefault="00411D32" w:rsidP="00E24D68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Уколико је</w:t>
      </w:r>
      <w:r w:rsidR="00560DE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отворен стечајни поступак, односно 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покренут</w:t>
      </w:r>
      <w:r w:rsidR="00560DE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поступак</w:t>
      </w:r>
      <w:r w:rsidR="00F3648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ликвидаци</w:t>
      </w:r>
      <w:r w:rsidR="00560DE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је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над стечајним/ликвидационим дужником  у тренутку када је огранак </w:t>
      </w:r>
      <w:r w:rsidR="00560DE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овог 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дужника који послује у некој од држава чланица отпочео куповин</w:t>
      </w:r>
      <w:r w:rsidR="00560DE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неке имовине, </w:t>
      </w:r>
      <w:r w:rsidR="00E24D68" w:rsidRPr="0030677B">
        <w:rPr>
          <w:rFonts w:ascii="Times New Roman" w:hAnsi="Times New Roman" w:cs="Times New Roman"/>
          <w:sz w:val="24"/>
          <w:szCs w:val="24"/>
          <w:lang w:val="sr-Cyrl-RS"/>
        </w:rPr>
        <w:t>од дана приступања Републике Србије Европској унији</w:t>
      </w:r>
      <w:r w:rsidR="00560DEB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отварање стечајног поступка, односно</w:t>
      </w:r>
      <w:r w:rsidR="00F3648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покретање</w:t>
      </w:r>
      <w:r w:rsidR="00560DE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поступка</w:t>
      </w:r>
      <w:r w:rsidR="00F3648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ликвидаци</w:t>
      </w:r>
      <w:r w:rsidR="00560DE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је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Републици Србији не утиче на права продавца имовине да задржи право власништва над имовином у складу са законом те државе и уговорним одредбама</w:t>
      </w:r>
      <w:r w:rsidR="00560DE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– под условом да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се у време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отварања, односно покретања наведеног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поступка та имовина налази на 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територији  неке од 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држав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чланице у којој послује огранак стечајног дужника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, односно ликвидационог дужника.</w:t>
      </w:r>
    </w:p>
    <w:p w14:paraId="54F9253F" w14:textId="66ECA41F" w:rsidR="00E24D68" w:rsidRPr="0030677B" w:rsidRDefault="00411D32" w:rsidP="00E24D68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Уколико је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отворен стечајни поступак, односно 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покренут 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поступак 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ликвидаци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је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над стечајним/ликвидационим дужником кој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и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у том тренутку продаје своју имовину, након 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њене 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предаје, а од </w:t>
      </w:r>
      <w:r w:rsidR="00E24D68" w:rsidRPr="0030677B">
        <w:rPr>
          <w:rFonts w:ascii="Times New Roman" w:hAnsi="Times New Roman" w:cs="Times New Roman"/>
          <w:sz w:val="24"/>
          <w:szCs w:val="24"/>
          <w:lang w:val="sr-Cyrl-RS"/>
        </w:rPr>
        <w:t>дана приступања Републике Србије Европској унији,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отварање поступка стечаја, односно покретање поступка 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ликвидаци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је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не представља основ за раскид уговора или прекид продаје и не спречава купца имовине да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над њом</w:t>
      </w:r>
      <w:r w:rsidR="00541A3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стекне власништво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– под условом да</w:t>
      </w:r>
      <w:r w:rsidR="0003106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се у време</w:t>
      </w:r>
      <w:r w:rsidR="00541A3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отварања, односно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покретања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наведеног</w:t>
      </w:r>
      <w:r w:rsidR="0003106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поступк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 та</w:t>
      </w:r>
      <w:r w:rsidR="00113A53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имовина налази на 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територији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неке од држава чланица изван подручја Републике Србије.</w:t>
      </w:r>
    </w:p>
    <w:p w14:paraId="5FB5C519" w14:textId="1F61205E" w:rsidR="006667A5" w:rsidRPr="0030677B" w:rsidRDefault="00411D32" w:rsidP="00E24D68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Ст</w:t>
      </w:r>
      <w:r w:rsidR="004627F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1</w:t>
      </w:r>
      <w:r w:rsidR="004627F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2</w:t>
      </w:r>
      <w:r w:rsidR="004627F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  <w:r w:rsidR="00E24D6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овог члана не искључују могућност покретања поступка за утврђивање ништавости или побијање правних радњи у складу са важећим законима у Републици Србији.   </w:t>
      </w:r>
    </w:p>
    <w:p w14:paraId="09052358" w14:textId="253BF4F0" w:rsidR="007E5AEB" w:rsidRPr="0030677B" w:rsidRDefault="007E5AEB" w:rsidP="006C4969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42</w:t>
      </w: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435B79FD" w14:textId="5212CAAE" w:rsidR="00C904A9" w:rsidRPr="00C904A9" w:rsidRDefault="00411D32" w:rsidP="006C4969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C496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Од дана приступања Републике Србије Европској унији, </w:t>
      </w:r>
      <w:r w:rsidR="00BC2FCE">
        <w:rPr>
          <w:rFonts w:ascii="Times New Roman" w:hAnsi="Times New Roman" w:cs="Times New Roman"/>
          <w:sz w:val="24"/>
          <w:szCs w:val="24"/>
          <w:lang w:val="sr-Cyrl-RS"/>
        </w:rPr>
        <w:t>примењује се</w:t>
      </w:r>
      <w:r w:rsidR="005A75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4969" w:rsidRPr="0030677B">
        <w:rPr>
          <w:rFonts w:ascii="Times New Roman" w:hAnsi="Times New Roman" w:cs="Times New Roman"/>
          <w:sz w:val="24"/>
          <w:szCs w:val="24"/>
          <w:lang w:val="sr-Cyrl-RS"/>
        </w:rPr>
        <w:t>одредба члан</w:t>
      </w:r>
      <w:r w:rsidR="00BC2FC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C496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19. став 1</w:t>
      </w:r>
      <w:r w:rsidR="00BC2FC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C4969" w:rsidRPr="0030677B">
        <w:rPr>
          <w:rFonts w:ascii="Times New Roman" w:hAnsi="Times New Roman" w:cs="Times New Roman"/>
          <w:sz w:val="24"/>
          <w:szCs w:val="24"/>
          <w:lang w:val="sr-Cyrl-RS"/>
        </w:rPr>
        <w:t xml:space="preserve"> тачка 3) алинеја </w:t>
      </w:r>
      <w:r w:rsidR="00BC2FCE">
        <w:rPr>
          <w:rFonts w:ascii="Times New Roman" w:hAnsi="Times New Roman" w:cs="Times New Roman"/>
          <w:sz w:val="24"/>
          <w:szCs w:val="24"/>
          <w:lang w:val="sr-Cyrl-RS"/>
        </w:rPr>
        <w:t>друга</w:t>
      </w:r>
      <w:r w:rsidR="006C4969" w:rsidRPr="0030677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5C5F7D0" w14:textId="42BF04FA" w:rsidR="006667A5" w:rsidRPr="0030677B" w:rsidRDefault="006667A5" w:rsidP="00871824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43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. </w:t>
      </w:r>
    </w:p>
    <w:p w14:paraId="2DC9882B" w14:textId="60468187" w:rsidR="00C72922" w:rsidRPr="0030677B" w:rsidRDefault="00411D32" w:rsidP="00C72922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F2289" w:rsidRPr="0030677B">
        <w:rPr>
          <w:rFonts w:ascii="Times New Roman" w:hAnsi="Times New Roman" w:cs="Times New Roman"/>
          <w:sz w:val="24"/>
          <w:szCs w:val="24"/>
          <w:lang w:val="sr-Cyrl-RS"/>
        </w:rPr>
        <w:t>Од дана приступања Републике Србије Европској унији</w:t>
      </w:r>
      <w:r w:rsidR="006F228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="004627F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р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ешење Народне банке Србије 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 надлежног суда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из </w:t>
      </w:r>
      <w:r w:rsidR="006F228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члана 2</w:t>
      </w:r>
      <w:r w:rsidR="007B6527" w:rsidRPr="0030677B">
        <w:rPr>
          <w:rFonts w:ascii="Times New Roman" w:eastAsia="Verdana" w:hAnsi="Times New Roman" w:cs="Times New Roman"/>
          <w:sz w:val="24"/>
          <w:szCs w:val="24"/>
          <w:lang w:val="sr-Latn-RS"/>
        </w:rPr>
        <w:t>3</w:t>
      </w:r>
      <w:r w:rsidR="006F228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 овог закона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 примењуј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 се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на целој територији Европске уније и </w:t>
      </w:r>
      <w:r w:rsidR="004627FB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признај</w:t>
      </w:r>
      <w:r w:rsidR="004F23F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 их све</w:t>
      </w:r>
      <w:r w:rsidR="00031065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држав</w:t>
      </w:r>
      <w:r w:rsidR="0066450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е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чланиц</w:t>
      </w:r>
      <w:r w:rsidR="0066450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е</w:t>
      </w:r>
      <w:r w:rsidR="00FF741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="008F2858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у складу са важећим прописима Европске уније који се односе на признање одлука надлежних органа земаља чланица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6AF30310" w14:textId="197D9421" w:rsidR="008D5281" w:rsidRPr="00C904A9" w:rsidRDefault="00411D32" w:rsidP="00C904A9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lastRenderedPageBreak/>
        <w:tab/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Решењ</w:t>
      </w:r>
      <w:r w:rsidR="0066450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а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6F228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из </w:t>
      </w:r>
      <w:r w:rsidR="005C2BDF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става 1. овог</w:t>
      </w:r>
      <w:r w:rsidR="0066450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5C2BDF">
        <w:rPr>
          <w:rFonts w:ascii="Times New Roman" w:eastAsia="Verdana" w:hAnsi="Times New Roman" w:cs="Times New Roman"/>
          <w:sz w:val="24"/>
          <w:szCs w:val="24"/>
          <w:lang w:val="sr-Cyrl-RS"/>
        </w:rPr>
        <w:t>члана</w:t>
      </w:r>
      <w:r w:rsidR="0066450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6F228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се, након приступања Републике Србије Европској унији,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објављују</w:t>
      </w:r>
      <w:r w:rsidR="0066450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у складу са чланом </w:t>
      </w:r>
      <w:r w:rsidR="006F2289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38</w:t>
      </w:r>
      <w:r w:rsidR="00C72922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 овог закона.</w:t>
      </w:r>
    </w:p>
    <w:p w14:paraId="2F2EFE95" w14:textId="60582513" w:rsidR="00364D76" w:rsidRPr="0030677B" w:rsidRDefault="005C0436" w:rsidP="00F53F44">
      <w:pPr>
        <w:spacing w:line="210" w:lineRule="atLeast"/>
        <w:jc w:val="center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</w:rPr>
        <w:t>V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 ПРЕЛАЗНЕ И ЗАВРШНЕ ОДРЕДБЕ</w:t>
      </w:r>
    </w:p>
    <w:p w14:paraId="01F7A157" w14:textId="45471FCE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44</w:t>
      </w:r>
      <w:r w:rsidR="0066450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. </w:t>
      </w:r>
    </w:p>
    <w:p w14:paraId="13F5288D" w14:textId="549BF8D4" w:rsidR="00DF4B5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Поступци стечаја и ликвидације банака започети по Закону о санацији, стечају и ликвидацији банака („Службени лист СФРЈ”, бр. 84/89 и 63/90 и „Службени лист СРЈ”, бр. 37/93, 26/95, 28/96, 16/99, 44/99 и 53/01), Закону о принудном поравнању, стечају и ликвидацији („Службени лист СФРЈ”, број 84/89 и „Службени лист СРЈ”, бр. 37/93 и 28/96), Закону о стечајном поступку („Службени гласник РС”, број 84/04) и Закону о стечају и ликвидацији банака и друштава за осигурање („Службени гласник РС”, бр. 61/05, 116/08 и 91/10), наставиће се по одредбама Закона о стечају („Службени гласник РС”, бр. 104/09, 99/11 – др. закон, 71/12 – УС и 83/14), овог закона, осим члана 20. овог закона, и по члану 17. Закона о стечају и ликвидацији банака и друштава за осигурање („Службени гласник РС”, бр. 61/05, 116/08 и 91/10).</w:t>
      </w:r>
    </w:p>
    <w:p w14:paraId="3F216791" w14:textId="7EA5B26E" w:rsidR="00DF4B5F" w:rsidRPr="0030677B" w:rsidRDefault="00411D32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Ако је Народна банка Србије одузела дозволу за рад банке, а надлежни суд до </w:t>
      </w:r>
      <w:r w:rsidR="0066450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дана</w:t>
      </w:r>
      <w:r w:rsidR="002D1F2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ступања на снагу овог закона није донео решење о отварању</w:t>
      </w:r>
      <w:r w:rsidR="002D1F2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66450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стечајног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поступка , односно</w:t>
      </w:r>
      <w:r w:rsidR="0066450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о покретању</w:t>
      </w:r>
      <w:r w:rsidR="002D1F2F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поступка ликвидације, поступак стечаја, односно поступак ликвидације банке спровешће се по одредбама овог закона.</w:t>
      </w:r>
    </w:p>
    <w:p w14:paraId="2408474B" w14:textId="3B994AC6" w:rsidR="0066450A" w:rsidRPr="0030677B" w:rsidRDefault="00411D32" w:rsidP="00411D32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Поступци стечаја и ликвидације друштава за осигурање започети по, Закону о привредним друштвима („Службени гласник РС”, број 125/04), Закону о стечајном поступку („Службени гласник РС”, број 84/04)</w:t>
      </w:r>
      <w:r w:rsidR="001760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,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Закону о стечају и ликвидацији банака и друштава за осигурање („Службени гласник РС”, бр. 61/05, 116/08 и 91/10)</w:t>
      </w:r>
      <w:r w:rsidR="001760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и Закону о стечају и ликвидацији банака и друштава за осигурање („Службени гласник РС”, бр. 14/2015 и 44/2018 – др.закон)</w:t>
      </w:r>
      <w:r w:rsidR="00F14DB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наставиће се по одредбама Закона о стечају („Службени гласник РС”, бр. 104/09, 99/11 – др. закон, 71/12 – УС и 83/14) и овог закона.</w:t>
      </w:r>
      <w:r w:rsidR="00E75C64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 </w:t>
      </w:r>
      <w:r w:rsidR="0066450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</w:p>
    <w:p w14:paraId="4B14E89A" w14:textId="4B8594B4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45</w:t>
      </w:r>
      <w:r w:rsidR="0066450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.</w:t>
      </w:r>
    </w:p>
    <w:p w14:paraId="0A20FF00" w14:textId="3093283D" w:rsidR="00A5647E" w:rsidRDefault="00411D32" w:rsidP="00871824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Даном </w:t>
      </w:r>
      <w:r w:rsidR="005973D0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ступања на снагу 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овог закона престаје да важи Закон о стечају и ликвидацији банака и друштава за осигурање („Службени гласник РС”, бр. </w:t>
      </w:r>
      <w:r w:rsidR="001760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бр. </w:t>
      </w:r>
      <w:r w:rsidR="00FF7416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14/15 и 44/</w:t>
      </w:r>
      <w:r w:rsidR="001760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18 – др.</w:t>
      </w:r>
      <w:r w:rsidR="00496FC1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 </w:t>
      </w:r>
      <w:r w:rsidR="001760CE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закон</w:t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).</w:t>
      </w:r>
    </w:p>
    <w:p w14:paraId="187B79F0" w14:textId="77777777" w:rsidR="0030677B" w:rsidRPr="0030677B" w:rsidRDefault="0030677B" w:rsidP="00871824">
      <w:pPr>
        <w:spacing w:line="210" w:lineRule="atLeast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848E3FC" w14:textId="1222D101" w:rsidR="00DF4B5F" w:rsidRPr="0030677B" w:rsidRDefault="004674DC" w:rsidP="00F53F44">
      <w:pPr>
        <w:spacing w:line="210" w:lineRule="atLeast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Члан </w:t>
      </w:r>
      <w:r w:rsidR="00991DAD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46</w:t>
      </w:r>
      <w:r w:rsidR="0066450A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 xml:space="preserve">. </w:t>
      </w:r>
    </w:p>
    <w:p w14:paraId="2F5F051A" w14:textId="340575DD" w:rsidR="00DF4B5F" w:rsidRPr="00C904A9" w:rsidRDefault="00411D32" w:rsidP="00C904A9">
      <w:pPr>
        <w:spacing w:line="210" w:lineRule="atLeast"/>
        <w:jc w:val="both"/>
        <w:rPr>
          <w:rFonts w:ascii="Times New Roman" w:eastAsia="Verdana" w:hAnsi="Times New Roman" w:cs="Times New Roman"/>
          <w:sz w:val="24"/>
          <w:szCs w:val="24"/>
          <w:lang w:val="sr-Latn-RS"/>
        </w:rPr>
      </w:pPr>
      <w:r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ab/>
      </w:r>
      <w:r w:rsidR="004674DC" w:rsidRPr="0030677B">
        <w:rPr>
          <w:rFonts w:ascii="Times New Roman" w:eastAsia="Verdana" w:hAnsi="Times New Roman" w:cs="Times New Roman"/>
          <w:sz w:val="24"/>
          <w:szCs w:val="24"/>
          <w:lang w:val="sr-Cyrl-RS"/>
        </w:rPr>
        <w:t>Овај закон ступа на снагу осмог дана од дана објављивања у „Службеном гласнику Републике Србије”</w:t>
      </w:r>
      <w:r w:rsidR="00A5647E" w:rsidRPr="0030677B">
        <w:rPr>
          <w:rFonts w:ascii="Times New Roman" w:eastAsia="Verdana" w:hAnsi="Times New Roman" w:cs="Times New Roman"/>
          <w:sz w:val="24"/>
          <w:szCs w:val="24"/>
          <w:lang w:val="sr-Latn-RS"/>
        </w:rPr>
        <w:t>.</w:t>
      </w:r>
    </w:p>
    <w:sectPr w:rsidR="00DF4B5F" w:rsidRPr="00C904A9">
      <w:pgSz w:w="11906" w:h="16838"/>
      <w:pgMar w:top="1440" w:right="1440" w:bottom="1440" w:left="144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6ECC5C2" w16cex:dateUtc="2026-05-04T07:33:00Z"/>
  <w16cex:commentExtensible w16cex:durableId="320103ED" w16cex:dateUtc="2026-05-04T07:34:00Z"/>
  <w16cex:commentExtensible w16cex:durableId="08ED12A5" w16cex:dateUtc="2026-05-04T07:35:00Z"/>
  <w16cex:commentExtensible w16cex:durableId="760094D4" w16cex:dateUtc="2026-05-04T0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41101FC" w16cid:durableId="06ECC5C2"/>
  <w16cid:commentId w16cid:paraId="673B0C37" w16cid:durableId="673B0C37"/>
  <w16cid:commentId w16cid:paraId="4F010FFF" w16cid:durableId="320103ED"/>
  <w16cid:commentId w16cid:paraId="0E232B83" w16cid:durableId="08ED12A5"/>
  <w16cid:commentId w16cid:paraId="4A38EFEC" w16cid:durableId="4A38EFEC"/>
  <w16cid:commentId w16cid:paraId="55CAD5EB" w16cid:durableId="55CAD5EB"/>
  <w16cid:commentId w16cid:paraId="7003E05E" w16cid:durableId="7003E05E"/>
  <w16cid:commentId w16cid:paraId="1EEE842C" w16cid:durableId="1EEE842C"/>
  <w16cid:commentId w16cid:paraId="26B73243" w16cid:durableId="26B73243"/>
  <w16cid:commentId w16cid:paraId="6D025CF9" w16cid:durableId="6D025CF9"/>
  <w16cid:commentId w16cid:paraId="75E094F2" w16cid:durableId="760094D4"/>
  <w16cid:commentId w16cid:paraId="4909DAE5" w16cid:durableId="4909DAE5"/>
  <w16cid:commentId w16cid:paraId="2F044A83" w16cid:durableId="2F044A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EB1AE" w14:textId="77777777" w:rsidR="00E22777" w:rsidRDefault="00E22777" w:rsidP="00B56FA7">
      <w:pPr>
        <w:spacing w:after="0" w:line="240" w:lineRule="auto"/>
      </w:pPr>
      <w:r>
        <w:separator/>
      </w:r>
    </w:p>
  </w:endnote>
  <w:endnote w:type="continuationSeparator" w:id="0">
    <w:p w14:paraId="53B1B423" w14:textId="77777777" w:rsidR="00E22777" w:rsidRDefault="00E22777" w:rsidP="00B56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504F2" w14:textId="77777777" w:rsidR="00E22777" w:rsidRDefault="00E22777" w:rsidP="00B56FA7">
      <w:pPr>
        <w:spacing w:after="0" w:line="240" w:lineRule="auto"/>
      </w:pPr>
      <w:r>
        <w:separator/>
      </w:r>
    </w:p>
  </w:footnote>
  <w:footnote w:type="continuationSeparator" w:id="0">
    <w:p w14:paraId="4DDADBBA" w14:textId="77777777" w:rsidR="00E22777" w:rsidRDefault="00E22777" w:rsidP="00B56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9C0"/>
    <w:multiLevelType w:val="hybridMultilevel"/>
    <w:tmpl w:val="66345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028D"/>
    <w:multiLevelType w:val="hybridMultilevel"/>
    <w:tmpl w:val="67AE1B92"/>
    <w:lvl w:ilvl="0" w:tplc="AC9EC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61E25"/>
    <w:multiLevelType w:val="hybridMultilevel"/>
    <w:tmpl w:val="4642B5AC"/>
    <w:lvl w:ilvl="0" w:tplc="0F9E8534">
      <w:start w:val="1"/>
      <w:numFmt w:val="decimal"/>
      <w:lvlText w:val="%1)"/>
      <w:lvlJc w:val="left"/>
      <w:pPr>
        <w:ind w:left="720" w:hanging="360"/>
      </w:pPr>
    </w:lvl>
    <w:lvl w:ilvl="1" w:tplc="9DA8D85A">
      <w:start w:val="1"/>
      <w:numFmt w:val="decimal"/>
      <w:lvlText w:val="%2)"/>
      <w:lvlJc w:val="left"/>
      <w:pPr>
        <w:ind w:left="720" w:hanging="360"/>
      </w:pPr>
    </w:lvl>
    <w:lvl w:ilvl="2" w:tplc="7A7C49E2">
      <w:start w:val="1"/>
      <w:numFmt w:val="decimal"/>
      <w:lvlText w:val="%3)"/>
      <w:lvlJc w:val="left"/>
      <w:pPr>
        <w:ind w:left="720" w:hanging="360"/>
      </w:pPr>
    </w:lvl>
    <w:lvl w:ilvl="3" w:tplc="B276DB54">
      <w:start w:val="1"/>
      <w:numFmt w:val="decimal"/>
      <w:lvlText w:val="%4)"/>
      <w:lvlJc w:val="left"/>
      <w:pPr>
        <w:ind w:left="720" w:hanging="360"/>
      </w:pPr>
    </w:lvl>
    <w:lvl w:ilvl="4" w:tplc="C5444CCE">
      <w:start w:val="1"/>
      <w:numFmt w:val="decimal"/>
      <w:lvlText w:val="%5)"/>
      <w:lvlJc w:val="left"/>
      <w:pPr>
        <w:ind w:left="720" w:hanging="360"/>
      </w:pPr>
    </w:lvl>
    <w:lvl w:ilvl="5" w:tplc="D2C45420">
      <w:start w:val="1"/>
      <w:numFmt w:val="decimal"/>
      <w:lvlText w:val="%6)"/>
      <w:lvlJc w:val="left"/>
      <w:pPr>
        <w:ind w:left="720" w:hanging="360"/>
      </w:pPr>
    </w:lvl>
    <w:lvl w:ilvl="6" w:tplc="AFEEC85C">
      <w:start w:val="1"/>
      <w:numFmt w:val="decimal"/>
      <w:lvlText w:val="%7)"/>
      <w:lvlJc w:val="left"/>
      <w:pPr>
        <w:ind w:left="720" w:hanging="360"/>
      </w:pPr>
    </w:lvl>
    <w:lvl w:ilvl="7" w:tplc="2E0CE90E">
      <w:start w:val="1"/>
      <w:numFmt w:val="decimal"/>
      <w:lvlText w:val="%8)"/>
      <w:lvlJc w:val="left"/>
      <w:pPr>
        <w:ind w:left="720" w:hanging="360"/>
      </w:pPr>
    </w:lvl>
    <w:lvl w:ilvl="8" w:tplc="52A60A5E">
      <w:start w:val="1"/>
      <w:numFmt w:val="decimal"/>
      <w:lvlText w:val="%9)"/>
      <w:lvlJc w:val="left"/>
      <w:pPr>
        <w:ind w:left="720" w:hanging="360"/>
      </w:pPr>
    </w:lvl>
  </w:abstractNum>
  <w:abstractNum w:abstractNumId="3" w15:restartNumberingAfterBreak="0">
    <w:nsid w:val="35C74132"/>
    <w:multiLevelType w:val="hybridMultilevel"/>
    <w:tmpl w:val="9A645956"/>
    <w:lvl w:ilvl="0" w:tplc="4854410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01682"/>
    <w:multiLevelType w:val="hybridMultilevel"/>
    <w:tmpl w:val="50DEC046"/>
    <w:lvl w:ilvl="0" w:tplc="5FD00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5F"/>
    <w:rsid w:val="00005541"/>
    <w:rsid w:val="00015C4B"/>
    <w:rsid w:val="00016D3C"/>
    <w:rsid w:val="00020318"/>
    <w:rsid w:val="00020F5D"/>
    <w:rsid w:val="000255A1"/>
    <w:rsid w:val="00031065"/>
    <w:rsid w:val="0003509F"/>
    <w:rsid w:val="000375A2"/>
    <w:rsid w:val="00051575"/>
    <w:rsid w:val="00052062"/>
    <w:rsid w:val="000534BB"/>
    <w:rsid w:val="00054FCE"/>
    <w:rsid w:val="0005614E"/>
    <w:rsid w:val="00070207"/>
    <w:rsid w:val="00082BD8"/>
    <w:rsid w:val="00085774"/>
    <w:rsid w:val="00092024"/>
    <w:rsid w:val="000B063A"/>
    <w:rsid w:val="000B41F0"/>
    <w:rsid w:val="000C2450"/>
    <w:rsid w:val="000C3A8E"/>
    <w:rsid w:val="000C6AA2"/>
    <w:rsid w:val="000D0875"/>
    <w:rsid w:val="000D0C85"/>
    <w:rsid w:val="000D3B52"/>
    <w:rsid w:val="000E275A"/>
    <w:rsid w:val="000E3E72"/>
    <w:rsid w:val="000E776A"/>
    <w:rsid w:val="000F145D"/>
    <w:rsid w:val="000F4C88"/>
    <w:rsid w:val="000F5EDA"/>
    <w:rsid w:val="000F633C"/>
    <w:rsid w:val="00103045"/>
    <w:rsid w:val="00113A53"/>
    <w:rsid w:val="00115B40"/>
    <w:rsid w:val="001311A0"/>
    <w:rsid w:val="00134A4B"/>
    <w:rsid w:val="00136362"/>
    <w:rsid w:val="00140432"/>
    <w:rsid w:val="00154591"/>
    <w:rsid w:val="00154DAF"/>
    <w:rsid w:val="00155B81"/>
    <w:rsid w:val="00157C97"/>
    <w:rsid w:val="00167C33"/>
    <w:rsid w:val="00171F2C"/>
    <w:rsid w:val="001760CE"/>
    <w:rsid w:val="00181080"/>
    <w:rsid w:val="0018230F"/>
    <w:rsid w:val="0018248C"/>
    <w:rsid w:val="001829B5"/>
    <w:rsid w:val="00183A40"/>
    <w:rsid w:val="00185586"/>
    <w:rsid w:val="00194386"/>
    <w:rsid w:val="00194864"/>
    <w:rsid w:val="0019727E"/>
    <w:rsid w:val="001A2C27"/>
    <w:rsid w:val="001A7B3A"/>
    <w:rsid w:val="001B2443"/>
    <w:rsid w:val="001B2960"/>
    <w:rsid w:val="001B53E1"/>
    <w:rsid w:val="001B7093"/>
    <w:rsid w:val="001B7CBC"/>
    <w:rsid w:val="001C2EF9"/>
    <w:rsid w:val="001C4DA6"/>
    <w:rsid w:val="001C6360"/>
    <w:rsid w:val="001D2920"/>
    <w:rsid w:val="001D3A82"/>
    <w:rsid w:val="001D5E0C"/>
    <w:rsid w:val="001E0995"/>
    <w:rsid w:val="001E4758"/>
    <w:rsid w:val="001E7494"/>
    <w:rsid w:val="001F3FDC"/>
    <w:rsid w:val="00201930"/>
    <w:rsid w:val="00205D3B"/>
    <w:rsid w:val="0021669A"/>
    <w:rsid w:val="0021771E"/>
    <w:rsid w:val="0021795F"/>
    <w:rsid w:val="00220B56"/>
    <w:rsid w:val="0022168D"/>
    <w:rsid w:val="0023427B"/>
    <w:rsid w:val="0024138B"/>
    <w:rsid w:val="002442FC"/>
    <w:rsid w:val="00246D54"/>
    <w:rsid w:val="00267015"/>
    <w:rsid w:val="00274CBD"/>
    <w:rsid w:val="00275A26"/>
    <w:rsid w:val="0027622B"/>
    <w:rsid w:val="0028040E"/>
    <w:rsid w:val="0028734A"/>
    <w:rsid w:val="002973FB"/>
    <w:rsid w:val="002B5E84"/>
    <w:rsid w:val="002D1F2F"/>
    <w:rsid w:val="002D2EE7"/>
    <w:rsid w:val="002D617C"/>
    <w:rsid w:val="002E475D"/>
    <w:rsid w:val="002F0CAC"/>
    <w:rsid w:val="002F4B91"/>
    <w:rsid w:val="002F4C6E"/>
    <w:rsid w:val="0030106D"/>
    <w:rsid w:val="0030677B"/>
    <w:rsid w:val="003103E1"/>
    <w:rsid w:val="00334599"/>
    <w:rsid w:val="00340705"/>
    <w:rsid w:val="00340D5E"/>
    <w:rsid w:val="0034640D"/>
    <w:rsid w:val="00360BF2"/>
    <w:rsid w:val="00363F63"/>
    <w:rsid w:val="00364D76"/>
    <w:rsid w:val="003672BB"/>
    <w:rsid w:val="003673BB"/>
    <w:rsid w:val="00367456"/>
    <w:rsid w:val="00372D16"/>
    <w:rsid w:val="00373973"/>
    <w:rsid w:val="0038008C"/>
    <w:rsid w:val="0038541D"/>
    <w:rsid w:val="003915CC"/>
    <w:rsid w:val="003931CF"/>
    <w:rsid w:val="003A05B8"/>
    <w:rsid w:val="003A0DD2"/>
    <w:rsid w:val="003A7F6E"/>
    <w:rsid w:val="003B6960"/>
    <w:rsid w:val="003C7B0D"/>
    <w:rsid w:val="003D5E72"/>
    <w:rsid w:val="003E0119"/>
    <w:rsid w:val="003E453B"/>
    <w:rsid w:val="003F2FF2"/>
    <w:rsid w:val="003F58AA"/>
    <w:rsid w:val="003F6A6E"/>
    <w:rsid w:val="00400D3E"/>
    <w:rsid w:val="00402DB2"/>
    <w:rsid w:val="00411D32"/>
    <w:rsid w:val="00411DA3"/>
    <w:rsid w:val="00412ED1"/>
    <w:rsid w:val="00422B5A"/>
    <w:rsid w:val="00434B54"/>
    <w:rsid w:val="004352B9"/>
    <w:rsid w:val="00440161"/>
    <w:rsid w:val="004416E6"/>
    <w:rsid w:val="00457D8B"/>
    <w:rsid w:val="004614E9"/>
    <w:rsid w:val="004627FB"/>
    <w:rsid w:val="004674DC"/>
    <w:rsid w:val="004727B3"/>
    <w:rsid w:val="0048615A"/>
    <w:rsid w:val="00487312"/>
    <w:rsid w:val="004939F7"/>
    <w:rsid w:val="00494830"/>
    <w:rsid w:val="00496C63"/>
    <w:rsid w:val="00496FC1"/>
    <w:rsid w:val="004C1F99"/>
    <w:rsid w:val="004C47BB"/>
    <w:rsid w:val="004D3A12"/>
    <w:rsid w:val="004D3DDF"/>
    <w:rsid w:val="004D626F"/>
    <w:rsid w:val="004F1701"/>
    <w:rsid w:val="004F23F8"/>
    <w:rsid w:val="004F308D"/>
    <w:rsid w:val="004F528A"/>
    <w:rsid w:val="00516298"/>
    <w:rsid w:val="00517655"/>
    <w:rsid w:val="0052697A"/>
    <w:rsid w:val="005338E2"/>
    <w:rsid w:val="00534E38"/>
    <w:rsid w:val="00541A3A"/>
    <w:rsid w:val="00541FC9"/>
    <w:rsid w:val="0054659E"/>
    <w:rsid w:val="00547BD3"/>
    <w:rsid w:val="005545A8"/>
    <w:rsid w:val="00560DEB"/>
    <w:rsid w:val="00566A6B"/>
    <w:rsid w:val="00570231"/>
    <w:rsid w:val="0057450C"/>
    <w:rsid w:val="005862C0"/>
    <w:rsid w:val="00595F00"/>
    <w:rsid w:val="00596A68"/>
    <w:rsid w:val="005973D0"/>
    <w:rsid w:val="005A67BB"/>
    <w:rsid w:val="005A751C"/>
    <w:rsid w:val="005B16FA"/>
    <w:rsid w:val="005B5367"/>
    <w:rsid w:val="005C0436"/>
    <w:rsid w:val="005C28D2"/>
    <w:rsid w:val="005C2975"/>
    <w:rsid w:val="005C29C6"/>
    <w:rsid w:val="005C29E8"/>
    <w:rsid w:val="005C2BDF"/>
    <w:rsid w:val="005D0117"/>
    <w:rsid w:val="005D129D"/>
    <w:rsid w:val="005D5234"/>
    <w:rsid w:val="005E6EB6"/>
    <w:rsid w:val="005F4308"/>
    <w:rsid w:val="00600E1E"/>
    <w:rsid w:val="00614B09"/>
    <w:rsid w:val="00615966"/>
    <w:rsid w:val="00615A2C"/>
    <w:rsid w:val="00617E46"/>
    <w:rsid w:val="00621794"/>
    <w:rsid w:val="0063000E"/>
    <w:rsid w:val="00630AF4"/>
    <w:rsid w:val="0063200D"/>
    <w:rsid w:val="0063534A"/>
    <w:rsid w:val="00635D9F"/>
    <w:rsid w:val="0065175B"/>
    <w:rsid w:val="00652EC6"/>
    <w:rsid w:val="00655E3C"/>
    <w:rsid w:val="006608A5"/>
    <w:rsid w:val="006625C5"/>
    <w:rsid w:val="0066295D"/>
    <w:rsid w:val="006634B4"/>
    <w:rsid w:val="0066450A"/>
    <w:rsid w:val="00665E1C"/>
    <w:rsid w:val="006667A5"/>
    <w:rsid w:val="00675B13"/>
    <w:rsid w:val="00677030"/>
    <w:rsid w:val="00682820"/>
    <w:rsid w:val="00685303"/>
    <w:rsid w:val="00691FD2"/>
    <w:rsid w:val="00697343"/>
    <w:rsid w:val="006A5372"/>
    <w:rsid w:val="006B1730"/>
    <w:rsid w:val="006C08E6"/>
    <w:rsid w:val="006C4969"/>
    <w:rsid w:val="006D04F1"/>
    <w:rsid w:val="006D1274"/>
    <w:rsid w:val="006D1714"/>
    <w:rsid w:val="006D5CAF"/>
    <w:rsid w:val="006D6C35"/>
    <w:rsid w:val="006E2ACB"/>
    <w:rsid w:val="006E7276"/>
    <w:rsid w:val="006F1430"/>
    <w:rsid w:val="006F2289"/>
    <w:rsid w:val="0070393D"/>
    <w:rsid w:val="00703B19"/>
    <w:rsid w:val="00704C60"/>
    <w:rsid w:val="00707F11"/>
    <w:rsid w:val="00711262"/>
    <w:rsid w:val="0071749B"/>
    <w:rsid w:val="0072444D"/>
    <w:rsid w:val="007254A6"/>
    <w:rsid w:val="00725AEA"/>
    <w:rsid w:val="007269C9"/>
    <w:rsid w:val="0073147B"/>
    <w:rsid w:val="007317FD"/>
    <w:rsid w:val="00731849"/>
    <w:rsid w:val="00737799"/>
    <w:rsid w:val="00743756"/>
    <w:rsid w:val="007502C9"/>
    <w:rsid w:val="007522A6"/>
    <w:rsid w:val="0075247A"/>
    <w:rsid w:val="00760EEC"/>
    <w:rsid w:val="00774858"/>
    <w:rsid w:val="00784023"/>
    <w:rsid w:val="007873EE"/>
    <w:rsid w:val="0079402E"/>
    <w:rsid w:val="007A2964"/>
    <w:rsid w:val="007A5E2C"/>
    <w:rsid w:val="007A6862"/>
    <w:rsid w:val="007B6527"/>
    <w:rsid w:val="007C4E52"/>
    <w:rsid w:val="007D62BC"/>
    <w:rsid w:val="007E428E"/>
    <w:rsid w:val="007E5AEB"/>
    <w:rsid w:val="007F4A55"/>
    <w:rsid w:val="008016FA"/>
    <w:rsid w:val="00803D11"/>
    <w:rsid w:val="00834FF7"/>
    <w:rsid w:val="00835851"/>
    <w:rsid w:val="00845224"/>
    <w:rsid w:val="008506EF"/>
    <w:rsid w:val="00852001"/>
    <w:rsid w:val="00857EC0"/>
    <w:rsid w:val="00860881"/>
    <w:rsid w:val="00863270"/>
    <w:rsid w:val="00866770"/>
    <w:rsid w:val="00871824"/>
    <w:rsid w:val="00875141"/>
    <w:rsid w:val="00883356"/>
    <w:rsid w:val="008A2BEC"/>
    <w:rsid w:val="008A6234"/>
    <w:rsid w:val="008A62B0"/>
    <w:rsid w:val="008A6D12"/>
    <w:rsid w:val="008A7549"/>
    <w:rsid w:val="008B0BB2"/>
    <w:rsid w:val="008B6528"/>
    <w:rsid w:val="008D0094"/>
    <w:rsid w:val="008D5281"/>
    <w:rsid w:val="008F0ED1"/>
    <w:rsid w:val="008F2858"/>
    <w:rsid w:val="008F61FE"/>
    <w:rsid w:val="00910517"/>
    <w:rsid w:val="009107EC"/>
    <w:rsid w:val="00915EDD"/>
    <w:rsid w:val="009232D4"/>
    <w:rsid w:val="00935DC1"/>
    <w:rsid w:val="00944708"/>
    <w:rsid w:val="00945656"/>
    <w:rsid w:val="00956B2B"/>
    <w:rsid w:val="00962629"/>
    <w:rsid w:val="00962E6B"/>
    <w:rsid w:val="009705ED"/>
    <w:rsid w:val="00972B8A"/>
    <w:rsid w:val="00976C62"/>
    <w:rsid w:val="00991DAD"/>
    <w:rsid w:val="009A5F79"/>
    <w:rsid w:val="009A6F1E"/>
    <w:rsid w:val="009B12BD"/>
    <w:rsid w:val="009B14BA"/>
    <w:rsid w:val="009B33E8"/>
    <w:rsid w:val="009B6458"/>
    <w:rsid w:val="009C0ED4"/>
    <w:rsid w:val="009C12D3"/>
    <w:rsid w:val="009C3099"/>
    <w:rsid w:val="009D2D4C"/>
    <w:rsid w:val="009E4462"/>
    <w:rsid w:val="009E4C5E"/>
    <w:rsid w:val="009F1386"/>
    <w:rsid w:val="009F23FC"/>
    <w:rsid w:val="009F4372"/>
    <w:rsid w:val="009F62CC"/>
    <w:rsid w:val="009F79A2"/>
    <w:rsid w:val="00A14309"/>
    <w:rsid w:val="00A21E0A"/>
    <w:rsid w:val="00A35E5F"/>
    <w:rsid w:val="00A41C47"/>
    <w:rsid w:val="00A43082"/>
    <w:rsid w:val="00A44065"/>
    <w:rsid w:val="00A54015"/>
    <w:rsid w:val="00A54E8F"/>
    <w:rsid w:val="00A5647E"/>
    <w:rsid w:val="00A62C30"/>
    <w:rsid w:val="00A66CD3"/>
    <w:rsid w:val="00A74EBC"/>
    <w:rsid w:val="00A83644"/>
    <w:rsid w:val="00A865E6"/>
    <w:rsid w:val="00AA17BB"/>
    <w:rsid w:val="00AC262B"/>
    <w:rsid w:val="00AC6E1C"/>
    <w:rsid w:val="00AD0634"/>
    <w:rsid w:val="00AD24A7"/>
    <w:rsid w:val="00AE1B44"/>
    <w:rsid w:val="00AE3046"/>
    <w:rsid w:val="00AF1E79"/>
    <w:rsid w:val="00AF773C"/>
    <w:rsid w:val="00B02513"/>
    <w:rsid w:val="00B14DC1"/>
    <w:rsid w:val="00B22CE7"/>
    <w:rsid w:val="00B23ACE"/>
    <w:rsid w:val="00B3164D"/>
    <w:rsid w:val="00B343D0"/>
    <w:rsid w:val="00B53635"/>
    <w:rsid w:val="00B56FA7"/>
    <w:rsid w:val="00B6083A"/>
    <w:rsid w:val="00B6421B"/>
    <w:rsid w:val="00B724F1"/>
    <w:rsid w:val="00B75665"/>
    <w:rsid w:val="00B7598E"/>
    <w:rsid w:val="00B80AE4"/>
    <w:rsid w:val="00B80B9F"/>
    <w:rsid w:val="00B92AB3"/>
    <w:rsid w:val="00B94CE2"/>
    <w:rsid w:val="00B957C4"/>
    <w:rsid w:val="00B96B57"/>
    <w:rsid w:val="00BA1B3C"/>
    <w:rsid w:val="00BA21DB"/>
    <w:rsid w:val="00BB2A3B"/>
    <w:rsid w:val="00BB3540"/>
    <w:rsid w:val="00BB4DA8"/>
    <w:rsid w:val="00BC1ECA"/>
    <w:rsid w:val="00BC2FCE"/>
    <w:rsid w:val="00BF0BE8"/>
    <w:rsid w:val="00BF1AC8"/>
    <w:rsid w:val="00BF7A6A"/>
    <w:rsid w:val="00C00AD4"/>
    <w:rsid w:val="00C00E6C"/>
    <w:rsid w:val="00C10EEB"/>
    <w:rsid w:val="00C250DD"/>
    <w:rsid w:val="00C27E50"/>
    <w:rsid w:val="00C30A48"/>
    <w:rsid w:val="00C31E93"/>
    <w:rsid w:val="00C43982"/>
    <w:rsid w:val="00C4426B"/>
    <w:rsid w:val="00C4500E"/>
    <w:rsid w:val="00C456BA"/>
    <w:rsid w:val="00C53A81"/>
    <w:rsid w:val="00C62499"/>
    <w:rsid w:val="00C6411B"/>
    <w:rsid w:val="00C64176"/>
    <w:rsid w:val="00C643DA"/>
    <w:rsid w:val="00C65869"/>
    <w:rsid w:val="00C72922"/>
    <w:rsid w:val="00C75E88"/>
    <w:rsid w:val="00C82445"/>
    <w:rsid w:val="00C83530"/>
    <w:rsid w:val="00C84193"/>
    <w:rsid w:val="00C904A9"/>
    <w:rsid w:val="00C94DF5"/>
    <w:rsid w:val="00CA3FDA"/>
    <w:rsid w:val="00CA4FF9"/>
    <w:rsid w:val="00CB1A08"/>
    <w:rsid w:val="00CB499D"/>
    <w:rsid w:val="00CD2E79"/>
    <w:rsid w:val="00CD612E"/>
    <w:rsid w:val="00CD76B6"/>
    <w:rsid w:val="00CE22B5"/>
    <w:rsid w:val="00CE7616"/>
    <w:rsid w:val="00CF0694"/>
    <w:rsid w:val="00CF29C5"/>
    <w:rsid w:val="00CF3DA0"/>
    <w:rsid w:val="00CF401E"/>
    <w:rsid w:val="00CF7F8E"/>
    <w:rsid w:val="00D02304"/>
    <w:rsid w:val="00D037A2"/>
    <w:rsid w:val="00D03AB1"/>
    <w:rsid w:val="00D06703"/>
    <w:rsid w:val="00D168D7"/>
    <w:rsid w:val="00D17FFE"/>
    <w:rsid w:val="00D22091"/>
    <w:rsid w:val="00D224FA"/>
    <w:rsid w:val="00D3600C"/>
    <w:rsid w:val="00D51ECD"/>
    <w:rsid w:val="00D5598B"/>
    <w:rsid w:val="00D612F0"/>
    <w:rsid w:val="00D621F2"/>
    <w:rsid w:val="00D6781E"/>
    <w:rsid w:val="00D82058"/>
    <w:rsid w:val="00D86ECF"/>
    <w:rsid w:val="00DA587E"/>
    <w:rsid w:val="00DB0128"/>
    <w:rsid w:val="00DB0495"/>
    <w:rsid w:val="00DB78EE"/>
    <w:rsid w:val="00DC07C4"/>
    <w:rsid w:val="00DC3AD1"/>
    <w:rsid w:val="00DC6839"/>
    <w:rsid w:val="00DD4C93"/>
    <w:rsid w:val="00DD7F2A"/>
    <w:rsid w:val="00DF38E3"/>
    <w:rsid w:val="00DF4B1D"/>
    <w:rsid w:val="00DF4B5F"/>
    <w:rsid w:val="00E02CA2"/>
    <w:rsid w:val="00E10758"/>
    <w:rsid w:val="00E11AD7"/>
    <w:rsid w:val="00E1709E"/>
    <w:rsid w:val="00E22777"/>
    <w:rsid w:val="00E24D68"/>
    <w:rsid w:val="00E25495"/>
    <w:rsid w:val="00E34864"/>
    <w:rsid w:val="00E43CDF"/>
    <w:rsid w:val="00E47553"/>
    <w:rsid w:val="00E5107E"/>
    <w:rsid w:val="00E52EA0"/>
    <w:rsid w:val="00E64A72"/>
    <w:rsid w:val="00E71B65"/>
    <w:rsid w:val="00E732DF"/>
    <w:rsid w:val="00E75350"/>
    <w:rsid w:val="00E75C64"/>
    <w:rsid w:val="00E83843"/>
    <w:rsid w:val="00E838BF"/>
    <w:rsid w:val="00E90090"/>
    <w:rsid w:val="00E94688"/>
    <w:rsid w:val="00E96572"/>
    <w:rsid w:val="00E97126"/>
    <w:rsid w:val="00EA21D4"/>
    <w:rsid w:val="00EA69D9"/>
    <w:rsid w:val="00EA7AE9"/>
    <w:rsid w:val="00EB52FA"/>
    <w:rsid w:val="00EE24EC"/>
    <w:rsid w:val="00EE3B31"/>
    <w:rsid w:val="00F1182E"/>
    <w:rsid w:val="00F1438A"/>
    <w:rsid w:val="00F14DB0"/>
    <w:rsid w:val="00F20EEC"/>
    <w:rsid w:val="00F266BF"/>
    <w:rsid w:val="00F31370"/>
    <w:rsid w:val="00F31DEE"/>
    <w:rsid w:val="00F36484"/>
    <w:rsid w:val="00F41747"/>
    <w:rsid w:val="00F44CA5"/>
    <w:rsid w:val="00F53F44"/>
    <w:rsid w:val="00F550E6"/>
    <w:rsid w:val="00F74313"/>
    <w:rsid w:val="00F74354"/>
    <w:rsid w:val="00F748E6"/>
    <w:rsid w:val="00F752A6"/>
    <w:rsid w:val="00F76CA3"/>
    <w:rsid w:val="00F94BE5"/>
    <w:rsid w:val="00F958AD"/>
    <w:rsid w:val="00FB4AE4"/>
    <w:rsid w:val="00FB6412"/>
    <w:rsid w:val="00FD003E"/>
    <w:rsid w:val="00FE64A3"/>
    <w:rsid w:val="00FE6796"/>
    <w:rsid w:val="00FF43DC"/>
    <w:rsid w:val="00FF7416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943E8"/>
  <w15:docId w15:val="{183EB7D2-EB38-4977-8E16-5ADBFA90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4F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7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7B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B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B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B0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FA7"/>
  </w:style>
  <w:style w:type="paragraph" w:styleId="Footer">
    <w:name w:val="footer"/>
    <w:basedOn w:val="Normal"/>
    <w:link w:val="FooterChar"/>
    <w:uiPriority w:val="99"/>
    <w:unhideWhenUsed/>
    <w:rsid w:val="00B56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FA7"/>
  </w:style>
  <w:style w:type="paragraph" w:styleId="Revision">
    <w:name w:val="Revision"/>
    <w:hidden/>
    <w:uiPriority w:val="99"/>
    <w:semiHidden/>
    <w:rsid w:val="009B14B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1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0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849C-F472-4040-9DAB-DB41BB62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5712</Words>
  <Characters>32561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Bratislava Hadzipaunkovic</dc:creator>
  <cp:keywords>[SEC=JAVNO]</cp:keywords>
  <cp:lastModifiedBy>Jelena Malenović</cp:lastModifiedBy>
  <cp:revision>2</cp:revision>
  <cp:lastPrinted>2026-05-04T12:41:00Z</cp:lastPrinted>
  <dcterms:created xsi:type="dcterms:W3CDTF">2026-05-04T12:43:00Z</dcterms:created>
  <dcterms:modified xsi:type="dcterms:W3CDTF">2026-05-04T12:43:00Z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ЈАВНО</vt:lpwstr>
  </property>
  <property fmtid="{D5CDD505-2E9C-101B-9397-08002B2CF9AE}" pid="3" name="PM_Caveats_Count">
    <vt:lpwstr>0</vt:lpwstr>
  </property>
  <property fmtid="{D5CDD505-2E9C-101B-9397-08002B2CF9AE}" pid="4" name="PM_Originator_Hash_SHA1">
    <vt:lpwstr>22085E7B0F1341B262EA0ED71557D3A6536CAA74</vt:lpwstr>
  </property>
  <property fmtid="{D5CDD505-2E9C-101B-9397-08002B2CF9AE}" pid="5" name="PM_SecurityClassification">
    <vt:lpwstr>JAVNO</vt:lpwstr>
  </property>
  <property fmtid="{D5CDD505-2E9C-101B-9397-08002B2CF9AE}" pid="6" name="PM_DisplayValueSecClassificationWithQualifier">
    <vt:lpwstr>ЈАВНО</vt:lpwstr>
  </property>
  <property fmtid="{D5CDD505-2E9C-101B-9397-08002B2CF9AE}" pid="7" name="PM_Qualifier">
    <vt:lpwstr/>
  </property>
  <property fmtid="{D5CDD505-2E9C-101B-9397-08002B2CF9AE}" pid="8" name="PM_Hash_SHA1">
    <vt:lpwstr>5FDC544A406DACB83307224C1F375B055472373A</vt:lpwstr>
  </property>
  <property fmtid="{D5CDD505-2E9C-101B-9397-08002B2CF9AE}" pid="9" name="PM_ProtectiveMarkingImage_Header">
    <vt:lpwstr>C:\Program Files\Common Files\janusNET Shared\janusSEAL\Images\DocumentSlashBlue.png</vt:lpwstr>
  </property>
  <property fmtid="{D5CDD505-2E9C-101B-9397-08002B2CF9AE}" pid="10" name="PM_InsertionValue">
    <vt:lpwstr>JAVNO</vt:lpwstr>
  </property>
  <property fmtid="{D5CDD505-2E9C-101B-9397-08002B2CF9AE}" pid="11" name="PM_ProtectiveMarkingValue_Header">
    <vt:lpwstr>ЈАВНО</vt:lpwstr>
  </property>
  <property fmtid="{D5CDD505-2E9C-101B-9397-08002B2CF9AE}" pid="12" name="PM_ProtectiveMarkingImage_Footer">
    <vt:lpwstr>C:\Program Files\Common Files\janusNET Shared\janusSEAL\Images\DocumentSlashBlue.png</vt:lpwstr>
  </property>
  <property fmtid="{D5CDD505-2E9C-101B-9397-08002B2CF9AE}" pid="13" name="PM_Namespace">
    <vt:lpwstr>NBS</vt:lpwstr>
  </property>
  <property fmtid="{D5CDD505-2E9C-101B-9397-08002B2CF9AE}" pid="14" name="PM_Version">
    <vt:lpwstr>v2</vt:lpwstr>
  </property>
  <property fmtid="{D5CDD505-2E9C-101B-9397-08002B2CF9AE}" pid="15" name="PM_Originating_FileId">
    <vt:lpwstr>1AB959F887A94EA283EE74CD77123FB9</vt:lpwstr>
  </property>
  <property fmtid="{D5CDD505-2E9C-101B-9397-08002B2CF9AE}" pid="16" name="PM_OriginationTimeStamp">
    <vt:lpwstr>2026-04-07T11:17:50Z</vt:lpwstr>
  </property>
  <property fmtid="{D5CDD505-2E9C-101B-9397-08002B2CF9AE}" pid="17" name="PM_Hash_Version">
    <vt:lpwstr>2016.1</vt:lpwstr>
  </property>
  <property fmtid="{D5CDD505-2E9C-101B-9397-08002B2CF9AE}" pid="18" name="PM_Hash_Salt_Prev">
    <vt:lpwstr>6BC3FD088E7F74CD1D632B1FF4B347F5</vt:lpwstr>
  </property>
  <property fmtid="{D5CDD505-2E9C-101B-9397-08002B2CF9AE}" pid="19" name="PM_Hash_Salt">
    <vt:lpwstr>6BC3FD088E7F74CD1D632B1FF4B347F5</vt:lpwstr>
  </property>
</Properties>
</file>