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62" w:rsidRDefault="0029606E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187662" w:rsidRDefault="0029606E">
      <w:pPr>
        <w:spacing w:after="150"/>
      </w:pPr>
      <w:r>
        <w:rPr>
          <w:color w:val="000000"/>
        </w:rPr>
        <w:t xml:space="preserve">На основу члана 43. став 1. Закона о Влади („Службени гласник РС”, бр. 55/05, 71/05 – исправка, 101/07, </w:t>
      </w:r>
      <w:r>
        <w:rPr>
          <w:color w:val="000000"/>
        </w:rPr>
        <w:t xml:space="preserve">65/08, 16/11, 68/12 – УС, 72/12, 7/14 – УС и 44/14), а у вези са чланом 5. став (1) и став (2) тачка (в) и чланом 6. Оквирног споразума између Владе Републике Србије и Комисије европских заједница о правилима за сарадњу која се односе на финансијску помоћ </w:t>
      </w:r>
      <w:r>
        <w:rPr>
          <w:color w:val="000000"/>
        </w:rPr>
        <w:t>Европске заједнице Републици Србији у оквиру спровођења помоћи према правилима инструмента претприступне помоћи (ИПА) („Службени гласник РС – Међународни уговори”, број 124/07),</w:t>
      </w:r>
    </w:p>
    <w:p w:rsidR="00187662" w:rsidRDefault="0029606E">
      <w:pPr>
        <w:spacing w:after="150"/>
      </w:pPr>
      <w:r>
        <w:rPr>
          <w:color w:val="000000"/>
        </w:rPr>
        <w:t>Влада доноси</w:t>
      </w:r>
    </w:p>
    <w:p w:rsidR="00187662" w:rsidRDefault="0029606E">
      <w:pPr>
        <w:spacing w:after="225"/>
        <w:jc w:val="center"/>
      </w:pPr>
      <w:r>
        <w:rPr>
          <w:b/>
          <w:color w:val="000000"/>
        </w:rPr>
        <w:t>ОДЛУКУ</w:t>
      </w:r>
    </w:p>
    <w:p w:rsidR="00187662" w:rsidRDefault="0029606E">
      <w:pPr>
        <w:spacing w:after="225"/>
        <w:jc w:val="center"/>
      </w:pPr>
      <w:r>
        <w:rPr>
          <w:b/>
          <w:color w:val="000000"/>
        </w:rPr>
        <w:t>о одређивању одговорних лица и тела у систему управљања пр</w:t>
      </w:r>
      <w:r>
        <w:rPr>
          <w:b/>
          <w:color w:val="000000"/>
        </w:rPr>
        <w:t>ограмима претприступне помоћи Европске уније за период 2007–2013. године</w:t>
      </w:r>
    </w:p>
    <w:p w:rsidR="00187662" w:rsidRDefault="0029606E">
      <w:pPr>
        <w:spacing w:after="120"/>
        <w:jc w:val="center"/>
      </w:pPr>
      <w:r>
        <w:rPr>
          <w:color w:val="000000"/>
        </w:rPr>
        <w:t>"Службени гласник РС", бр. 101 од 10. новембра 2017, 68 од 7. септембра 2018, 3 од 18. јануара 2019, 130 од 25. новембра 2022.</w:t>
      </w:r>
    </w:p>
    <w:p w:rsidR="00187662" w:rsidRDefault="0029606E">
      <w:pPr>
        <w:spacing w:after="150"/>
      </w:pPr>
      <w:r>
        <w:rPr>
          <w:color w:val="000000"/>
        </w:rPr>
        <w:t>1. Овом одлуком одређују се одговорна лица и тела у сист</w:t>
      </w:r>
      <w:r>
        <w:rPr>
          <w:color w:val="000000"/>
        </w:rPr>
        <w:t>ему управљања програмима претприступне помоћи Европске уније за период 2007–2013. године: национални службеник за акредитацију, национални ИПА координатор, Технички секретаријат националног ИПА координатора, национални службеник за одобравање, Национални ф</w:t>
      </w:r>
      <w:r>
        <w:rPr>
          <w:color w:val="000000"/>
        </w:rPr>
        <w:t>онд, одговорна лица и тела за послове оперативне структуре за управљање програмима претприступне помоћи Европске уније у оквиру ИПА компоненте I – Помоћ у транзицији и изградња институција и компоненте IIб – Прекограничне сарадњe са државама корисницама ИП</w:t>
      </w:r>
      <w:r>
        <w:rPr>
          <w:color w:val="000000"/>
        </w:rPr>
        <w:t>А, одговорна лица и тела за првостепену контролу и спровођење програма претприступне помоћи у оквиру ИПА компоненте IIа – Прекогранична и транснационална сарадња са државама чланицама.</w:t>
      </w:r>
    </w:p>
    <w:p w:rsidR="00187662" w:rsidRDefault="0029606E">
      <w:pPr>
        <w:spacing w:after="150"/>
      </w:pPr>
      <w:r>
        <w:rPr>
          <w:color w:val="000000"/>
        </w:rPr>
        <w:t>2. За националног службеника за акредитацију, одређује се министар фина</w:t>
      </w:r>
      <w:r>
        <w:rPr>
          <w:color w:val="000000"/>
        </w:rPr>
        <w:t xml:space="preserve">нсија – </w:t>
      </w:r>
      <w:r>
        <w:rPr>
          <w:b/>
          <w:color w:val="000000"/>
        </w:rPr>
        <w:t>Синиша Мали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87662" w:rsidRDefault="0029606E">
      <w:pPr>
        <w:spacing w:after="150"/>
      </w:pPr>
      <w:r>
        <w:rPr>
          <w:color w:val="000000"/>
        </w:rPr>
        <w:t>*Службени гласник РС, број 68/2018</w:t>
      </w:r>
    </w:p>
    <w:p w:rsidR="00187662" w:rsidRDefault="0029606E">
      <w:pPr>
        <w:spacing w:after="150"/>
      </w:pPr>
      <w:r>
        <w:rPr>
          <w:color w:val="000000"/>
        </w:rPr>
        <w:t xml:space="preserve">3. За националног ИПА координатора, одређује се министар за европске интеграције – </w:t>
      </w:r>
      <w:r>
        <w:rPr>
          <w:b/>
          <w:color w:val="000000"/>
        </w:rPr>
        <w:t>проф. др Тања Мишчевић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87662" w:rsidRDefault="0029606E">
      <w:pPr>
        <w:spacing w:after="150"/>
      </w:pPr>
      <w:r>
        <w:rPr>
          <w:color w:val="000000"/>
        </w:rPr>
        <w:t>*Службени гласник РС, број 130/2022</w:t>
      </w:r>
    </w:p>
    <w:p w:rsidR="00187662" w:rsidRDefault="0029606E">
      <w:pPr>
        <w:spacing w:after="150"/>
      </w:pPr>
      <w:r>
        <w:rPr>
          <w:color w:val="000000"/>
        </w:rPr>
        <w:t>4. Одређује се Министарство за европске интеграције – С</w:t>
      </w:r>
      <w:r>
        <w:rPr>
          <w:color w:val="000000"/>
        </w:rPr>
        <w:t>ектор за планирање, програмирање, праћење и извештавање о средствима Европске уније и развојној помоћи за Технички секретаријат националног ИПА координатора.</w:t>
      </w:r>
    </w:p>
    <w:p w:rsidR="00187662" w:rsidRDefault="0029606E">
      <w:pPr>
        <w:spacing w:after="150"/>
      </w:pPr>
      <w:r>
        <w:rPr>
          <w:color w:val="000000"/>
        </w:rPr>
        <w:lastRenderedPageBreak/>
        <w:t xml:space="preserve">5. За националног службеника за одобравање, одређује се државни секретар у Министарству финансија </w:t>
      </w:r>
      <w:r>
        <w:rPr>
          <w:color w:val="000000"/>
        </w:rPr>
        <w:t xml:space="preserve">– </w:t>
      </w:r>
      <w:r>
        <w:rPr>
          <w:b/>
          <w:color w:val="000000"/>
        </w:rPr>
        <w:t>Гојко Станивуковић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87662" w:rsidRDefault="0029606E">
      <w:pPr>
        <w:spacing w:after="150"/>
      </w:pPr>
      <w:r>
        <w:rPr>
          <w:color w:val="000000"/>
        </w:rPr>
        <w:t>Руководилац Сектора за управљање средствима Европске уније у оквиру Министарства финансија замењује националног службеника за одобравање у његовом одсуству.</w:t>
      </w:r>
    </w:p>
    <w:p w:rsidR="00187662" w:rsidRDefault="0029606E">
      <w:pPr>
        <w:spacing w:after="150"/>
      </w:pPr>
      <w:r>
        <w:rPr>
          <w:color w:val="000000"/>
        </w:rPr>
        <w:t>*Службени гласник РС, број 3/2019</w:t>
      </w:r>
    </w:p>
    <w:p w:rsidR="00187662" w:rsidRDefault="0029606E">
      <w:pPr>
        <w:spacing w:after="150"/>
      </w:pPr>
      <w:r>
        <w:rPr>
          <w:color w:val="000000"/>
        </w:rPr>
        <w:t>6. Одређује се Министарство финансија – Се</w:t>
      </w:r>
      <w:r>
        <w:rPr>
          <w:color w:val="000000"/>
        </w:rPr>
        <w:t>ктор за управљање средствима Европске уније за Национални фонд.</w:t>
      </w:r>
    </w:p>
    <w:p w:rsidR="00187662" w:rsidRDefault="0029606E">
      <w:pPr>
        <w:spacing w:after="150"/>
      </w:pPr>
      <w:r>
        <w:rPr>
          <w:color w:val="000000"/>
        </w:rPr>
        <w:t>7. За службеника за одобравање програма у оквиру ИПА компоненте I – Помоћ у транзицији и изградња институција и компоненте IIб – Прекогранична сарадња са државама корисницама ИПА, и за одговор</w:t>
      </w:r>
      <w:r>
        <w:rPr>
          <w:color w:val="000000"/>
        </w:rPr>
        <w:t xml:space="preserve">но лице за послове Тела за уговарање у оперативној структури за управљање програмима претприступне помоћи Европске уније у оквиру ИПА компоненте I – Помоћ у транзицији и изградња институција и компоненте IIб – Прекогранична сарадња са државама корисницама </w:t>
      </w:r>
      <w:r>
        <w:rPr>
          <w:color w:val="000000"/>
        </w:rPr>
        <w:t xml:space="preserve">ИПА, као и Тела за првостепену контролу у оквиру ИПА компоненте IIа – Прекогранична и транснационална сарадња са државама чланицама, одређује се помоћник министра финансија у Сектору за уговарање и финансирање програма из средстава Европске уније – </w:t>
      </w:r>
      <w:r>
        <w:rPr>
          <w:b/>
          <w:color w:val="000000"/>
        </w:rPr>
        <w:t>Марко Ј</w:t>
      </w:r>
      <w:r>
        <w:rPr>
          <w:b/>
          <w:color w:val="000000"/>
        </w:rPr>
        <w:t>овановић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.</w:t>
      </w:r>
    </w:p>
    <w:p w:rsidR="00187662" w:rsidRDefault="0029606E">
      <w:pPr>
        <w:spacing w:after="150"/>
      </w:pPr>
      <w:r>
        <w:rPr>
          <w:color w:val="000000"/>
        </w:rPr>
        <w:t>*Службени гласник РС, број 68/2018</w:t>
      </w:r>
    </w:p>
    <w:p w:rsidR="00187662" w:rsidRDefault="0029606E">
      <w:pPr>
        <w:spacing w:after="150"/>
      </w:pPr>
      <w:r>
        <w:rPr>
          <w:color w:val="000000"/>
        </w:rPr>
        <w:t>**Службени гласник РС, број 130/2022</w:t>
      </w:r>
    </w:p>
    <w:p w:rsidR="00187662" w:rsidRDefault="0029606E">
      <w:pPr>
        <w:spacing w:after="150"/>
      </w:pPr>
      <w:r>
        <w:rPr>
          <w:color w:val="000000"/>
        </w:rPr>
        <w:t>8. Одређује се Министарство финансија – Сектор за уговарање и финансирање програма из средстава Европске уније за Тело за уговарање у оперативној структури за управљање п</w:t>
      </w:r>
      <w:r>
        <w:rPr>
          <w:color w:val="000000"/>
        </w:rPr>
        <w:t>рограмима претприступне помоћи Европске уније у оквиру ИПА компоненте I – Помоћ у транзицији и изградња институција и компоненте IIб – Прекогранична сарадњe са државама корисницама ИПА.</w:t>
      </w:r>
    </w:p>
    <w:p w:rsidR="00187662" w:rsidRDefault="0029606E">
      <w:pPr>
        <w:spacing w:after="150"/>
      </w:pPr>
      <w:r>
        <w:rPr>
          <w:color w:val="000000"/>
        </w:rPr>
        <w:t>9. Одређује се Министарство за европске интеграције – Сектор за програ</w:t>
      </w:r>
      <w:r>
        <w:rPr>
          <w:color w:val="000000"/>
        </w:rPr>
        <w:t>ме прекограничне и транснационалне сарадње и сарадњу са органима и организацијама на локалном и регионалном нивоу ради ефикаснијег коришћења фондова, за Национално тело за спровођење програма претприступне помоћи у оквиру ИПА компоненте IIа – Прекогранична</w:t>
      </w:r>
      <w:r>
        <w:rPr>
          <w:color w:val="000000"/>
        </w:rPr>
        <w:t xml:space="preserve"> и транснационална сарадња са државама чланицама.</w:t>
      </w:r>
    </w:p>
    <w:p w:rsidR="00187662" w:rsidRDefault="0029606E">
      <w:pPr>
        <w:spacing w:after="150"/>
      </w:pPr>
      <w:r>
        <w:rPr>
          <w:color w:val="000000"/>
        </w:rPr>
        <w:t xml:space="preserve">Одређује се Министарство за европске интеграције – </w:t>
      </w:r>
      <w:r>
        <w:rPr>
          <w:b/>
          <w:color w:val="000000"/>
        </w:rPr>
        <w:t>Група за подршку руководиоцу Оперативне структуре у оквиру Сектора за програме прекограничне и транснационалне сарадње и сарадњу са органима и организација</w:t>
      </w:r>
      <w:r>
        <w:rPr>
          <w:b/>
          <w:color w:val="000000"/>
        </w:rPr>
        <w:t xml:space="preserve">ма на локалном и регионалном нивоу ради ефикаснијег коришћења фондова, за јединицу задужену за подршку одговорном лицу за послове Оперативне структуре за спровођење програма претприступне помоћи у оквиру ИПА компоненте IIб – </w:t>
      </w:r>
      <w:r>
        <w:rPr>
          <w:b/>
          <w:color w:val="000000"/>
        </w:rPr>
        <w:lastRenderedPageBreak/>
        <w:t>Прекогранична и транснационална</w:t>
      </w:r>
      <w:r>
        <w:rPr>
          <w:b/>
          <w:color w:val="000000"/>
        </w:rPr>
        <w:t xml:space="preserve"> сарадња са државама које нису чланице Европске уније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187662" w:rsidRDefault="0029606E">
      <w:pPr>
        <w:spacing w:after="150"/>
      </w:pPr>
      <w:r>
        <w:rPr>
          <w:b/>
          <w:color w:val="000000"/>
        </w:rPr>
        <w:t>Одређује се Министарство за европске интеграције – Група за подршку руководиоцу Националног тела у оквиру Сектора за програме прекограничне и транснационалне сарадње и сарадњу са органима и организаци</w:t>
      </w:r>
      <w:r>
        <w:rPr>
          <w:b/>
          <w:color w:val="000000"/>
        </w:rPr>
        <w:t>јама на локалном и регионалном нивоу ради ефикаснијег коришћења фондова за јединицу задужену за подршку одговорном лицу за послове Националног тела за спровођење програма претприступне помоћи у оквиру ИПА компоненте IIа – Прекогранична и транснационална са</w:t>
      </w:r>
      <w:r>
        <w:rPr>
          <w:b/>
          <w:color w:val="000000"/>
        </w:rPr>
        <w:t>радња са државама чланицама Европске уније.</w:t>
      </w:r>
      <w:r>
        <w:rPr>
          <w:rFonts w:ascii="Calibri"/>
          <w:b/>
          <w:color w:val="000000"/>
          <w:vertAlign w:val="superscript"/>
        </w:rPr>
        <w:t>*</w:t>
      </w:r>
    </w:p>
    <w:p w:rsidR="00187662" w:rsidRDefault="0029606E">
      <w:pPr>
        <w:spacing w:after="150"/>
      </w:pPr>
      <w:r>
        <w:rPr>
          <w:color w:val="000000"/>
        </w:rPr>
        <w:t xml:space="preserve">За одговорно лице за послове Националног тела за спровођење програма претприступне помоћи у оквиру ИПА компоненте IIa – Прекогранична и транснационална сарадња са државама чланицама, одређује се помоћник </w:t>
      </w:r>
      <w:r>
        <w:rPr>
          <w:color w:val="000000"/>
        </w:rPr>
        <w:t>министра за европске интеграције у Министарству за европске интеграције – Михајило Дашић, вршилац дужности.</w:t>
      </w:r>
    </w:p>
    <w:p w:rsidR="00187662" w:rsidRDefault="0029606E">
      <w:pPr>
        <w:spacing w:after="150"/>
      </w:pPr>
      <w:r>
        <w:rPr>
          <w:color w:val="000000"/>
        </w:rPr>
        <w:t>*Службени гласник РС, број 68/2018</w:t>
      </w:r>
    </w:p>
    <w:p w:rsidR="00187662" w:rsidRDefault="0029606E">
      <w:pPr>
        <w:spacing w:after="150"/>
      </w:pPr>
      <w:r>
        <w:rPr>
          <w:color w:val="000000"/>
        </w:rPr>
        <w:t>10. Одређује се Министарство финансија – Одељење за спровођење првостепене контроле пројеката финансираних из ИПА</w:t>
      </w:r>
      <w:r>
        <w:rPr>
          <w:color w:val="000000"/>
        </w:rPr>
        <w:t xml:space="preserve"> компоненте Прекогранична и транснационална сарадња у оквиру Сектора за уговарање и финансирање програма из средстава Европске уније, за Тело за првостепену контролу у оквиру ИПА компоненте IIа – Прекогранична и транснационална сарадња са државама чланицам</w:t>
      </w:r>
      <w:r>
        <w:rPr>
          <w:color w:val="000000"/>
        </w:rPr>
        <w:t>а.</w:t>
      </w:r>
    </w:p>
    <w:p w:rsidR="00187662" w:rsidRDefault="0029606E">
      <w:pPr>
        <w:spacing w:after="150"/>
      </w:pPr>
      <w:r>
        <w:rPr>
          <w:color w:val="000000"/>
        </w:rPr>
        <w:t>11. За одговорно лице за послове оперативне структуре за управљање програмима претприступне помоћи у оквиру ИПА компоненте IIб – Прекогранична сарадњe са државама корисницама ИПА, одређује се помоћник министра за европске интеграције за Сектор за програ</w:t>
      </w:r>
      <w:r>
        <w:rPr>
          <w:color w:val="000000"/>
        </w:rPr>
        <w:t>ме прекограничне и транснационалне сарадње и сарадњу са органима и организацијама на локалном и регионалном нивоу ради ефикаснијег коришћења фондова – Михајило Дашић, вршилац дужности.</w:t>
      </w:r>
    </w:p>
    <w:p w:rsidR="00187662" w:rsidRDefault="0029606E">
      <w:pPr>
        <w:spacing w:after="150"/>
      </w:pPr>
      <w:r>
        <w:rPr>
          <w:color w:val="000000"/>
        </w:rPr>
        <w:t>12. Одређује се Министарство за европске интеграције – Одсек за подршку</w:t>
      </w:r>
      <w:r>
        <w:rPr>
          <w:color w:val="000000"/>
        </w:rPr>
        <w:t xml:space="preserve"> руководиоцу Оперативне структуре и Националног тела у оквиру Сектора за програме прекограничне и транснационалне сарадње и сарадњу са органима и организацијама на локалном и регионалном нивоу ради ефикаснијег коришћења фондова, за обављање стручних и адми</w:t>
      </w:r>
      <w:r>
        <w:rPr>
          <w:color w:val="000000"/>
        </w:rPr>
        <w:t>нистративно-техничких послова за одговорно лице за послове оперативне структуре за управљање програмима претприступне помоћи у оквиру ИПА компоненте IIб – Прекогранична сарадњe са државама корисницама ИПА.</w:t>
      </w:r>
    </w:p>
    <w:p w:rsidR="00187662" w:rsidRDefault="0029606E">
      <w:pPr>
        <w:spacing w:after="150"/>
      </w:pPr>
      <w:r>
        <w:rPr>
          <w:color w:val="000000"/>
        </w:rPr>
        <w:t>13. Одређује се Министарство за европске интеграци</w:t>
      </w:r>
      <w:r>
        <w:rPr>
          <w:color w:val="000000"/>
        </w:rPr>
        <w:t xml:space="preserve">је – Одељење за планирање, успостављање и надзор над системом управљања програма прекограничне и транснационалне сарадње и координацију макрорегионалних стратегија Европске уније у оквиру Сектора за програме </w:t>
      </w:r>
      <w:r>
        <w:rPr>
          <w:color w:val="000000"/>
        </w:rPr>
        <w:lastRenderedPageBreak/>
        <w:t>прекограничне и транснационалне сарадње и сарадњ</w:t>
      </w:r>
      <w:r>
        <w:rPr>
          <w:color w:val="000000"/>
        </w:rPr>
        <w:t>у са органима и организацијама на локалном и регионалном нивоу ради ефикаснијег коришћења фондова, за Тело за програме прекограничне сарадње.</w:t>
      </w:r>
    </w:p>
    <w:p w:rsidR="00187662" w:rsidRDefault="0029606E">
      <w:pPr>
        <w:spacing w:after="150"/>
      </w:pPr>
      <w:r>
        <w:rPr>
          <w:color w:val="000000"/>
        </w:rPr>
        <w:t>14. Даном ступања на снагу ове одлуке престаје да важи Одлука о одређивању одговорних лица и тела у систему управљ</w:t>
      </w:r>
      <w:r>
        <w:rPr>
          <w:color w:val="000000"/>
        </w:rPr>
        <w:t>ања програмима претприступне помоћи Европске уније за период 2007–2013. године („Службени гласник РС”, број 76/17).</w:t>
      </w:r>
    </w:p>
    <w:p w:rsidR="00187662" w:rsidRDefault="0029606E">
      <w:pPr>
        <w:spacing w:after="150"/>
      </w:pPr>
      <w:r>
        <w:rPr>
          <w:color w:val="000000"/>
        </w:rPr>
        <w:t>15. Ова одлука ступа на снагу наредног дана од дана објављивања у „Службеном гласнику Републике Србије”.</w:t>
      </w:r>
    </w:p>
    <w:p w:rsidR="00187662" w:rsidRDefault="0029606E">
      <w:pPr>
        <w:spacing w:after="150"/>
        <w:jc w:val="right"/>
      </w:pPr>
      <w:r>
        <w:rPr>
          <w:color w:val="000000"/>
        </w:rPr>
        <w:t>05 број 119-10980/2017</w:t>
      </w:r>
    </w:p>
    <w:p w:rsidR="00187662" w:rsidRDefault="0029606E">
      <w:pPr>
        <w:spacing w:after="150"/>
        <w:jc w:val="right"/>
      </w:pPr>
      <w:r>
        <w:rPr>
          <w:color w:val="000000"/>
        </w:rPr>
        <w:t xml:space="preserve">У Београду, </w:t>
      </w:r>
      <w:r>
        <w:rPr>
          <w:color w:val="000000"/>
        </w:rPr>
        <w:t>9. новембра 2017. године</w:t>
      </w:r>
    </w:p>
    <w:p w:rsidR="00187662" w:rsidRDefault="0029606E">
      <w:pPr>
        <w:spacing w:after="150"/>
        <w:jc w:val="right"/>
      </w:pPr>
      <w:r>
        <w:rPr>
          <w:b/>
          <w:color w:val="000000"/>
        </w:rPr>
        <w:t>Влада</w:t>
      </w:r>
    </w:p>
    <w:p w:rsidR="00187662" w:rsidRDefault="0029606E">
      <w:pPr>
        <w:spacing w:after="150"/>
        <w:jc w:val="right"/>
      </w:pPr>
      <w:r>
        <w:rPr>
          <w:color w:val="000000"/>
        </w:rPr>
        <w:t>Председник,</w:t>
      </w:r>
    </w:p>
    <w:p w:rsidR="00187662" w:rsidRDefault="0029606E">
      <w:pPr>
        <w:spacing w:after="150"/>
        <w:jc w:val="right"/>
      </w:pPr>
      <w:r>
        <w:rPr>
          <w:b/>
          <w:color w:val="000000"/>
        </w:rPr>
        <w:t>Aна Брнабић,</w:t>
      </w:r>
      <w:r>
        <w:rPr>
          <w:color w:val="000000"/>
        </w:rPr>
        <w:t xml:space="preserve"> с.р.</w:t>
      </w:r>
    </w:p>
    <w:p w:rsidR="00187662" w:rsidRDefault="0029606E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187662" w:rsidRDefault="0029606E">
      <w:pPr>
        <w:spacing w:after="150"/>
        <w:jc w:val="center"/>
      </w:pPr>
      <w:r>
        <w:rPr>
          <w:i/>
          <w:color w:val="000000"/>
        </w:rPr>
        <w:t>Одлука о изменама и допуни Одлуке о одређивању одговорних лица и тела у систему управљања програмима претприступне помоћи Европске уније за пери</w:t>
      </w:r>
      <w:r>
        <w:rPr>
          <w:i/>
          <w:color w:val="000000"/>
        </w:rPr>
        <w:t>од 2007–2013. године: "Службени гласник РС", број 68/2018-8</w:t>
      </w:r>
    </w:p>
    <w:p w:rsidR="00187662" w:rsidRDefault="0029606E">
      <w:pPr>
        <w:spacing w:after="150"/>
      </w:pPr>
      <w:r>
        <w:rPr>
          <w:b/>
          <w:color w:val="000000"/>
        </w:rPr>
        <w:t>5. Ова одлука ступа на снагу наредног дана од дана објављивања у „Службеном гласнику Републике Србије”.</w:t>
      </w:r>
    </w:p>
    <w:p w:rsidR="00187662" w:rsidRDefault="0029606E">
      <w:pPr>
        <w:spacing w:after="150"/>
        <w:jc w:val="center"/>
      </w:pPr>
      <w:r>
        <w:rPr>
          <w:i/>
          <w:color w:val="000000"/>
        </w:rPr>
        <w:t>Одлука о измени Одлуке о одређивању одговорних лица и тела у систему управљања програмима пр</w:t>
      </w:r>
      <w:r>
        <w:rPr>
          <w:i/>
          <w:color w:val="000000"/>
        </w:rPr>
        <w:t>етприступне помоћи Европске уније за период 2007–2013. године: "Службени гласник РС", број 3/2019-33</w:t>
      </w:r>
    </w:p>
    <w:p w:rsidR="00187662" w:rsidRDefault="0029606E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Србије”.</w:t>
      </w:r>
    </w:p>
    <w:p w:rsidR="00187662" w:rsidRDefault="0029606E">
      <w:pPr>
        <w:spacing w:after="150"/>
        <w:jc w:val="center"/>
      </w:pPr>
      <w:r>
        <w:rPr>
          <w:i/>
          <w:color w:val="000000"/>
        </w:rPr>
        <w:t>Одлука о изменама Одлуке о одређивању одговорних ли</w:t>
      </w:r>
      <w:r>
        <w:rPr>
          <w:i/>
          <w:color w:val="000000"/>
        </w:rPr>
        <w:t>ца и тела у систему управљања програмима претприступне помоћи Европске уније за период 2007–2013. године: "Службени гласник РС", број 130/2022-4</w:t>
      </w:r>
    </w:p>
    <w:p w:rsidR="00187662" w:rsidRDefault="0029606E">
      <w:pPr>
        <w:spacing w:after="150"/>
      </w:pPr>
      <w:r>
        <w:rPr>
          <w:b/>
          <w:color w:val="000000"/>
        </w:rPr>
        <w:t>3. Ова одлука ступа на снагу наредног дана од дана објављивања у „Службеном гласнику Републике Србије”.</w:t>
      </w:r>
    </w:p>
    <w:p w:rsidR="00187662" w:rsidRDefault="0029606E">
      <w:pPr>
        <w:spacing w:after="150"/>
        <w:jc w:val="right"/>
      </w:pPr>
      <w:r>
        <w:rPr>
          <w:color w:val="000000"/>
        </w:rPr>
        <w:t> </w:t>
      </w:r>
    </w:p>
    <w:sectPr w:rsidR="00187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62"/>
    <w:rsid w:val="00187662"/>
    <w:rsid w:val="002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999C7-F30D-4DF6-AA48-9926B3F1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2022-11-29T11:06:00Z</dcterms:created>
  <dcterms:modified xsi:type="dcterms:W3CDTF">2022-11-29T11:06:00Z</dcterms:modified>
</cp:coreProperties>
</file>