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99" w:rsidRDefault="00962413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115а став 7. Закона о играма на срећу („Службени гласник РС”, бр. 18/20 и 94/24),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Министар финансија доноси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ближим условима чувања, архивирања и начина размене података овлашћених лабораторија и лица за поправку столова и аутомата за игре на срећу са Управом за игре на срећу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Овим правилником прописују се ближи услови</w:t>
      </w:r>
      <w:r>
        <w:rPr>
          <w:rFonts w:ascii="Verdana" w:eastAsia="Verdana" w:hAnsi="Verdana" w:cs="Verdana"/>
        </w:rPr>
        <w:t xml:space="preserve"> чувања, архивирања и начина размене података овлашћених лабораторија и лица за поправку столова и аутомата за игре на срећу са Управом за игре на срећу (у даљем тексту: Управа).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Овлашћена лабораторија дужна је да чува следећу документацију: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1) уве</w:t>
      </w:r>
      <w:r>
        <w:rPr>
          <w:rFonts w:ascii="Verdana" w:eastAsia="Verdana" w:hAnsi="Verdana" w:cs="Verdana"/>
        </w:rPr>
        <w:t>рења о испуњености техничких и функционалних карактеристика столова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2) допунска уверења о испуњености техничких и функционалних карактеристика столова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3) уверења о ис</w:t>
      </w:r>
      <w:r>
        <w:rPr>
          <w:rFonts w:ascii="Verdana" w:eastAsia="Verdana" w:hAnsi="Verdana" w:cs="Verdana"/>
        </w:rPr>
        <w:t>пуњености техничких и функционалних карактеристика аутомата, односно мултиаутомата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4) допунска уверења о испуњености техничких и функционалних карактеристика аутомата, односно мултиаутомата издатих од стране те </w:t>
      </w:r>
      <w:r>
        <w:rPr>
          <w:rFonts w:ascii="Verdana" w:eastAsia="Verdana" w:hAnsi="Verdana" w:cs="Verdana"/>
        </w:rPr>
        <w:t>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5) уверења о испуњености техничких и функционалних карактеристика кладомата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6) допунска уверења о испуњености техничких и функционалних карактеристика кладомата издатих од стране те овлаш</w:t>
      </w:r>
      <w:r>
        <w:rPr>
          <w:rFonts w:ascii="Verdana" w:eastAsia="Verdana" w:hAnsi="Verdana" w:cs="Verdana"/>
        </w:rPr>
        <w:t xml:space="preserve">ћене лабораторије; 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7) уверења о испуњености услова џекпот система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8) допунска уверења о испуњености услова џекпот система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9) уверења о испуњености техничких и функци</w:t>
      </w:r>
      <w:r>
        <w:rPr>
          <w:rFonts w:ascii="Verdana" w:eastAsia="Verdana" w:hAnsi="Verdana" w:cs="Verdana"/>
        </w:rPr>
        <w:t>оналних карактеристика информационо-комуникационих система издатих од стране те овлашћене лабораторије;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10) допунска уверења о испуњености техничких и функционалних карактеристика информационо-комуникационих система издатих од стране те овлашћене лаборатор</w:t>
      </w:r>
      <w:r>
        <w:rPr>
          <w:rFonts w:ascii="Verdana" w:eastAsia="Verdana" w:hAnsi="Verdana" w:cs="Verdana"/>
        </w:rPr>
        <w:t>ије.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Лице за поправку столова и аутомата за игре на срећу дужно је да чува следећу документацију: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lastRenderedPageBreak/>
        <w:t>1) евиденцију о поправљеном столу, аутомату, односно кладомату, која садржи најмање број стола, аутомата, односно кладомата, као и датум и место вршења поправ</w:t>
      </w:r>
      <w:r>
        <w:rPr>
          <w:rFonts w:ascii="Verdana" w:eastAsia="Verdana" w:hAnsi="Verdana" w:cs="Verdana"/>
        </w:rPr>
        <w:t>ке;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2) збирну евиденцију о укупном броју поправљених столова, аутомата, односно кладомата за сваку календарску годину;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3) евиденцију о столу, аутомату, односно кладомату у погледу ког је вршена провера техничке исправности, која садржи најмање број стола, </w:t>
      </w:r>
      <w:r>
        <w:rPr>
          <w:rFonts w:ascii="Verdana" w:eastAsia="Verdana" w:hAnsi="Verdana" w:cs="Verdana"/>
        </w:rPr>
        <w:t>аутомата, односно кладомата, као и датум и место вршења провере техничке исправности;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4) збирну евиденцију о укупном броју столова, аутомата, односно кладомата за које је вршена провера техничке исправности за сваку календарску годину;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5) издата уверења о </w:t>
      </w:r>
      <w:r>
        <w:rPr>
          <w:rFonts w:ascii="Verdana" w:eastAsia="Verdana" w:hAnsi="Verdana" w:cs="Verdana"/>
        </w:rPr>
        <w:t>техничкој исправности стола, аутомата, односно кладомата.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Овлашћена лабораторија и лице за поправку столова и аутомата за игре на срећу дужно је да документацију из члана 2. овог правилника (у даљем тексту: снимљена документација) чува десет година од дана њеног настанка, а по налогу Управе и дуже, након чега их </w:t>
      </w:r>
      <w:r>
        <w:rPr>
          <w:rFonts w:ascii="Verdana" w:eastAsia="Verdana" w:hAnsi="Verdana" w:cs="Verdana"/>
        </w:rPr>
        <w:t>овлашћена лабораторија и лице за поправку столова и аутомата за игре на срећу може архивирати, с тим што их на захтев Управе мора доставити у изворном облику у року од пет дана од дана пријема захтева.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Снимљена документација се чува примењивом технологијом</w:t>
      </w:r>
      <w:r>
        <w:rPr>
          <w:rFonts w:ascii="Verdana" w:eastAsia="Verdana" w:hAnsi="Verdana" w:cs="Verdana"/>
        </w:rPr>
        <w:t xml:space="preserve"> како би се обезбедила безбедност и заштита података у заштићеној просторији у којој је ограничен приступ неовлашћеним лицима.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Снимљена документација мора бити заштићена од приступа неовлашћених лица.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Овлашћена лабораторија и лице за поправку столова и аут</w:t>
      </w:r>
      <w:r>
        <w:rPr>
          <w:rFonts w:ascii="Verdana" w:eastAsia="Verdana" w:hAnsi="Verdana" w:cs="Verdana"/>
        </w:rPr>
        <w:t>омата за игре на срећу је дужно да води посебну евиденцију о лицима овлашћеним за руковање снимљеном документацијом.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Овлашћена лабораторија и лице за поправку столова и аутомата за игре на срећу врши размену снимљене документације електронским путе</w:t>
      </w:r>
      <w:r>
        <w:rPr>
          <w:rFonts w:ascii="Verdana" w:eastAsia="Verdana" w:hAnsi="Verdana" w:cs="Verdana"/>
        </w:rPr>
        <w:t>м са софтверским решењем Управе.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У случају немогућности достављања снимљене документације електронским путем, овлашћена лабораторија и лице за поправку столова и аутомата за игре на срећу дужно је да обезбеди слање снимљене документације у писаном облику с</w:t>
      </w:r>
      <w:r>
        <w:rPr>
          <w:rFonts w:ascii="Verdana" w:eastAsia="Verdana" w:hAnsi="Verdana" w:cs="Verdana"/>
        </w:rPr>
        <w:t>ве до успостављања потребних техничких услова.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Комуникација између овлашћене лабораторије и лица за поправку столова и аутомата за игре на срећу и Управе, у сврху електронског извештавања, реализује се широкопојасном жичном везом (енг: </w:t>
      </w:r>
      <w:r>
        <w:rPr>
          <w:rFonts w:ascii="Verdana" w:eastAsia="Verdana" w:hAnsi="Verdana" w:cs="Verdana"/>
          <w:i/>
        </w:rPr>
        <w:t>broadband</w:t>
      </w:r>
      <w:r>
        <w:rPr>
          <w:rFonts w:ascii="Verdana" w:eastAsia="Verdana" w:hAnsi="Verdana" w:cs="Verdana"/>
        </w:rPr>
        <w:t>), кабловске или оптичке технологије.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lastRenderedPageBreak/>
        <w:t>Овлашћена лабораторија и лице за поправку столова и аутомата за игре на срећу је у обавези да: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 xml:space="preserve">1) приликом извештавања Управе у складу са овим правилником користи портал Управе преко приватне комуникационе мреже (енг: </w:t>
      </w:r>
      <w:r>
        <w:rPr>
          <w:rFonts w:ascii="Verdana" w:eastAsia="Verdana" w:hAnsi="Verdana" w:cs="Verdana"/>
        </w:rPr>
        <w:t xml:space="preserve">VPN), у складу са инструкцијама Управе; 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2) сву своју рачунарску опрему и локалну рачунарску мрежу заштити од неовлашћене употребе трећих лица;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3) обезбеди слање проверених сигурних података који не смеју да угрозе софтверско решење Управе;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4) овласти и пр</w:t>
      </w:r>
      <w:r>
        <w:rPr>
          <w:rFonts w:ascii="Verdana" w:eastAsia="Verdana" w:hAnsi="Verdana" w:cs="Verdana"/>
        </w:rPr>
        <w:t>ијави Управи два одговорна лица за извештавање Управе.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Овлашћена лабораторија и лице за поправку столова и аутомата за игре на срећу је дужно да обезбеди интегритет снимљене документације и њихову заштиту од неовлашћеног или непредвиђеног мењања, онемогућа</w:t>
      </w:r>
      <w:r>
        <w:rPr>
          <w:rFonts w:ascii="Verdana" w:eastAsia="Verdana" w:hAnsi="Verdana" w:cs="Verdana"/>
        </w:rPr>
        <w:t xml:space="preserve">вањем повлашћеног приступа информационом систему. </w:t>
      </w:r>
    </w:p>
    <w:p w:rsidR="00AB4199" w:rsidRDefault="00962413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AB4199" w:rsidRDefault="00962413">
      <w:pPr>
        <w:spacing w:line="210" w:lineRule="atLeast"/>
      </w:pPr>
      <w:r>
        <w:rPr>
          <w:rFonts w:ascii="Verdana" w:eastAsia="Verdana" w:hAnsi="Verdana" w:cs="Verdana"/>
        </w:rPr>
        <w:t>Овај правилник ступа на снагу осмог дана од дана објављивања у „Службеном гласнику Републике Србије”.</w:t>
      </w:r>
    </w:p>
    <w:p w:rsidR="00AB4199" w:rsidRDefault="00962413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002281690 2026 10520 027 000 012 001</w:t>
      </w:r>
    </w:p>
    <w:p w:rsidR="00AB4199" w:rsidRDefault="00962413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15. маја 2026. године</w:t>
      </w:r>
    </w:p>
    <w:p w:rsidR="00AB4199" w:rsidRDefault="00962413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:rsidR="00AB4199" w:rsidRDefault="00962413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Синиша Ма</w:t>
      </w:r>
      <w:r>
        <w:rPr>
          <w:rFonts w:ascii="Verdana" w:eastAsia="Verdana" w:hAnsi="Verdana" w:cs="Verdana"/>
          <w:b/>
        </w:rPr>
        <w:t>ли,</w:t>
      </w:r>
      <w:r>
        <w:rPr>
          <w:rFonts w:ascii="Verdana" w:eastAsia="Verdana" w:hAnsi="Verdana" w:cs="Verdana"/>
        </w:rPr>
        <w:t xml:space="preserve"> с.р.</w:t>
      </w:r>
    </w:p>
    <w:sectPr w:rsidR="00AB419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99"/>
    <w:rsid w:val="00962413"/>
    <w:rsid w:val="00A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EFB79-D0C1-484C-85C6-D810FC8E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2026-05-22T08:07:00Z</dcterms:created>
  <dcterms:modified xsi:type="dcterms:W3CDTF">2026-05-22T08:07:00Z</dcterms:modified>
</cp:coreProperties>
</file>