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6" w:rsidRPr="00764D35" w:rsidRDefault="00CD4AF9" w:rsidP="00764D35">
      <w:pPr>
        <w:spacing w:after="0" w:line="240" w:lineRule="auto"/>
        <w:ind w:left="5760" w:firstLine="720"/>
        <w:jc w:val="right"/>
        <w:rPr>
          <w:rFonts w:ascii="Times New Roman" w:hAnsi="Times New Roman"/>
          <w:sz w:val="24"/>
          <w:szCs w:val="24"/>
          <w:lang w:val="sr-Cyrl-RS"/>
        </w:rPr>
      </w:pPr>
      <w:r w:rsidRPr="00764D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D4AF9" w:rsidRPr="00764D35" w:rsidRDefault="00CD4AF9" w:rsidP="00764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D35">
        <w:rPr>
          <w:rFonts w:ascii="Times New Roman" w:hAnsi="Times New Roman"/>
          <w:sz w:val="24"/>
          <w:szCs w:val="24"/>
          <w:lang w:val="sr-Cyrl-RS"/>
        </w:rPr>
        <w:tab/>
      </w:r>
      <w:r w:rsidRPr="00764D35">
        <w:rPr>
          <w:rFonts w:ascii="Times New Roman" w:hAnsi="Times New Roman"/>
          <w:sz w:val="24"/>
          <w:szCs w:val="24"/>
          <w:lang w:val="sr-Cyrl-RS"/>
        </w:rPr>
        <w:tab/>
      </w:r>
      <w:r w:rsidR="003B44CA" w:rsidRPr="00764D35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 w:rsidR="00C22FCB" w:rsidRPr="00764D35">
        <w:rPr>
          <w:rFonts w:ascii="Times New Roman" w:hAnsi="Times New Roman"/>
          <w:sz w:val="24"/>
          <w:szCs w:val="24"/>
          <w:lang w:val="sr-Latn-RS"/>
        </w:rPr>
        <w:t xml:space="preserve">36. </w:t>
      </w:r>
      <w:r w:rsidR="00C22FCB" w:rsidRPr="00764D35">
        <w:rPr>
          <w:rFonts w:ascii="Times New Roman" w:hAnsi="Times New Roman"/>
          <w:sz w:val="24"/>
          <w:szCs w:val="24"/>
          <w:lang w:val="sr-Cyrl-RS"/>
        </w:rPr>
        <w:t xml:space="preserve">Закона о планском систему Републике Србије </w:t>
      </w:r>
      <w:r w:rsidR="00C22FCB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(„Службени гласник РС”, брoj 30/18), члана </w:t>
      </w:r>
      <w:r w:rsidR="003B44CA" w:rsidRPr="00764D35">
        <w:rPr>
          <w:rFonts w:ascii="Times New Roman" w:hAnsi="Times New Roman"/>
          <w:sz w:val="24"/>
          <w:szCs w:val="24"/>
          <w:lang w:val="sr-Cyrl-RS"/>
        </w:rPr>
        <w:t>4</w:t>
      </w:r>
      <w:r w:rsidR="00C22FCB" w:rsidRPr="00764D35">
        <w:rPr>
          <w:rFonts w:ascii="Times New Roman" w:hAnsi="Times New Roman"/>
          <w:sz w:val="24"/>
          <w:szCs w:val="24"/>
          <w:lang w:val="sr-Cyrl-RS"/>
        </w:rPr>
        <w:t>6</w:t>
      </w:r>
      <w:r w:rsidR="003B44CA" w:rsidRPr="00764D35">
        <w:rPr>
          <w:rFonts w:ascii="Times New Roman" w:hAnsi="Times New Roman"/>
          <w:sz w:val="24"/>
          <w:szCs w:val="24"/>
          <w:lang w:val="sr-Cyrl-RS"/>
        </w:rPr>
        <w:t xml:space="preserve">. Уредбе о </w:t>
      </w:r>
      <w:r w:rsidR="003B44CA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методологији управљањa јавним политикама, анализи ефеката јавних политика и прописа и садржају појединачних докумената јавних политика („Службени гласник РС”, брoj 8/19) и </w:t>
      </w:r>
      <w:r w:rsidRPr="00764D35">
        <w:rPr>
          <w:rFonts w:ascii="Times New Roman" w:hAnsi="Times New Roman"/>
          <w:bCs/>
          <w:noProof/>
          <w:sz w:val="24"/>
          <w:szCs w:val="24"/>
          <w:lang w:val="sr-Cyrl-RS"/>
        </w:rPr>
        <w:t>ч</w:t>
      </w:r>
      <w:r w:rsidR="003B44CA"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лана 41. </w:t>
      </w:r>
      <w:r w:rsidRPr="00764D35">
        <w:rPr>
          <w:rFonts w:ascii="Times New Roman" w:hAnsi="Times New Roman"/>
          <w:bCs/>
          <w:sz w:val="24"/>
          <w:szCs w:val="24"/>
          <w:lang w:val="sr-Cyrl-RS"/>
        </w:rPr>
        <w:t>Пословника Владе („Службени гла</w:t>
      </w:r>
      <w:r w:rsidR="000C635D"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сник PC”, бр. 61/06 </w:t>
      </w:r>
      <w:r w:rsidR="00E30B3D" w:rsidRPr="00764D35">
        <w:rPr>
          <w:rFonts w:ascii="Times New Roman" w:hAnsi="Times New Roman"/>
          <w:bCs/>
          <w:sz w:val="24"/>
          <w:szCs w:val="24"/>
          <w:lang w:val="sr-Latn-RS"/>
        </w:rPr>
        <w:t>-</w:t>
      </w:r>
      <w:r w:rsidR="005E17ED"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 пречишћен</w:t>
      </w:r>
      <w:r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 текст, 69/08, 88/</w:t>
      </w:r>
      <w:r w:rsidR="001615A1" w:rsidRPr="00764D35">
        <w:rPr>
          <w:rFonts w:ascii="Times New Roman" w:hAnsi="Times New Roman"/>
          <w:bCs/>
          <w:sz w:val="24"/>
          <w:szCs w:val="24"/>
          <w:lang w:val="sr-Cyrl-RS"/>
        </w:rPr>
        <w:t>09, 33/10, 69/10, 20/11, 37/11</w:t>
      </w:r>
      <w:r w:rsidR="001615A1" w:rsidRPr="00764D35">
        <w:rPr>
          <w:rFonts w:ascii="Times New Roman" w:hAnsi="Times New Roman"/>
          <w:bCs/>
          <w:sz w:val="24"/>
          <w:szCs w:val="24"/>
        </w:rPr>
        <w:t>,</w:t>
      </w:r>
      <w:r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 30/13</w:t>
      </w:r>
      <w:r w:rsidR="005E17ED" w:rsidRPr="00764D35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1615A1" w:rsidRPr="00764D35">
        <w:rPr>
          <w:rFonts w:ascii="Times New Roman" w:hAnsi="Times New Roman"/>
          <w:bCs/>
          <w:sz w:val="24"/>
          <w:szCs w:val="24"/>
        </w:rPr>
        <w:t xml:space="preserve"> 76/14</w:t>
      </w:r>
      <w:r w:rsidR="005E17ED"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 и 8/19 </w:t>
      </w:r>
      <w:r w:rsidR="00E30B3D" w:rsidRPr="00764D35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5E17ED"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 др. пропис</w:t>
      </w:r>
      <w:r w:rsidR="0035779A" w:rsidRPr="00764D35">
        <w:rPr>
          <w:rFonts w:ascii="Times New Roman" w:hAnsi="Times New Roman"/>
          <w:bCs/>
          <w:sz w:val="24"/>
          <w:szCs w:val="24"/>
          <w:lang w:val="sr-Cyrl-RS"/>
        </w:rPr>
        <w:t>),</w:t>
      </w:r>
      <w:r w:rsidRPr="00764D3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764D35">
        <w:rPr>
          <w:rFonts w:ascii="Times New Roman" w:hAnsi="Times New Roman"/>
          <w:bCs/>
          <w:noProof/>
          <w:sz w:val="24"/>
          <w:szCs w:val="24"/>
          <w:lang w:val="sr-Cyrl-RS"/>
        </w:rPr>
        <w:t>Министарств</w:t>
      </w:r>
      <w:r w:rsidR="0035779A" w:rsidRPr="00764D35">
        <w:rPr>
          <w:rFonts w:ascii="Times New Roman" w:hAnsi="Times New Roman"/>
          <w:bCs/>
          <w:noProof/>
          <w:sz w:val="24"/>
          <w:szCs w:val="24"/>
          <w:lang w:val="sr-Cyrl-RS"/>
        </w:rPr>
        <w:t>o</w:t>
      </w:r>
      <w:r w:rsidRPr="00764D35">
        <w:rPr>
          <w:rFonts w:ascii="Times New Roman" w:hAnsi="Times New Roman"/>
          <w:sz w:val="24"/>
          <w:szCs w:val="24"/>
          <w:lang w:val="sr-Cyrl-RS"/>
        </w:rPr>
        <w:t xml:space="preserve"> финансија</w:t>
      </w:r>
      <w:r w:rsidR="0035779A" w:rsidRPr="00764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5779A" w:rsidRPr="00764D35">
        <w:rPr>
          <w:rFonts w:ascii="Times New Roman" w:hAnsi="Times New Roman"/>
          <w:sz w:val="24"/>
          <w:szCs w:val="24"/>
          <w:lang w:val="sr-Cyrl-RS"/>
        </w:rPr>
        <w:t>објављује</w:t>
      </w:r>
    </w:p>
    <w:p w:rsidR="0035779A" w:rsidRPr="00764D35" w:rsidRDefault="0035779A" w:rsidP="00764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779A" w:rsidRPr="00764D35" w:rsidRDefault="0035779A" w:rsidP="0076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64D35">
        <w:rPr>
          <w:rFonts w:ascii="Times New Roman" w:hAnsi="Times New Roman"/>
          <w:b/>
          <w:sz w:val="24"/>
          <w:szCs w:val="24"/>
          <w:lang w:val="sr-Cyrl-RS"/>
        </w:rPr>
        <w:t>ИЗВЕШТАЈ О СПРОВЕДЕНОЈ ЈАВНОЈ РАСПРАВИ</w:t>
      </w:r>
    </w:p>
    <w:p w:rsidR="0035779A" w:rsidRPr="00764D35" w:rsidRDefault="0035779A" w:rsidP="0076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64D35">
        <w:rPr>
          <w:rFonts w:ascii="Times New Roman" w:hAnsi="Times New Roman"/>
          <w:b/>
          <w:sz w:val="24"/>
          <w:szCs w:val="24"/>
          <w:lang w:val="sr-Cyrl-RS"/>
        </w:rPr>
        <w:t>О ПРЕДЛОГУ СТРАТЕГИЈЕ ЗА БОРБУ ПРОТИВ ПРЕВАРА И УПРАВЉАЊЕ НЕПРАВИЛНОСТИМА У ПОСТУПАЊУ СА ФИНАНСИЈСКИМ СРЕДСТВИМА ЕВРОПСКЕ УНИЈЕ У РЕПУБЛИЦИ СРБИЈИ</w:t>
      </w:r>
    </w:p>
    <w:p w:rsidR="0035779A" w:rsidRPr="00764D35" w:rsidRDefault="0035779A" w:rsidP="0076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64D35">
        <w:rPr>
          <w:rFonts w:ascii="Times New Roman" w:hAnsi="Times New Roman"/>
          <w:b/>
          <w:sz w:val="24"/>
          <w:szCs w:val="24"/>
          <w:lang w:val="sr-Cyrl-RS"/>
        </w:rPr>
        <w:t xml:space="preserve"> ЗА ПЕРИОД 2021 - 2023. ГОДИНЕ</w:t>
      </w:r>
    </w:p>
    <w:p w:rsidR="00CD4AF9" w:rsidRPr="00764D35" w:rsidRDefault="00CD4AF9" w:rsidP="00764D3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45232" w:rsidRPr="00764D35" w:rsidRDefault="0035779A" w:rsidP="00764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D35">
        <w:rPr>
          <w:rFonts w:ascii="Times New Roman" w:hAnsi="Times New Roman"/>
          <w:sz w:val="24"/>
          <w:szCs w:val="24"/>
          <w:lang w:val="sr-Cyrl-RS"/>
        </w:rPr>
        <w:tab/>
      </w:r>
      <w:r w:rsidRPr="00764D35">
        <w:rPr>
          <w:rFonts w:ascii="Times New Roman" w:hAnsi="Times New Roman"/>
          <w:sz w:val="24"/>
          <w:szCs w:val="24"/>
          <w:lang w:val="sr-Cyrl-RS"/>
        </w:rPr>
        <w:tab/>
      </w:r>
      <w:r w:rsidR="003958F6" w:rsidRPr="00764D35">
        <w:rPr>
          <w:rFonts w:ascii="Times New Roman" w:hAnsi="Times New Roman"/>
          <w:sz w:val="24"/>
          <w:szCs w:val="24"/>
          <w:lang w:val="sr-Cyrl-RS"/>
        </w:rPr>
        <w:t xml:space="preserve">Одбор за привреду и финансије је, на 41. седници, одржаној дана 4. августа 2021. године, донео </w:t>
      </w:r>
      <w:r w:rsidRPr="00764D35">
        <w:rPr>
          <w:rFonts w:ascii="Times New Roman" w:hAnsi="Times New Roman"/>
          <w:sz w:val="24"/>
          <w:szCs w:val="24"/>
          <w:lang w:val="sr-Cyrl-RS"/>
        </w:rPr>
        <w:t>Зак</w:t>
      </w:r>
      <w:r w:rsidR="003958F6" w:rsidRPr="00764D35">
        <w:rPr>
          <w:rFonts w:ascii="Times New Roman" w:hAnsi="Times New Roman"/>
          <w:sz w:val="24"/>
          <w:szCs w:val="24"/>
          <w:lang w:val="sr-Cyrl-RS"/>
        </w:rPr>
        <w:t>ључак 05 Број: 021-7321/2021 којим се одређује спровођење јавне расправе о Предлогу стратегије за борбу против превара и управљање неправилностима у поступању са финансијским средствима Европске уније у Републици Србији за период 2021 - 2023. године</w:t>
      </w:r>
      <w:r w:rsidR="00795AD0" w:rsidRPr="00764D35">
        <w:rPr>
          <w:rFonts w:ascii="Times New Roman" w:hAnsi="Times New Roman"/>
          <w:sz w:val="24"/>
          <w:szCs w:val="24"/>
          <w:lang w:val="sr-Cyrl-RS"/>
        </w:rPr>
        <w:t xml:space="preserve"> (у даљем тексту: Предлог стратегије)</w:t>
      </w:r>
      <w:r w:rsidR="00E45232" w:rsidRPr="00764D3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45232" w:rsidRPr="00764D35" w:rsidRDefault="00E45232" w:rsidP="00764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AD0" w:rsidRPr="00764D35" w:rsidRDefault="00E45232" w:rsidP="00576FC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D35">
        <w:rPr>
          <w:rFonts w:ascii="Times New Roman" w:hAnsi="Times New Roman"/>
          <w:sz w:val="24"/>
          <w:szCs w:val="24"/>
          <w:lang w:val="sr-Cyrl-RS"/>
        </w:rPr>
        <w:t>Министарство финансија је, сагласно наведеном закључку, спровело јавну расправу у периоду од 16. августа до 10. септембра 2021. године</w:t>
      </w:r>
      <w:r w:rsidR="00795AD0" w:rsidRPr="00764D35">
        <w:rPr>
          <w:rFonts w:ascii="Times New Roman" w:hAnsi="Times New Roman"/>
          <w:sz w:val="24"/>
          <w:szCs w:val="24"/>
          <w:lang w:val="sr-Cyrl-RS"/>
        </w:rPr>
        <w:t>.</w:t>
      </w:r>
    </w:p>
    <w:p w:rsidR="00795AD0" w:rsidRPr="00764D35" w:rsidRDefault="00795AD0" w:rsidP="00764D35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27DF" w:rsidRPr="00764D35" w:rsidRDefault="002C27DF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D3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92206" w:rsidRPr="00764D35">
        <w:rPr>
          <w:rFonts w:ascii="Times New Roman" w:eastAsia="Times New Roman" w:hAnsi="Times New Roman"/>
          <w:sz w:val="24"/>
          <w:szCs w:val="24"/>
          <w:lang w:val="sr-Cyrl-RS"/>
        </w:rPr>
        <w:t xml:space="preserve">У наведеном периоду, Предлог стратегије био је објављен на интернет страници Министарства финансија </w:t>
      </w:r>
      <w:hyperlink r:id="rId6" w:history="1">
        <w:r w:rsidR="00592206" w:rsidRPr="00764D35">
          <w:rPr>
            <w:rStyle w:val="Hyperlink"/>
            <w:rFonts w:ascii="Times New Roman" w:hAnsi="Times New Roman"/>
            <w:color w:val="auto"/>
            <w:sz w:val="24"/>
            <w:szCs w:val="24"/>
            <w:lang w:val="sr-Cyrl-RS"/>
          </w:rPr>
          <w:t>www.</w:t>
        </w:r>
        <w:r w:rsidR="00592206" w:rsidRPr="00764D35">
          <w:rPr>
            <w:rStyle w:val="Hyperlink"/>
            <w:rFonts w:ascii="Times New Roman" w:hAnsi="Times New Roman"/>
            <w:color w:val="auto"/>
            <w:sz w:val="24"/>
            <w:szCs w:val="24"/>
          </w:rPr>
          <w:t>mfin.</w:t>
        </w:r>
        <w:r w:rsidR="00592206" w:rsidRPr="00764D35">
          <w:rPr>
            <w:rStyle w:val="Hyperlink"/>
            <w:rFonts w:ascii="Times New Roman" w:hAnsi="Times New Roman"/>
            <w:color w:val="auto"/>
            <w:sz w:val="24"/>
            <w:szCs w:val="24"/>
            <w:lang w:val="sr-Cyrl-RS"/>
          </w:rPr>
          <w:t>gov.rs</w:t>
        </w:r>
      </w:hyperlink>
      <w:r w:rsidR="00592206" w:rsidRPr="00764D35">
        <w:rPr>
          <w:rFonts w:ascii="Times New Roman" w:eastAsia="Times New Roman" w:hAnsi="Times New Roman"/>
          <w:sz w:val="24"/>
          <w:szCs w:val="24"/>
          <w:lang w:val="sr-Cyrl-RS"/>
        </w:rPr>
        <w:t xml:space="preserve"> и на </w:t>
      </w:r>
      <w:r w:rsidR="00795AD0" w:rsidRPr="00764D35">
        <w:rPr>
          <w:rFonts w:ascii="Times New Roman" w:eastAsia="Times New Roman" w:hAnsi="Times New Roman"/>
          <w:sz w:val="24"/>
          <w:szCs w:val="24"/>
          <w:lang w:val="sr-Cyrl-RS"/>
        </w:rPr>
        <w:t xml:space="preserve">Порталу </w:t>
      </w:r>
      <w:r w:rsidR="00795AD0" w:rsidRPr="00764D35">
        <w:rPr>
          <w:rFonts w:ascii="Times New Roman" w:eastAsia="Times New Roman" w:hAnsi="Times New Roman"/>
          <w:noProof/>
          <w:sz w:val="24"/>
          <w:szCs w:val="24"/>
          <w:lang w:val="sr-Cyrl-RS"/>
        </w:rPr>
        <w:t>еУправе</w:t>
      </w:r>
      <w:r w:rsidR="00592206" w:rsidRPr="00764D35">
        <w:rPr>
          <w:rFonts w:ascii="Times New Roman" w:hAnsi="Times New Roman"/>
          <w:sz w:val="24"/>
          <w:szCs w:val="24"/>
          <w:lang w:val="sr-Cyrl-RS"/>
        </w:rPr>
        <w:t>, са позивом свим грађанима, као и стручној јавности да се упознају са текстом Предлога стратегије</w:t>
      </w:r>
      <w:r w:rsidRPr="00764D35">
        <w:rPr>
          <w:rFonts w:ascii="Times New Roman" w:hAnsi="Times New Roman"/>
          <w:sz w:val="24"/>
          <w:szCs w:val="24"/>
          <w:lang w:val="sr-Cyrl-RS"/>
        </w:rPr>
        <w:t xml:space="preserve"> и да примедбе, предлоге и сугестије достављају Министарству финансија на </w:t>
      </w:r>
      <w:proofErr w:type="spellStart"/>
      <w:r w:rsidRPr="00764D35">
        <w:rPr>
          <w:rFonts w:ascii="Times New Roman" w:hAnsi="Times New Roman"/>
          <w:sz w:val="24"/>
          <w:szCs w:val="24"/>
          <w:lang w:val="sr-Cyrl-RS"/>
        </w:rPr>
        <w:t>имејл</w:t>
      </w:r>
      <w:proofErr w:type="spellEnd"/>
      <w:r w:rsidRPr="00764D35">
        <w:rPr>
          <w:rFonts w:ascii="Times New Roman" w:hAnsi="Times New Roman"/>
          <w:sz w:val="24"/>
          <w:szCs w:val="24"/>
          <w:lang w:val="sr-Cyrl-RS"/>
        </w:rPr>
        <w:t xml:space="preserve"> адресу: </w:t>
      </w:r>
      <w:hyperlink r:id="rId7" w:history="1">
        <w:r w:rsidRPr="00764D35">
          <w:rPr>
            <w:rStyle w:val="Hyperlink"/>
            <w:rFonts w:ascii="Times New Roman" w:hAnsi="Times New Roman"/>
            <w:i/>
            <w:iCs/>
            <w:sz w:val="24"/>
            <w:szCs w:val="24"/>
            <w:lang w:val="sr-Latn-RS"/>
          </w:rPr>
          <w:t>afcos.serbia</w:t>
        </w:r>
        <w:r w:rsidRPr="00764D35">
          <w:rPr>
            <w:rStyle w:val="Hyperlink"/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@mfin.gov.rs</w:t>
        </w:r>
      </w:hyperlink>
      <w:r w:rsidRPr="00764D35">
        <w:rPr>
          <w:rFonts w:ascii="Times New Roman" w:hAnsi="Times New Roman"/>
          <w:sz w:val="24"/>
          <w:szCs w:val="24"/>
          <w:lang w:val="sr-Cyrl-RS"/>
        </w:rPr>
        <w:t xml:space="preserve"> или на адресу: Министарство финансија, Београд, Кнеза Милоша 20, са назнаком: „За јавну расправу - Предлог стратегије за борбу против превара и управљање неправилностима у поступању са финансијским средствима Европске уније у Републици Србији за период 2021 - 2023. године”.</w:t>
      </w:r>
    </w:p>
    <w:p w:rsidR="00FB70BE" w:rsidRPr="00764D35" w:rsidRDefault="00FB70BE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70BE" w:rsidRDefault="005A7253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ab/>
        <w:t>За време</w:t>
      </w:r>
      <w:r w:rsidR="00FB70BE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јавне расправе, од стране Европске канцеларије за борбу против превара (ОЛАФ), достављени су коментари на</w:t>
      </w:r>
      <w:r w:rsidR="00C21D79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текст</w:t>
      </w:r>
      <w:r w:rsidR="00FB70BE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Предлог</w:t>
      </w:r>
      <w:r w:rsidR="00C21D79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а</w:t>
      </w:r>
      <w:r w:rsidR="00FB70BE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стратегије</w:t>
      </w:r>
      <w:r w:rsidR="00C21D79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и пратећег акционог плана. У наведеним коментарима ука</w:t>
      </w:r>
      <w:r w:rsidR="00E75FC1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зано је на потребу усаглашавања</w:t>
      </w:r>
      <w:r w:rsidR="00C21D79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ED45AC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термина из Предлога стратегије </w:t>
      </w:r>
      <w:r w:rsidR="00C21D79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са терминологијом </w:t>
      </w:r>
      <w:r w:rsidR="00FA359B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која се користи</w:t>
      </w:r>
      <w:r w:rsidR="00ED45AC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E75FC1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у </w:t>
      </w:r>
      <w:r w:rsidR="00E75FC1" w:rsidRPr="00764D35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>Guidelines on National Anti - Fraud Strategies Ref. Ares(2016)6943965</w:t>
      </w:r>
      <w:r w:rsidR="00FA359B" w:rsidRPr="00764D35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 xml:space="preserve">, </w:t>
      </w:r>
      <w:r w:rsidR="00FA359B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као и на потребу усклађивања</w:t>
      </w:r>
      <w:r w:rsidR="00D32CA8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F146D0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фаза у </w:t>
      </w:r>
      <w:r w:rsidR="00FA359B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циклус</w:t>
      </w:r>
      <w:r w:rsidR="00F146D0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у</w:t>
      </w:r>
      <w:r w:rsidR="00FA359B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борбе против превара</w:t>
      </w:r>
      <w:r w:rsidR="00F146D0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.</w:t>
      </w:r>
      <w:r w:rsidR="00FA359B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1170A1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У циљу усаглашавања текста Предлога стратегије са смерницама ОЛАФ-а датим у </w:t>
      </w:r>
      <w:r w:rsidR="001170A1" w:rsidRPr="00764D35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 xml:space="preserve">Guidelines on National Anti - Fraud Strategies, </w:t>
      </w:r>
      <w:r w:rsidR="00D32CA8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предлози</w:t>
      </w:r>
      <w:r w:rsidR="001170A1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су прихваћени и инкорпорирани у текст.</w:t>
      </w:r>
    </w:p>
    <w:p w:rsidR="00BB4AED" w:rsidRDefault="00BB4AED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</w:p>
    <w:p w:rsidR="00126737" w:rsidRDefault="00BB4AED" w:rsidP="003F5904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ab/>
      </w:r>
      <w:r w:rsidR="00702C4C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Спровођењу јавне расправе претходило је </w:t>
      </w:r>
      <w:r w:rsidR="0032238C">
        <w:rPr>
          <w:rFonts w:ascii="Times New Roman" w:hAnsi="Times New Roman"/>
          <w:sz w:val="24"/>
          <w:szCs w:val="24"/>
          <w:lang w:val="sr-Cyrl-RS"/>
        </w:rPr>
        <w:t>давање</w:t>
      </w:r>
      <w:r w:rsidR="00702C4C">
        <w:rPr>
          <w:rFonts w:ascii="Times New Roman" w:hAnsi="Times New Roman"/>
          <w:sz w:val="24"/>
          <w:szCs w:val="24"/>
          <w:lang w:val="sr-Cyrl-RS"/>
        </w:rPr>
        <w:t xml:space="preserve"> мишљења </w:t>
      </w:r>
      <w:r w:rsidR="009F7837">
        <w:rPr>
          <w:rFonts w:ascii="Times New Roman" w:hAnsi="Times New Roman"/>
          <w:sz w:val="24"/>
          <w:szCs w:val="24"/>
          <w:lang w:val="sr-Cyrl-RS"/>
        </w:rPr>
        <w:t xml:space="preserve">од стране </w:t>
      </w:r>
      <w:r w:rsidR="009F7837" w:rsidRPr="00764D35">
        <w:rPr>
          <w:rFonts w:ascii="Times New Roman" w:hAnsi="Times New Roman"/>
          <w:sz w:val="24"/>
          <w:szCs w:val="24"/>
          <w:lang w:val="sr-Cyrl-RS"/>
        </w:rPr>
        <w:t>Републичког секретаријата за јавне политике (у даљем тексту: РСЈП)</w:t>
      </w:r>
      <w:r w:rsidR="009F78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2C4C">
        <w:rPr>
          <w:rFonts w:ascii="Times New Roman" w:hAnsi="Times New Roman"/>
          <w:sz w:val="24"/>
          <w:szCs w:val="24"/>
          <w:lang w:val="sr-Cyrl-RS"/>
        </w:rPr>
        <w:t>на</w:t>
      </w:r>
      <w:r w:rsidR="00702C4C" w:rsidRPr="00702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2C4C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Предлог</w:t>
      </w:r>
      <w:r w:rsidR="00702C4C" w:rsidRPr="00702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2C4C">
        <w:rPr>
          <w:rFonts w:ascii="Times New Roman" w:hAnsi="Times New Roman"/>
          <w:sz w:val="24"/>
          <w:szCs w:val="24"/>
          <w:lang w:val="sr-Cyrl-RS"/>
        </w:rPr>
        <w:t>закључка о спровођењу јавне расправе о Предлогу стратегије</w:t>
      </w:r>
      <w:r w:rsidR="009F7837">
        <w:rPr>
          <w:rFonts w:ascii="Times New Roman" w:hAnsi="Times New Roman"/>
          <w:sz w:val="24"/>
          <w:szCs w:val="24"/>
          <w:lang w:val="sr-Cyrl-RS"/>
        </w:rPr>
        <w:t>. У</w:t>
      </w:r>
      <w:r w:rsidR="00703429">
        <w:rPr>
          <w:rFonts w:ascii="Times New Roman" w:hAnsi="Times New Roman"/>
          <w:sz w:val="24"/>
          <w:szCs w:val="24"/>
          <w:lang w:val="sr-Cyrl-RS"/>
        </w:rPr>
        <w:t xml:space="preserve"> мишљењу</w:t>
      </w:r>
      <w:r w:rsidR="00806686">
        <w:rPr>
          <w:rFonts w:ascii="Times New Roman" w:hAnsi="Times New Roman"/>
          <w:sz w:val="24"/>
          <w:szCs w:val="24"/>
          <w:lang w:val="sr-Cyrl-RS"/>
        </w:rPr>
        <w:t>, датом на наведени акт,</w:t>
      </w:r>
      <w:r w:rsidR="009F7837">
        <w:rPr>
          <w:rFonts w:ascii="Times New Roman" w:hAnsi="Times New Roman"/>
          <w:sz w:val="24"/>
          <w:szCs w:val="24"/>
          <w:lang w:val="sr-Cyrl-RS"/>
        </w:rPr>
        <w:t xml:space="preserve"> ни</w:t>
      </w:r>
      <w:r w:rsidR="00284322">
        <w:rPr>
          <w:rFonts w:ascii="Times New Roman" w:hAnsi="Times New Roman"/>
          <w:sz w:val="24"/>
          <w:szCs w:val="24"/>
          <w:lang w:val="sr-Cyrl-RS"/>
        </w:rPr>
        <w:t>су</w:t>
      </w:r>
      <w:r w:rsidR="009F7837">
        <w:rPr>
          <w:rFonts w:ascii="Times New Roman" w:hAnsi="Times New Roman"/>
          <w:sz w:val="24"/>
          <w:szCs w:val="24"/>
          <w:lang w:val="sr-Cyrl-RS"/>
        </w:rPr>
        <w:t xml:space="preserve"> изне</w:t>
      </w:r>
      <w:r w:rsidR="00284322">
        <w:rPr>
          <w:rFonts w:ascii="Times New Roman" w:hAnsi="Times New Roman"/>
          <w:sz w:val="24"/>
          <w:szCs w:val="24"/>
          <w:lang w:val="sr-Cyrl-RS"/>
        </w:rPr>
        <w:t>те</w:t>
      </w:r>
      <w:r w:rsidR="00703429">
        <w:rPr>
          <w:rFonts w:ascii="Times New Roman" w:hAnsi="Times New Roman"/>
          <w:sz w:val="24"/>
          <w:szCs w:val="24"/>
          <w:lang w:val="sr-Cyrl-RS"/>
        </w:rPr>
        <w:t xml:space="preserve"> примедбе</w:t>
      </w:r>
      <w:r w:rsidR="00703429" w:rsidRPr="007034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3429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703429" w:rsidRPr="00806686">
        <w:rPr>
          <w:rFonts w:ascii="Times New Roman" w:hAnsi="Times New Roman"/>
          <w:sz w:val="24"/>
          <w:szCs w:val="24"/>
          <w:lang w:val="sr-Cyrl-RS"/>
        </w:rPr>
        <w:t>достављени</w:t>
      </w:r>
      <w:r w:rsidR="00703429">
        <w:rPr>
          <w:rFonts w:ascii="Times New Roman" w:hAnsi="Times New Roman"/>
          <w:sz w:val="24"/>
          <w:szCs w:val="24"/>
          <w:lang w:val="sr-Cyrl-RS"/>
        </w:rPr>
        <w:t xml:space="preserve"> материјал</w:t>
      </w:r>
      <w:r w:rsidR="0028432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57F">
        <w:rPr>
          <w:rFonts w:ascii="Times New Roman" w:hAnsi="Times New Roman"/>
          <w:sz w:val="24"/>
          <w:szCs w:val="24"/>
          <w:lang w:val="sr-Cyrl-RS"/>
        </w:rPr>
        <w:t>али је напоменуто</w:t>
      </w:r>
      <w:r w:rsidR="005406D7">
        <w:rPr>
          <w:rFonts w:ascii="Times New Roman" w:hAnsi="Times New Roman"/>
          <w:sz w:val="24"/>
          <w:szCs w:val="24"/>
          <w:lang w:val="sr-Cyrl-RS"/>
        </w:rPr>
        <w:t xml:space="preserve"> да плански документ треба да буде израђен у складу са методологијом Европске комисије (</w:t>
      </w:r>
      <w:proofErr w:type="spellStart"/>
      <w:r w:rsidR="005406D7" w:rsidRPr="00764D35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>Guidelines</w:t>
      </w:r>
      <w:proofErr w:type="spellEnd"/>
      <w:r w:rsidR="005406D7" w:rsidRPr="00764D35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 xml:space="preserve"> on National Anti - Fraud Strategies</w:t>
      </w:r>
      <w:r w:rsidR="005406D7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>)</w:t>
      </w:r>
      <w:r w:rsidR="008D057F">
        <w:rPr>
          <w:rFonts w:ascii="Times New Roman" w:hAnsi="Times New Roman"/>
          <w:sz w:val="24"/>
          <w:szCs w:val="24"/>
          <w:lang w:val="sr-Cyrl-RS"/>
        </w:rPr>
        <w:t>, као и сходно члану</w:t>
      </w:r>
      <w:r w:rsidR="005406D7">
        <w:rPr>
          <w:rFonts w:ascii="Times New Roman" w:hAnsi="Times New Roman"/>
          <w:sz w:val="24"/>
          <w:szCs w:val="24"/>
          <w:lang w:val="sr-Cyrl-RS"/>
        </w:rPr>
        <w:t xml:space="preserve"> 49. став 1. Закона о планском систему, који прописује да се плански документи који се </w:t>
      </w:r>
      <w:r w:rsidR="00CE0DBE">
        <w:rPr>
          <w:rFonts w:ascii="Times New Roman" w:hAnsi="Times New Roman"/>
          <w:sz w:val="24"/>
          <w:szCs w:val="24"/>
          <w:lang w:val="sr-Cyrl-RS"/>
        </w:rPr>
        <w:t>припр</w:t>
      </w:r>
      <w:r w:rsidR="005406D7">
        <w:rPr>
          <w:rFonts w:ascii="Times New Roman" w:hAnsi="Times New Roman"/>
          <w:sz w:val="24"/>
          <w:szCs w:val="24"/>
          <w:lang w:val="sr-Cyrl-RS"/>
        </w:rPr>
        <w:t xml:space="preserve">емају и усвајају у процесу приступања </w:t>
      </w:r>
      <w:r w:rsidR="005406D7">
        <w:rPr>
          <w:rFonts w:ascii="Times New Roman" w:hAnsi="Times New Roman"/>
          <w:sz w:val="24"/>
          <w:szCs w:val="24"/>
          <w:lang w:val="sr-Cyrl-RS"/>
        </w:rPr>
        <w:lastRenderedPageBreak/>
        <w:t>Европској унији прип</w:t>
      </w:r>
      <w:r w:rsidR="00566639">
        <w:rPr>
          <w:rFonts w:ascii="Times New Roman" w:hAnsi="Times New Roman"/>
          <w:sz w:val="24"/>
          <w:szCs w:val="24"/>
          <w:lang w:val="sr-Cyrl-RS"/>
        </w:rPr>
        <w:t>р</w:t>
      </w:r>
      <w:r w:rsidR="005406D7">
        <w:rPr>
          <w:rFonts w:ascii="Times New Roman" w:hAnsi="Times New Roman"/>
          <w:sz w:val="24"/>
          <w:szCs w:val="24"/>
          <w:lang w:val="sr-Cyrl-RS"/>
        </w:rPr>
        <w:t>емају у форми, са садржајем</w:t>
      </w:r>
      <w:r w:rsidR="00566639">
        <w:rPr>
          <w:rFonts w:ascii="Times New Roman" w:hAnsi="Times New Roman"/>
          <w:sz w:val="24"/>
          <w:szCs w:val="24"/>
          <w:lang w:val="sr-Cyrl-RS"/>
        </w:rPr>
        <w:t>,</w:t>
      </w:r>
      <w:r w:rsidR="005406D7">
        <w:rPr>
          <w:rFonts w:ascii="Times New Roman" w:hAnsi="Times New Roman"/>
          <w:sz w:val="24"/>
          <w:szCs w:val="24"/>
          <w:lang w:val="sr-Cyrl-RS"/>
        </w:rPr>
        <w:t xml:space="preserve"> по процедури и у роковима </w:t>
      </w:r>
      <w:proofErr w:type="spellStart"/>
      <w:r w:rsidR="005406D7">
        <w:rPr>
          <w:rFonts w:ascii="Times New Roman" w:hAnsi="Times New Roman"/>
          <w:sz w:val="24"/>
          <w:szCs w:val="24"/>
          <w:lang w:val="sr-Cyrl-RS"/>
        </w:rPr>
        <w:t>предвиђеним</w:t>
      </w:r>
      <w:proofErr w:type="spellEnd"/>
      <w:r w:rsidR="005406D7">
        <w:rPr>
          <w:rFonts w:ascii="Times New Roman" w:hAnsi="Times New Roman"/>
          <w:sz w:val="24"/>
          <w:szCs w:val="24"/>
          <w:lang w:val="sr-Cyrl-RS"/>
        </w:rPr>
        <w:t xml:space="preserve"> методолошким препорукама Европске комисије. У току трајања јавне расправе, </w:t>
      </w:r>
      <w:r w:rsidR="00CE0DBE">
        <w:rPr>
          <w:rFonts w:ascii="Times New Roman" w:hAnsi="Times New Roman"/>
          <w:sz w:val="24"/>
          <w:szCs w:val="24"/>
          <w:lang w:val="sr-Cyrl-RS"/>
        </w:rPr>
        <w:t>РСЈП је</w:t>
      </w:r>
      <w:r w:rsidR="00566639">
        <w:rPr>
          <w:rFonts w:ascii="Times New Roman" w:hAnsi="Times New Roman"/>
          <w:sz w:val="24"/>
          <w:szCs w:val="24"/>
          <w:lang w:val="sr-Cyrl-RS"/>
        </w:rPr>
        <w:t>,</w:t>
      </w:r>
      <w:r w:rsidR="00CE0D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4322">
        <w:rPr>
          <w:rFonts w:ascii="Times New Roman" w:hAnsi="Times New Roman"/>
          <w:sz w:val="24"/>
          <w:szCs w:val="24"/>
          <w:lang w:val="sr-Cyrl-RS"/>
        </w:rPr>
        <w:t>р</w:t>
      </w:r>
      <w:r w:rsidR="00284322" w:rsidRPr="00764D35">
        <w:rPr>
          <w:rFonts w:ascii="Times New Roman" w:hAnsi="Times New Roman"/>
          <w:sz w:val="24"/>
          <w:szCs w:val="24"/>
          <w:lang w:val="sr-Cyrl-RS"/>
        </w:rPr>
        <w:t>азматрањем активности садрж</w:t>
      </w:r>
      <w:r w:rsidR="00566639">
        <w:rPr>
          <w:rFonts w:ascii="Times New Roman" w:hAnsi="Times New Roman"/>
          <w:sz w:val="24"/>
          <w:szCs w:val="24"/>
          <w:lang w:val="sr-Cyrl-RS"/>
        </w:rPr>
        <w:t>аних у акционом плану</w:t>
      </w:r>
      <w:r w:rsidR="00284322" w:rsidRPr="00764D35">
        <w:rPr>
          <w:rFonts w:ascii="Times New Roman" w:hAnsi="Times New Roman"/>
          <w:sz w:val="24"/>
          <w:szCs w:val="24"/>
          <w:lang w:val="sr-Cyrl-RS"/>
        </w:rPr>
        <w:t xml:space="preserve"> који је саставни део Предлога стратегије</w:t>
      </w:r>
      <w:r w:rsidR="00284322">
        <w:rPr>
          <w:rFonts w:ascii="Times New Roman" w:hAnsi="Times New Roman"/>
          <w:sz w:val="24"/>
          <w:szCs w:val="24"/>
          <w:lang w:val="sr-Cyrl-RS"/>
        </w:rPr>
        <w:t>, уоч</w:t>
      </w:r>
      <w:r w:rsidR="00566639">
        <w:rPr>
          <w:rFonts w:ascii="Times New Roman" w:hAnsi="Times New Roman"/>
          <w:sz w:val="24"/>
          <w:szCs w:val="24"/>
          <w:lang w:val="sr-Cyrl-RS"/>
        </w:rPr>
        <w:t>ио</w:t>
      </w:r>
      <w:r w:rsidR="00284322" w:rsidRPr="00764D35">
        <w:rPr>
          <w:rFonts w:ascii="Times New Roman" w:hAnsi="Times New Roman"/>
          <w:sz w:val="24"/>
          <w:szCs w:val="24"/>
          <w:lang w:val="sr-Cyrl-RS"/>
        </w:rPr>
        <w:t xml:space="preserve"> да исте имају карактеристике оперативне природе</w:t>
      </w:r>
      <w:r w:rsidR="005406D7">
        <w:rPr>
          <w:rFonts w:ascii="Times New Roman" w:hAnsi="Times New Roman"/>
          <w:sz w:val="24"/>
          <w:szCs w:val="24"/>
          <w:lang w:val="sr-Cyrl-RS"/>
        </w:rPr>
        <w:t>.</w:t>
      </w:r>
    </w:p>
    <w:p w:rsidR="00566639" w:rsidRDefault="00566639" w:rsidP="003F5904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26737" w:rsidRDefault="00576FCD" w:rsidP="00126737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284322">
        <w:rPr>
          <w:rFonts w:ascii="Times New Roman" w:hAnsi="Times New Roman"/>
          <w:sz w:val="24"/>
          <w:szCs w:val="24"/>
          <w:lang w:val="sr-Cyrl-RS"/>
        </w:rPr>
        <w:t xml:space="preserve">С тим у вези, </w:t>
      </w:r>
      <w:r w:rsidR="006876CD">
        <w:rPr>
          <w:rFonts w:ascii="Times New Roman" w:hAnsi="Times New Roman"/>
          <w:sz w:val="24"/>
          <w:szCs w:val="24"/>
          <w:lang w:val="sr-Cyrl-RS"/>
        </w:rPr>
        <w:t xml:space="preserve">одржан је, дана </w:t>
      </w:r>
      <w:r w:rsidR="005D0CD5" w:rsidRPr="00764D35">
        <w:rPr>
          <w:rFonts w:ascii="Times New Roman" w:hAnsi="Times New Roman"/>
          <w:sz w:val="24"/>
          <w:szCs w:val="24"/>
          <w:lang w:val="sr-Cyrl-RS"/>
        </w:rPr>
        <w:t>31. августа 2021. године</w:t>
      </w:r>
      <w:r w:rsidR="006876CD">
        <w:rPr>
          <w:rFonts w:ascii="Times New Roman" w:hAnsi="Times New Roman"/>
          <w:sz w:val="24"/>
          <w:szCs w:val="24"/>
          <w:lang w:val="sr-Cyrl-RS"/>
        </w:rPr>
        <w:t>,</w:t>
      </w:r>
      <w:r w:rsidR="005D0CD5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64F9" w:rsidRPr="00764D35">
        <w:rPr>
          <w:rFonts w:ascii="Times New Roman" w:hAnsi="Times New Roman"/>
          <w:sz w:val="24"/>
          <w:szCs w:val="24"/>
          <w:lang w:val="sr-Cyrl-RS"/>
        </w:rPr>
        <w:t>састанак са представником РСЈП</w:t>
      </w:r>
      <w:r w:rsidR="00284322">
        <w:rPr>
          <w:rFonts w:ascii="Times New Roman" w:hAnsi="Times New Roman"/>
          <w:sz w:val="24"/>
          <w:szCs w:val="24"/>
          <w:lang w:val="sr-Cyrl-RS"/>
        </w:rPr>
        <w:t>-а</w:t>
      </w:r>
      <w:r w:rsidR="00FE64F9" w:rsidRPr="00764D35">
        <w:rPr>
          <w:rFonts w:ascii="Times New Roman" w:hAnsi="Times New Roman"/>
          <w:sz w:val="24"/>
          <w:szCs w:val="24"/>
          <w:lang w:val="sr-Cyrl-RS"/>
        </w:rPr>
        <w:t xml:space="preserve"> ради консултација у вези са </w:t>
      </w:r>
      <w:r w:rsidR="0032238C">
        <w:rPr>
          <w:rFonts w:ascii="Times New Roman" w:hAnsi="Times New Roman"/>
          <w:sz w:val="24"/>
          <w:szCs w:val="24"/>
          <w:lang w:val="sr-Cyrl-RS"/>
        </w:rPr>
        <w:t xml:space="preserve">овим </w:t>
      </w:r>
      <w:r w:rsidR="007C74E9">
        <w:rPr>
          <w:rFonts w:ascii="Times New Roman" w:hAnsi="Times New Roman"/>
          <w:sz w:val="24"/>
          <w:szCs w:val="24"/>
          <w:lang w:val="sr-Cyrl-RS"/>
        </w:rPr>
        <w:t>виђењем</w:t>
      </w:r>
      <w:r w:rsidR="0032238C">
        <w:rPr>
          <w:rFonts w:ascii="Times New Roman" w:hAnsi="Times New Roman"/>
          <w:sz w:val="24"/>
          <w:szCs w:val="24"/>
          <w:lang w:val="sr-Cyrl-RS"/>
        </w:rPr>
        <w:t>.</w:t>
      </w:r>
      <w:r w:rsidR="00126737">
        <w:rPr>
          <w:rFonts w:ascii="Times New Roman" w:hAnsi="Times New Roman"/>
          <w:sz w:val="24"/>
          <w:szCs w:val="24"/>
          <w:lang w:val="sr-Cyrl-RS"/>
        </w:rPr>
        <w:t xml:space="preserve"> Сходно </w:t>
      </w:r>
      <w:r w:rsidR="00126737" w:rsidRPr="00806686">
        <w:rPr>
          <w:rFonts w:ascii="Times New Roman" w:hAnsi="Times New Roman"/>
          <w:sz w:val="24"/>
          <w:szCs w:val="24"/>
          <w:lang w:val="sr-Cyrl-RS"/>
        </w:rPr>
        <w:t>запажањима</w:t>
      </w:r>
      <w:r w:rsidR="00126737">
        <w:rPr>
          <w:rFonts w:ascii="Times New Roman" w:hAnsi="Times New Roman"/>
          <w:sz w:val="24"/>
          <w:szCs w:val="24"/>
          <w:lang w:val="sr-Cyrl-RS"/>
        </w:rPr>
        <w:t xml:space="preserve"> у вези са природом активности из акционог плана, а </w:t>
      </w:r>
      <w:r w:rsidR="00806686">
        <w:rPr>
          <w:rFonts w:ascii="Times New Roman" w:hAnsi="Times New Roman"/>
          <w:sz w:val="24"/>
          <w:szCs w:val="24"/>
          <w:lang w:val="sr-Cyrl-RS"/>
        </w:rPr>
        <w:t xml:space="preserve">имајући у виду </w:t>
      </w:r>
      <w:r w:rsidR="00126737" w:rsidRPr="00764D35">
        <w:rPr>
          <w:rFonts w:ascii="Times New Roman" w:hAnsi="Times New Roman"/>
          <w:sz w:val="24"/>
          <w:szCs w:val="24"/>
          <w:lang w:val="sr-Cyrl-RS"/>
        </w:rPr>
        <w:t>да су</w:t>
      </w:r>
      <w:r w:rsidR="00126737">
        <w:rPr>
          <w:rFonts w:ascii="Times New Roman" w:hAnsi="Times New Roman"/>
          <w:sz w:val="24"/>
          <w:szCs w:val="24"/>
          <w:lang w:val="sr-Cyrl-RS"/>
        </w:rPr>
        <w:t xml:space="preserve"> Програмом реформе управљања јавним финансијама 2021-2025 утврђене јавне политике</w:t>
      </w:r>
      <w:r w:rsidR="00126737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CE0DB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и д</w:t>
      </w:r>
      <w:r w:rsidR="005406D7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а </w:t>
      </w:r>
      <w:r w:rsidR="00CE0DB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је</w:t>
      </w:r>
      <w:r w:rsidR="005406D7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чл</w:t>
      </w:r>
      <w:r w:rsidR="00566639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аном</w:t>
      </w:r>
      <w:r w:rsidR="00CE0DB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49. став 2. Закона о планском систему </w:t>
      </w:r>
      <w:r w:rsidR="00566639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прописано да је </w:t>
      </w:r>
      <w:r w:rsidR="00CE0DB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потребно избећи дуплирање утврђивањ</w:t>
      </w:r>
      <w:r w:rsidR="00566639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а</w:t>
      </w:r>
      <w:r w:rsidR="00CE0DB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јавних политика у различитим планским документима, на састанку је </w:t>
      </w:r>
      <w:r w:rsidR="00126737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предложено, као најадекватније решење, да се документ </w:t>
      </w:r>
      <w:r w:rsidR="00566639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креира у форми стратешког плана</w:t>
      </w:r>
      <w:r w:rsidR="00126737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и </w:t>
      </w:r>
      <w:r w:rsidR="00126737" w:rsidRPr="00764D35">
        <w:rPr>
          <w:rFonts w:ascii="Times New Roman" w:hAnsi="Times New Roman"/>
          <w:sz w:val="24"/>
          <w:szCs w:val="24"/>
          <w:lang w:val="sr-Cyrl-RS"/>
        </w:rPr>
        <w:t>у том формату</w:t>
      </w:r>
      <w:r w:rsidR="00566639">
        <w:rPr>
          <w:rFonts w:ascii="Times New Roman" w:hAnsi="Times New Roman"/>
          <w:sz w:val="24"/>
          <w:szCs w:val="24"/>
          <w:lang w:val="sr-Cyrl-RS"/>
        </w:rPr>
        <w:t>,</w:t>
      </w:r>
      <w:r w:rsidR="00126737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DBE">
        <w:rPr>
          <w:rFonts w:ascii="Times New Roman" w:hAnsi="Times New Roman"/>
          <w:sz w:val="24"/>
          <w:szCs w:val="24"/>
          <w:lang w:val="sr-Cyrl-RS"/>
        </w:rPr>
        <w:t>кроз Предлог закључка</w:t>
      </w:r>
      <w:r w:rsidR="00566639">
        <w:rPr>
          <w:rFonts w:ascii="Times New Roman" w:hAnsi="Times New Roman"/>
          <w:sz w:val="24"/>
          <w:szCs w:val="24"/>
          <w:lang w:val="sr-Cyrl-RS"/>
        </w:rPr>
        <w:t>,</w:t>
      </w:r>
      <w:r w:rsidR="00CE0D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737" w:rsidRPr="00764D35">
        <w:rPr>
          <w:rFonts w:ascii="Times New Roman" w:hAnsi="Times New Roman"/>
          <w:sz w:val="24"/>
          <w:szCs w:val="24"/>
          <w:lang w:val="sr-Cyrl-RS"/>
        </w:rPr>
        <w:t>упути у даљу процедуру</w:t>
      </w:r>
      <w:r w:rsidR="00CE0D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6639">
        <w:rPr>
          <w:rFonts w:ascii="Times New Roman" w:hAnsi="Times New Roman"/>
          <w:sz w:val="24"/>
          <w:szCs w:val="24"/>
          <w:lang w:val="sr-Cyrl-RS"/>
        </w:rPr>
        <w:t>на</w:t>
      </w:r>
      <w:r w:rsidR="00CE0DBE">
        <w:rPr>
          <w:rFonts w:ascii="Times New Roman" w:hAnsi="Times New Roman"/>
          <w:sz w:val="24"/>
          <w:szCs w:val="24"/>
          <w:lang w:val="sr-Cyrl-RS"/>
        </w:rPr>
        <w:t xml:space="preserve"> усвајање Влад</w:t>
      </w:r>
      <w:r w:rsidR="00566639">
        <w:rPr>
          <w:rFonts w:ascii="Times New Roman" w:hAnsi="Times New Roman"/>
          <w:sz w:val="24"/>
          <w:szCs w:val="24"/>
          <w:lang w:val="sr-Cyrl-RS"/>
        </w:rPr>
        <w:t>и</w:t>
      </w:r>
      <w:r w:rsidR="00126737">
        <w:rPr>
          <w:rFonts w:ascii="Times New Roman" w:hAnsi="Times New Roman"/>
          <w:sz w:val="24"/>
          <w:szCs w:val="24"/>
          <w:lang w:val="sr-Cyrl-RS"/>
        </w:rPr>
        <w:t>.</w:t>
      </w:r>
    </w:p>
    <w:p w:rsidR="00806686" w:rsidRDefault="00806686" w:rsidP="00126737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86706" w:rsidRDefault="005D6F6D" w:rsidP="00576FCD">
      <w:pPr>
        <w:pStyle w:val="ListParagraph"/>
        <w:spacing w:after="0" w:line="240" w:lineRule="auto"/>
        <w:ind w:left="0" w:firstLine="144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764D35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3F5904">
        <w:rPr>
          <w:rFonts w:ascii="Times New Roman" w:hAnsi="Times New Roman"/>
          <w:sz w:val="24"/>
          <w:szCs w:val="24"/>
          <w:lang w:val="sr-Cyrl-RS"/>
        </w:rPr>
        <w:t>састанку</w:t>
      </w:r>
      <w:r w:rsidRPr="00764D35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9772D7" w:rsidRPr="00764D35">
        <w:rPr>
          <w:rFonts w:ascii="Times New Roman" w:hAnsi="Times New Roman"/>
          <w:sz w:val="24"/>
          <w:szCs w:val="24"/>
          <w:lang w:val="sr-Cyrl-RS"/>
        </w:rPr>
        <w:t>предлагач</w:t>
      </w:r>
      <w:r w:rsidR="009772D7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64D35">
        <w:rPr>
          <w:rFonts w:ascii="Times New Roman" w:hAnsi="Times New Roman"/>
          <w:sz w:val="24"/>
          <w:szCs w:val="24"/>
          <w:lang w:val="sr-Cyrl-RS"/>
        </w:rPr>
        <w:t>предоч</w:t>
      </w:r>
      <w:r w:rsidR="009772D7">
        <w:rPr>
          <w:rFonts w:ascii="Times New Roman" w:hAnsi="Times New Roman"/>
          <w:sz w:val="24"/>
          <w:szCs w:val="24"/>
          <w:lang w:val="sr-Cyrl-RS"/>
        </w:rPr>
        <w:t>ио</w:t>
      </w:r>
      <w:bookmarkStart w:id="0" w:name="_GoBack"/>
      <w:bookmarkEnd w:id="0"/>
      <w:r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5434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764D35">
        <w:rPr>
          <w:rFonts w:ascii="Times New Roman" w:hAnsi="Times New Roman"/>
          <w:sz w:val="24"/>
          <w:szCs w:val="24"/>
          <w:lang w:val="sr-Cyrl-RS"/>
        </w:rPr>
        <w:t>аргумент којим се руководио приликом</w:t>
      </w:r>
      <w:r w:rsidR="006D70C9" w:rsidRPr="00764D35">
        <w:rPr>
          <w:rFonts w:ascii="Times New Roman" w:hAnsi="Times New Roman"/>
          <w:sz w:val="24"/>
          <w:szCs w:val="24"/>
          <w:lang w:val="sr-Cyrl-RS"/>
        </w:rPr>
        <w:t xml:space="preserve"> израд</w:t>
      </w:r>
      <w:r w:rsidRPr="00764D35">
        <w:rPr>
          <w:rFonts w:ascii="Times New Roman" w:hAnsi="Times New Roman"/>
          <w:sz w:val="24"/>
          <w:szCs w:val="24"/>
          <w:lang w:val="sr-Cyrl-RS"/>
        </w:rPr>
        <w:t>е</w:t>
      </w:r>
      <w:r w:rsidR="006D70C9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32B" w:rsidRPr="00764D35">
        <w:rPr>
          <w:rFonts w:ascii="Times New Roman" w:hAnsi="Times New Roman"/>
          <w:sz w:val="24"/>
          <w:szCs w:val="24"/>
          <w:lang w:val="sr-Cyrl-RS"/>
        </w:rPr>
        <w:t>акта</w:t>
      </w:r>
      <w:r w:rsidR="006D70C9" w:rsidRPr="00764D35">
        <w:rPr>
          <w:rFonts w:ascii="Times New Roman" w:hAnsi="Times New Roman"/>
          <w:sz w:val="24"/>
          <w:szCs w:val="24"/>
          <w:lang w:val="sr-Cyrl-RS"/>
        </w:rPr>
        <w:t xml:space="preserve"> у форми </w:t>
      </w:r>
      <w:r w:rsidR="005F5B76" w:rsidRPr="00764D35">
        <w:rPr>
          <w:rFonts w:ascii="Times New Roman" w:hAnsi="Times New Roman"/>
          <w:sz w:val="24"/>
          <w:szCs w:val="24"/>
          <w:lang w:val="sr-Cyrl-RS"/>
        </w:rPr>
        <w:t xml:space="preserve">националне </w:t>
      </w:r>
      <w:r w:rsidR="006D70C9" w:rsidRPr="00764D35">
        <w:rPr>
          <w:rFonts w:ascii="Times New Roman" w:hAnsi="Times New Roman"/>
          <w:sz w:val="24"/>
          <w:szCs w:val="24"/>
          <w:lang w:val="sr-Cyrl-RS"/>
        </w:rPr>
        <w:t>стратегије</w:t>
      </w:r>
      <w:r w:rsidR="002A232B" w:rsidRPr="00764D35">
        <w:rPr>
          <w:rFonts w:ascii="Times New Roman" w:hAnsi="Times New Roman"/>
          <w:sz w:val="24"/>
          <w:szCs w:val="24"/>
          <w:lang w:val="sr-Cyrl-RS"/>
        </w:rPr>
        <w:t>.</w:t>
      </w:r>
      <w:r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A99" w:rsidRPr="00764D35">
        <w:rPr>
          <w:rFonts w:ascii="Times New Roman" w:hAnsi="Times New Roman"/>
          <w:sz w:val="24"/>
          <w:szCs w:val="24"/>
          <w:lang w:val="sr-Cyrl-RS"/>
        </w:rPr>
        <w:t>Оправдање за овај</w:t>
      </w:r>
      <w:r w:rsidR="002A232B" w:rsidRPr="00764D35">
        <w:rPr>
          <w:rFonts w:ascii="Times New Roman" w:hAnsi="Times New Roman"/>
          <w:sz w:val="24"/>
          <w:szCs w:val="24"/>
          <w:lang w:val="sr-Cyrl-RS"/>
        </w:rPr>
        <w:t xml:space="preserve"> приступ </w:t>
      </w:r>
      <w:r w:rsidRPr="00764D35">
        <w:rPr>
          <w:rFonts w:ascii="Times New Roman" w:hAnsi="Times New Roman"/>
          <w:sz w:val="24"/>
          <w:szCs w:val="24"/>
          <w:lang w:val="sr-Cyrl-RS"/>
        </w:rPr>
        <w:t>има</w:t>
      </w:r>
      <w:r w:rsidR="00526A99" w:rsidRPr="00764D35">
        <w:rPr>
          <w:rFonts w:ascii="Times New Roman" w:hAnsi="Times New Roman"/>
          <w:sz w:val="24"/>
          <w:szCs w:val="24"/>
          <w:lang w:val="sr-Cyrl-RS"/>
        </w:rPr>
        <w:t>л</w:t>
      </w:r>
      <w:r w:rsidRPr="00764D35">
        <w:rPr>
          <w:rFonts w:ascii="Times New Roman" w:hAnsi="Times New Roman"/>
          <w:sz w:val="24"/>
          <w:szCs w:val="24"/>
          <w:lang w:val="sr-Cyrl-RS"/>
        </w:rPr>
        <w:t>о</w:t>
      </w:r>
      <w:r w:rsidR="004A4A13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32B" w:rsidRPr="00764D35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4A4A13" w:rsidRPr="00764D35">
        <w:rPr>
          <w:rFonts w:ascii="Times New Roman" w:hAnsi="Times New Roman"/>
          <w:sz w:val="24"/>
          <w:szCs w:val="24"/>
          <w:lang w:val="sr-Cyrl-RS"/>
        </w:rPr>
        <w:t>упориште у</w:t>
      </w:r>
      <w:r w:rsidR="00586706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86706" w:rsidRPr="00764D35">
        <w:rPr>
          <w:rFonts w:ascii="Times New Roman" w:hAnsi="Times New Roman"/>
          <w:sz w:val="24"/>
          <w:szCs w:val="24"/>
        </w:rPr>
        <w:t>Преговарачкој</w:t>
      </w:r>
      <w:proofErr w:type="spellEnd"/>
      <w:r w:rsidR="00586706" w:rsidRPr="00764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6706" w:rsidRPr="00764D35">
        <w:rPr>
          <w:rFonts w:ascii="Times New Roman" w:hAnsi="Times New Roman"/>
          <w:sz w:val="24"/>
          <w:szCs w:val="24"/>
        </w:rPr>
        <w:t>позициј</w:t>
      </w:r>
      <w:proofErr w:type="spellEnd"/>
      <w:r w:rsidR="00586706" w:rsidRPr="00764D35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586706" w:rsidRPr="00764D35">
        <w:rPr>
          <w:rFonts w:ascii="Times New Roman" w:hAnsi="Times New Roman"/>
          <w:noProof/>
          <w:sz w:val="24"/>
          <w:szCs w:val="24"/>
          <w:lang w:val="sr-Cyrl-RS"/>
        </w:rPr>
        <w:t>за поглавље 32 - Финансијски надзор</w:t>
      </w:r>
      <w:r w:rsidR="009E386E" w:rsidRPr="00764D35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586706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Закону о потврђивању Оквирног сп</w:t>
      </w:r>
      <w:r w:rsidR="00806686">
        <w:rPr>
          <w:rFonts w:ascii="Times New Roman" w:hAnsi="Times New Roman"/>
          <w:noProof/>
          <w:sz w:val="24"/>
          <w:szCs w:val="24"/>
          <w:lang w:val="sr-Cyrl-RS"/>
        </w:rPr>
        <w:t xml:space="preserve">оразума између Републике Србије </w:t>
      </w:r>
      <w:r w:rsidR="00586706" w:rsidRPr="00764D35">
        <w:rPr>
          <w:rFonts w:ascii="Times New Roman" w:hAnsi="Times New Roman"/>
          <w:noProof/>
          <w:sz w:val="24"/>
          <w:szCs w:val="24"/>
          <w:lang w:val="sr-Cyrl-RS"/>
        </w:rPr>
        <w:t>и Европске комисије о правилима за спровођење финансијске помоћи Европске уније Републици Србији у оквиру Инструмента за претприступну помоћ ИПА II</w:t>
      </w:r>
      <w:r w:rsidR="009E386E" w:rsidRPr="00764D35">
        <w:rPr>
          <w:rFonts w:ascii="Times New Roman" w:hAnsi="Times New Roman"/>
          <w:noProof/>
          <w:sz w:val="24"/>
          <w:szCs w:val="24"/>
          <w:lang w:val="sr-Cyrl-RS"/>
        </w:rPr>
        <w:t>, као и Упутству Европске комисије за израду Националних стратегија за борбу против</w:t>
      </w:r>
      <w:r w:rsidR="00087AA0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превара</w:t>
      </w:r>
      <w:r w:rsidR="009E386E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087AA0" w:rsidRPr="00764D35">
        <w:rPr>
          <w:rFonts w:ascii="Times New Roman" w:hAnsi="Times New Roman"/>
          <w:i/>
          <w:noProof/>
          <w:sz w:val="24"/>
          <w:szCs w:val="24"/>
          <w:lang w:val="sr-Cyrl-RS"/>
        </w:rPr>
        <w:t>(</w:t>
      </w:r>
      <w:r w:rsidR="009E386E" w:rsidRPr="00764D35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>Guidelines on National Anti - Fraud Strategies</w:t>
      </w:r>
      <w:r w:rsidR="00087AA0" w:rsidRPr="00764D35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>).</w:t>
      </w:r>
      <w:r w:rsidR="006876CD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RS"/>
        </w:rPr>
        <w:t xml:space="preserve"> </w:t>
      </w:r>
      <w:r w:rsidR="0032238C">
        <w:rPr>
          <w:rFonts w:ascii="Times New Roman" w:hAnsi="Times New Roman"/>
          <w:noProof/>
          <w:sz w:val="24"/>
          <w:szCs w:val="24"/>
          <w:lang w:val="sr-Cyrl-RS"/>
        </w:rPr>
        <w:t>Н</w:t>
      </w:r>
      <w:r w:rsidR="00586706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аведеним </w:t>
      </w:r>
      <w:r w:rsidR="00087AA0" w:rsidRPr="00764D35">
        <w:rPr>
          <w:rFonts w:ascii="Times New Roman" w:hAnsi="Times New Roman"/>
          <w:noProof/>
          <w:sz w:val="24"/>
          <w:szCs w:val="24"/>
          <w:lang w:val="sr-Cyrl-RS"/>
        </w:rPr>
        <w:t>документима</w:t>
      </w:r>
      <w:r w:rsidR="00586706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утврђено је да се акт</w:t>
      </w:r>
      <w:r w:rsidR="0075321F" w:rsidRPr="00764D35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586706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којим се штите финансијски интереси Европске уније у Републици Србији</w:t>
      </w:r>
      <w:r w:rsidR="0075321F" w:rsidRPr="00764D35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586706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доноси у форми националне стратегије.</w:t>
      </w:r>
      <w:r w:rsidR="003F5904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1C4D93" w:rsidRPr="00764D35" w:rsidRDefault="001C4D93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D93" w:rsidRPr="00764D35" w:rsidRDefault="009E386E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764D35">
        <w:rPr>
          <w:rFonts w:ascii="Times New Roman" w:hAnsi="Times New Roman"/>
          <w:sz w:val="24"/>
          <w:szCs w:val="24"/>
          <w:lang w:val="sr-Cyrl-RS"/>
        </w:rPr>
        <w:tab/>
      </w:r>
      <w:r w:rsidR="00CE0DBE">
        <w:rPr>
          <w:rFonts w:ascii="Times New Roman" w:hAnsi="Times New Roman"/>
          <w:sz w:val="24"/>
          <w:szCs w:val="24"/>
          <w:lang w:val="sr-Cyrl-RS"/>
        </w:rPr>
        <w:t>И</w:t>
      </w:r>
      <w:r w:rsidRPr="00764D35">
        <w:rPr>
          <w:rFonts w:ascii="Times New Roman" w:hAnsi="Times New Roman"/>
          <w:sz w:val="24"/>
          <w:szCs w:val="24"/>
          <w:lang w:val="sr-Cyrl-RS"/>
        </w:rPr>
        <w:t>мајући у виду да</w:t>
      </w:r>
      <w:r w:rsidR="00801DDF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1DDF" w:rsidRPr="00764D35">
        <w:rPr>
          <w:rFonts w:ascii="Times New Roman" w:hAnsi="Times New Roman"/>
          <w:noProof/>
          <w:sz w:val="24"/>
          <w:szCs w:val="24"/>
          <w:lang w:val="sr-Cyrl-RS"/>
        </w:rPr>
        <w:t>Закон о планском систему Републике Србије</w:t>
      </w:r>
      <w:r w:rsidR="00FE147A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прописује</w:t>
      </w:r>
      <w:r w:rsidR="00801DDF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да је стратегија врста документа јавних политика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, која се израђује и усваја за једну област планирања</w:t>
      </w:r>
      <w:r w:rsidR="00A155E9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 xml:space="preserve">у овом случају за област планирања јавна управа, у оквиру које је усвојена Стратегија реформе јавне управе за период од 2021. до 2030. године и Програм </w:t>
      </w:r>
      <w:r w:rsidR="00CE0DBE">
        <w:rPr>
          <w:rFonts w:ascii="Times New Roman" w:hAnsi="Times New Roman"/>
          <w:sz w:val="24"/>
          <w:szCs w:val="24"/>
          <w:lang w:val="sr-Cyrl-RS"/>
        </w:rPr>
        <w:t>реформе у</w:t>
      </w:r>
      <w:r w:rsidR="00A155E9">
        <w:rPr>
          <w:rFonts w:ascii="Times New Roman" w:hAnsi="Times New Roman"/>
          <w:sz w:val="24"/>
          <w:szCs w:val="24"/>
          <w:lang w:val="sr-Cyrl-RS"/>
        </w:rPr>
        <w:t>прављања јавним финансијама 2021</w:t>
      </w:r>
      <w:r w:rsidR="00CE0DBE">
        <w:rPr>
          <w:rFonts w:ascii="Times New Roman" w:hAnsi="Times New Roman"/>
          <w:sz w:val="24"/>
          <w:szCs w:val="24"/>
          <w:lang w:val="sr-Cyrl-RS"/>
        </w:rPr>
        <w:t xml:space="preserve">-2025, </w:t>
      </w:r>
      <w:r w:rsidR="005F5B76" w:rsidRPr="00764D35">
        <w:rPr>
          <w:rFonts w:ascii="Times New Roman" w:hAnsi="Times New Roman"/>
          <w:noProof/>
          <w:sz w:val="24"/>
          <w:szCs w:val="24"/>
          <w:lang w:val="sr-Cyrl-RS"/>
        </w:rPr>
        <w:t>Предлог стратегије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, који</w:t>
      </w:r>
      <w:r w:rsidR="005F5B76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је сачињен</w:t>
      </w:r>
      <w:r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5F5B76" w:rsidRPr="00764D35">
        <w:rPr>
          <w:rFonts w:ascii="Times New Roman" w:hAnsi="Times New Roman"/>
          <w:noProof/>
          <w:sz w:val="24"/>
          <w:szCs w:val="24"/>
          <w:lang w:val="sr-Cyrl-RS"/>
        </w:rPr>
        <w:t>у складу</w:t>
      </w:r>
      <w:r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са одредбама</w:t>
      </w:r>
      <w:r w:rsidR="003F238C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C94990">
        <w:rPr>
          <w:rFonts w:ascii="Times New Roman" w:hAnsi="Times New Roman"/>
          <w:noProof/>
          <w:sz w:val="24"/>
          <w:szCs w:val="24"/>
          <w:lang w:val="sr-Cyrl-RS"/>
        </w:rPr>
        <w:t>овог закона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, може се сврстати у групу осталих планских докумен</w:t>
      </w:r>
      <w:r w:rsidR="00A155E9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та, који на операти</w:t>
      </w:r>
      <w:r w:rsidR="00A155E9">
        <w:rPr>
          <w:rFonts w:ascii="Times New Roman" w:hAnsi="Times New Roman"/>
          <w:noProof/>
          <w:sz w:val="24"/>
          <w:szCs w:val="24"/>
          <w:lang w:val="sr-Cyrl-RS"/>
        </w:rPr>
        <w:t>вном нивоу утврђују</w:t>
      </w:r>
      <w:r w:rsidR="00794195">
        <w:rPr>
          <w:rFonts w:ascii="Times New Roman" w:hAnsi="Times New Roman"/>
          <w:noProof/>
          <w:sz w:val="24"/>
          <w:szCs w:val="24"/>
          <w:lang w:val="sr-Cyrl-RS"/>
        </w:rPr>
        <w:t xml:space="preserve"> циљеве, мер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794195">
        <w:rPr>
          <w:rFonts w:ascii="Times New Roman" w:hAnsi="Times New Roman"/>
          <w:noProof/>
          <w:sz w:val="24"/>
          <w:szCs w:val="24"/>
          <w:lang w:val="sr-Cyrl-RS"/>
        </w:rPr>
        <w:t xml:space="preserve"> и активн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794195"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ти за спровођење јавних политика</w:t>
      </w:r>
      <w:r w:rsidR="00A155E9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 xml:space="preserve"> утврђених у хијера</w:t>
      </w:r>
      <w:r w:rsidR="00A155E9">
        <w:rPr>
          <w:rFonts w:ascii="Times New Roman" w:hAnsi="Times New Roman"/>
          <w:noProof/>
          <w:sz w:val="24"/>
          <w:szCs w:val="24"/>
          <w:lang w:val="sr-Cyrl-RS"/>
        </w:rPr>
        <w:t>р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хиј</w:t>
      </w:r>
      <w:r w:rsidR="00A155E9"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>ки вишем документу јавне политике</w:t>
      </w:r>
      <w:r w:rsidR="00A155E9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81508A" w:rsidRPr="00764D35" w:rsidRDefault="0081508A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4523D" w:rsidRPr="00764D35" w:rsidRDefault="0050215D" w:rsidP="00CE0DBE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D35">
        <w:rPr>
          <w:rFonts w:ascii="Times New Roman" w:hAnsi="Times New Roman"/>
          <w:sz w:val="24"/>
          <w:szCs w:val="24"/>
          <w:lang w:val="sr-Cyrl-RS"/>
        </w:rPr>
        <w:t xml:space="preserve">Како је </w:t>
      </w:r>
      <w:r w:rsidR="0081508A" w:rsidRPr="00764D35">
        <w:rPr>
          <w:rFonts w:ascii="Times New Roman" w:hAnsi="Times New Roman"/>
          <w:sz w:val="24"/>
          <w:szCs w:val="24"/>
          <w:lang w:val="sr-Cyrl-RS"/>
        </w:rPr>
        <w:t xml:space="preserve">Стратегија за сузбијање неправилности и превара у поступању са финансијским средствима Европске уније у Републици Србији за период 2017 - 2020. године представљала документ који је први пут у Републици Србији </w:t>
      </w:r>
      <w:r w:rsidR="009F5BD9" w:rsidRPr="00764D35">
        <w:rPr>
          <w:rFonts w:ascii="Times New Roman" w:hAnsi="Times New Roman"/>
          <w:sz w:val="24"/>
          <w:szCs w:val="24"/>
          <w:lang w:val="sr-Cyrl-RS"/>
        </w:rPr>
        <w:t xml:space="preserve">дефинисао област </w:t>
      </w:r>
      <w:r w:rsidR="0081508A" w:rsidRPr="00764D35">
        <w:rPr>
          <w:rFonts w:ascii="Times New Roman" w:hAnsi="Times New Roman"/>
          <w:sz w:val="24"/>
          <w:szCs w:val="24"/>
          <w:lang w:val="sr-Cyrl-RS"/>
        </w:rPr>
        <w:t>заштите финансијских интереса Е</w:t>
      </w:r>
      <w:r w:rsidR="00CF197D" w:rsidRPr="00764D35">
        <w:rPr>
          <w:rFonts w:ascii="Times New Roman" w:hAnsi="Times New Roman"/>
          <w:sz w:val="24"/>
          <w:szCs w:val="24"/>
          <w:lang w:val="sr-Cyrl-RS"/>
        </w:rPr>
        <w:t>вропске уније</w:t>
      </w:r>
      <w:r w:rsidR="0081508A" w:rsidRPr="00764D35">
        <w:rPr>
          <w:rFonts w:ascii="Times New Roman" w:hAnsi="Times New Roman"/>
          <w:sz w:val="24"/>
          <w:szCs w:val="24"/>
          <w:lang w:val="sr-Cyrl-RS"/>
        </w:rPr>
        <w:t>,</w:t>
      </w:r>
      <w:r w:rsidR="00680741" w:rsidRPr="00764D35">
        <w:rPr>
          <w:rFonts w:ascii="Times New Roman" w:hAnsi="Times New Roman"/>
          <w:sz w:val="24"/>
          <w:szCs w:val="24"/>
          <w:lang w:val="sr-Cyrl-RS"/>
        </w:rPr>
        <w:t xml:space="preserve"> а самим тим и питање заштите сопствених буџетских средстава</w:t>
      </w:r>
      <w:r w:rsidRPr="00764D35">
        <w:rPr>
          <w:rFonts w:ascii="Times New Roman" w:hAnsi="Times New Roman"/>
          <w:sz w:val="24"/>
          <w:szCs w:val="24"/>
          <w:lang w:val="sr-Cyrl-RS"/>
        </w:rPr>
        <w:t>,</w:t>
      </w:r>
      <w:r w:rsidR="00680741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64D35">
        <w:rPr>
          <w:rFonts w:ascii="Times New Roman" w:hAnsi="Times New Roman"/>
          <w:sz w:val="24"/>
          <w:szCs w:val="24"/>
          <w:lang w:val="sr-Cyrl-RS"/>
        </w:rPr>
        <w:t>истом су</w:t>
      </w:r>
      <w:r w:rsidR="00680741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BD9" w:rsidRPr="00764D35">
        <w:rPr>
          <w:rFonts w:ascii="Times New Roman" w:hAnsi="Times New Roman"/>
          <w:sz w:val="24"/>
          <w:szCs w:val="24"/>
          <w:lang w:val="sr-Cyrl-RS"/>
        </w:rPr>
        <w:t>успостављени</w:t>
      </w:r>
      <w:r w:rsidR="00680741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14C5" w:rsidRPr="00764D35">
        <w:rPr>
          <w:rFonts w:ascii="Times New Roman" w:hAnsi="Times New Roman"/>
          <w:noProof/>
          <w:sz w:val="24"/>
          <w:szCs w:val="24"/>
        </w:rPr>
        <w:t xml:space="preserve">институционални и административни капацитети </w:t>
      </w:r>
      <w:r w:rsidR="009F5BD9" w:rsidRPr="00764D35">
        <w:rPr>
          <w:rFonts w:ascii="Times New Roman" w:hAnsi="Times New Roman"/>
          <w:sz w:val="24"/>
          <w:szCs w:val="24"/>
          <w:lang w:val="sr-Cyrl-RS"/>
        </w:rPr>
        <w:t>система</w:t>
      </w:r>
      <w:r w:rsidR="007214C5" w:rsidRPr="00764D35">
        <w:rPr>
          <w:rFonts w:ascii="Times New Roman" w:hAnsi="Times New Roman"/>
          <w:sz w:val="24"/>
          <w:szCs w:val="24"/>
          <w:lang w:val="sr-Cyrl-RS"/>
        </w:rPr>
        <w:t xml:space="preserve"> који је у свом делокругу</w:t>
      </w:r>
      <w:r w:rsidR="004C5F86" w:rsidRPr="00764D35">
        <w:rPr>
          <w:rFonts w:ascii="Times New Roman" w:hAnsi="Times New Roman"/>
          <w:sz w:val="24"/>
          <w:szCs w:val="24"/>
          <w:lang w:val="sr-Cyrl-RS"/>
        </w:rPr>
        <w:t xml:space="preserve"> имао поменуту област</w:t>
      </w:r>
      <w:r w:rsidR="007214C5" w:rsidRPr="00764D35">
        <w:rPr>
          <w:rFonts w:ascii="Times New Roman" w:hAnsi="Times New Roman"/>
          <w:sz w:val="24"/>
          <w:szCs w:val="24"/>
          <w:lang w:val="sr-Cyrl-RS"/>
        </w:rPr>
        <w:t>.</w:t>
      </w:r>
      <w:r w:rsidR="004C5F86" w:rsidRPr="00764D35">
        <w:rPr>
          <w:rFonts w:ascii="Times New Roman" w:hAnsi="Times New Roman"/>
          <w:sz w:val="24"/>
          <w:szCs w:val="24"/>
          <w:lang w:val="sr-Cyrl-RS"/>
        </w:rPr>
        <w:t xml:space="preserve"> Систем</w:t>
      </w:r>
      <w:r w:rsidR="00876619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BD9" w:rsidRPr="00764D35">
        <w:rPr>
          <w:rFonts w:ascii="Times New Roman" w:hAnsi="Times New Roman"/>
          <w:sz w:val="24"/>
          <w:szCs w:val="24"/>
          <w:lang w:val="sr-Cyrl-RS"/>
        </w:rPr>
        <w:t xml:space="preserve">је повезао релевантне </w:t>
      </w:r>
      <w:r w:rsidR="00680741" w:rsidRPr="00764D35">
        <w:rPr>
          <w:rFonts w:ascii="Times New Roman" w:hAnsi="Times New Roman"/>
          <w:sz w:val="24"/>
          <w:szCs w:val="24"/>
          <w:lang w:val="sr-Cyrl-RS"/>
        </w:rPr>
        <w:t xml:space="preserve">државне органе и </w:t>
      </w:r>
      <w:r w:rsidR="009F5BD9" w:rsidRPr="00764D35">
        <w:rPr>
          <w:rFonts w:ascii="Times New Roman" w:hAnsi="Times New Roman"/>
          <w:sz w:val="24"/>
          <w:szCs w:val="24"/>
          <w:lang w:val="sr-Cyrl-RS"/>
        </w:rPr>
        <w:t>институције</w:t>
      </w:r>
      <w:r w:rsidR="004070C9" w:rsidRPr="00764D35">
        <w:rPr>
          <w:rFonts w:ascii="Times New Roman" w:hAnsi="Times New Roman"/>
          <w:sz w:val="24"/>
          <w:szCs w:val="24"/>
          <w:lang w:val="sr-Cyrl-RS"/>
        </w:rPr>
        <w:t xml:space="preserve"> у циљу </w:t>
      </w:r>
      <w:r w:rsidR="004070C9" w:rsidRPr="00764D35">
        <w:rPr>
          <w:rFonts w:ascii="Times New Roman" w:hAnsi="Times New Roman"/>
          <w:sz w:val="24"/>
          <w:szCs w:val="24"/>
          <w:lang w:val="sr-Cyrl-CS"/>
        </w:rPr>
        <w:t xml:space="preserve">спровођења мера и поступака за превенцију, контролу, откривање и санкционисање превара и управљање неправилностима у поступању са </w:t>
      </w:r>
      <w:r w:rsidR="004070C9" w:rsidRPr="00764D35">
        <w:rPr>
          <w:rFonts w:ascii="Times New Roman" w:hAnsi="Times New Roman"/>
          <w:noProof/>
          <w:sz w:val="24"/>
          <w:szCs w:val="24"/>
          <w:lang w:val="sr-Cyrl-RS"/>
        </w:rPr>
        <w:t xml:space="preserve">финансијским </w:t>
      </w:r>
      <w:r w:rsidR="004070C9" w:rsidRPr="00764D35">
        <w:rPr>
          <w:rFonts w:ascii="Times New Roman" w:hAnsi="Times New Roman"/>
          <w:sz w:val="24"/>
          <w:szCs w:val="24"/>
          <w:lang w:val="sr-Cyrl-CS"/>
        </w:rPr>
        <w:t>средствима Е</w:t>
      </w:r>
      <w:r w:rsidR="00CF197D" w:rsidRPr="00764D35">
        <w:rPr>
          <w:rFonts w:ascii="Times New Roman" w:hAnsi="Times New Roman"/>
          <w:sz w:val="24"/>
          <w:szCs w:val="24"/>
          <w:lang w:val="sr-Cyrl-CS"/>
        </w:rPr>
        <w:t>вропске уније</w:t>
      </w:r>
      <w:r w:rsidR="004070C9" w:rsidRPr="00764D35">
        <w:rPr>
          <w:rFonts w:ascii="Times New Roman" w:hAnsi="Times New Roman"/>
          <w:noProof/>
          <w:sz w:val="24"/>
          <w:szCs w:val="24"/>
        </w:rPr>
        <w:t>.</w:t>
      </w:r>
      <w:r w:rsidR="00CE0DB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CE0DBE">
        <w:rPr>
          <w:rFonts w:ascii="Times New Roman" w:hAnsi="Times New Roman"/>
          <w:sz w:val="24"/>
          <w:szCs w:val="24"/>
          <w:lang w:val="sr-Cyrl-RS"/>
        </w:rPr>
        <w:t>С</w:t>
      </w:r>
      <w:r w:rsidR="0075321F" w:rsidRPr="00764D35">
        <w:rPr>
          <w:rFonts w:ascii="Times New Roman" w:hAnsi="Times New Roman"/>
          <w:sz w:val="24"/>
          <w:szCs w:val="24"/>
          <w:lang w:val="sr-Cyrl-RS"/>
        </w:rPr>
        <w:t xml:space="preserve"> обзиром на то да је ов</w:t>
      </w:r>
      <w:r w:rsidR="00A155E9">
        <w:rPr>
          <w:rFonts w:ascii="Times New Roman" w:hAnsi="Times New Roman"/>
          <w:sz w:val="24"/>
          <w:szCs w:val="24"/>
          <w:lang w:val="sr-Cyrl-RS"/>
        </w:rPr>
        <w:t>о</w:t>
      </w:r>
      <w:r w:rsidR="0075321F" w:rsidRPr="00764D35">
        <w:rPr>
          <w:rFonts w:ascii="Times New Roman" w:hAnsi="Times New Roman"/>
          <w:sz w:val="24"/>
          <w:szCs w:val="24"/>
          <w:lang w:val="sr-Cyrl-RS"/>
        </w:rPr>
        <w:t>м</w:t>
      </w:r>
      <w:r w:rsidR="006559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6619" w:rsidRPr="00764D35">
        <w:rPr>
          <w:rFonts w:ascii="Times New Roman" w:hAnsi="Times New Roman"/>
          <w:sz w:val="24"/>
          <w:szCs w:val="24"/>
          <w:lang w:val="sr-Cyrl-RS"/>
        </w:rPr>
        <w:t xml:space="preserve"> стратегијом успостављен систем заштите финансијских интереса Е</w:t>
      </w:r>
      <w:r w:rsidR="00CF197D" w:rsidRPr="00764D35">
        <w:rPr>
          <w:rFonts w:ascii="Times New Roman" w:hAnsi="Times New Roman"/>
          <w:sz w:val="24"/>
          <w:szCs w:val="24"/>
          <w:lang w:val="sr-Cyrl-RS"/>
        </w:rPr>
        <w:t>вропске уније</w:t>
      </w:r>
      <w:r w:rsidR="00876619" w:rsidRPr="00764D35">
        <w:rPr>
          <w:rFonts w:ascii="Times New Roman" w:hAnsi="Times New Roman"/>
          <w:sz w:val="24"/>
          <w:szCs w:val="24"/>
          <w:lang w:val="sr-Cyrl-RS"/>
        </w:rPr>
        <w:t xml:space="preserve"> са неопходним субјектима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70BE" w:rsidRPr="00764D35">
        <w:rPr>
          <w:rFonts w:ascii="Times New Roman" w:hAnsi="Times New Roman"/>
          <w:sz w:val="24"/>
          <w:szCs w:val="24"/>
          <w:lang w:val="sr-Cyrl-RS"/>
        </w:rPr>
        <w:t>наредни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985">
        <w:rPr>
          <w:rFonts w:ascii="Times New Roman" w:hAnsi="Times New Roman"/>
          <w:sz w:val="24"/>
          <w:szCs w:val="24"/>
          <w:lang w:val="sr-Cyrl-RS"/>
        </w:rPr>
        <w:t>плански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документ</w:t>
      </w:r>
      <w:r w:rsidR="00FB70BE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985">
        <w:rPr>
          <w:rFonts w:ascii="Times New Roman" w:hAnsi="Times New Roman"/>
          <w:sz w:val="24"/>
          <w:szCs w:val="24"/>
          <w:lang w:val="sr-Cyrl-RS"/>
        </w:rPr>
        <w:t xml:space="preserve">треба да 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>уна</w:t>
      </w:r>
      <w:r w:rsidR="00FB70BE" w:rsidRPr="00764D35">
        <w:rPr>
          <w:rFonts w:ascii="Times New Roman" w:hAnsi="Times New Roman"/>
          <w:sz w:val="24"/>
          <w:szCs w:val="24"/>
          <w:lang w:val="sr-Cyrl-RS"/>
        </w:rPr>
        <w:t>пре</w:t>
      </w:r>
      <w:r w:rsidR="00F146D0" w:rsidRPr="00764D35">
        <w:rPr>
          <w:rFonts w:ascii="Times New Roman" w:hAnsi="Times New Roman"/>
          <w:sz w:val="24"/>
          <w:szCs w:val="24"/>
          <w:lang w:val="sr-Cyrl-RS"/>
        </w:rPr>
        <w:t>ди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985">
        <w:rPr>
          <w:rFonts w:ascii="Times New Roman" w:hAnsi="Times New Roman"/>
          <w:sz w:val="24"/>
          <w:szCs w:val="24"/>
          <w:lang w:val="sr-Cyrl-RS"/>
        </w:rPr>
        <w:t xml:space="preserve">већ успостављене 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>механизм</w:t>
      </w:r>
      <w:r w:rsidR="00655985">
        <w:rPr>
          <w:rFonts w:ascii="Times New Roman" w:hAnsi="Times New Roman"/>
          <w:sz w:val="24"/>
          <w:szCs w:val="24"/>
          <w:lang w:val="sr-Cyrl-RS"/>
        </w:rPr>
        <w:t>е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који </w:t>
      </w:r>
      <w:r w:rsidR="00FB70BE" w:rsidRPr="00764D35">
        <w:rPr>
          <w:rFonts w:ascii="Times New Roman" w:hAnsi="Times New Roman"/>
          <w:sz w:val="24"/>
          <w:szCs w:val="24"/>
          <w:lang w:val="sr-Cyrl-RS"/>
        </w:rPr>
        <w:t xml:space="preserve">ће, </w:t>
      </w:r>
      <w:r w:rsidR="00D9270E" w:rsidRPr="00764D35">
        <w:rPr>
          <w:rFonts w:ascii="Times New Roman" w:hAnsi="Times New Roman"/>
          <w:sz w:val="24"/>
          <w:szCs w:val="24"/>
          <w:lang w:val="sr-Cyrl-RS"/>
        </w:rPr>
        <w:t>на ефикаснији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начин</w:t>
      </w:r>
      <w:r w:rsidR="00FB70BE" w:rsidRPr="00764D35">
        <w:rPr>
          <w:rFonts w:ascii="Times New Roman" w:hAnsi="Times New Roman"/>
          <w:sz w:val="24"/>
          <w:szCs w:val="24"/>
          <w:lang w:val="sr-Cyrl-RS"/>
        </w:rPr>
        <w:t>,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дове</w:t>
      </w:r>
      <w:r w:rsidR="00FB70BE" w:rsidRPr="00764D35">
        <w:rPr>
          <w:rFonts w:ascii="Times New Roman" w:hAnsi="Times New Roman"/>
          <w:sz w:val="24"/>
          <w:szCs w:val="24"/>
          <w:lang w:val="sr-Cyrl-RS"/>
        </w:rPr>
        <w:t>сти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до испуњења задатих циљева</w:t>
      </w:r>
      <w:r w:rsidR="00FB70BE" w:rsidRPr="00764D35">
        <w:rPr>
          <w:rFonts w:ascii="Times New Roman" w:hAnsi="Times New Roman"/>
          <w:sz w:val="24"/>
          <w:szCs w:val="24"/>
          <w:lang w:val="sr-Cyrl-RS"/>
        </w:rPr>
        <w:t>,</w:t>
      </w:r>
      <w:r w:rsidR="00A66DB0" w:rsidRPr="00764D35">
        <w:rPr>
          <w:rFonts w:ascii="Times New Roman" w:hAnsi="Times New Roman"/>
          <w:sz w:val="24"/>
          <w:szCs w:val="24"/>
          <w:lang w:val="sr-Cyrl-RS"/>
        </w:rPr>
        <w:t xml:space="preserve"> уз ефективну алокацију финансијских и кадровских ресурса.</w:t>
      </w:r>
    </w:p>
    <w:p w:rsidR="00D4523D" w:rsidRPr="00764D35" w:rsidRDefault="00D4523D" w:rsidP="00764D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70C9" w:rsidRDefault="00A66DB0" w:rsidP="00764D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D35"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 w:rsidR="00084883" w:rsidRPr="00764D35">
        <w:rPr>
          <w:rFonts w:ascii="Times New Roman" w:hAnsi="Times New Roman"/>
          <w:sz w:val="24"/>
          <w:szCs w:val="24"/>
          <w:lang w:val="sr-Cyrl-RS"/>
        </w:rPr>
        <w:tab/>
      </w:r>
      <w:r w:rsidR="00D4523D" w:rsidRPr="00764D35">
        <w:rPr>
          <w:rFonts w:ascii="Times New Roman" w:hAnsi="Times New Roman"/>
          <w:sz w:val="24"/>
          <w:szCs w:val="24"/>
          <w:lang w:val="sr-Cyrl-RS"/>
        </w:rPr>
        <w:t>У складу са напред наведеним</w:t>
      </w:r>
      <w:r w:rsidR="00764D35" w:rsidRPr="00764D35">
        <w:rPr>
          <w:rFonts w:ascii="Times New Roman" w:hAnsi="Times New Roman"/>
          <w:sz w:val="24"/>
          <w:szCs w:val="24"/>
          <w:lang w:val="sr-Cyrl-RS"/>
        </w:rPr>
        <w:t>, а узи</w:t>
      </w:r>
      <w:r w:rsidR="00C94990">
        <w:rPr>
          <w:rFonts w:ascii="Times New Roman" w:hAnsi="Times New Roman"/>
          <w:sz w:val="24"/>
          <w:szCs w:val="24"/>
          <w:lang w:val="sr-Cyrl-RS"/>
        </w:rPr>
        <w:t>мајући у обзир оперативне карактеристике</w:t>
      </w:r>
      <w:r w:rsidR="00D4523D" w:rsidRPr="00764D35">
        <w:rPr>
          <w:rFonts w:ascii="Times New Roman" w:hAnsi="Times New Roman"/>
          <w:sz w:val="24"/>
          <w:szCs w:val="24"/>
          <w:lang w:val="sr-Cyrl-RS"/>
        </w:rPr>
        <w:t xml:space="preserve"> активности садржаних у акционом пл</w:t>
      </w:r>
      <w:r w:rsidR="00EE19ED" w:rsidRPr="00764D35">
        <w:rPr>
          <w:rFonts w:ascii="Times New Roman" w:hAnsi="Times New Roman"/>
          <w:sz w:val="24"/>
          <w:szCs w:val="24"/>
          <w:lang w:val="sr-Cyrl-RS"/>
        </w:rPr>
        <w:t>ану Предлога стратегије</w:t>
      </w:r>
      <w:r w:rsidR="00764D35" w:rsidRPr="00764D35">
        <w:rPr>
          <w:rFonts w:ascii="Times New Roman" w:hAnsi="Times New Roman"/>
          <w:sz w:val="24"/>
          <w:szCs w:val="24"/>
          <w:lang w:val="sr-Cyrl-RS"/>
        </w:rPr>
        <w:t>,</w:t>
      </w:r>
      <w:r w:rsidR="006876CD">
        <w:rPr>
          <w:rFonts w:ascii="Times New Roman" w:hAnsi="Times New Roman"/>
          <w:sz w:val="24"/>
          <w:szCs w:val="24"/>
          <w:lang w:val="sr-Cyrl-RS"/>
        </w:rPr>
        <w:t xml:space="preserve"> као и то да су</w:t>
      </w:r>
      <w:r w:rsidR="00EE19ED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76CD" w:rsidRPr="00764D35">
        <w:rPr>
          <w:rFonts w:ascii="Times New Roman" w:hAnsi="Times New Roman"/>
          <w:sz w:val="24"/>
          <w:szCs w:val="24"/>
          <w:lang w:val="sr-Cyrl-RS"/>
        </w:rPr>
        <w:t>Програмом</w:t>
      </w:r>
      <w:r w:rsidR="006876CD" w:rsidRPr="00764D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76CD" w:rsidRPr="00764D35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реформе управљања јавним финансијама 2021-2025 утврђене јавне политике</w:t>
      </w:r>
      <w:r w:rsidR="006876CD" w:rsidRPr="00764D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19ED" w:rsidRPr="00764D35">
        <w:rPr>
          <w:rFonts w:ascii="Times New Roman" w:hAnsi="Times New Roman"/>
          <w:sz w:val="24"/>
          <w:szCs w:val="24"/>
          <w:lang w:val="sr-Cyrl-RS"/>
        </w:rPr>
        <w:t>закључено</w:t>
      </w:r>
      <w:r w:rsidR="00D4523D" w:rsidRPr="00764D35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764D35" w:rsidRPr="00764D35">
        <w:rPr>
          <w:rFonts w:ascii="Times New Roman" w:hAnsi="Times New Roman"/>
          <w:sz w:val="24"/>
          <w:szCs w:val="24"/>
          <w:lang w:val="sr-Cyrl-RS"/>
        </w:rPr>
        <w:t>,</w:t>
      </w:r>
      <w:r w:rsidR="00EE19ED" w:rsidRPr="00764D35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D9270E" w:rsidRPr="00764D35">
        <w:rPr>
          <w:rFonts w:ascii="Times New Roman" w:hAnsi="Times New Roman"/>
          <w:sz w:val="24"/>
          <w:szCs w:val="24"/>
          <w:lang w:val="sr-Cyrl-RS"/>
        </w:rPr>
        <w:t xml:space="preserve"> поменути предлог </w:t>
      </w:r>
      <w:r w:rsidR="00EE19ED" w:rsidRPr="00764D35">
        <w:rPr>
          <w:rFonts w:ascii="Times New Roman" w:hAnsi="Times New Roman"/>
          <w:sz w:val="24"/>
          <w:szCs w:val="24"/>
          <w:lang w:val="sr-Cyrl-RS"/>
        </w:rPr>
        <w:t>не кореспондира са документима јавних политика</w:t>
      </w:r>
      <w:r w:rsidR="00655985">
        <w:rPr>
          <w:rFonts w:ascii="Times New Roman" w:hAnsi="Times New Roman"/>
          <w:sz w:val="24"/>
          <w:szCs w:val="24"/>
          <w:lang w:val="sr-Cyrl-RS"/>
        </w:rPr>
        <w:t>, у</w:t>
      </w:r>
      <w:r w:rsidR="004B27EE">
        <w:rPr>
          <w:rFonts w:ascii="Times New Roman" w:hAnsi="Times New Roman"/>
          <w:sz w:val="24"/>
          <w:szCs w:val="24"/>
          <w:lang w:val="sr-Cyrl-RS"/>
        </w:rPr>
        <w:t>тврђених</w:t>
      </w:r>
      <w:r w:rsidR="00655985">
        <w:rPr>
          <w:rFonts w:ascii="Times New Roman" w:hAnsi="Times New Roman"/>
          <w:sz w:val="24"/>
          <w:szCs w:val="24"/>
          <w:lang w:val="sr-Cyrl-RS"/>
        </w:rPr>
        <w:t xml:space="preserve"> чл</w:t>
      </w:r>
      <w:r w:rsidR="004B27EE">
        <w:rPr>
          <w:rFonts w:ascii="Times New Roman" w:hAnsi="Times New Roman"/>
          <w:sz w:val="24"/>
          <w:szCs w:val="24"/>
          <w:lang w:val="sr-Cyrl-RS"/>
        </w:rPr>
        <w:t>аном</w:t>
      </w:r>
      <w:r w:rsidR="00655985">
        <w:rPr>
          <w:rFonts w:ascii="Times New Roman" w:hAnsi="Times New Roman"/>
          <w:sz w:val="24"/>
          <w:szCs w:val="24"/>
          <w:lang w:val="sr-Cyrl-RS"/>
        </w:rPr>
        <w:t xml:space="preserve"> 10. Закона о планском систему,</w:t>
      </w:r>
      <w:r w:rsidR="00EE19ED" w:rsidRPr="00764D35">
        <w:rPr>
          <w:rFonts w:ascii="Times New Roman" w:hAnsi="Times New Roman"/>
          <w:sz w:val="24"/>
          <w:szCs w:val="24"/>
          <w:lang w:val="sr-Cyrl-RS"/>
        </w:rPr>
        <w:t xml:space="preserve"> и прихваћен је став да се акт, од стране Владе, усвоји у форми стратешког плана</w:t>
      </w:r>
      <w:r w:rsidR="00655985">
        <w:rPr>
          <w:rFonts w:ascii="Times New Roman" w:hAnsi="Times New Roman"/>
          <w:sz w:val="24"/>
          <w:szCs w:val="24"/>
          <w:lang w:val="sr-Cyrl-RS"/>
        </w:rPr>
        <w:t xml:space="preserve"> и да буде упућен у процедуру усвајања кроз Предлог закључка. </w:t>
      </w:r>
    </w:p>
    <w:p w:rsidR="006876CD" w:rsidRDefault="006876CD" w:rsidP="00764D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76CD" w:rsidRPr="00764D35" w:rsidRDefault="006876CD" w:rsidP="006876CD">
      <w:pPr>
        <w:pStyle w:val="ListParagraph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76CD" w:rsidRPr="00764D35" w:rsidRDefault="006876CD" w:rsidP="006876CD">
      <w:pPr>
        <w:pStyle w:val="ListParagraph"/>
        <w:spacing w:after="0" w:line="240" w:lineRule="auto"/>
        <w:ind w:left="0" w:firstLine="144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876CD" w:rsidRPr="00764D35" w:rsidRDefault="006876CD" w:rsidP="00764D3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1508A" w:rsidRPr="00764D35" w:rsidRDefault="0081508A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1508A" w:rsidRPr="00764D35" w:rsidRDefault="0081508A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</w:p>
    <w:p w:rsidR="006C362C" w:rsidRPr="00764D35" w:rsidRDefault="006C362C" w:rsidP="00764D3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</w:p>
    <w:sectPr w:rsidR="006C362C" w:rsidRPr="00764D35" w:rsidSect="003B44C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20F"/>
    <w:multiLevelType w:val="hybridMultilevel"/>
    <w:tmpl w:val="58040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128DB"/>
    <w:multiLevelType w:val="hybridMultilevel"/>
    <w:tmpl w:val="06182BB6"/>
    <w:lvl w:ilvl="0" w:tplc="0150A7D8">
      <w:start w:val="1"/>
      <w:numFmt w:val="bullet"/>
      <w:lvlText w:val="-"/>
      <w:lvlJc w:val="left"/>
      <w:pPr>
        <w:ind w:left="1486" w:hanging="360"/>
      </w:pPr>
      <w:rPr>
        <w:rFonts w:ascii="Calibri" w:eastAsia="Calibri" w:hAnsi="Calibri" w:hint="default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23A06A43"/>
    <w:multiLevelType w:val="hybridMultilevel"/>
    <w:tmpl w:val="F51A7AA2"/>
    <w:lvl w:ilvl="0" w:tplc="6E704BD0"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9"/>
    <w:rsid w:val="00011421"/>
    <w:rsid w:val="00084883"/>
    <w:rsid w:val="00087AA0"/>
    <w:rsid w:val="000C635D"/>
    <w:rsid w:val="000E49E6"/>
    <w:rsid w:val="000F37AF"/>
    <w:rsid w:val="000F52CD"/>
    <w:rsid w:val="001170A1"/>
    <w:rsid w:val="00126737"/>
    <w:rsid w:val="001336DF"/>
    <w:rsid w:val="001615A1"/>
    <w:rsid w:val="001A2EC4"/>
    <w:rsid w:val="001B6055"/>
    <w:rsid w:val="001C4D93"/>
    <w:rsid w:val="001D684A"/>
    <w:rsid w:val="001E3A8F"/>
    <w:rsid w:val="001F512B"/>
    <w:rsid w:val="00214971"/>
    <w:rsid w:val="002249E9"/>
    <w:rsid w:val="00245CE2"/>
    <w:rsid w:val="00284322"/>
    <w:rsid w:val="002A232B"/>
    <w:rsid w:val="002C13C5"/>
    <w:rsid w:val="002C27DF"/>
    <w:rsid w:val="0032238C"/>
    <w:rsid w:val="0035779A"/>
    <w:rsid w:val="00381003"/>
    <w:rsid w:val="003958F6"/>
    <w:rsid w:val="00397318"/>
    <w:rsid w:val="003B44CA"/>
    <w:rsid w:val="003F238C"/>
    <w:rsid w:val="003F5904"/>
    <w:rsid w:val="004070C9"/>
    <w:rsid w:val="0044011F"/>
    <w:rsid w:val="00450C32"/>
    <w:rsid w:val="004A4A13"/>
    <w:rsid w:val="004B27EE"/>
    <w:rsid w:val="004C5F86"/>
    <w:rsid w:val="0050215D"/>
    <w:rsid w:val="00517EBA"/>
    <w:rsid w:val="00526A99"/>
    <w:rsid w:val="005406D7"/>
    <w:rsid w:val="00566639"/>
    <w:rsid w:val="00576FCD"/>
    <w:rsid w:val="00586706"/>
    <w:rsid w:val="00592206"/>
    <w:rsid w:val="005A7253"/>
    <w:rsid w:val="005C2682"/>
    <w:rsid w:val="005D0CD5"/>
    <w:rsid w:val="005D6F6D"/>
    <w:rsid w:val="005E17ED"/>
    <w:rsid w:val="005F5B76"/>
    <w:rsid w:val="006504FD"/>
    <w:rsid w:val="00655985"/>
    <w:rsid w:val="006729CB"/>
    <w:rsid w:val="00680741"/>
    <w:rsid w:val="006876CD"/>
    <w:rsid w:val="006A5434"/>
    <w:rsid w:val="006C362C"/>
    <w:rsid w:val="006D70C9"/>
    <w:rsid w:val="006D7488"/>
    <w:rsid w:val="00702C4C"/>
    <w:rsid w:val="00703429"/>
    <w:rsid w:val="007214C5"/>
    <w:rsid w:val="00740BB6"/>
    <w:rsid w:val="0075321F"/>
    <w:rsid w:val="00764D35"/>
    <w:rsid w:val="007663D5"/>
    <w:rsid w:val="00793F29"/>
    <w:rsid w:val="00794195"/>
    <w:rsid w:val="00795AD0"/>
    <w:rsid w:val="007C74E9"/>
    <w:rsid w:val="00801DDF"/>
    <w:rsid w:val="00806686"/>
    <w:rsid w:val="0081508A"/>
    <w:rsid w:val="00876619"/>
    <w:rsid w:val="008C6B11"/>
    <w:rsid w:val="008D057F"/>
    <w:rsid w:val="008E05C3"/>
    <w:rsid w:val="0094278E"/>
    <w:rsid w:val="00951F90"/>
    <w:rsid w:val="009743FA"/>
    <w:rsid w:val="009772D7"/>
    <w:rsid w:val="009D5C6C"/>
    <w:rsid w:val="009E386E"/>
    <w:rsid w:val="009F1D23"/>
    <w:rsid w:val="009F5BD9"/>
    <w:rsid w:val="009F7837"/>
    <w:rsid w:val="00A155E9"/>
    <w:rsid w:val="00A22DED"/>
    <w:rsid w:val="00A66DB0"/>
    <w:rsid w:val="00AB08FC"/>
    <w:rsid w:val="00B714C1"/>
    <w:rsid w:val="00BB4AED"/>
    <w:rsid w:val="00BD3065"/>
    <w:rsid w:val="00BD5548"/>
    <w:rsid w:val="00C003BA"/>
    <w:rsid w:val="00C21D79"/>
    <w:rsid w:val="00C22FCB"/>
    <w:rsid w:val="00C24EEC"/>
    <w:rsid w:val="00C92805"/>
    <w:rsid w:val="00C94990"/>
    <w:rsid w:val="00CC086A"/>
    <w:rsid w:val="00CC5A12"/>
    <w:rsid w:val="00CD17A2"/>
    <w:rsid w:val="00CD4AF9"/>
    <w:rsid w:val="00CE0DBE"/>
    <w:rsid w:val="00CF197D"/>
    <w:rsid w:val="00D25CED"/>
    <w:rsid w:val="00D32CA8"/>
    <w:rsid w:val="00D4523D"/>
    <w:rsid w:val="00D719DB"/>
    <w:rsid w:val="00D9270E"/>
    <w:rsid w:val="00DD2F23"/>
    <w:rsid w:val="00DE307F"/>
    <w:rsid w:val="00DF4456"/>
    <w:rsid w:val="00E30B3D"/>
    <w:rsid w:val="00E45232"/>
    <w:rsid w:val="00E75FC1"/>
    <w:rsid w:val="00E84623"/>
    <w:rsid w:val="00E971AB"/>
    <w:rsid w:val="00ED45AC"/>
    <w:rsid w:val="00EE19ED"/>
    <w:rsid w:val="00EE281B"/>
    <w:rsid w:val="00F146D0"/>
    <w:rsid w:val="00F1631F"/>
    <w:rsid w:val="00F477B3"/>
    <w:rsid w:val="00F678BA"/>
    <w:rsid w:val="00FA359B"/>
    <w:rsid w:val="00FB5166"/>
    <w:rsid w:val="00FB70BE"/>
    <w:rsid w:val="00FE147A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150"/>
  <w15:docId w15:val="{2D72EA57-4D68-47E4-986F-D86167F7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A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4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CD4AF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CD4A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4AF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D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F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623"/>
    <w:pPr>
      <w:ind w:left="720"/>
      <w:contextualSpacing/>
    </w:pPr>
  </w:style>
  <w:style w:type="paragraph" w:customStyle="1" w:styleId="Default">
    <w:name w:val="Default"/>
    <w:rsid w:val="001E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SUS">
    <w:name w:val="PASUS"/>
    <w:basedOn w:val="Normal"/>
    <w:link w:val="PASUSChar"/>
    <w:qFormat/>
    <w:rsid w:val="00CD17A2"/>
    <w:pPr>
      <w:spacing w:before="120" w:after="120" w:line="240" w:lineRule="auto"/>
      <w:ind w:firstLine="720"/>
      <w:jc w:val="both"/>
    </w:pPr>
    <w:rPr>
      <w:rFonts w:ascii="Times New Roman" w:eastAsiaTheme="minorHAnsi" w:hAnsi="Times New Roman"/>
      <w:noProof/>
      <w:sz w:val="24"/>
      <w:szCs w:val="24"/>
      <w:lang w:val="sr-Cyrl-RS"/>
    </w:rPr>
  </w:style>
  <w:style w:type="character" w:customStyle="1" w:styleId="PASUSChar">
    <w:name w:val="PASUS Char"/>
    <w:basedOn w:val="DefaultParagraphFont"/>
    <w:link w:val="PASUS"/>
    <w:rsid w:val="00CD17A2"/>
    <w:rPr>
      <w:rFonts w:ascii="Times New Roman" w:hAnsi="Times New Roman" w:cs="Times New Roman"/>
      <w:noProof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cos.serbia@mfi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1C5D-6161-4D59-9CB0-E0BBF92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Jevtic</dc:creator>
  <cp:lastModifiedBy>AFCOS</cp:lastModifiedBy>
  <cp:revision>9</cp:revision>
  <cp:lastPrinted>2021-09-22T09:52:00Z</cp:lastPrinted>
  <dcterms:created xsi:type="dcterms:W3CDTF">2021-09-22T07:45:00Z</dcterms:created>
  <dcterms:modified xsi:type="dcterms:W3CDTF">2021-09-22T10:13:00Z</dcterms:modified>
</cp:coreProperties>
</file>