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2B07" w14:textId="77777777" w:rsidR="005C4AC4" w:rsidRPr="00003AA3" w:rsidRDefault="005C4AC4" w:rsidP="005C4AC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03AA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Јавни позив за учешће јавности у процесу консултација у вези са Нацртом закона о буџетској инспекцији</w:t>
      </w:r>
      <w:r w:rsidRPr="00003AA3">
        <w:rPr>
          <w:rStyle w:val="FootnoteReference"/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footnoteReference w:id="1"/>
      </w:r>
    </w:p>
    <w:p w14:paraId="3AF3641D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26548BB3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Министарство финансија Републике Србије позива стручну јавност и све заинтересоване </w:t>
      </w:r>
      <w:r w:rsidRPr="00003AA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привредне субјекте и </w:t>
      </w: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грађане да се укључе у поступак консултација о Нацрту закона о буџетској инспекцији.</w:t>
      </w:r>
    </w:p>
    <w:p w14:paraId="1480073B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0EA21490" w14:textId="29C9D38B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Консултације ће се спроводити у периоду од </w:t>
      </w:r>
      <w:r w:rsidR="006D147F"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="00003AA3"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="008C1B77"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до </w:t>
      </w:r>
      <w:r w:rsidR="00003AA3"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29. септембра</w:t>
      </w:r>
      <w:r w:rsidR="006D147F"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2021</w:t>
      </w: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године.</w:t>
      </w:r>
    </w:p>
    <w:p w14:paraId="7AFB9FA4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222853C9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Нацрт закона o буџетској инспекцији постављен је на интернет страници Министарства финансија Републике Србије – </w:t>
      </w:r>
      <w:hyperlink r:id="rId6" w:history="1">
        <w:r w:rsidRPr="00003AA3">
          <w:rPr>
            <w:rFonts w:ascii="Times New Roman" w:eastAsia="Times New Roman" w:hAnsi="Times New Roman" w:cs="Times New Roman"/>
            <w:b/>
            <w:bCs/>
            <w:noProof/>
            <w:color w:val="0D4077"/>
            <w:sz w:val="24"/>
            <w:szCs w:val="24"/>
            <w:lang w:val="sr-Cyrl-CS"/>
          </w:rPr>
          <w:t>www.mfin.gov.rs</w:t>
        </w:r>
      </w:hyperlink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на порталу е-управе.</w:t>
      </w:r>
    </w:p>
    <w:p w14:paraId="00230D95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5BCCAC26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Сходно мерама Републике Србије за ублажавање последица пандемије вируса COVID-19 и заштити здравља грађана, примедбе, предлози и сугестије достављају се Министарству финансија Републике Србије </w:t>
      </w:r>
      <w:r w:rsidRPr="00003AA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ИСКЉУЧИВО</w:t>
      </w: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електронским путем на имејл адресу: -</w:t>
      </w:r>
      <w:r w:rsidRPr="00003AA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budzetska.inspekcija</w:t>
      </w:r>
      <w:hyperlink r:id="rId7" w:history="1">
        <w:r w:rsidRPr="00003AA3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sr-Cyrl-CS"/>
          </w:rPr>
          <w:t>@mfin.gov.rs</w:t>
        </w:r>
      </w:hyperlink>
      <w:r w:rsidRPr="00003AA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. </w:t>
      </w:r>
    </w:p>
    <w:p w14:paraId="55F50F49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14:paraId="355857CF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Нацрт закона о буџетском инспекцији као и образац за консултације доступни су на овој страници.</w:t>
      </w:r>
    </w:p>
    <w:p w14:paraId="192D7672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0025A984" w14:textId="77777777" w:rsidR="005C4AC4" w:rsidRPr="00003AA3" w:rsidRDefault="005C4AC4" w:rsidP="005C4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03AA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Министарство финансија Републике Србије очекује да ће консултације у вези са нацртом предметног закона допринети да све заинтересоване стране буду благовремено и правилно информисане о предложеним законским решењима, чиме би се омогућило да дају и свој допринос даљем унапређењу предложених законских решења.</w:t>
      </w:r>
    </w:p>
    <w:p w14:paraId="3FE4E5F9" w14:textId="77777777" w:rsidR="005C4AC4" w:rsidRPr="00003AA3" w:rsidRDefault="005C4AC4" w:rsidP="005C4AC4">
      <w:pPr>
        <w:rPr>
          <w:noProof/>
          <w:lang w:val="sr-Cyrl-CS"/>
        </w:rPr>
      </w:pPr>
    </w:p>
    <w:p w14:paraId="4B576410" w14:textId="77777777" w:rsidR="00027BE7" w:rsidRPr="00003AA3" w:rsidRDefault="00027BE7">
      <w:pPr>
        <w:rPr>
          <w:noProof/>
          <w:lang w:val="sr-Cyrl-CS"/>
        </w:rPr>
      </w:pPr>
      <w:bookmarkStart w:id="0" w:name="_GoBack"/>
      <w:bookmarkEnd w:id="0"/>
    </w:p>
    <w:sectPr w:rsidR="00027BE7" w:rsidRPr="0000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8EE4" w14:textId="77777777" w:rsidR="00C973A5" w:rsidRDefault="00C973A5" w:rsidP="005C4AC4">
      <w:pPr>
        <w:spacing w:after="0" w:line="240" w:lineRule="auto"/>
      </w:pPr>
      <w:r>
        <w:separator/>
      </w:r>
    </w:p>
  </w:endnote>
  <w:endnote w:type="continuationSeparator" w:id="0">
    <w:p w14:paraId="19F87FBB" w14:textId="77777777" w:rsidR="00C973A5" w:rsidRDefault="00C973A5" w:rsidP="005C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016F6" w14:textId="77777777" w:rsidR="00C973A5" w:rsidRDefault="00C973A5" w:rsidP="005C4AC4">
      <w:pPr>
        <w:spacing w:after="0" w:line="240" w:lineRule="auto"/>
      </w:pPr>
      <w:r>
        <w:separator/>
      </w:r>
    </w:p>
  </w:footnote>
  <w:footnote w:type="continuationSeparator" w:id="0">
    <w:p w14:paraId="4814EEB7" w14:textId="77777777" w:rsidR="00C973A5" w:rsidRDefault="00C973A5" w:rsidP="005C4AC4">
      <w:pPr>
        <w:spacing w:after="0" w:line="240" w:lineRule="auto"/>
      </w:pPr>
      <w:r>
        <w:continuationSeparator/>
      </w:r>
    </w:p>
  </w:footnote>
  <w:footnote w:id="1">
    <w:p w14:paraId="6FF5F82F" w14:textId="77777777" w:rsidR="005C4AC4" w:rsidRPr="001A06E7" w:rsidRDefault="005C4AC4" w:rsidP="005C4AC4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1A06E7">
        <w:rPr>
          <w:rFonts w:ascii="Times New Roman" w:hAnsi="Times New Roman" w:cs="Times New Roman"/>
          <w:sz w:val="24"/>
          <w:szCs w:val="24"/>
        </w:rPr>
        <w:t>Закон о план</w:t>
      </w:r>
      <w:r>
        <w:rPr>
          <w:rFonts w:ascii="Times New Roman" w:hAnsi="Times New Roman" w:cs="Times New Roman"/>
          <w:sz w:val="24"/>
          <w:szCs w:val="24"/>
        </w:rPr>
        <w:t xml:space="preserve">ском систему </w:t>
      </w:r>
      <w:r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573ABB">
        <w:rPr>
          <w:rFonts w:ascii="Times New Roman" w:eastAsia="Calibri" w:hAnsi="Times New Roman" w:cs="Times New Roman"/>
          <w:sz w:val="24"/>
          <w:szCs w:val="24"/>
        </w:rPr>
        <w:t>Службени гласник РС</w:t>
      </w:r>
      <w:r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Pr="00573A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број 30/</w:t>
      </w:r>
      <w:r w:rsidRPr="001A06E7">
        <w:rPr>
          <w:rFonts w:ascii="Times New Roman" w:hAnsi="Times New Roman" w:cs="Times New Roman"/>
          <w:sz w:val="24"/>
          <w:szCs w:val="24"/>
        </w:rPr>
        <w:t xml:space="preserve">18), Уредба о методологији управљања јавним политикама, анализи ефеката јавних политика и прописа и садржају појединачних </w:t>
      </w:r>
      <w:r>
        <w:rPr>
          <w:rFonts w:ascii="Times New Roman" w:hAnsi="Times New Roman" w:cs="Times New Roman"/>
          <w:sz w:val="24"/>
          <w:szCs w:val="24"/>
        </w:rPr>
        <w:t xml:space="preserve">докумената јавних политика </w:t>
      </w:r>
      <w:r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573ABB">
        <w:rPr>
          <w:rFonts w:ascii="Times New Roman" w:eastAsia="Calibri" w:hAnsi="Times New Roman" w:cs="Times New Roman"/>
          <w:sz w:val="24"/>
          <w:szCs w:val="24"/>
        </w:rPr>
        <w:t>Службени гласник РС</w:t>
      </w:r>
      <w:r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број 8/19), Закон о државној управи </w:t>
      </w:r>
      <w:r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573ABB">
        <w:rPr>
          <w:rFonts w:ascii="Times New Roman" w:eastAsia="Calibri" w:hAnsi="Times New Roman" w:cs="Times New Roman"/>
          <w:sz w:val="24"/>
          <w:szCs w:val="24"/>
        </w:rPr>
        <w:t>Службени гласник РС</w:t>
      </w:r>
      <w:r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Pr="00573AB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бр. 79/05, 101/07, 95/10, 99/14, 47/18 и 30/</w:t>
      </w:r>
      <w:r w:rsidRPr="001A06E7">
        <w:rPr>
          <w:rFonts w:ascii="Times New Roman" w:hAnsi="Times New Roman" w:cs="Times New Roman"/>
          <w:sz w:val="24"/>
          <w:szCs w:val="24"/>
        </w:rPr>
        <w:t xml:space="preserve">18 - др. закон) и Правилник о смерницама добре праксе за остваривање учешћа јавности у припреми нацрта закона и друих прописа и аката </w:t>
      </w:r>
      <w:r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573ABB">
        <w:rPr>
          <w:rFonts w:ascii="Times New Roman" w:eastAsia="Calibri" w:hAnsi="Times New Roman" w:cs="Times New Roman"/>
          <w:sz w:val="24"/>
          <w:szCs w:val="24"/>
        </w:rPr>
        <w:t>Службени гласник РС</w:t>
      </w:r>
      <w:r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број 51/</w:t>
      </w:r>
      <w:r w:rsidRPr="001A06E7">
        <w:rPr>
          <w:rFonts w:ascii="Times New Roman" w:hAnsi="Times New Roman" w:cs="Times New Roman"/>
          <w:sz w:val="24"/>
          <w:szCs w:val="24"/>
        </w:rPr>
        <w:t>19).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C4"/>
    <w:rsid w:val="00003AA3"/>
    <w:rsid w:val="00027BE7"/>
    <w:rsid w:val="000469D5"/>
    <w:rsid w:val="000C3043"/>
    <w:rsid w:val="00162252"/>
    <w:rsid w:val="001710AF"/>
    <w:rsid w:val="001916D8"/>
    <w:rsid w:val="00197104"/>
    <w:rsid w:val="001A2F20"/>
    <w:rsid w:val="001C054F"/>
    <w:rsid w:val="00200FF1"/>
    <w:rsid w:val="002110E4"/>
    <w:rsid w:val="00221589"/>
    <w:rsid w:val="00232ED5"/>
    <w:rsid w:val="00233D18"/>
    <w:rsid w:val="00246A93"/>
    <w:rsid w:val="002C2CC9"/>
    <w:rsid w:val="002E32DE"/>
    <w:rsid w:val="003109B2"/>
    <w:rsid w:val="0032264C"/>
    <w:rsid w:val="00345C60"/>
    <w:rsid w:val="003533AA"/>
    <w:rsid w:val="00363E14"/>
    <w:rsid w:val="00377E0D"/>
    <w:rsid w:val="003A5F30"/>
    <w:rsid w:val="003D702A"/>
    <w:rsid w:val="00424148"/>
    <w:rsid w:val="00436893"/>
    <w:rsid w:val="0049183F"/>
    <w:rsid w:val="00495427"/>
    <w:rsid w:val="004A56C3"/>
    <w:rsid w:val="004B6D4D"/>
    <w:rsid w:val="004E2804"/>
    <w:rsid w:val="004F274C"/>
    <w:rsid w:val="00543C36"/>
    <w:rsid w:val="00547D78"/>
    <w:rsid w:val="005A1CCC"/>
    <w:rsid w:val="005C4AC4"/>
    <w:rsid w:val="005F7EB0"/>
    <w:rsid w:val="006111E3"/>
    <w:rsid w:val="0062245B"/>
    <w:rsid w:val="00695A15"/>
    <w:rsid w:val="006D147F"/>
    <w:rsid w:val="0070081B"/>
    <w:rsid w:val="0073557E"/>
    <w:rsid w:val="00741E75"/>
    <w:rsid w:val="00765063"/>
    <w:rsid w:val="007764C3"/>
    <w:rsid w:val="007A5BFC"/>
    <w:rsid w:val="00804B00"/>
    <w:rsid w:val="0081052B"/>
    <w:rsid w:val="00853936"/>
    <w:rsid w:val="00863DF4"/>
    <w:rsid w:val="00870B8F"/>
    <w:rsid w:val="008A1A14"/>
    <w:rsid w:val="008C1B77"/>
    <w:rsid w:val="008C312F"/>
    <w:rsid w:val="008E5F73"/>
    <w:rsid w:val="008F382A"/>
    <w:rsid w:val="009026E3"/>
    <w:rsid w:val="009279ED"/>
    <w:rsid w:val="00971D64"/>
    <w:rsid w:val="0098719B"/>
    <w:rsid w:val="009D0851"/>
    <w:rsid w:val="009D10F7"/>
    <w:rsid w:val="009D41E0"/>
    <w:rsid w:val="00A747C3"/>
    <w:rsid w:val="00AD15D6"/>
    <w:rsid w:val="00AE3E20"/>
    <w:rsid w:val="00AF22F9"/>
    <w:rsid w:val="00B01321"/>
    <w:rsid w:val="00B44D56"/>
    <w:rsid w:val="00B56DD1"/>
    <w:rsid w:val="00B63332"/>
    <w:rsid w:val="00B77E78"/>
    <w:rsid w:val="00B861D4"/>
    <w:rsid w:val="00C1272C"/>
    <w:rsid w:val="00C2605F"/>
    <w:rsid w:val="00C318FC"/>
    <w:rsid w:val="00C973A5"/>
    <w:rsid w:val="00CA4B98"/>
    <w:rsid w:val="00CD26A0"/>
    <w:rsid w:val="00CE1964"/>
    <w:rsid w:val="00CE471E"/>
    <w:rsid w:val="00D852A4"/>
    <w:rsid w:val="00D961CA"/>
    <w:rsid w:val="00DD4178"/>
    <w:rsid w:val="00DF641B"/>
    <w:rsid w:val="00E17284"/>
    <w:rsid w:val="00E50510"/>
    <w:rsid w:val="00E64685"/>
    <w:rsid w:val="00E85B2F"/>
    <w:rsid w:val="00EB7593"/>
    <w:rsid w:val="00EC1A36"/>
    <w:rsid w:val="00EF1583"/>
    <w:rsid w:val="00F02F0B"/>
    <w:rsid w:val="00F06F71"/>
    <w:rsid w:val="00F17EB1"/>
    <w:rsid w:val="00F231A0"/>
    <w:rsid w:val="00F24DE1"/>
    <w:rsid w:val="00F36C52"/>
    <w:rsid w:val="00F65A4B"/>
    <w:rsid w:val="00F92935"/>
    <w:rsid w:val="00FB7F80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A518"/>
  <w15:chartTrackingRefBased/>
  <w15:docId w15:val="{9536F293-ACC2-4DCD-94DC-6A16AE9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4A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A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A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C4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A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fin.gov.rs/propisi/nacrt-zakona-o-digitalnoj-imovini/digitalnaimovina@mfin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in.gov.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Sosevic</dc:creator>
  <cp:keywords/>
  <dc:description/>
  <cp:lastModifiedBy>Natasa Sosevic</cp:lastModifiedBy>
  <cp:revision>6</cp:revision>
  <dcterms:created xsi:type="dcterms:W3CDTF">2021-08-11T07:31:00Z</dcterms:created>
  <dcterms:modified xsi:type="dcterms:W3CDTF">2021-09-22T08:39:00Z</dcterms:modified>
</cp:coreProperties>
</file>