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348B" w14:textId="77777777" w:rsidR="00F44438" w:rsidRPr="00544FD2" w:rsidRDefault="00F44438" w:rsidP="00F44438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НАЦРТ</w:t>
      </w:r>
    </w:p>
    <w:p w14:paraId="77397842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2C76BEB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БЛИЖЕМ УРЕЂЕЊУ ЕЛЕМЕНАТА ЕЛЕКТРОНСКЕ ФАКТУРЕ, ФОРМЕ И НАЧИНА ДОСТАВЕ ПРАТЕЋЕ И ДРУГЕ ДОКУМЕНТАЦИЈЕ, НАЧИНА И ПОСТУПКА ЕЛЕКТРОНСКОГ ЕВИДЕНТИРАЊА ОБРАЧУНА ПОРЕЗА У СИСТЕМУ ЕЛЕКТРОНСКИХ ФАКТУРА И НАЧИНА ПРИМЕНЕ СТАНДАРДА ЕЛЕКТРОНСКОГ ФАКТУРИСАЊА</w:t>
      </w:r>
    </w:p>
    <w:p w14:paraId="6783FE98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DCB0088" w14:textId="77777777" w:rsidR="00F44438" w:rsidRPr="00544FD2" w:rsidRDefault="00F44438" w:rsidP="00F44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FE05026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14:paraId="5B6FAD7A" w14:textId="267F7126" w:rsidR="00F44438" w:rsidRPr="00544FD2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Овим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правилником уређује се минималан садржај електронске фактуре неопходан за њено процесуирање кроз систем електронских фактура из члана 5. Закона о електронском фактурисању („Службени гласник РС</w:t>
      </w:r>
      <w:r w:rsidR="00213735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број 44/2021 – у даљем тексту: Закон), случајеви у којима поједини елементи електронске фактуре могу бити изостављени и у којима је предвиђена обавеза исказивања додатних елемената, форма и начин доставе пратеће и друге документације, начин и поступак електронског евидентирања обрачуна пореза из члана 4. Закона и начин примене стандарда електронског фактурисања из члана 6. Закона</w:t>
      </w:r>
      <w:r w:rsidRPr="00544F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5EFBE8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F2E445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552C27F9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би електронска фактура, у смислу члана 2. став 1. тачка 5) Закона била послата, примљена, евидентирана, обрађена, односно сачувана преко система електронских фактура, потребно је да испуњава услове у погледу минималног садржаја, прописане овим правилником.</w:t>
      </w:r>
    </w:p>
    <w:p w14:paraId="1A064D6E" w14:textId="77777777" w:rsidR="00F44438" w:rsidRPr="0070711F" w:rsidRDefault="00F44438" w:rsidP="00F4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D543DB" w14:textId="79B3C039" w:rsidR="00F44438" w:rsidRPr="0070711F" w:rsidRDefault="00F44438" w:rsidP="00F444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Унос података које садржи електронска фактура се врши у складу са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</w:t>
      </w:r>
      <w:r w:rsidR="00C247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6993306" w14:textId="77777777" w:rsidR="00F44438" w:rsidRDefault="00F44438" w:rsidP="00F44438">
      <w:pPr>
        <w:spacing w:after="0" w:line="240" w:lineRule="auto"/>
        <w:ind w:firstLine="851"/>
        <w:jc w:val="both"/>
        <w:rPr>
          <w:sz w:val="23"/>
          <w:szCs w:val="23"/>
          <w:lang w:val="sr-Cyrl-CS"/>
        </w:rPr>
      </w:pPr>
    </w:p>
    <w:p w14:paraId="4E4760CB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3593001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Електронска фактура из члана </w:t>
      </w:r>
      <w:r w:rsidRPr="0070711F"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 овог правилника обавезно садржи:</w:t>
      </w:r>
    </w:p>
    <w:p w14:paraId="2F934B30" w14:textId="2F5412E8" w:rsidR="00F44438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>порески идентификациони број издаваоца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издавалац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476625B9" w14:textId="0CDB5F85" w:rsidR="00F54C3D" w:rsidRDefault="00C5648A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48A">
        <w:rPr>
          <w:rFonts w:ascii="Times New Roman" w:hAnsi="Times New Roman" w:cs="Times New Roman"/>
          <w:sz w:val="24"/>
          <w:szCs w:val="24"/>
          <w:lang w:val="sr-Cyrl-CS"/>
        </w:rPr>
        <w:t>јединствени број корисника јавних средстава (ЈБКЈС)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издаваоц</w:t>
      </w:r>
      <w:r w:rsidR="006E44E3">
        <w:rPr>
          <w:rFonts w:ascii="Times New Roman" w:hAnsi="Times New Roman" w:cs="Times New Roman"/>
          <w:sz w:val="24"/>
          <w:szCs w:val="24"/>
          <w:lang w:val="sr-Cyrl-CS"/>
        </w:rPr>
        <w:t xml:space="preserve">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издавалац </w:t>
      </w:r>
      <w:r w:rsidR="00663694" w:rsidRPr="00663694">
        <w:rPr>
          <w:rFonts w:ascii="Times New Roman" w:hAnsi="Times New Roman" w:cs="Times New Roman"/>
          <w:sz w:val="24"/>
          <w:szCs w:val="24"/>
          <w:lang w:val="sr-Cyrl-CS"/>
        </w:rPr>
        <w:t>корисник јавних средстава који се налаз</w:t>
      </w:r>
      <w:r w:rsidR="0066369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63694" w:rsidRPr="00663694">
        <w:rPr>
          <w:rFonts w:ascii="Times New Roman" w:hAnsi="Times New Roman" w:cs="Times New Roman"/>
          <w:sz w:val="24"/>
          <w:szCs w:val="24"/>
          <w:lang w:val="sr-Cyrl-CS"/>
        </w:rPr>
        <w:t xml:space="preserve"> на списку корисника јавних средстава из члана 8. став 1. Закона о буџетском систему („Службени гласник РС</w:t>
      </w:r>
      <w:r w:rsidR="00DE185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63694" w:rsidRPr="00663694">
        <w:rPr>
          <w:rFonts w:ascii="Times New Roman" w:hAnsi="Times New Roman" w:cs="Times New Roman"/>
          <w:sz w:val="24"/>
          <w:szCs w:val="24"/>
          <w:lang w:val="sr-Cyrl-CS"/>
        </w:rPr>
        <w:t>, бр. 54/09, 73/10, 101/10, 101/11, 93/12, 62/13, 63/13 – исправка, 108/13, 142/14, 68/15 – др. закон, 103/15, 99/16, 113/17, 95/18, 31/19, 72/19 и 149/20)</w:t>
      </w:r>
      <w:r w:rsidR="00663694" w:rsidRPr="0021373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0B84C73" w14:textId="77777777" w:rsidR="00F44438" w:rsidRPr="001D3EE8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пословни рачун издаваоца;</w:t>
      </w:r>
    </w:p>
    <w:p w14:paraId="7959B3B6" w14:textId="6F82CF09" w:rsidR="00F44438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идентификациони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примаоца уколико је прималац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084D867B" w14:textId="271E3F5C" w:rsidR="00663694" w:rsidRPr="00DC2809" w:rsidRDefault="00663694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48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јединствени број корисника јавних средстава (ЈБКЈС)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примаоца, уколико је прималац </w:t>
      </w:r>
      <w:r w:rsidRPr="00663694">
        <w:rPr>
          <w:rFonts w:ascii="Times New Roman" w:hAnsi="Times New Roman" w:cs="Times New Roman"/>
          <w:sz w:val="24"/>
          <w:szCs w:val="24"/>
          <w:lang w:val="sr-Cyrl-CS"/>
        </w:rPr>
        <w:t>корисник јавних средстава који се налаз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63694">
        <w:rPr>
          <w:rFonts w:ascii="Times New Roman" w:hAnsi="Times New Roman" w:cs="Times New Roman"/>
          <w:sz w:val="24"/>
          <w:szCs w:val="24"/>
          <w:lang w:val="sr-Cyrl-CS"/>
        </w:rPr>
        <w:t xml:space="preserve"> на списку корисника јавних средстава из члана 8. став 1. Закона о буџетском систему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1504874" w14:textId="77777777" w:rsidR="00F44438" w:rsidRPr="00C01B8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пословни рачун примаоца;</w:t>
      </w:r>
    </w:p>
    <w:p w14:paraId="7FF83D03" w14:textId="77777777" w:rsidR="00F44438" w:rsidRPr="00DC280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редни број и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датум електронске фактуре;</w:t>
      </w:r>
    </w:p>
    <w:p w14:paraId="7149A91A" w14:textId="77777777" w:rsidR="00F44438" w:rsidRPr="00DC280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авансне уплате, уколико се ради о фактури за авансно плаћање, односно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датум испоруке добара, односно пружања услуга,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уколико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 xml:space="preserve"> ради о фактури за авансно плаћање;</w:t>
      </w:r>
    </w:p>
    <w:p w14:paraId="31E95058" w14:textId="77777777" w:rsidR="00F44438" w:rsidRPr="00DC280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шифру и/или назив добра, односно услуге за сваку ставку са електронске фактуре и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количину и јединицу мере за испоручена добра, односно обим пружених услуга за сваку ставку са електронске фактуре;</w:t>
      </w:r>
    </w:p>
    <w:p w14:paraId="5EBC0A39" w14:textId="77777777" w:rsidR="00F44438" w:rsidRPr="00C01B8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вредност за сваку ставку са електронске фактуре;</w:t>
      </w:r>
    </w:p>
    <w:p w14:paraId="6EE106C5" w14:textId="77777777" w:rsidR="00F44438" w:rsidRPr="00C01B89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89">
        <w:rPr>
          <w:rFonts w:ascii="Times New Roman" w:hAnsi="Times New Roman" w:cs="Times New Roman"/>
          <w:sz w:val="24"/>
          <w:szCs w:val="24"/>
          <w:lang w:val="sr-Cyrl-CS"/>
        </w:rPr>
        <w:t>укупан износ електронске фактуре;</w:t>
      </w:r>
    </w:p>
    <w:p w14:paraId="49CD9A25" w14:textId="3F3BE3E8" w:rsidR="00F44438" w:rsidRPr="00437831" w:rsidRDefault="00F44438" w:rsidP="00F44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авансних плаћања, уколико је било авансних плаћања која су се односила на једну или више ставки са електронске фактуре</w:t>
      </w:r>
      <w:r w:rsidR="008F0C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F9F4A8A" w14:textId="77777777" w:rsidR="00F44438" w:rsidRDefault="00F44438" w:rsidP="00F44438">
      <w:pPr>
        <w:spacing w:after="0" w:line="240" w:lineRule="auto"/>
        <w:jc w:val="both"/>
        <w:rPr>
          <w:sz w:val="23"/>
          <w:szCs w:val="23"/>
          <w:lang w:val="sr-Cyrl-CS"/>
        </w:rPr>
      </w:pPr>
    </w:p>
    <w:p w14:paraId="4CFB8CD0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</w:t>
      </w:r>
    </w:p>
    <w:p w14:paraId="6955EAFD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електронска фактура из члана </w:t>
      </w:r>
      <w:r w:rsidRPr="00C8573E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став 1. овог правилника представља документ о смањењу/повећању накнаде,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14:paraId="2024ED8A" w14:textId="77777777" w:rsidR="00F44438" w:rsidRDefault="00F44438" w:rsidP="00F44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>порески идентификациони број издаваоца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издавалац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43B983C0" w14:textId="77777777" w:rsidR="00F44438" w:rsidRDefault="00F44438" w:rsidP="00F44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идентификациони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примаоца уколико је прималац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3F003491" w14:textId="77777777" w:rsidR="00F44438" w:rsidRDefault="00F44438" w:rsidP="00F44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редни број и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документа о смањењу/повећању накнаде;</w:t>
      </w:r>
    </w:p>
    <w:p w14:paraId="05ED7406" w14:textId="77777777" w:rsidR="00F44438" w:rsidRDefault="00F44438" w:rsidP="00F44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износу за који је смањена, односно повећана накнада;</w:t>
      </w:r>
    </w:p>
    <w:p w14:paraId="0188B963" w14:textId="77777777" w:rsidR="00F44438" w:rsidRPr="009F1475" w:rsidRDefault="00F44438" w:rsidP="00F444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броју и датуму електронске фактуре за извршени промет добара и услуга, односно датуму почетка и датуму завршетка временског периода у којем су издате електронске фактуре за извршени промет добара и услуга, у случају да се измена врши за све електронске фактуре издате у том периоду</w:t>
      </w:r>
      <w:r w:rsidRPr="009F14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3CCF12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E0EA04" w14:textId="77777777" w:rsidR="00F44438" w:rsidRPr="00C8573E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85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5.</w:t>
      </w:r>
    </w:p>
    <w:p w14:paraId="277E5FDD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573E">
        <w:rPr>
          <w:rFonts w:ascii="Times New Roman" w:hAnsi="Times New Roman" w:cs="Times New Roman"/>
          <w:sz w:val="24"/>
          <w:szCs w:val="24"/>
          <w:lang w:val="sr-Cyrl-CS"/>
        </w:rPr>
        <w:t>Уколико електронска фактура из члана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 овог правилника представља сторно фактуру,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14:paraId="363074E8" w14:textId="77777777" w:rsidR="00F44438" w:rsidRDefault="00F44438" w:rsidP="00F444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>порески идентификациони број издаваоца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је издавалац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7C01B707" w14:textId="77777777" w:rsidR="00F44438" w:rsidRDefault="00F44438" w:rsidP="00F444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назив, адресу и </w:t>
      </w:r>
      <w:r w:rsidRPr="00E20F77">
        <w:rPr>
          <w:rFonts w:ascii="Times New Roman" w:hAnsi="Times New Roman" w:cs="Times New Roman"/>
          <w:sz w:val="24"/>
          <w:szCs w:val="24"/>
          <w:lang w:val="sr-Cyrl-CS"/>
        </w:rPr>
        <w:t xml:space="preserve">порески идентификациони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примаоца уколико је прималац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правно лиц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>, односно обвезник пореза на приходе од самосталне делатности у смислу закона којим се уређује порез на доходак грађана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 складу са ажурним подацима из одговарајућег регистра;</w:t>
      </w:r>
    </w:p>
    <w:p w14:paraId="68D78412" w14:textId="77777777" w:rsidR="00F44438" w:rsidRPr="009F1475" w:rsidRDefault="00F44438" w:rsidP="00F444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редни број и </w:t>
      </w:r>
      <w:r w:rsidRPr="00DC2809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сторно фактуре</w:t>
      </w:r>
      <w:r w:rsidRPr="009F147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EF2A28C" w14:textId="77777777" w:rsidR="00F44438" w:rsidRPr="00A80ED9" w:rsidRDefault="00F44438" w:rsidP="00F444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броју и датуму електронске фактуре за извршени промет добара и услуга, односно датуму почетка и датуму завршетка временског периода у којем су издате електронске фактуре за извршени промет добара и услуга, у случају да се измена врши за све електронске фактуре издате у том периоду</w:t>
      </w:r>
      <w:r w:rsidRPr="009F14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485EBD6" w14:textId="77777777" w:rsidR="00A80ED9" w:rsidRPr="00213735" w:rsidRDefault="00A80ED9" w:rsidP="00A8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393838" w14:textId="77777777" w:rsidR="00F44438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6.</w:t>
      </w:r>
    </w:p>
    <w:p w14:paraId="052E8806" w14:textId="77777777" w:rsidR="00F44438" w:rsidRPr="00544FD2" w:rsidRDefault="00F44438" w:rsidP="00F44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5251330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Поред података прописаним чл</w:t>
      </w:r>
      <w:r w:rsidRPr="0070711F">
        <w:rPr>
          <w:rFonts w:ascii="Times New Roman" w:hAnsi="Times New Roman" w:cs="Times New Roman"/>
          <w:sz w:val="24"/>
          <w:szCs w:val="24"/>
          <w:lang w:val="sr-Cyrl-CS"/>
        </w:rPr>
        <w:t>. 3, 4. и 5.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 правилника, електронска фактура може садржати и друге податке које захтевају прописи којима се уређује порез на додату вредност или други прописи којима се уређује издавање одређених врста фактура, као и друге податке који су од значаја за издаваоца, примаоца или друге заинтересоване стране.</w:t>
      </w:r>
    </w:p>
    <w:p w14:paraId="5A5DFD71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D0AC32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Поред података из става 1. овог члана, издаваоци електронских фактура уз њих могу приложити и пратећу и другу документацију која је од значаја за издаваоца, примаоца или друге заинтересоване стране (нпр. привремене ситуације).</w:t>
      </w:r>
    </w:p>
    <w:p w14:paraId="7A6AD353" w14:textId="77777777" w:rsidR="00F44438" w:rsidRDefault="00F44438" w:rsidP="00F4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3A1D32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7.</w:t>
      </w:r>
    </w:p>
    <w:p w14:paraId="237F05B8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Обрачун пореза на додату вредност из члана 4. став 1. и став 4. Закона обавезно садржи податке подељене по свакој пореској обавези која је настала у датом пореском периоду, у смислу закона којим се уређује порез на додату вредност, а који укључују:</w:t>
      </w:r>
    </w:p>
    <w:p w14:paraId="5B0B35BD" w14:textId="77777777" w:rsidR="00F44438" w:rsidRPr="00466D18" w:rsidRDefault="00F44438" w:rsidP="00F444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кратак опис извршеног промета или другог основа настанка сваке пореске обавезе у датом пореском периоду;</w:t>
      </w:r>
    </w:p>
    <w:p w14:paraId="581981F4" w14:textId="77777777" w:rsidR="00F44438" w:rsidRPr="001D3EE8" w:rsidRDefault="00F44438" w:rsidP="00F444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износе основице пореза на додату вредност у динарима;</w:t>
      </w:r>
    </w:p>
    <w:p w14:paraId="659B55DD" w14:textId="77777777" w:rsidR="00F44438" w:rsidRPr="001D3EE8" w:rsidRDefault="00F44438" w:rsidP="00F444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применљиве пореске стопе пореза на додату вредност;</w:t>
      </w:r>
    </w:p>
    <w:p w14:paraId="1339F287" w14:textId="77777777" w:rsidR="00F44438" w:rsidRDefault="00F44438" w:rsidP="00F444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износе пореза на додату вредност који је обрачунат на основицу у динарима.</w:t>
      </w:r>
    </w:p>
    <w:p w14:paraId="3119E675" w14:textId="77777777" w:rsidR="00F44438" w:rsidRDefault="00F44438" w:rsidP="00F4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74687538"/>
    </w:p>
    <w:bookmarkEnd w:id="0"/>
    <w:p w14:paraId="49AADFEF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обрачун пореза на додату вредност из става 1. овог члана може се доставити и интерни рачун или сличан документ који садржи више детаља о основу за обрачун пореза на додату вредност.</w:t>
      </w:r>
      <w:r w:rsidRPr="00780E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B5DADF7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E7A3EA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из става 1. и 2. овог члана се одвојено достављају за сваки појединачни обрачун пореза на додату вредност из члана 4. став. 1. Закона и из члана 4. став. 4. Закона.</w:t>
      </w:r>
    </w:p>
    <w:p w14:paraId="388810EA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FDB0BB" w14:textId="77777777" w:rsidR="00F44438" w:rsidRPr="00544FD2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8.</w:t>
      </w:r>
    </w:p>
    <w:p w14:paraId="5D71D9F6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Обрачун пореза на додату вредност из члана 4. став 2. Закона обавезно садржи збирно податке за све пореске обавезе која су настале у датом пореском периоду, у смислу закона којим се уређује порез на додату вредност, а који укључују:</w:t>
      </w:r>
    </w:p>
    <w:p w14:paraId="73C39F03" w14:textId="77777777" w:rsidR="00F44438" w:rsidRDefault="00F44438" w:rsidP="00F44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кратак опис извршеног промета или другог основа настанка сваке пореске обавезе у датом пореском периоду;</w:t>
      </w:r>
    </w:p>
    <w:p w14:paraId="32B81E77" w14:textId="77777777" w:rsidR="00F44438" w:rsidRPr="001D3EE8" w:rsidRDefault="00F44438" w:rsidP="00F44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износе основице пореза на додату вредност у динарима;</w:t>
      </w:r>
    </w:p>
    <w:p w14:paraId="5C75961E" w14:textId="77777777" w:rsidR="00F44438" w:rsidRPr="001D3EE8" w:rsidRDefault="00F44438" w:rsidP="00F44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применљиве пореске стопе пореза на додату вредност;</w:t>
      </w:r>
    </w:p>
    <w:p w14:paraId="260CE367" w14:textId="77777777" w:rsidR="00F44438" w:rsidRPr="001D3EE8" w:rsidRDefault="00F44438" w:rsidP="00F44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износе пореза на додату вредност који је обрачунат на основицу у динарима.</w:t>
      </w:r>
    </w:p>
    <w:p w14:paraId="577CAC7A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F197CA" w14:textId="77777777" w:rsidR="00F44438" w:rsidRPr="00213735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9.</w:t>
      </w:r>
    </w:p>
    <w:p w14:paraId="23434971" w14:textId="77777777" w:rsidR="00A80ED9" w:rsidRPr="00213735" w:rsidRDefault="00A80ED9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1E9B92A" w14:textId="6765347D" w:rsidR="00F44438" w:rsidRPr="00213735" w:rsidRDefault="00F44438" w:rsidP="00A80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711F">
        <w:rPr>
          <w:rFonts w:ascii="Times New Roman" w:hAnsi="Times New Roman" w:cs="Times New Roman"/>
          <w:sz w:val="24"/>
          <w:szCs w:val="24"/>
          <w:lang w:val="sr-Cyrl-CS"/>
        </w:rPr>
        <w:t>Начин електронског евидентирања обрачуна пореза на додату вредност из члана 7. и 8. овог правилника се врши у складу са техничким упутством које се објављује на веб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презентацији Министарства финансија и које представља документ који садржи техничке и технолошке детаље и информације од значаја.</w:t>
      </w:r>
    </w:p>
    <w:p w14:paraId="3E716ACE" w14:textId="77777777" w:rsidR="00F44438" w:rsidRDefault="00F44438" w:rsidP="00F4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B45EB" w14:textId="77777777" w:rsidR="00F44438" w:rsidRPr="00213735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</w:t>
      </w: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309B8158" w14:textId="77777777" w:rsidR="00A80ED9" w:rsidRPr="00213735" w:rsidRDefault="00A80ED9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155FD1F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Српски стандард електронског фактурисања,(</w:t>
      </w:r>
      <w:r w:rsidRPr="001D3EE8">
        <w:rPr>
          <w:lang w:val="sr-Cyrl-CS"/>
        </w:rPr>
        <w:t xml:space="preserve"> </w:t>
      </w:r>
      <w:r w:rsidRPr="00E65E08">
        <w:rPr>
          <w:rFonts w:ascii="Times New Roman" w:hAnsi="Times New Roman" w:cs="Times New Roman"/>
          <w:sz w:val="24"/>
          <w:szCs w:val="24"/>
          <w:lang w:val="sr-Cyrl-CS"/>
        </w:rPr>
        <w:t>SRPS EN 16931-1:2019/A2:2020</w:t>
      </w:r>
      <w:r>
        <w:rPr>
          <w:rFonts w:ascii="Times New Roman" w:hAnsi="Times New Roman" w:cs="Times New Roman"/>
          <w:sz w:val="24"/>
          <w:szCs w:val="24"/>
          <w:lang w:val="sr-Cyrl-CS"/>
        </w:rPr>
        <w:t>) у смислу члана 6. став 1. Закона, је заснован на европском стандарду електронског фактурисања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Pr="00E65E08">
        <w:rPr>
          <w:rFonts w:ascii="Times New Roman" w:hAnsi="Times New Roman" w:cs="Times New Roman"/>
          <w:sz w:val="24"/>
          <w:szCs w:val="24"/>
          <w:lang w:val="sr-Latn-RS"/>
        </w:rPr>
        <w:t>EN 16931-1:2017+A1:2019/AC:2020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хармонизован са директивом Европске уније бр. 2014/55/ЕУ од 16.4.2014. године о електронском фактурисању у јавним набавкама и подразумев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формат фактура заснован 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UBL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(енг. </w:t>
      </w:r>
      <w:r>
        <w:rPr>
          <w:rFonts w:ascii="Times New Roman" w:hAnsi="Times New Roman" w:cs="Times New Roman"/>
          <w:sz w:val="24"/>
          <w:szCs w:val="24"/>
        </w:rPr>
        <w:t>UBL</w:t>
      </w:r>
      <w:r w:rsidRPr="001D3EE8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Universal</w:t>
      </w:r>
      <w:r w:rsidRPr="001D3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1D3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структури, а утврђен од стране Института за стандардизацију Србије.</w:t>
      </w:r>
    </w:p>
    <w:p w14:paraId="6ADC634E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DA8765" w14:textId="58EC93D8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Појединости применљиве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UBL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структуре и осталих релевантних ставки српског стандарда електронског фактурисања ће бити ближе уређене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</w:t>
      </w:r>
      <w:r w:rsidR="002E44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1890270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2F46DF" w14:textId="77777777" w:rsidR="00F44438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Европски стандард електронског фактурисања утврђује Европски комитет за стандардизацију на захтев Европске комисије.</w:t>
      </w:r>
    </w:p>
    <w:p w14:paraId="40BEBE17" w14:textId="77777777" w:rsidR="00F44438" w:rsidRPr="00544FD2" w:rsidRDefault="00F44438" w:rsidP="00F44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F5377" w14:textId="77777777" w:rsidR="00F44438" w:rsidRPr="00213735" w:rsidRDefault="00F44438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44F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Pr="0070711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11.</w:t>
      </w:r>
    </w:p>
    <w:p w14:paraId="58BDCFF4" w14:textId="77777777" w:rsidR="00A80ED9" w:rsidRPr="00213735" w:rsidRDefault="00A80ED9" w:rsidP="00F44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722C258" w14:textId="368C510F" w:rsidR="00B902BB" w:rsidRPr="00F44438" w:rsidRDefault="00F44438" w:rsidP="00024C16">
      <w:pPr>
        <w:ind w:firstLine="708"/>
        <w:rPr>
          <w:lang w:val="sr-Cyrl-CS"/>
        </w:rPr>
      </w:pP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Pr="00544FD2">
        <w:rPr>
          <w:rFonts w:ascii="Times New Roman" w:hAnsi="Times New Roman" w:cs="Times New Roman"/>
          <w:sz w:val="24"/>
          <w:szCs w:val="24"/>
          <w:lang w:val="sr-Cyrl-CS"/>
        </w:rPr>
        <w:t xml:space="preserve"> ступа на снагу осмог дана од дана објављивања у „Службеном гласнику Републике Србије</w:t>
      </w:r>
      <w:r w:rsidR="00E750C4">
        <w:rPr>
          <w:rFonts w:ascii="Times New Roman" w:hAnsi="Times New Roman" w:cs="Times New Roman"/>
          <w:sz w:val="24"/>
          <w:szCs w:val="24"/>
          <w:lang w:val="sr-Cyrl-CS"/>
        </w:rPr>
        <w:t>”</w:t>
      </w:r>
      <w:bookmarkStart w:id="1" w:name="_GoBack"/>
      <w:bookmarkEnd w:id="1"/>
      <w:r w:rsidRPr="00544FD2">
        <w:rPr>
          <w:rFonts w:ascii="Times New Roman" w:hAnsi="Times New Roman" w:cs="Times New Roman"/>
          <w:sz w:val="24"/>
          <w:szCs w:val="24"/>
          <w:lang w:val="sr-Cyrl-CS"/>
        </w:rPr>
        <w:t>, а примењује се од 1. јануара 202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544FD2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sectPr w:rsidR="00B902BB" w:rsidRPr="00F4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595C" w14:textId="77777777" w:rsidR="00DA4D0F" w:rsidRDefault="00DA4D0F" w:rsidP="00824D80">
      <w:pPr>
        <w:spacing w:after="0" w:line="240" w:lineRule="auto"/>
      </w:pPr>
      <w:r>
        <w:separator/>
      </w:r>
    </w:p>
  </w:endnote>
  <w:endnote w:type="continuationSeparator" w:id="0">
    <w:p w14:paraId="3E4CC45D" w14:textId="77777777" w:rsidR="00DA4D0F" w:rsidRDefault="00DA4D0F" w:rsidP="0082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9D00" w14:textId="77777777" w:rsidR="00DA4D0F" w:rsidRDefault="00DA4D0F" w:rsidP="00824D80">
      <w:pPr>
        <w:spacing w:after="0" w:line="240" w:lineRule="auto"/>
      </w:pPr>
      <w:r>
        <w:separator/>
      </w:r>
    </w:p>
  </w:footnote>
  <w:footnote w:type="continuationSeparator" w:id="0">
    <w:p w14:paraId="2F227A15" w14:textId="77777777" w:rsidR="00DA4D0F" w:rsidRDefault="00DA4D0F" w:rsidP="0082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0D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8BA2C03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A054B29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5E9131E1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CAD6A5F"/>
    <w:multiLevelType w:val="hybridMultilevel"/>
    <w:tmpl w:val="E3E2E9DA"/>
    <w:lvl w:ilvl="0" w:tplc="04090011">
      <w:start w:val="1"/>
      <w:numFmt w:val="decimal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8"/>
    <w:rsid w:val="00024C16"/>
    <w:rsid w:val="00035ACA"/>
    <w:rsid w:val="000A05DE"/>
    <w:rsid w:val="001324FF"/>
    <w:rsid w:val="001327C2"/>
    <w:rsid w:val="0017286E"/>
    <w:rsid w:val="001B1E8E"/>
    <w:rsid w:val="00213735"/>
    <w:rsid w:val="00222323"/>
    <w:rsid w:val="002935C5"/>
    <w:rsid w:val="002E4438"/>
    <w:rsid w:val="00371820"/>
    <w:rsid w:val="004305FE"/>
    <w:rsid w:val="004446EF"/>
    <w:rsid w:val="004A1074"/>
    <w:rsid w:val="004B151C"/>
    <w:rsid w:val="004B633E"/>
    <w:rsid w:val="00583B6E"/>
    <w:rsid w:val="00586B1D"/>
    <w:rsid w:val="005E1CFF"/>
    <w:rsid w:val="005E5BF9"/>
    <w:rsid w:val="0060530B"/>
    <w:rsid w:val="00663694"/>
    <w:rsid w:val="006E0C03"/>
    <w:rsid w:val="006E44E3"/>
    <w:rsid w:val="00795AB3"/>
    <w:rsid w:val="007A33D1"/>
    <w:rsid w:val="0081503D"/>
    <w:rsid w:val="00824D80"/>
    <w:rsid w:val="00863FC1"/>
    <w:rsid w:val="00865BBD"/>
    <w:rsid w:val="008B69EB"/>
    <w:rsid w:val="008F0C00"/>
    <w:rsid w:val="00916E9D"/>
    <w:rsid w:val="00943A4C"/>
    <w:rsid w:val="0095281E"/>
    <w:rsid w:val="00981D3B"/>
    <w:rsid w:val="009E3F72"/>
    <w:rsid w:val="00A37BB2"/>
    <w:rsid w:val="00A80ED9"/>
    <w:rsid w:val="00B902BB"/>
    <w:rsid w:val="00BA08E0"/>
    <w:rsid w:val="00C156FE"/>
    <w:rsid w:val="00C247DC"/>
    <w:rsid w:val="00C5648A"/>
    <w:rsid w:val="00C8573E"/>
    <w:rsid w:val="00CD6434"/>
    <w:rsid w:val="00CD6C9B"/>
    <w:rsid w:val="00D733DB"/>
    <w:rsid w:val="00D81136"/>
    <w:rsid w:val="00DA4D0F"/>
    <w:rsid w:val="00DE1856"/>
    <w:rsid w:val="00E12DAC"/>
    <w:rsid w:val="00E750C4"/>
    <w:rsid w:val="00F44438"/>
    <w:rsid w:val="00F54C3D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438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8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2021-06-22T09:33:00Z</dcterms:created>
  <dcterms:modified xsi:type="dcterms:W3CDTF">2021-06-22T10:44:00Z</dcterms:modified>
</cp:coreProperties>
</file>