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8" w:rsidRDefault="001E79C8">
      <w:pPr>
        <w:spacing w:after="150"/>
      </w:pPr>
      <w:bookmarkStart w:id="0" w:name="_GoBack"/>
      <w:bookmarkEnd w:id="0"/>
    </w:p>
    <w:p w:rsidR="001E79C8" w:rsidRDefault="003E6F18">
      <w:pPr>
        <w:spacing w:after="150"/>
      </w:pPr>
      <w:r>
        <w:rPr>
          <w:color w:val="000000"/>
        </w:rPr>
        <w:t> </w:t>
      </w:r>
    </w:p>
    <w:p w:rsidR="001E79C8" w:rsidRDefault="003E6F18">
      <w:pPr>
        <w:spacing w:after="150"/>
      </w:pPr>
      <w:r>
        <w:rPr>
          <w:color w:val="000000"/>
        </w:rPr>
        <w:t xml:space="preserve">На основу члана 7. став 7. Закона о дувану („Службени гласник РС”, бр. 101/05, 90/07, 95/10, 36/11, 93/12, 108/13 и </w:t>
      </w:r>
      <w:r>
        <w:rPr>
          <w:color w:val="000000"/>
        </w:rPr>
        <w:t>95/18),</w:t>
      </w:r>
    </w:p>
    <w:p w:rsidR="001E79C8" w:rsidRDefault="003E6F18">
      <w:pPr>
        <w:spacing w:after="150"/>
      </w:pPr>
      <w:r>
        <w:rPr>
          <w:color w:val="000000"/>
        </w:rPr>
        <w:t>Министар финансија доноси</w:t>
      </w:r>
    </w:p>
    <w:p w:rsidR="001E79C8" w:rsidRDefault="003E6F18">
      <w:pPr>
        <w:spacing w:after="225"/>
        <w:jc w:val="center"/>
      </w:pPr>
      <w:r>
        <w:rPr>
          <w:b/>
          <w:color w:val="000000"/>
        </w:rPr>
        <w:t>ПРАВИЛНИК</w:t>
      </w:r>
    </w:p>
    <w:p w:rsidR="001E79C8" w:rsidRDefault="003E6F18">
      <w:pPr>
        <w:spacing w:after="225"/>
        <w:jc w:val="center"/>
      </w:pPr>
      <w:r>
        <w:rPr>
          <w:b/>
          <w:color w:val="000000"/>
        </w:rPr>
        <w:t xml:space="preserve">о садржини и начину вођења евиденција од стране произвођача дуванских производа, </w:t>
      </w:r>
      <w:r>
        <w:rPr>
          <w:b/>
          <w:color w:val="000000"/>
          <w:u w:val="single"/>
        </w:rPr>
        <w:t xml:space="preserve">трговаца на велико дуванским производима, трговаца на </w:t>
      </w:r>
      <w:proofErr w:type="gramStart"/>
      <w:r>
        <w:rPr>
          <w:b/>
          <w:color w:val="000000"/>
          <w:u w:val="single"/>
        </w:rPr>
        <w:t>мало,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b/>
          <w:color w:val="000000"/>
        </w:rPr>
        <w:t xml:space="preserve"> увозника и извозника дувана, обрађеног дувана, прерађеног дувана, одно</w:t>
      </w:r>
      <w:r>
        <w:rPr>
          <w:b/>
          <w:color w:val="000000"/>
        </w:rPr>
        <w:t>сно дуванских производа</w:t>
      </w:r>
    </w:p>
    <w:p w:rsidR="001E79C8" w:rsidRDefault="003E6F18">
      <w:pPr>
        <w:spacing w:after="120"/>
        <w:jc w:val="center"/>
      </w:pPr>
      <w:r>
        <w:rPr>
          <w:color w:val="000000"/>
        </w:rPr>
        <w:t>"Службени гласник РС", бр. 104 од 28. децембра 2018, 14 од 23. фебруара 2024.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>Предмет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1.</w:t>
      </w:r>
    </w:p>
    <w:p w:rsidR="001E79C8" w:rsidRDefault="003E6F18">
      <w:pPr>
        <w:spacing w:after="150"/>
      </w:pPr>
      <w:r>
        <w:rPr>
          <w:color w:val="000000"/>
        </w:rPr>
        <w:t>Овим правилником ближе се уређујe садржина и начин вођења евиденција од стране произвођача дуванских пр</w:t>
      </w:r>
      <w:r>
        <w:rPr>
          <w:color w:val="000000"/>
        </w:rPr>
        <w:t xml:space="preserve">оизвода, </w:t>
      </w:r>
      <w:r>
        <w:rPr>
          <w:b/>
          <w:color w:val="000000"/>
        </w:rPr>
        <w:t xml:space="preserve">трговаца на велико дуванским производима, трговаца на </w:t>
      </w:r>
      <w:proofErr w:type="gramStart"/>
      <w:r>
        <w:rPr>
          <w:b/>
          <w:color w:val="000000"/>
        </w:rPr>
        <w:t>мало,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као и увозника и извозника дувана, обрађеног дувана, прерађеног дувана, односно дуванских производа.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>Евиденција произвођача дуванских производа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2.</w:t>
      </w:r>
    </w:p>
    <w:p w:rsidR="001E79C8" w:rsidRDefault="003E6F18">
      <w:pPr>
        <w:spacing w:after="150"/>
      </w:pPr>
      <w:r>
        <w:rPr>
          <w:color w:val="000000"/>
        </w:rPr>
        <w:t>Произвођач дуванских производа, који је уписан у Регистар произвођача дуванских производа код Управе за дуван, као органа управе у саставу Министарства финансија (у даљем тексту: Управа), води евиденцију у вези са производњом дуванских производа, која сад</w:t>
      </w:r>
      <w:r>
        <w:rPr>
          <w:color w:val="000000"/>
        </w:rPr>
        <w:t>ржи податке о:</w:t>
      </w:r>
    </w:p>
    <w:p w:rsidR="001E79C8" w:rsidRDefault="003E6F18">
      <w:pPr>
        <w:spacing w:after="150"/>
      </w:pPr>
      <w:r>
        <w:rPr>
          <w:color w:val="000000"/>
        </w:rPr>
        <w:t>1) количини набављеног обрађеног дувана, односно прерађеног дувана по врсти и типу;</w:t>
      </w:r>
    </w:p>
    <w:p w:rsidR="001E79C8" w:rsidRDefault="003E6F18">
      <w:pPr>
        <w:spacing w:after="150"/>
      </w:pPr>
      <w:r>
        <w:rPr>
          <w:color w:val="000000"/>
        </w:rPr>
        <w:t>2) броју произведених паклица цигарета по називу робне марке цигарета;</w:t>
      </w:r>
    </w:p>
    <w:p w:rsidR="001E79C8" w:rsidRDefault="003E6F18">
      <w:pPr>
        <w:spacing w:after="150"/>
      </w:pPr>
      <w:r>
        <w:rPr>
          <w:color w:val="000000"/>
        </w:rPr>
        <w:t>3) количини, односно броју произведених цигара, цигарилоса, дувана за пушење и осталих</w:t>
      </w:r>
      <w:r>
        <w:rPr>
          <w:color w:val="000000"/>
        </w:rPr>
        <w:t xml:space="preserve"> дуванских производа за сваку робну марку дуванског производа;</w:t>
      </w:r>
    </w:p>
    <w:p w:rsidR="001E79C8" w:rsidRDefault="003E6F18">
      <w:pPr>
        <w:spacing w:after="150"/>
      </w:pPr>
      <w:r>
        <w:rPr>
          <w:color w:val="000000"/>
        </w:rPr>
        <w:t>4) броју продатих паклица цигарета за сваку робну марку цигарета, као и податке о малопродајним ценама по кojима су те цигарете продате;</w:t>
      </w:r>
    </w:p>
    <w:p w:rsidR="001E79C8" w:rsidRDefault="003E6F18">
      <w:pPr>
        <w:spacing w:after="150"/>
      </w:pPr>
      <w:r>
        <w:rPr>
          <w:color w:val="000000"/>
        </w:rPr>
        <w:lastRenderedPageBreak/>
        <w:t xml:space="preserve">5) количини, односно броју продатих цигара, цигарилоса, </w:t>
      </w:r>
      <w:r>
        <w:rPr>
          <w:color w:val="000000"/>
        </w:rPr>
        <w:t>дувана за пушење и осталих дуванских производа, за сваку робну марку дуванског производа, као и податке о малопродајним ценама по кojима су ти дувански производи продати;</w:t>
      </w:r>
    </w:p>
    <w:p w:rsidR="001E79C8" w:rsidRDefault="003E6F18">
      <w:pPr>
        <w:spacing w:after="150"/>
      </w:pPr>
      <w:r>
        <w:rPr>
          <w:color w:val="000000"/>
        </w:rPr>
        <w:t>6) закљученим уговорима о продаји дуванских производа са трговцем на велико дуванским</w:t>
      </w:r>
      <w:r>
        <w:rPr>
          <w:color w:val="000000"/>
        </w:rPr>
        <w:t xml:space="preserve"> производима;</w:t>
      </w:r>
    </w:p>
    <w:p w:rsidR="001E79C8" w:rsidRDefault="003E6F18">
      <w:pPr>
        <w:spacing w:after="150"/>
      </w:pPr>
      <w:r>
        <w:rPr>
          <w:color w:val="000000"/>
        </w:rPr>
        <w:t>7) залихама дуванских производа по врсти и називу робних марки.</w:t>
      </w:r>
    </w:p>
    <w:p w:rsidR="001E79C8" w:rsidRDefault="003E6F18">
      <w:pPr>
        <w:spacing w:after="150"/>
      </w:pPr>
      <w:r>
        <w:rPr>
          <w:color w:val="000000"/>
        </w:rPr>
        <w:t>Произвођач дуванских производа Управи доставља полугодишњи и годишњи извештај о подацима о којима води евиденцију из става 1. овог члана, и то полугодишњи извештај на Обрасцу ПИ-</w:t>
      </w:r>
      <w:r>
        <w:rPr>
          <w:color w:val="000000"/>
        </w:rPr>
        <w:t>ПДП I – Полугодишњи извештај произвођача дуванских производа и годишњи извештај на Обрасцу ГИ-ПДП II – Годишњи извештај произвођача дуванских производа, који су одштампани уз овај правилник и чине његов саставни део.</w:t>
      </w:r>
    </w:p>
    <w:p w:rsidR="001E79C8" w:rsidRDefault="003E6F18">
      <w:pPr>
        <w:spacing w:after="150"/>
      </w:pPr>
      <w:r>
        <w:rPr>
          <w:color w:val="000000"/>
        </w:rPr>
        <w:t>Лице из става 1. овог члана извештаје и</w:t>
      </w:r>
      <w:r>
        <w:rPr>
          <w:color w:val="000000"/>
        </w:rPr>
        <w:t>з става 2. овог члана доставља Управи најкасније у року од 15 дана од дана истека периода за који се извештај доставља, и то полугодишњи извештај до 15. јула текуће године, а годишњи извештај до 15. јануара наредне године.</w:t>
      </w:r>
    </w:p>
    <w:p w:rsidR="001E79C8" w:rsidRDefault="003E6F18">
      <w:pPr>
        <w:spacing w:after="150"/>
      </w:pPr>
      <w:r>
        <w:rPr>
          <w:color w:val="000000"/>
        </w:rPr>
        <w:t xml:space="preserve">Извештаји из става 2. овог члана могу се достављати Управи и у </w:t>
      </w:r>
      <w:r>
        <w:rPr>
          <w:b/>
          <w:color w:val="000000"/>
        </w:rPr>
        <w:t>електронском облику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>Евиденција трговаца на велико дуванским производима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3.</w:t>
      </w:r>
    </w:p>
    <w:p w:rsidR="001E79C8" w:rsidRDefault="003E6F18">
      <w:pPr>
        <w:spacing w:after="150"/>
      </w:pPr>
      <w:r>
        <w:rPr>
          <w:color w:val="000000"/>
        </w:rPr>
        <w:t xml:space="preserve">Трговац на велико дуванским производима, који је уписан у Регистар трговаца </w:t>
      </w:r>
      <w:r>
        <w:rPr>
          <w:color w:val="000000"/>
        </w:rPr>
        <w:t>на велико дуванским производима код Управе води евиденцију у вези са прометом дуванских производа, која садржи податке о:</w:t>
      </w:r>
    </w:p>
    <w:p w:rsidR="001E79C8" w:rsidRDefault="003E6F18">
      <w:pPr>
        <w:spacing w:after="150"/>
      </w:pPr>
      <w:r>
        <w:rPr>
          <w:color w:val="000000"/>
        </w:rPr>
        <w:t>1) закљученим уговорима о куповини дуванских производа са произвођачима, односно увозницима, односно трговцима на велико дуванским про</w:t>
      </w:r>
      <w:r>
        <w:rPr>
          <w:color w:val="000000"/>
        </w:rPr>
        <w:t>изводима;</w:t>
      </w:r>
    </w:p>
    <w:p w:rsidR="001E79C8" w:rsidRDefault="003E6F18">
      <w:pPr>
        <w:spacing w:after="150"/>
      </w:pPr>
      <w:r>
        <w:rPr>
          <w:color w:val="000000"/>
        </w:rPr>
        <w:t>2) количини купљених цигарета (у паклицама) и других дуванских производа, по врсти и називу робне марке дуванског производа, од сваког произвођача, односно увозника, односно трговца на велико дуванским производима;</w:t>
      </w:r>
    </w:p>
    <w:p w:rsidR="001E79C8" w:rsidRDefault="003E6F18">
      <w:pPr>
        <w:spacing w:after="150"/>
      </w:pPr>
      <w:r>
        <w:rPr>
          <w:color w:val="000000"/>
        </w:rPr>
        <w:t>3) закљученим уговорима о прода</w:t>
      </w:r>
      <w:r>
        <w:rPr>
          <w:color w:val="000000"/>
        </w:rPr>
        <w:t>ји дуванских производа са трговцима на мало, односно трговцима на велико дуванским производима;</w:t>
      </w:r>
    </w:p>
    <w:p w:rsidR="001E79C8" w:rsidRDefault="003E6F18">
      <w:pPr>
        <w:spacing w:after="150"/>
      </w:pPr>
      <w:r>
        <w:rPr>
          <w:color w:val="000000"/>
        </w:rPr>
        <w:t>4) количини продатих цигарета (у паклицама) и других дуванских производа трговцима на мало дуванским производима по врсти и називу робне марке дуванског произво</w:t>
      </w:r>
      <w:r>
        <w:rPr>
          <w:color w:val="000000"/>
        </w:rPr>
        <w:t>да;</w:t>
      </w:r>
    </w:p>
    <w:p w:rsidR="001E79C8" w:rsidRDefault="003E6F18">
      <w:pPr>
        <w:spacing w:after="150"/>
      </w:pPr>
      <w:r>
        <w:rPr>
          <w:color w:val="000000"/>
        </w:rPr>
        <w:lastRenderedPageBreak/>
        <w:t>5) количини продатих цигарета (у паклицама) и других дуванских производа по врсти и називу робне марке, по сваком трговцу на велико дуванским производима;</w:t>
      </w:r>
    </w:p>
    <w:p w:rsidR="001E79C8" w:rsidRDefault="003E6F18">
      <w:pPr>
        <w:spacing w:after="150"/>
      </w:pPr>
      <w:r>
        <w:rPr>
          <w:color w:val="000000"/>
        </w:rPr>
        <w:t>6) залихама дуванских производа по врсти и називу робне марке дуванског производа;</w:t>
      </w:r>
    </w:p>
    <w:p w:rsidR="001E79C8" w:rsidRDefault="003E6F18">
      <w:pPr>
        <w:spacing w:after="150"/>
      </w:pPr>
      <w:r>
        <w:rPr>
          <w:color w:val="000000"/>
        </w:rPr>
        <w:t>7) локацији со</w:t>
      </w:r>
      <w:r>
        <w:rPr>
          <w:color w:val="000000"/>
        </w:rPr>
        <w:t>пствених објеката велепродаје и складишта, као и о превозним средствима за обављање делатности трговине на велико дуванским производима.</w:t>
      </w:r>
    </w:p>
    <w:p w:rsidR="001E79C8" w:rsidRDefault="003E6F18">
      <w:pPr>
        <w:spacing w:after="150"/>
      </w:pPr>
      <w:r>
        <w:rPr>
          <w:color w:val="000000"/>
        </w:rPr>
        <w:t>Трговац на велико дуванским производима Управи доставља полугодишњи и годишњи извештај о подацима о којима води евиденц</w:t>
      </w:r>
      <w:r>
        <w:rPr>
          <w:color w:val="000000"/>
        </w:rPr>
        <w:t>ију из става 1. овог члана, и то полугодишњи извештај на Обрасцу ПИ- ТВДП I – Полугодишњи извештај трговца на велико дуванским производима и годишњи извештај на Обрасцу ГИ-ТВДП II – Годишњи извештај трговца на велико дуванским производима, који су одштампа</w:t>
      </w:r>
      <w:r>
        <w:rPr>
          <w:color w:val="000000"/>
        </w:rPr>
        <w:t>ни уз овај правилник и чине његов саставни део.</w:t>
      </w:r>
    </w:p>
    <w:p w:rsidR="001E79C8" w:rsidRDefault="003E6F18">
      <w:pPr>
        <w:spacing w:after="150"/>
      </w:pPr>
      <w:r>
        <w:rPr>
          <w:color w:val="000000"/>
        </w:rPr>
        <w:t>Лице из става 1. овог члана дужно је да извештаје из става 2. овог члана доставља Управи најкасније у року од 15 дана од дана истека периода за који се извештај доставља, и то полугодишњи извештај до 15. јула</w:t>
      </w:r>
      <w:r>
        <w:rPr>
          <w:color w:val="000000"/>
        </w:rPr>
        <w:t xml:space="preserve"> текуће године, а годишњи извештај до 15. јануара наредне године.</w:t>
      </w:r>
    </w:p>
    <w:p w:rsidR="001E79C8" w:rsidRDefault="003E6F18">
      <w:pPr>
        <w:spacing w:after="150"/>
      </w:pPr>
      <w:r>
        <w:rPr>
          <w:color w:val="000000"/>
        </w:rPr>
        <w:t xml:space="preserve">Извештаји из става 2. овог члана могу се достављати Управи и у </w:t>
      </w:r>
      <w:r>
        <w:rPr>
          <w:b/>
          <w:color w:val="000000"/>
        </w:rPr>
        <w:t>електронском облику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 xml:space="preserve">Евиденција трговаца на </w:t>
      </w:r>
      <w:proofErr w:type="gramStart"/>
      <w:r>
        <w:rPr>
          <w:b/>
          <w:color w:val="000000"/>
        </w:rPr>
        <w:t>мало  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>Члан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Трговац на мало, о којима Управа води Евиденциону листу о трговцима на мало, води евиденцију у вези са прометом дуванских производа, која садржи податке </w:t>
      </w:r>
      <w:proofErr w:type="gramStart"/>
      <w:r>
        <w:rPr>
          <w:b/>
          <w:color w:val="000000"/>
        </w:rPr>
        <w:t>о: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1) закљученим уговорима о куповини дуванских производа са трговцима на велико дуванским </w:t>
      </w:r>
      <w:proofErr w:type="gramStart"/>
      <w:r>
        <w:rPr>
          <w:b/>
          <w:color w:val="000000"/>
        </w:rPr>
        <w:t>произв</w:t>
      </w:r>
      <w:r>
        <w:rPr>
          <w:b/>
          <w:color w:val="000000"/>
        </w:rPr>
        <w:t>одима;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2) количини купљених дуванских производа по врсти и називу робне марке, по сваком трговцу на велико дуванским </w:t>
      </w:r>
      <w:proofErr w:type="gramStart"/>
      <w:r>
        <w:rPr>
          <w:b/>
          <w:color w:val="000000"/>
        </w:rPr>
        <w:t>производима;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3) количини продатих дуванских производа по врсти и називу робне </w:t>
      </w:r>
      <w:proofErr w:type="gramStart"/>
      <w:r>
        <w:rPr>
          <w:b/>
          <w:color w:val="000000"/>
        </w:rPr>
        <w:t>марке;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>4) стању залиха дуванских производа по врсти и нази</w:t>
      </w:r>
      <w:r>
        <w:rPr>
          <w:b/>
          <w:color w:val="000000"/>
        </w:rPr>
        <w:t xml:space="preserve">ву робне </w:t>
      </w:r>
      <w:proofErr w:type="gramStart"/>
      <w:r>
        <w:rPr>
          <w:b/>
          <w:color w:val="000000"/>
        </w:rPr>
        <w:t>марке.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lastRenderedPageBreak/>
        <w:t xml:space="preserve">Евиденцију из става 1. овог члана трговац на мало, који има више малопродајних објеката за које је добио дозволу за трговину на мало, води збирно за све малопродајне објекте, односно </w:t>
      </w:r>
      <w:proofErr w:type="gramStart"/>
      <w:r>
        <w:rPr>
          <w:b/>
          <w:color w:val="000000"/>
        </w:rPr>
        <w:t>хјумидоре.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Трговац на мало Управи доставља полугодишњи </w:t>
      </w:r>
      <w:r>
        <w:rPr>
          <w:b/>
          <w:color w:val="000000"/>
        </w:rPr>
        <w:t>и годишњи извештај о подацима о којима води евиденцију из става 1. овог члана, и то полугодишњи извештај на Обрасцу ПИ-ТМДП I – Полугодишњи извештај трговца на мало и годишњи извештај на Обрасцу ГИ-ТМДП II – Годишњи извештај трговца на мало, који су одштам</w:t>
      </w:r>
      <w:r>
        <w:rPr>
          <w:b/>
          <w:color w:val="000000"/>
        </w:rPr>
        <w:t xml:space="preserve">пани уз овај правилник и чине његов саставни </w:t>
      </w:r>
      <w:proofErr w:type="gramStart"/>
      <w:r>
        <w:rPr>
          <w:b/>
          <w:color w:val="000000"/>
        </w:rPr>
        <w:t>део.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>Лице из става 1. овог члана извештаје из става 3. овог члана доставља Управи најкасније у року од 15 дана од дана истека периода за који се извештај доставља, и то полугодишњи извештај до 15. јула текуће г</w:t>
      </w:r>
      <w:r>
        <w:rPr>
          <w:b/>
          <w:color w:val="000000"/>
        </w:rPr>
        <w:t xml:space="preserve">одине, а годишњи извештај до 15. јануара наредне </w:t>
      </w:r>
      <w:proofErr w:type="gramStart"/>
      <w:r>
        <w:rPr>
          <w:b/>
          <w:color w:val="000000"/>
        </w:rPr>
        <w:t>године.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Извештаји из става 3. овог члана могу се достављати Управи и у електронском </w:t>
      </w:r>
      <w:proofErr w:type="gramStart"/>
      <w:r>
        <w:rPr>
          <w:b/>
          <w:color w:val="000000"/>
        </w:rPr>
        <w:t>облику.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 xml:space="preserve">Евиденција увозника дувана, обрађеног дувана, прерађеног дувана, односно </w:t>
      </w:r>
      <w:r>
        <w:rPr>
          <w:b/>
          <w:color w:val="000000"/>
        </w:rPr>
        <w:t>дуванских производа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5.</w:t>
      </w:r>
    </w:p>
    <w:p w:rsidR="001E79C8" w:rsidRDefault="003E6F18">
      <w:pPr>
        <w:spacing w:after="150"/>
      </w:pPr>
      <w:r>
        <w:rPr>
          <w:color w:val="000000"/>
        </w:rPr>
        <w:t>Увозник дувана, обрађеног дувана, прерађеног дувана, односно дуванских производа који је уписан у Регистар увозника дувана, обрађеног дувана, прерађеног дувана, односно дуванских производа код Управе, води евиденцију у вези са у</w:t>
      </w:r>
      <w:r>
        <w:rPr>
          <w:color w:val="000000"/>
        </w:rPr>
        <w:t>возом дувана, обрађеног дувана, прерађеног дувана, односно дуванских производа, која садржи податке о:</w:t>
      </w:r>
    </w:p>
    <w:p w:rsidR="001E79C8" w:rsidRDefault="003E6F18">
      <w:pPr>
        <w:spacing w:after="150"/>
      </w:pPr>
      <w:r>
        <w:rPr>
          <w:color w:val="000000"/>
        </w:rPr>
        <w:t>1) количини увезеног дувана, односно обрађеног дувана, односно прерађеног дувана по врсти и типу;</w:t>
      </w:r>
    </w:p>
    <w:p w:rsidR="001E79C8" w:rsidRDefault="003E6F18">
      <w:pPr>
        <w:spacing w:after="150"/>
      </w:pPr>
      <w:r>
        <w:rPr>
          <w:color w:val="000000"/>
        </w:rPr>
        <w:t>2) количини увезених цигарета (у паклицама) и других ду</w:t>
      </w:r>
      <w:r>
        <w:rPr>
          <w:color w:val="000000"/>
        </w:rPr>
        <w:t>ванских производа по врсти и називу робне марке дуванског производа, као и о малопродајним ценама тих производа;</w:t>
      </w:r>
    </w:p>
    <w:p w:rsidR="001E79C8" w:rsidRDefault="003E6F18">
      <w:pPr>
        <w:spacing w:after="150"/>
      </w:pPr>
      <w:r>
        <w:rPr>
          <w:color w:val="000000"/>
        </w:rPr>
        <w:t>3) закљученим уговорима о продаји дувана, односно обрађеног дувана, односно прерађеног дувана са обрађивачем дувана, односно прерађивачем дуван</w:t>
      </w:r>
      <w:r>
        <w:rPr>
          <w:color w:val="000000"/>
        </w:rPr>
        <w:t>а, односно произвођачем дуванских производа;</w:t>
      </w:r>
    </w:p>
    <w:p w:rsidR="001E79C8" w:rsidRDefault="003E6F18">
      <w:pPr>
        <w:spacing w:after="150"/>
      </w:pPr>
      <w:r>
        <w:rPr>
          <w:color w:val="000000"/>
        </w:rPr>
        <w:t>4) закљученим уговорима о продаји дуванских производа са трговцем на велико дуванским производима;</w:t>
      </w:r>
    </w:p>
    <w:p w:rsidR="001E79C8" w:rsidRDefault="003E6F18">
      <w:pPr>
        <w:spacing w:after="150"/>
      </w:pPr>
      <w:r>
        <w:rPr>
          <w:color w:val="000000"/>
        </w:rPr>
        <w:t>5) количини продатих цигарета (у паклицама) и других дуванских производа трговцима на велико дуванским производи</w:t>
      </w:r>
      <w:r>
        <w:rPr>
          <w:color w:val="000000"/>
        </w:rPr>
        <w:t>ма, по називу робне марке цигарета и по врсти и називу робних марки других дуванских производа;</w:t>
      </w:r>
    </w:p>
    <w:p w:rsidR="001E79C8" w:rsidRDefault="003E6F18">
      <w:pPr>
        <w:spacing w:after="150"/>
      </w:pPr>
      <w:r>
        <w:rPr>
          <w:color w:val="000000"/>
        </w:rPr>
        <w:lastRenderedPageBreak/>
        <w:t>6) количини продатог дувана, односно обрађеног дувана, односно прерађеног дувана по врсти и типу, обрађивачу дувана, односно прерађивачу дувана, односно произво</w:t>
      </w:r>
      <w:r>
        <w:rPr>
          <w:color w:val="000000"/>
        </w:rPr>
        <w:t>ђачу дуванских производа;</w:t>
      </w:r>
    </w:p>
    <w:p w:rsidR="001E79C8" w:rsidRDefault="003E6F18">
      <w:pPr>
        <w:spacing w:after="150"/>
      </w:pPr>
      <w:r>
        <w:rPr>
          <w:color w:val="000000"/>
        </w:rPr>
        <w:t>7) залихама дувана, обрађеног дувана, односно прерађеног дувана по врсти и типу;</w:t>
      </w:r>
    </w:p>
    <w:p w:rsidR="001E79C8" w:rsidRDefault="003E6F18">
      <w:pPr>
        <w:spacing w:after="150"/>
      </w:pPr>
      <w:r>
        <w:rPr>
          <w:color w:val="000000"/>
        </w:rPr>
        <w:t>8) залихама дуванских производа по врсти и називу робне марке;</w:t>
      </w:r>
    </w:p>
    <w:p w:rsidR="001E79C8" w:rsidRDefault="003E6F18">
      <w:pPr>
        <w:spacing w:after="150"/>
      </w:pPr>
      <w:r>
        <w:rPr>
          <w:color w:val="000000"/>
        </w:rPr>
        <w:t>9) локацији сопствених складишта, ако их има.</w:t>
      </w:r>
    </w:p>
    <w:p w:rsidR="001E79C8" w:rsidRDefault="003E6F18">
      <w:pPr>
        <w:spacing w:after="150"/>
      </w:pPr>
      <w:r>
        <w:rPr>
          <w:color w:val="000000"/>
        </w:rPr>
        <w:t xml:space="preserve">Увозник дувана, обрађеног дувана, </w:t>
      </w:r>
      <w:r>
        <w:rPr>
          <w:color w:val="000000"/>
        </w:rPr>
        <w:t>прерађеног дувана, односно дуванских производа Управи доставља полугодишњи и годишњи извештај о подацима о којима води евиденцију из става 1. овог члана, и то полугодишњи извештај на Обрасцу ПИ-УДП I – Полугодишњи извештај увозника дувана, обрађеног дувана</w:t>
      </w:r>
      <w:r>
        <w:rPr>
          <w:color w:val="000000"/>
        </w:rPr>
        <w:t>, прерађеног дувана, односно дуванских производа и годишњи извештај на Обрасцу ГИ-УДП II – Годишњи извештај увозника дувана, обрађеног дувана, прерађеног дувана, односно дуванских производа, који су одштампани уз овај правилник и чине његов саставни део.</w:t>
      </w:r>
    </w:p>
    <w:p w:rsidR="001E79C8" w:rsidRDefault="003E6F18">
      <w:pPr>
        <w:spacing w:after="150"/>
      </w:pPr>
      <w:r>
        <w:rPr>
          <w:color w:val="000000"/>
        </w:rPr>
        <w:t>Л</w:t>
      </w:r>
      <w:r>
        <w:rPr>
          <w:color w:val="000000"/>
        </w:rPr>
        <w:t>ице из става 1. овог члана извештаје из става 2. овог члана доставља Управи најкасније у року од 15 дана од дана истека периода за који се извештај доставља, и то полугодишњи извештај до 15. јула текуће године, а годишњи извештај до 15. јануара наредне год</w:t>
      </w:r>
      <w:r>
        <w:rPr>
          <w:color w:val="000000"/>
        </w:rPr>
        <w:t>ине.</w:t>
      </w:r>
    </w:p>
    <w:p w:rsidR="001E79C8" w:rsidRDefault="003E6F18">
      <w:pPr>
        <w:spacing w:after="150"/>
      </w:pPr>
      <w:r>
        <w:rPr>
          <w:color w:val="000000"/>
        </w:rPr>
        <w:t xml:space="preserve">Извештаји из става 2. овог члана могу се достављати Управи и у </w:t>
      </w:r>
      <w:r>
        <w:rPr>
          <w:b/>
          <w:color w:val="000000"/>
        </w:rPr>
        <w:t>електронском облику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b/>
          <w:color w:val="000000"/>
        </w:rPr>
        <w:t>Евиденција извозника дувана, обрађеног дувана, прерађеног дувана, односно дуванских производа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6.</w:t>
      </w:r>
    </w:p>
    <w:p w:rsidR="001E79C8" w:rsidRDefault="003E6F18">
      <w:pPr>
        <w:spacing w:after="150"/>
      </w:pPr>
      <w:r>
        <w:rPr>
          <w:color w:val="000000"/>
        </w:rPr>
        <w:t>Извозник дувана, обрађеног ду</w:t>
      </w:r>
      <w:r>
        <w:rPr>
          <w:color w:val="000000"/>
        </w:rPr>
        <w:t>вана, прерађеног дувана, односно дуванских производа, који је уписан у Регистар извозника дувана, обрађеног дувана, прерађеног дувана, односно дуванских производа код Управе води евиденцију у вези са извозом дувана, обрађеног дувана, прерађеног дувана, одн</w:t>
      </w:r>
      <w:r>
        <w:rPr>
          <w:color w:val="000000"/>
        </w:rPr>
        <w:t>осно дуванских производа, која садржи податке о:</w:t>
      </w:r>
    </w:p>
    <w:p w:rsidR="001E79C8" w:rsidRDefault="003E6F18">
      <w:pPr>
        <w:spacing w:after="150"/>
      </w:pPr>
      <w:r>
        <w:rPr>
          <w:color w:val="000000"/>
        </w:rPr>
        <w:t>1) количини извезеног дувана, односно обрађеног дувана, односно прерађеног дувана по врсти и типу;</w:t>
      </w:r>
    </w:p>
    <w:p w:rsidR="001E79C8" w:rsidRDefault="003E6F18">
      <w:pPr>
        <w:spacing w:after="150"/>
      </w:pPr>
      <w:r>
        <w:rPr>
          <w:color w:val="000000"/>
        </w:rPr>
        <w:t>2) количини извезених цигарета (у паклицама) по називу робне марке и других дуванских производа по врсти и н</w:t>
      </w:r>
      <w:r>
        <w:rPr>
          <w:color w:val="000000"/>
        </w:rPr>
        <w:t xml:space="preserve">азиву робних </w:t>
      </w:r>
      <w:proofErr w:type="gramStart"/>
      <w:r>
        <w:rPr>
          <w:color w:val="000000"/>
        </w:rPr>
        <w:t>марки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b/>
          <w:color w:val="000000"/>
        </w:rPr>
        <w:t xml:space="preserve">3) закљученим уговорима о куповини дувана, односно обрађеног дувана са произвођачима дувана, односно обрађивачима </w:t>
      </w:r>
      <w:proofErr w:type="gramStart"/>
      <w:r>
        <w:rPr>
          <w:b/>
          <w:color w:val="000000"/>
        </w:rPr>
        <w:t>дувана.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E79C8" w:rsidRDefault="003E6F18">
      <w:pPr>
        <w:spacing w:after="150"/>
      </w:pPr>
      <w:r>
        <w:rPr>
          <w:color w:val="000000"/>
        </w:rPr>
        <w:t xml:space="preserve">Извозник дувана, обрађеног дувана, прерађеног дувана, односно дуванских производа Управи доставља полугодишњи и </w:t>
      </w:r>
      <w:r>
        <w:rPr>
          <w:color w:val="000000"/>
        </w:rPr>
        <w:t xml:space="preserve">годишњи извештај о подацима о </w:t>
      </w:r>
      <w:r>
        <w:rPr>
          <w:color w:val="000000"/>
        </w:rPr>
        <w:lastRenderedPageBreak/>
        <w:t>којима води евиденцију из става 1. овог члана, и то полугодишњи извештај на Обрасцу ПИ-ИДП I – Полугодишњи извештај извозника дувана, обрађеног дувана, прерађеног дувана, односно дуванских производа и годишњи извештај на Обрас</w:t>
      </w:r>
      <w:r>
        <w:rPr>
          <w:color w:val="000000"/>
        </w:rPr>
        <w:t>цу ГИ-ИДП II – Годишњи извештај извозника дувана, обрађеног дувана, прерађеног дувана, односно дуванских производа, који су одштампани уз овај правилник и чине његов саставни део.</w:t>
      </w:r>
    </w:p>
    <w:p w:rsidR="001E79C8" w:rsidRDefault="003E6F18">
      <w:pPr>
        <w:spacing w:after="150"/>
      </w:pPr>
      <w:r>
        <w:rPr>
          <w:color w:val="000000"/>
        </w:rPr>
        <w:t>Лице из става 1. овог члана извештаје из става 2. овог члана доставља Управи</w:t>
      </w:r>
      <w:r>
        <w:rPr>
          <w:color w:val="000000"/>
        </w:rPr>
        <w:t xml:space="preserve"> најкасније у року од 15 дана од дана истека периода за који се извештај доставља, и то полугодишњи извештај до 15. јула текуће године, а годишњи извештај до 15. јануара наредне године.</w:t>
      </w:r>
    </w:p>
    <w:p w:rsidR="001E79C8" w:rsidRDefault="003E6F18">
      <w:pPr>
        <w:spacing w:after="150"/>
      </w:pPr>
      <w:r>
        <w:rPr>
          <w:color w:val="000000"/>
        </w:rPr>
        <w:t xml:space="preserve">Извештаји из става 2. овог члана могу се достављати Управи и у </w:t>
      </w:r>
      <w:r>
        <w:rPr>
          <w:b/>
          <w:color w:val="000000"/>
        </w:rPr>
        <w:t>електро</w:t>
      </w:r>
      <w:r>
        <w:rPr>
          <w:b/>
          <w:color w:val="000000"/>
        </w:rPr>
        <w:t>нском облику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E79C8" w:rsidRDefault="003E6F18">
      <w:pPr>
        <w:spacing w:after="150"/>
      </w:pPr>
      <w:r>
        <w:rPr>
          <w:color w:val="000000"/>
        </w:rPr>
        <w:t>*Службени гласник РС, број 14/2024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7.</w:t>
      </w:r>
    </w:p>
    <w:p w:rsidR="001E79C8" w:rsidRDefault="003E6F18">
      <w:pPr>
        <w:spacing w:after="150"/>
      </w:pPr>
      <w:r>
        <w:rPr>
          <w:color w:val="000000"/>
        </w:rPr>
        <w:t>Годишњи извештаји произвођача дуванских производа, трговаца на велико и мало дуванским производима, увозника и извозника дувана, обрађеног дувана, односно дуванских производа, за период 1. јануара –</w:t>
      </w:r>
      <w:r>
        <w:rPr>
          <w:color w:val="000000"/>
        </w:rPr>
        <w:t xml:space="preserve"> 31. децембра 2018. године, достављају се Управи до 15. јануара 2019. године, на обрасцима који су одштампани уз Правилник о садржини и начину вођења евиденција од стране произвођача дуванских производа, трговаца на велико и мало дуванским производима, уво</w:t>
      </w:r>
      <w:r>
        <w:rPr>
          <w:color w:val="000000"/>
        </w:rPr>
        <w:t>зника и извозника дувана, обрађеног дувана, односно дуванских производа („Службени гласник РС”, бр. 114/05, 118/07 и 44/18 – др. закон) и чине његов саставни део.</w:t>
      </w:r>
    </w:p>
    <w:p w:rsidR="001E79C8" w:rsidRDefault="003E6F18">
      <w:pPr>
        <w:spacing w:after="120"/>
        <w:jc w:val="center"/>
      </w:pPr>
      <w:r>
        <w:rPr>
          <w:color w:val="000000"/>
        </w:rPr>
        <w:t>Члан 8.</w:t>
      </w:r>
    </w:p>
    <w:p w:rsidR="001E79C8" w:rsidRDefault="003E6F18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садржини и начину</w:t>
      </w:r>
      <w:r>
        <w:rPr>
          <w:color w:val="000000"/>
        </w:rPr>
        <w:t xml:space="preserve"> вођења евиденција од стране произвођача дуванских производа, трговаца на велико и мало дуванским производима, увозника и извозника дувана, обрађеног дувана, односно дуванских производа („Службени гласник РС”, бр. 114/05, 118/07 и 44/18 – др. закон).</w:t>
      </w:r>
    </w:p>
    <w:p w:rsidR="001E79C8" w:rsidRDefault="003E6F18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9.</w:t>
      </w:r>
    </w:p>
    <w:p w:rsidR="001E79C8" w:rsidRDefault="003E6F18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1E79C8" w:rsidRDefault="003E6F18">
      <w:pPr>
        <w:spacing w:after="150"/>
        <w:jc w:val="right"/>
      </w:pPr>
      <w:r>
        <w:rPr>
          <w:color w:val="000000"/>
        </w:rPr>
        <w:t>Број 110-00-00621/2018-01</w:t>
      </w:r>
    </w:p>
    <w:p w:rsidR="001E79C8" w:rsidRDefault="003E6F18">
      <w:pPr>
        <w:spacing w:after="150"/>
        <w:jc w:val="right"/>
      </w:pPr>
      <w:r>
        <w:rPr>
          <w:color w:val="000000"/>
        </w:rPr>
        <w:t>У Београду, 27. децембра 2018. године</w:t>
      </w:r>
    </w:p>
    <w:p w:rsidR="001E79C8" w:rsidRDefault="003E6F18">
      <w:pPr>
        <w:spacing w:after="150"/>
        <w:jc w:val="right"/>
      </w:pPr>
      <w:r>
        <w:rPr>
          <w:color w:val="000000"/>
        </w:rPr>
        <w:t>Министар,</w:t>
      </w:r>
    </w:p>
    <w:p w:rsidR="001E79C8" w:rsidRDefault="003E6F18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1E79C8" w:rsidRDefault="003E6F18">
      <w:pPr>
        <w:spacing w:after="150"/>
        <w:jc w:val="right"/>
      </w:pPr>
      <w:r>
        <w:rPr>
          <w:color w:val="000000"/>
        </w:rPr>
        <w:t>Прилози</w:t>
      </w:r>
    </w:p>
    <w:p w:rsidR="001E79C8" w:rsidRDefault="003E6F18">
      <w:pPr>
        <w:spacing w:after="150"/>
      </w:pPr>
      <w:r>
        <w:rPr>
          <w:i/>
          <w:color w:val="000000"/>
        </w:rPr>
        <w:lastRenderedPageBreak/>
        <w:t>НАПОМЕНА ИЗДАВАЧА: Правилником о изменама и допу</w:t>
      </w:r>
      <w:r>
        <w:rPr>
          <w:i/>
          <w:color w:val="000000"/>
        </w:rPr>
        <w:t>ни Правилника о садржини и начину вођења евиденција од стране произвођача дуванских производа, трговаца на велико и мало дуванским производима, увозника и извозника дувана, обрађеног дувана, прерађеног дувана, односно дуванских производа („Службени гласник</w:t>
      </w:r>
      <w:r>
        <w:rPr>
          <w:i/>
          <w:color w:val="000000"/>
        </w:rPr>
        <w:t xml:space="preserve"> РС”, број 14/2024) Обрасци ПИ-ПДП I, ГИ-ПДП II, ПИ-TВДП I, ГИ-TВДП II, ПИ-ТМДП I, ГИ-ТМДП II, ПИ-ИДП I и ГИ-ИДП II замењени су новим обрасцима ПИ-ПДП I, ГИ-ПДП II, ПИ-TВДП I, ГИ-TВДП II, ПИ-ТМДП I, ГИ-ТМДП II, ПИ-ИДП I и ГИ-ИДП II (види члан 7. Правилника</w:t>
      </w:r>
      <w:r>
        <w:rPr>
          <w:i/>
          <w:color w:val="000000"/>
        </w:rPr>
        <w:t xml:space="preserve"> – 14/2024-56).</w:t>
      </w:r>
    </w:p>
    <w:p w:rsidR="001E79C8" w:rsidRDefault="003E6F18">
      <w:pPr>
        <w:spacing w:after="150"/>
      </w:pPr>
      <w:hyperlink r:id="rId4">
        <w:r>
          <w:rPr>
            <w:rStyle w:val="Hyperlink"/>
            <w:color w:val="008000"/>
          </w:rPr>
          <w:t>Прилог 1 – Полугодишњи извештај произвођача дуванских производа (Образац – ПИ-ПДП I)</w:t>
        </w:r>
      </w:hyperlink>
    </w:p>
    <w:p w:rsidR="001E79C8" w:rsidRDefault="003E6F18">
      <w:pPr>
        <w:spacing w:after="150"/>
      </w:pPr>
      <w:hyperlink r:id="rId5">
        <w:r>
          <w:rPr>
            <w:rStyle w:val="Hyperlink"/>
            <w:color w:val="008000"/>
          </w:rPr>
          <w:t>Прилог 2 – Годишњи извештај произвођача дуванских производа (Образац – ГИ-ПДП II)</w:t>
        </w:r>
      </w:hyperlink>
    </w:p>
    <w:p w:rsidR="001E79C8" w:rsidRDefault="003E6F18">
      <w:pPr>
        <w:spacing w:after="150"/>
      </w:pPr>
      <w:hyperlink r:id="rId6">
        <w:r>
          <w:rPr>
            <w:rStyle w:val="Hyperlink"/>
            <w:color w:val="008000"/>
          </w:rPr>
          <w:t>Прилог 3 – Полугодишњи извештај трговца на велико дуванским производима (Образац – ПИ-ТВДП I)</w:t>
        </w:r>
      </w:hyperlink>
    </w:p>
    <w:p w:rsidR="001E79C8" w:rsidRDefault="003E6F18">
      <w:pPr>
        <w:spacing w:after="150"/>
      </w:pPr>
      <w:hyperlink r:id="rId7">
        <w:r>
          <w:rPr>
            <w:rStyle w:val="Hyperlink"/>
            <w:color w:val="008000"/>
          </w:rPr>
          <w:t>Прилог 4 – Годишњи извештај трговца на велико дуванским производима (Образац – ГИ-ТВДП II)</w:t>
        </w:r>
      </w:hyperlink>
    </w:p>
    <w:p w:rsidR="001E79C8" w:rsidRDefault="003E6F18">
      <w:pPr>
        <w:spacing w:after="150"/>
      </w:pPr>
      <w:hyperlink r:id="rId8">
        <w:r>
          <w:rPr>
            <w:rStyle w:val="Hyperlink"/>
            <w:color w:val="008000"/>
          </w:rPr>
          <w:t>Прилог 5 – Полугодишњи извештај трговца на мало (Образац – ПИ-ТМДП I)</w:t>
        </w:r>
      </w:hyperlink>
    </w:p>
    <w:p w:rsidR="001E79C8" w:rsidRDefault="003E6F18">
      <w:pPr>
        <w:spacing w:after="150"/>
      </w:pPr>
      <w:hyperlink r:id="rId9">
        <w:r>
          <w:rPr>
            <w:rStyle w:val="Hyperlink"/>
            <w:color w:val="008000"/>
          </w:rPr>
          <w:t>Прилог 6 – Годишњи извештај трговца на мало (Образац – ГИ-ТМДП II)</w:t>
        </w:r>
      </w:hyperlink>
    </w:p>
    <w:p w:rsidR="001E79C8" w:rsidRDefault="003E6F18">
      <w:pPr>
        <w:spacing w:after="150"/>
      </w:pPr>
      <w:hyperlink r:id="rId10">
        <w:r>
          <w:rPr>
            <w:rStyle w:val="Hyperlink"/>
            <w:color w:val="008000"/>
          </w:rPr>
          <w:t>Прилог 7 – Полугодишњи извештај увозника дувана, обрађеног дувана, прерађеног дувана, односно дуванских производа (Образац – ПИ-УДП I)</w:t>
        </w:r>
      </w:hyperlink>
    </w:p>
    <w:p w:rsidR="001E79C8" w:rsidRDefault="003E6F18">
      <w:pPr>
        <w:spacing w:after="150"/>
      </w:pPr>
      <w:hyperlink r:id="rId11">
        <w:r>
          <w:rPr>
            <w:rStyle w:val="Hyperlink"/>
            <w:color w:val="008000"/>
          </w:rPr>
          <w:t>Прилог 8 – Годишњи извештај увозника дувана, обрађеног дувана, прерађеног дувана, односно дуванских производа (Образац – ГИ-УДП II)</w:t>
        </w:r>
      </w:hyperlink>
    </w:p>
    <w:p w:rsidR="001E79C8" w:rsidRDefault="003E6F18">
      <w:pPr>
        <w:spacing w:after="150"/>
      </w:pPr>
      <w:hyperlink r:id="rId12">
        <w:r>
          <w:rPr>
            <w:rStyle w:val="Hyperlink"/>
            <w:color w:val="008000"/>
          </w:rPr>
          <w:t>Прилог 9 – Полугодишњи извештај извозника дувана, обрађеног дувана, прерађеног дувана, односно дуванских производа (Образац – ПИ-ИДП I)</w:t>
        </w:r>
      </w:hyperlink>
    </w:p>
    <w:p w:rsidR="001E79C8" w:rsidRDefault="003E6F18">
      <w:pPr>
        <w:spacing w:after="150"/>
      </w:pPr>
      <w:hyperlink r:id="rId13">
        <w:r>
          <w:rPr>
            <w:rStyle w:val="Hyperlink"/>
            <w:color w:val="008000"/>
          </w:rPr>
          <w:t>Прилог 10 – Годишњи извештај извозника дувана, обрађеног дувана, прерађеног дувана, односно дуванских производа (Образац – ГИ-ИДП II)</w:t>
        </w:r>
      </w:hyperlink>
    </w:p>
    <w:sectPr w:rsidR="001E7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8"/>
    <w:rsid w:val="001E79C8"/>
    <w:rsid w:val="003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1475D-3F53-4511-91E1-450DF35C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prilog5.html&amp;doctype=reg&amp;x-filename=true&amp;regactid=436916" TargetMode="External"/><Relationship Id="rId13" Type="http://schemas.openxmlformats.org/officeDocument/2006/relationships/hyperlink" Target="http://www.pravno-informacioni-sistem.rs/SlGlasnikPortal/prilozi/prilog10.html&amp;doctype=reg&amp;x-filename=true&amp;regactid=436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prilog4.html&amp;doctype=reg&amp;x-filename=true&amp;regactid=436916" TargetMode="External"/><Relationship Id="rId12" Type="http://schemas.openxmlformats.org/officeDocument/2006/relationships/hyperlink" Target="http://www.pravno-informacioni-sistem.rs/SlGlasnikPortal/prilozi/prilog9.html&amp;doctype=reg&amp;x-filename=true&amp;regactid=4369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3.html&amp;doctype=reg&amp;x-filename=true&amp;regactid=436916" TargetMode="External"/><Relationship Id="rId11" Type="http://schemas.openxmlformats.org/officeDocument/2006/relationships/hyperlink" Target="http://www.pravno-informacioni-sistem.rs/SlGlasnikPortal/prilozi/prilog8.html&amp;doctype=reg&amp;x-filename=true&amp;regactid=436916" TargetMode="External"/><Relationship Id="rId5" Type="http://schemas.openxmlformats.org/officeDocument/2006/relationships/hyperlink" Target="http://www.pravno-informacioni-sistem.rs/SlGlasnikPortal/prilozi/prilog2.html&amp;doctype=reg&amp;x-filename=true&amp;regactid=4369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no-informacioni-sistem.rs/SlGlasnikPortal/prilozi/prilog7.html&amp;doctype=reg&amp;x-filename=true&amp;regactid=436916" TargetMode="External"/><Relationship Id="rId4" Type="http://schemas.openxmlformats.org/officeDocument/2006/relationships/hyperlink" Target="http://www.pravno-informacioni-sistem.rs/SlGlasnikPortal/prilozi/prilog1.html&amp;doctype=reg&amp;x-filename=true&amp;regactid=436916" TargetMode="External"/><Relationship Id="rId9" Type="http://schemas.openxmlformats.org/officeDocument/2006/relationships/hyperlink" Target="http://www.pravno-informacioni-sistem.rs/SlGlasnikPortal/prilozi/prilog6.html&amp;doctype=reg&amp;x-filename=true&amp;regactid=436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2024-02-29T09:52:00Z</dcterms:created>
  <dcterms:modified xsi:type="dcterms:W3CDTF">2024-02-29T09:52:00Z</dcterms:modified>
</cp:coreProperties>
</file>