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3A2660F" w:rsidR="00B95A8A" w:rsidRPr="00EB506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EB506B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26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72B5018" w:rsidR="00B95A8A" w:rsidRPr="009759A7" w:rsidRDefault="00E15968" w:rsidP="00EB506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B506B" w:rsidRPr="00EB506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руководилац Групе, </w:t>
            </w:r>
            <w:r w:rsidR="00EB506B" w:rsidRPr="00EB50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Групa за интерну контролу пројеката и неправилности, Одељење за интерну контролу пројеката, неправилности и правна питања у оквиру ИПА</w:t>
            </w:r>
            <w:r w:rsidR="00EB506B" w:rsidRPr="00EB506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</w:t>
            </w:r>
            <w:r w:rsidR="00EB506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bookmarkStart w:id="0" w:name="_GoBack"/>
            <w:r w:rsidR="00EB506B" w:rsidRPr="00EB50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15A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15A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15A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15A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15A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15A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15A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15A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15A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15A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15A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15A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15AC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15A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15A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15A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15AC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15A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2C52" w14:textId="77777777" w:rsidR="00415ACD" w:rsidRDefault="00415ACD" w:rsidP="004F1DE5">
      <w:pPr>
        <w:spacing w:after="0" w:line="240" w:lineRule="auto"/>
      </w:pPr>
      <w:r>
        <w:separator/>
      </w:r>
    </w:p>
  </w:endnote>
  <w:endnote w:type="continuationSeparator" w:id="0">
    <w:p w14:paraId="17BED2B5" w14:textId="77777777" w:rsidR="00415ACD" w:rsidRDefault="00415AC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5E70" w14:textId="77777777" w:rsidR="00415ACD" w:rsidRDefault="00415ACD" w:rsidP="004F1DE5">
      <w:pPr>
        <w:spacing w:after="0" w:line="240" w:lineRule="auto"/>
      </w:pPr>
      <w:r>
        <w:separator/>
      </w:r>
    </w:p>
  </w:footnote>
  <w:footnote w:type="continuationSeparator" w:id="0">
    <w:p w14:paraId="7050AA4F" w14:textId="77777777" w:rsidR="00415ACD" w:rsidRDefault="00415AC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ACD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B506B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AC7E-359A-4CEC-8259-1E7FAB7B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2021-12-07T14:08:00Z</dcterms:modified>
</cp:coreProperties>
</file>