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На основу члана 17. ст. 2. и 5. Закона о акцизама („Службени гласник РС”, бр. 22/01, 73/01, 80/02, 80/02 – др. закон, 43/03, 72/03, 43/04, 55/04, 135/04, 46/05, 101/05 – др. закон, 61/07, 5/09, 31/09, 101/10, 43/11, 101/11, 93/12, 119/12, 47/13, 68/14 – др. закон, 142/14, 55/15, 103/15, 108/16, 30/18, 153/20 и 53/21) и члана 17. став 1.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Влада доноси</w:t>
      </w:r>
    </w:p>
    <w:p w:rsidR="005668CC" w:rsidRPr="006D3423" w:rsidRDefault="00A410F9">
      <w:pPr>
        <w:spacing w:after="225"/>
        <w:jc w:val="center"/>
        <w:rPr>
          <w:lang w:val="sr-Cyrl-RS"/>
        </w:rPr>
      </w:pPr>
      <w:r w:rsidRPr="006D3423">
        <w:rPr>
          <w:b/>
          <w:color w:val="000000"/>
          <w:lang w:val="sr-Cyrl-RS"/>
        </w:rPr>
        <w:t>ОДЛУКУ</w:t>
      </w:r>
    </w:p>
    <w:p w:rsidR="005668CC" w:rsidRPr="006D3423" w:rsidRDefault="00A410F9">
      <w:pPr>
        <w:spacing w:after="150"/>
        <w:jc w:val="center"/>
        <w:rPr>
          <w:lang w:val="sr-Cyrl-RS"/>
        </w:rPr>
      </w:pPr>
      <w:r w:rsidRPr="006D3423">
        <w:rPr>
          <w:b/>
          <w:color w:val="000000"/>
          <w:lang w:val="sr-Cyrl-RS"/>
        </w:rPr>
        <w:t>о привременом смањењу износа акциза на деривате нафте из члана 9. став 1. тач. 1), 2) и 3) Закона о акцизама</w:t>
      </w:r>
    </w:p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1. Због повећања произвођачких цена дериватa нафте услед раста цене сирове нафте на светском тржишту, привремено се смањују износи акциза утврђени у складу са Законoм о акцизама („Службени гласник РС”, бр. 22/01, 73/01, 80/02, 80/02 – др. закон, 43/03, 72/03, 43/04, 55/04, 135/04, 46/05, 101/05 – др. закон, 61/07, 5/09, 31/09, 101/10, 43/11, 101/11, 93/12, 119/12, 47/13, 68/14 – др. закон, 142/14, 55/15, 103/15, 108/16, 30/18, 153/20 и 53/21) на оловни бензин, безоловни бензин и гасна уља, тако да износе: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5668CC" w:rsidRPr="006D3423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Врста деривата нафте: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Износ акцизе</w:t>
            </w:r>
          </w:p>
        </w:tc>
      </w:tr>
      <w:tr w:rsidR="005668CC" w:rsidRPr="006D3423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1) оловни бензин (тарифне ознаке номенклатуре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55,35 дин./лит.</w:t>
            </w:r>
          </w:p>
        </w:tc>
      </w:tr>
      <w:tr w:rsidR="005668CC" w:rsidRPr="006D3423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2) безоловни бензин (тарифне ознаке номенклатуре ЦТ: 2710 12 41 00, 2710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52,06 дин./лит.</w:t>
            </w:r>
          </w:p>
        </w:tc>
      </w:tr>
      <w:tr w:rsidR="005668CC" w:rsidRPr="006D3423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3) гасна уља (тарифне ознаке номенклатуре ЦТ: 2710 19 43 00, 2710 19 46 00, 2710 19 47 00, 2710 19 48 00, 2710 20 11 00, 2710 20 16 00 и 2710 20 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8CC" w:rsidRPr="006D3423" w:rsidRDefault="00A410F9">
            <w:pPr>
              <w:spacing w:after="150"/>
              <w:rPr>
                <w:lang w:val="sr-Cyrl-RS"/>
              </w:rPr>
            </w:pPr>
            <w:r w:rsidRPr="006D3423">
              <w:rPr>
                <w:color w:val="000000"/>
                <w:lang w:val="sr-Cyrl-RS"/>
              </w:rPr>
              <w:t>53,53 дин./лит.</w:t>
            </w:r>
          </w:p>
        </w:tc>
      </w:tr>
    </w:tbl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2. Ова одлука примењује се почев од 12. августа 2022. године закључно са 31. августом 2022. године.</w:t>
      </w:r>
    </w:p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3. Даном почетка примене ове одлуке престаје да важи Одлука о привременом смањењу износа акциза на деривате нафте из члана 9. став 1. тач. 1), 2) и 3) Закона о акцизама („Службени гласник РС”, број 84/22).</w:t>
      </w:r>
    </w:p>
    <w:p w:rsidR="005668CC" w:rsidRPr="006D3423" w:rsidRDefault="00A410F9">
      <w:pPr>
        <w:spacing w:after="150"/>
        <w:rPr>
          <w:lang w:val="sr-Cyrl-RS"/>
        </w:rPr>
      </w:pPr>
      <w:r w:rsidRPr="006D3423">
        <w:rPr>
          <w:color w:val="000000"/>
          <w:lang w:val="sr-Cyrl-RS"/>
        </w:rPr>
        <w:t>4. Ова одлука ступа на снагу даном објављивања у „Службеном гласнику Републике Србије”.</w:t>
      </w:r>
    </w:p>
    <w:p w:rsidR="005668CC" w:rsidRPr="006D3423" w:rsidRDefault="00A410F9">
      <w:pPr>
        <w:spacing w:after="150"/>
        <w:jc w:val="right"/>
        <w:rPr>
          <w:lang w:val="sr-Cyrl-RS"/>
        </w:rPr>
      </w:pPr>
      <w:r w:rsidRPr="006D3423">
        <w:rPr>
          <w:color w:val="000000"/>
          <w:lang w:val="sr-Cyrl-RS"/>
        </w:rPr>
        <w:t>05 број 43-6399/2022</w:t>
      </w:r>
    </w:p>
    <w:p w:rsidR="005668CC" w:rsidRPr="006D3423" w:rsidRDefault="00A410F9">
      <w:pPr>
        <w:spacing w:after="150"/>
        <w:jc w:val="right"/>
        <w:rPr>
          <w:lang w:val="sr-Cyrl-RS"/>
        </w:rPr>
      </w:pPr>
      <w:r w:rsidRPr="006D3423">
        <w:rPr>
          <w:color w:val="000000"/>
          <w:lang w:val="sr-Cyrl-RS"/>
        </w:rPr>
        <w:t>У Београду, 11. августа 2022. године</w:t>
      </w:r>
    </w:p>
    <w:p w:rsidR="005668CC" w:rsidRPr="006D3423" w:rsidRDefault="00A410F9">
      <w:pPr>
        <w:spacing w:after="150"/>
        <w:jc w:val="right"/>
        <w:rPr>
          <w:lang w:val="sr-Cyrl-RS"/>
        </w:rPr>
      </w:pPr>
      <w:r w:rsidRPr="006D3423">
        <w:rPr>
          <w:b/>
          <w:color w:val="000000"/>
          <w:lang w:val="sr-Cyrl-RS"/>
        </w:rPr>
        <w:lastRenderedPageBreak/>
        <w:t>Влада</w:t>
      </w:r>
    </w:p>
    <w:p w:rsidR="005668CC" w:rsidRPr="006D3423" w:rsidRDefault="00A410F9">
      <w:pPr>
        <w:spacing w:after="150"/>
        <w:jc w:val="right"/>
        <w:rPr>
          <w:lang w:val="sr-Cyrl-RS"/>
        </w:rPr>
      </w:pPr>
      <w:r w:rsidRPr="006D3423">
        <w:rPr>
          <w:color w:val="000000"/>
          <w:lang w:val="sr-Cyrl-RS"/>
        </w:rPr>
        <w:t>Председник,</w:t>
      </w:r>
    </w:p>
    <w:p w:rsidR="005668CC" w:rsidRPr="006D3423" w:rsidRDefault="00A410F9">
      <w:pPr>
        <w:spacing w:after="150"/>
        <w:jc w:val="right"/>
        <w:rPr>
          <w:lang w:val="sr-Cyrl-RS"/>
        </w:rPr>
      </w:pPr>
      <w:bookmarkStart w:id="0" w:name="_GoBack"/>
      <w:bookmarkEnd w:id="0"/>
      <w:r w:rsidRPr="006D3423">
        <w:rPr>
          <w:b/>
          <w:color w:val="000000"/>
          <w:lang w:val="sr-Cyrl-RS"/>
        </w:rPr>
        <w:t>Ана Брнабић,</w:t>
      </w:r>
      <w:r w:rsidRPr="006D3423">
        <w:rPr>
          <w:color w:val="000000"/>
          <w:lang w:val="sr-Cyrl-RS"/>
        </w:rPr>
        <w:t xml:space="preserve"> с.р.</w:t>
      </w:r>
    </w:p>
    <w:sectPr w:rsidR="005668CC" w:rsidRPr="006D34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C"/>
    <w:rsid w:val="005668CC"/>
    <w:rsid w:val="006D3423"/>
    <w:rsid w:val="00A4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3FDA5-E4B6-4C6C-ACE1-B632B13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2022-08-25T13:51:00Z</dcterms:created>
  <dcterms:modified xsi:type="dcterms:W3CDTF">2022-08-25T13:57:00Z</dcterms:modified>
</cp:coreProperties>
</file>