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0D" w:rsidRDefault="009F0A4A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br/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На основу члана 4. став 2. и члана 5. став 2. Уредбе о управљању Програмима претприступне помоћи Европске уније у оквиру инструмента за претприступну помоћ (ИПА III) за период 2021–2027. године („Службени гласник РС”, број 29/23) и чланa 43. став 1. Закона</w:t>
      </w:r>
      <w:r>
        <w:rPr>
          <w:rFonts w:ascii="Verdana" w:eastAsia="Verdana" w:hAnsi="Verdana" w:cs="Verdana"/>
        </w:rPr>
        <w:t xml:space="preserve"> о Влади („Службени гласник РС”, бр. 55/05, 71/05 – исправка, 101/07, 65/08, 16/11, 68/12 – УС, 72/12, 7/14 – УС, 44/14 и 30/18 − др. закон),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1C280D" w:rsidRDefault="009F0A4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1C280D" w:rsidRDefault="009F0A4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одређивању органа, лица и тела за управљање програмима претприступне помоћи Европске уније у</w:t>
      </w:r>
      <w:r>
        <w:rPr>
          <w:rFonts w:ascii="Verdana" w:eastAsia="Verdana" w:hAnsi="Verdana" w:cs="Verdana"/>
          <w:b/>
        </w:rPr>
        <w:t xml:space="preserve"> оквиру инструмента за претприступну помоћ (ИПА III) за период 2021–2027. године</w:t>
      </w:r>
    </w:p>
    <w:p w:rsidR="001C280D" w:rsidRDefault="009F0A4A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55 од 24. јуна 2025, 110 од 5. децембра 2025.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1. Овом одлуком одређују се органи, лица и тела за управљање програмима претприступне помоћи Европске </w:t>
      </w:r>
      <w:r>
        <w:rPr>
          <w:rFonts w:ascii="Verdana" w:eastAsia="Verdana" w:hAnsi="Verdana" w:cs="Verdana"/>
        </w:rPr>
        <w:t>уније у оквиру инструмента за претприступну помоћ (ИПА III) за период 2021–2027. године: Национални ИПА координатор, Технички секретаријат Националног ИПА координатора, Национални службеник за одобравање, органи у Управљачкој структури Националног службени</w:t>
      </w:r>
      <w:r>
        <w:rPr>
          <w:rFonts w:ascii="Verdana" w:eastAsia="Verdana" w:hAnsi="Verdana" w:cs="Verdana"/>
        </w:rPr>
        <w:t>ка за одобравање, Управљачки орган, Посредничка тела за управљање политиком, Посредничко тело за финансијско управљање за једногодишње програме и вишегодишње програме прекограничне сарадње, Управљачки орган за програме прекограничне сарадње, органи који чи</w:t>
      </w:r>
      <w:r>
        <w:rPr>
          <w:rFonts w:ascii="Verdana" w:eastAsia="Verdana" w:hAnsi="Verdana" w:cs="Verdana"/>
        </w:rPr>
        <w:t>не Структуру за управљање ИПАРД програмом и Тело за сузбијање неправилности и превара у поступању са финансијским средствима Европске уније.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2. За Националног ИПА координатора, одређује се државни секретар у Министарству за европске интеграције који је овл</w:t>
      </w:r>
      <w:r>
        <w:rPr>
          <w:rFonts w:ascii="Verdana" w:eastAsia="Verdana" w:hAnsi="Verdana" w:cs="Verdana"/>
        </w:rPr>
        <w:t>ашћен да прати, усмерава и координира рад свих организационих јединица.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3. Одређује се Министарство за европске интеграције – Сектор за планирање, програмирање, праћење и извештавање о средствима Европске уније и развојној помоћи, за Технички секретаријат </w:t>
      </w:r>
      <w:r>
        <w:rPr>
          <w:rFonts w:ascii="Verdana" w:eastAsia="Verdana" w:hAnsi="Verdana" w:cs="Verdana"/>
        </w:rPr>
        <w:t>Националног ИПА координатора.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4. За Националног службеника за одобравање, одређује се државни секретар у Министарству финансија овлашћен да усмерава и координира рад Сектора за уговарање и финансирање програма из средстава Европске уније, Сектора за управљ</w:t>
      </w:r>
      <w:r>
        <w:rPr>
          <w:rFonts w:ascii="Verdana" w:eastAsia="Verdana" w:hAnsi="Verdana" w:cs="Verdana"/>
        </w:rPr>
        <w:t>ање средствима Европске уније, Сектора за међународну сарадњу и европске интеграције и Сектора – Централне јединице за хармонизацију.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Помоћник министра који руководи Сектором за управљање средствима Европске уније у Mинистaрству финaнсиja замењује Национал</w:t>
      </w:r>
      <w:r>
        <w:rPr>
          <w:rFonts w:ascii="Verdana" w:eastAsia="Verdana" w:hAnsi="Verdana" w:cs="Verdana"/>
        </w:rPr>
        <w:t>ног службеника за одобравање у његовом одсуству.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5. Одређује се Министарство финансија – Сектор за управљање средствима Европске уније за Управљачку структуру Националног службеника за одобравање. Помоћник министра који руководи тим сектором обавља </w:t>
      </w:r>
      <w:r>
        <w:rPr>
          <w:rFonts w:ascii="Verdana" w:eastAsia="Verdana" w:hAnsi="Verdana" w:cs="Verdana"/>
        </w:rPr>
        <w:lastRenderedPageBreak/>
        <w:t>послове</w:t>
      </w:r>
      <w:r>
        <w:rPr>
          <w:rFonts w:ascii="Verdana" w:eastAsia="Verdana" w:hAnsi="Verdana" w:cs="Verdana"/>
        </w:rPr>
        <w:t xml:space="preserve"> руководиоца Управљачке структуре Националног службеника за одобравање.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Унутрашње јединице Сектора за управљање средствима Европске уније у Министарству финансија, обављају послове Тела за подршку Националном службенику за одобравање и Рачуноводственог тел</w:t>
      </w:r>
      <w:r>
        <w:rPr>
          <w:rFonts w:ascii="Verdana" w:eastAsia="Verdana" w:hAnsi="Verdana" w:cs="Verdana"/>
        </w:rPr>
        <w:t>а.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6. Одређује се Министарство за европске интеграције – Сектор за планирање, програмирање, праћење и извештавање о средствима Европске уније и развојној помоћи, за Управљачки орган у Структури за управљање једногодишњим програмима претприступне помоћи у о</w:t>
      </w:r>
      <w:r>
        <w:rPr>
          <w:rFonts w:ascii="Verdana" w:eastAsia="Verdana" w:hAnsi="Verdana" w:cs="Verdana"/>
        </w:rPr>
        <w:t>квиру ИПА III. Помоћник министра који руководи тим сектором обавља послове руководиоца Управљачког органа за управљање једногодишњим програмима претприступне помоћи у оквиру ИПА III.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7. Одређује се Министарство финансија – Сектор за међународну сарадњу и е</w:t>
      </w:r>
      <w:r>
        <w:rPr>
          <w:rFonts w:ascii="Verdana" w:eastAsia="Verdana" w:hAnsi="Verdana" w:cs="Verdana"/>
        </w:rPr>
        <w:t>вропске интеграције за Посредничко тело за управљање политиком у Структури за управљање једногодишњим програмима у оквиру ИПА III. Помоћник министра који руководи тим сектором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8. Одређује</w:t>
      </w:r>
      <w:r>
        <w:rPr>
          <w:rFonts w:ascii="Verdana" w:eastAsia="Verdana" w:hAnsi="Verdana" w:cs="Verdana"/>
        </w:rPr>
        <w:t xml:space="preserve"> се Министарство заштите животне средине – </w:t>
      </w:r>
      <w:r>
        <w:rPr>
          <w:rFonts w:ascii="Verdana" w:eastAsia="Verdana" w:hAnsi="Verdana" w:cs="Verdana"/>
          <w:b/>
        </w:rPr>
        <w:t>Сектор за међународну сарадњу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за Посредничко тело за управљање политиком у Структури за управљање једногодишњим програмима у оквиру ИПА III. Помоћник министра који руководи тим сектором обавља послове руководиоц</w:t>
      </w:r>
      <w:r>
        <w:rPr>
          <w:rFonts w:ascii="Verdana" w:eastAsia="Verdana" w:hAnsi="Verdana" w:cs="Verdana"/>
        </w:rPr>
        <w:t>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110/2025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9. Одређује се Министарство пољопривреде, шумарства и водопривреде – Сектор за међународну сарадњу и европске интеграције за Посредничко тело за управљање политиком у Структури</w:t>
      </w:r>
      <w:r>
        <w:rPr>
          <w:rFonts w:ascii="Verdana" w:eastAsia="Verdana" w:hAnsi="Verdana" w:cs="Verdana"/>
        </w:rPr>
        <w:t xml:space="preserve"> за управљање једногодишњим програмима у оквиру ИПА III. Државни секретар који је именован за одговорно лице за ИПА III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10. Одређује се Министарство за рад, запошљавање, борачка и социјал</w:t>
      </w:r>
      <w:r>
        <w:rPr>
          <w:rFonts w:ascii="Verdana" w:eastAsia="Verdana" w:hAnsi="Verdana" w:cs="Verdana"/>
        </w:rPr>
        <w:t>на питања –Сектор за међународну сарадњу, европске интеграције и пројекте за Посредничко тело за управљање политиком у Структури за управљање једногодишњим програмима у оквиру ИПА III. Помоћник министра који руководи тим сектором обавља послове руководиоца</w:t>
      </w:r>
      <w:r>
        <w:rPr>
          <w:rFonts w:ascii="Verdana" w:eastAsia="Verdana" w:hAnsi="Verdana" w:cs="Verdana"/>
        </w:rPr>
        <w:t xml:space="preserve">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11. Одређује се Министарство финансија – Сектор за уговарање и финансирање програма из средстава Европске уније, за Посредничко тело за финансијско управљање у Структури за управљање једногодишњим програмима претп</w:t>
      </w:r>
      <w:r>
        <w:rPr>
          <w:rFonts w:ascii="Verdana" w:eastAsia="Verdana" w:hAnsi="Verdana" w:cs="Verdana"/>
        </w:rPr>
        <w:t>риступне помоћи у оквиру ИПА III и у Структури за управљање вишегодишњим програмима прекограничне сарадње у оквиру ИПА III. Помоћник министра који руководи тим сектором обавља послове руководиоца Посредничког тела за финансијско управљање.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12. Одређује се </w:t>
      </w:r>
      <w:r>
        <w:rPr>
          <w:rFonts w:ascii="Verdana" w:eastAsia="Verdana" w:hAnsi="Verdana" w:cs="Verdana"/>
        </w:rPr>
        <w:t xml:space="preserve">Министарство за европске интеграције – Сектор за програме европске територијалне сарадње, за Управљачки орган за програме прекограничне сарадње у Структури за управљање програмима прекограничне сарадње у Републици Србији. Помоћник министра који </w:t>
      </w:r>
      <w:r>
        <w:rPr>
          <w:rFonts w:ascii="Verdana" w:eastAsia="Verdana" w:hAnsi="Verdana" w:cs="Verdana"/>
        </w:rPr>
        <w:lastRenderedPageBreak/>
        <w:t>руководи ти</w:t>
      </w:r>
      <w:r>
        <w:rPr>
          <w:rFonts w:ascii="Verdana" w:eastAsia="Verdana" w:hAnsi="Verdana" w:cs="Verdana"/>
        </w:rPr>
        <w:t>м сектором обавља послове руководиоца Управљачког органа за програме прекограничне сарадње.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13. Одређује се Министарство пољопривреде, шумарства и водопривреде – Одељење за управљање ИПАРД програмом, за ИПАРД управљачко тело у Структури за управљање ИПАРД </w:t>
      </w:r>
      <w:r>
        <w:rPr>
          <w:rFonts w:ascii="Verdana" w:eastAsia="Verdana" w:hAnsi="Verdana" w:cs="Verdana"/>
        </w:rPr>
        <w:t>програмом. Начелник одељења обавља послове руководиоца ИПАРД управљачког тела.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14. Одређује се Министарство пољопривреде, шумарства и водопривреде – Управа за аграрна плаћања, за ИПАРД агенцију у Структури за управљање ИПАРД програмом. Директор управе обав</w:t>
      </w:r>
      <w:r>
        <w:rPr>
          <w:rFonts w:ascii="Verdana" w:eastAsia="Verdana" w:hAnsi="Verdana" w:cs="Verdana"/>
        </w:rPr>
        <w:t>ља послове руководиоца ИПАРД агенције.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15. Одређује се Министарство рударства и енергетике – Сектор за међународну сарадњу и европске интеграције, за Управљачки орган у Структури за управљање вишегодишњим програмима претприступне помоћи ИПА III y оквиру Оп</w:t>
      </w:r>
      <w:r>
        <w:rPr>
          <w:rFonts w:ascii="Verdana" w:eastAsia="Verdana" w:hAnsi="Verdana" w:cs="Verdana"/>
        </w:rPr>
        <w:t xml:space="preserve">еративног програма за животну средину и енергетику у корист Републике Србије за период 2024-2027. Помоћник министра који руководи тим сектором обавља послове руководиоца Управљачког органа за управљање вишегодишњим програмима претприступне помоћи у оквиру </w:t>
      </w:r>
      <w:r>
        <w:rPr>
          <w:rFonts w:ascii="Verdana" w:eastAsia="Verdana" w:hAnsi="Verdana" w:cs="Verdana"/>
        </w:rPr>
        <w:t>ИПА III.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16. Одређује се Министарство заштите животне средине – </w:t>
      </w:r>
      <w:r>
        <w:rPr>
          <w:rFonts w:ascii="Verdana" w:eastAsia="Verdana" w:hAnsi="Verdana" w:cs="Verdana"/>
          <w:b/>
        </w:rPr>
        <w:t>Сектор за међународну сарадњу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, за Посредничко тело за управљање политиком у Структури за управљање вишегодишњим програмима у оквиру ИПА III. Помоћник министра који руководи тим сектором обав</w:t>
      </w:r>
      <w:r>
        <w:rPr>
          <w:rFonts w:ascii="Verdana" w:eastAsia="Verdana" w:hAnsi="Verdana" w:cs="Verdana"/>
        </w:rPr>
        <w:t>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110/2025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17. Одређује се Министарство пољопривреде, шумарства и водопривреде – Сектор за међународну сарадњу и европске интеграције, за Посредничко тело за управљање политиком у Структури за управљање вишегодишњим програмима у оквиру ИПА III. Државни секретар који </w:t>
      </w:r>
      <w:r>
        <w:rPr>
          <w:rFonts w:ascii="Verdana" w:eastAsia="Verdana" w:hAnsi="Verdana" w:cs="Verdana"/>
        </w:rPr>
        <w:t>је именован за одговорно лице за ИПА III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  <w:b/>
        </w:rPr>
        <w:t xml:space="preserve">17а Одређује се Министарство за европске интеграције – Одсек за управљање пројектима финансираним из фондова ЕУ и развојне помоћи, за Посредничко </w:t>
      </w:r>
      <w:r>
        <w:rPr>
          <w:rFonts w:ascii="Verdana" w:eastAsia="Verdana" w:hAnsi="Verdana" w:cs="Verdana"/>
          <w:b/>
        </w:rPr>
        <w:t>тело за управљање политиком у Структури за управљање вишегодишњим програмима у оквиру ИПА III. Шеф одсека обавља послове руководиоца Посредничког тела за управљање политиком.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110/2025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18. Одређује се Министарство за рад, запошљавање, борачка и социјална питања – Сектор за међународну сарадњу, европске интеграције и пројекте, за Управљачки орган у Структури за управљање вишегодишњим програмима претприступне помоћи ИПА III у оквиру Операт</w:t>
      </w:r>
      <w:r>
        <w:rPr>
          <w:rFonts w:ascii="Verdana" w:eastAsia="Verdana" w:hAnsi="Verdana" w:cs="Verdana"/>
        </w:rPr>
        <w:t>ивног програма за запошљавање, вештине и социјално укључивање у корист Републике Србије за период 2024–2027. Помоћник министра који руководи тим сектором обавља послове руководиоца Управљачког органа за управљање вишегодишњим програмима претприступне помоћ</w:t>
      </w:r>
      <w:r>
        <w:rPr>
          <w:rFonts w:ascii="Verdana" w:eastAsia="Verdana" w:hAnsi="Verdana" w:cs="Verdana"/>
        </w:rPr>
        <w:t>и у оквиру ИПА III.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19. Одређује се Министарство просвете – Сектор за међународну сарадњу и европске интеграције, за Посредничко тело за управљање политиком у Структури за управљање вишегодишњим програмима у оквиру ИПА III. Помоћник министра који руководи </w:t>
      </w:r>
      <w:r>
        <w:rPr>
          <w:rFonts w:ascii="Verdana" w:eastAsia="Verdana" w:hAnsi="Verdana" w:cs="Verdana"/>
        </w:rPr>
        <w:t>тим сектором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20. Одређује се Министарство туризма и омладине – Сектор за међународну сарадњу и европске интеграције, за Посредничко тело за управљање политиком у Структури за управљање ви</w:t>
      </w:r>
      <w:r>
        <w:rPr>
          <w:rFonts w:ascii="Verdana" w:eastAsia="Verdana" w:hAnsi="Verdana" w:cs="Verdana"/>
        </w:rPr>
        <w:t>шегодишњим програмима у оквиру ИПА III. Помоћник министра који руководи тим сектором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21. Одређује се Министарство грађевинарства, саобраћаја и инфраструктуре – Сектор за међународну сарад</w:t>
      </w:r>
      <w:r>
        <w:rPr>
          <w:rFonts w:ascii="Verdana" w:eastAsia="Verdana" w:hAnsi="Verdana" w:cs="Verdana"/>
        </w:rPr>
        <w:t>њу и европске интеграције, за Посредничко тело за управљање политиком у Структури за управљање вишегодишњим програмима у оквиру ИПА III. Помоћник министра који руководи тим сектором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22. О</w:t>
      </w:r>
      <w:r>
        <w:rPr>
          <w:rFonts w:ascii="Verdana" w:eastAsia="Verdana" w:hAnsi="Verdana" w:cs="Verdana"/>
        </w:rPr>
        <w:t>дређује се Комесаријат за избеглице и миграције – Сектор за прихват, збрињавање, реадмисију, трајна решења и азил, за Посредничко тело за управљање политиком у Структури за управљање вишегодишњим програмима у оквиру ИПА III. Помоћник комесара који руководи</w:t>
      </w:r>
      <w:r>
        <w:rPr>
          <w:rFonts w:ascii="Verdana" w:eastAsia="Verdana" w:hAnsi="Verdana" w:cs="Verdana"/>
        </w:rPr>
        <w:t xml:space="preserve"> тим сектором обавља послове руководиоца Посредничког тела за управљање политиком.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 xml:space="preserve">23. Одређује се Министарство финансија – Сектор за уговарање и финансирање програма из средстава Европске уније, за Посредничко тело за финансијско управљање у Структури за </w:t>
      </w:r>
      <w:r>
        <w:rPr>
          <w:rFonts w:ascii="Verdana" w:eastAsia="Verdana" w:hAnsi="Verdana" w:cs="Verdana"/>
        </w:rPr>
        <w:t>управљање вишегодишњим програмима претприступне помоћи у оквиру ИПА III. Помоћник министра који руководи тим сектором обавља послове руководиоца Посредничког тела за финансијско управљање.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24. Одређује се Министарство финансија – Одељење за сузбијање непра</w:t>
      </w:r>
      <w:r>
        <w:rPr>
          <w:rFonts w:ascii="Verdana" w:eastAsia="Verdana" w:hAnsi="Verdana" w:cs="Verdana"/>
        </w:rPr>
        <w:t>вилности и превара у поступању са финансијским средствима Европске уније (АФКОС), за Тело за сузбијање неправилности и превара у поступању са финансијским средствима Европске уније. Начелник одељења обавља послове руководиоца Тела за сузбијање неправилност</w:t>
      </w:r>
      <w:r>
        <w:rPr>
          <w:rFonts w:ascii="Verdana" w:eastAsia="Verdana" w:hAnsi="Verdana" w:cs="Verdana"/>
        </w:rPr>
        <w:t>и и превара у поступању са финансијским средствима Европске уније.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25. Даном ступања на снагу ове одлуке престаје да важи Одлука о одређивању органа, лица и тела за управљање програмима претприступне помоћи Европске уније у оквиру инструмента за претпристу</w:t>
      </w:r>
      <w:r>
        <w:rPr>
          <w:rFonts w:ascii="Verdana" w:eastAsia="Verdana" w:hAnsi="Verdana" w:cs="Verdana"/>
        </w:rPr>
        <w:t>пну помоћ (ИПА III) за период 2021–2027. године („Службени гласник РС”, бр. 34/23, 77/23, 17/24 и 101/24).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</w:rPr>
        <w:t>26. Ова одлука ступа на снагу наредног дана од дана објављивања у „Службеном гласнику Републике Србије”.</w:t>
      </w:r>
    </w:p>
    <w:p w:rsidR="001C280D" w:rsidRDefault="009F0A4A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337-6476/2025</w:t>
      </w:r>
    </w:p>
    <w:p w:rsidR="001C280D" w:rsidRDefault="009F0A4A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21. јуна 2</w:t>
      </w:r>
      <w:r>
        <w:rPr>
          <w:rFonts w:ascii="Verdana" w:eastAsia="Verdana" w:hAnsi="Verdana" w:cs="Verdana"/>
        </w:rPr>
        <w:t>025. године</w:t>
      </w:r>
    </w:p>
    <w:p w:rsidR="001C280D" w:rsidRDefault="009F0A4A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1C280D" w:rsidRDefault="009F0A4A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1C280D" w:rsidRDefault="009F0A4A">
      <w:pPr>
        <w:spacing w:line="210" w:lineRule="atLeast"/>
        <w:jc w:val="right"/>
      </w:pPr>
      <w:r>
        <w:rPr>
          <w:rFonts w:ascii="Verdana" w:eastAsia="Verdana" w:hAnsi="Verdana" w:cs="Verdana"/>
        </w:rPr>
        <w:lastRenderedPageBreak/>
        <w:t xml:space="preserve">проф.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 xml:space="preserve"> с.р.</w:t>
      </w:r>
    </w:p>
    <w:p w:rsidR="001C280D" w:rsidRDefault="009F0A4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ОДЛУКЕ</w:t>
      </w:r>
    </w:p>
    <w:p w:rsidR="001C280D" w:rsidRDefault="009F0A4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Одлука о изменама и допуни Одлуке о одређивању органа, лица и тела за управљање програмима претприступне помоћи Европске уније у оквиру инструмента з</w:t>
      </w:r>
      <w:r>
        <w:rPr>
          <w:rFonts w:ascii="Verdana" w:eastAsia="Verdana" w:hAnsi="Verdana" w:cs="Verdana"/>
          <w:i/>
        </w:rPr>
        <w:t>а претприступну помоћ (ИПА III) за период 2021–2027. године: „Службени гласник РС”, број 110/2025-21</w:t>
      </w:r>
    </w:p>
    <w:p w:rsidR="001C280D" w:rsidRDefault="009F0A4A">
      <w:pPr>
        <w:spacing w:line="210" w:lineRule="atLeast"/>
      </w:pPr>
      <w:r>
        <w:rPr>
          <w:rFonts w:ascii="Verdana" w:eastAsia="Verdana" w:hAnsi="Verdana" w:cs="Verdana"/>
          <w:b/>
        </w:rPr>
        <w:t>4. Ова одлука ступа на снагу наредног дана од дана објављивања у „Службеном гласнику Републике Србије”.</w:t>
      </w:r>
    </w:p>
    <w:sectPr w:rsidR="001C280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0D"/>
    <w:rsid w:val="001C280D"/>
    <w:rsid w:val="009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5EAC7-0212-4CF0-90B1-4A810E17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2025-12-15T09:23:00Z</dcterms:created>
  <dcterms:modified xsi:type="dcterms:W3CDTF">2025-12-15T09:23:00Z</dcterms:modified>
</cp:coreProperties>
</file>