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CBD" w:rsidRDefault="00967171">
      <w:pPr>
        <w:spacing w:after="150"/>
      </w:pPr>
      <w:r>
        <w:rPr>
          <w:rFonts w:ascii="Arial"/>
          <w:color w:val="000000"/>
        </w:rPr>
        <w:t>﻿</w:t>
      </w:r>
      <w:bookmarkStart w:id="0" w:name="_GoBack"/>
      <w:bookmarkEnd w:id="0"/>
    </w:p>
    <w:p w:rsidR="00753CBD" w:rsidRDefault="00967171">
      <w:pPr>
        <w:spacing w:after="150"/>
      </w:pPr>
      <w:r>
        <w:rPr>
          <w:color w:val="000000"/>
        </w:rPr>
        <w:t>На основу члана 11. став 2. Закона о утврђивању порекла имовине и посебном порезу („Службени гласник РСˮ, бр. 18/20 и 18/21), </w:t>
      </w:r>
    </w:p>
    <w:p w:rsidR="00753CBD" w:rsidRDefault="00967171">
      <w:pPr>
        <w:spacing w:after="150"/>
      </w:pPr>
      <w:r>
        <w:rPr>
          <w:color w:val="000000"/>
        </w:rPr>
        <w:t>Влада доноси</w:t>
      </w:r>
    </w:p>
    <w:p w:rsidR="00753CBD" w:rsidRDefault="00967171">
      <w:pPr>
        <w:spacing w:after="225"/>
        <w:jc w:val="center"/>
      </w:pPr>
      <w:r>
        <w:rPr>
          <w:b/>
          <w:color w:val="000000"/>
        </w:rPr>
        <w:t>УРЕДБУ </w:t>
      </w:r>
    </w:p>
    <w:p w:rsidR="00753CBD" w:rsidRDefault="00967171">
      <w:pPr>
        <w:spacing w:after="225"/>
        <w:jc w:val="center"/>
      </w:pPr>
      <w:r>
        <w:rPr>
          <w:b/>
          <w:color w:val="000000"/>
        </w:rPr>
        <w:t>о начину и поступку утврђивања вредности имовине и прихода физичког лица и издатака за приватне потребе физичког лица</w:t>
      </w:r>
    </w:p>
    <w:p w:rsidR="00753CBD" w:rsidRDefault="00967171">
      <w:pPr>
        <w:spacing w:after="120"/>
        <w:jc w:val="center"/>
      </w:pPr>
      <w:r>
        <w:rPr>
          <w:color w:val="000000"/>
        </w:rPr>
        <w:t>"Службени гласник РС", број 23 од 16. марта 2021.</w:t>
      </w:r>
    </w:p>
    <w:p w:rsidR="00753CBD" w:rsidRDefault="00967171">
      <w:pPr>
        <w:spacing w:after="120"/>
        <w:jc w:val="center"/>
      </w:pPr>
      <w:r>
        <w:rPr>
          <w:b/>
          <w:color w:val="000000"/>
        </w:rPr>
        <w:t>Уводна одредба</w:t>
      </w:r>
    </w:p>
    <w:p w:rsidR="00753CBD" w:rsidRDefault="00967171">
      <w:pPr>
        <w:spacing w:after="120"/>
        <w:jc w:val="center"/>
      </w:pPr>
      <w:r>
        <w:rPr>
          <w:color w:val="000000"/>
        </w:rPr>
        <w:t>Члан 1.</w:t>
      </w:r>
    </w:p>
    <w:p w:rsidR="00753CBD" w:rsidRDefault="00967171">
      <w:pPr>
        <w:spacing w:after="150"/>
      </w:pPr>
      <w:r>
        <w:rPr>
          <w:color w:val="000000"/>
        </w:rPr>
        <w:t>Овом уредбом ближе се уређује начин и поступак утврђивања вредно</w:t>
      </w:r>
      <w:r>
        <w:rPr>
          <w:color w:val="000000"/>
        </w:rPr>
        <w:t>сти имовине физичког лица на почетку и на крају календарске године, издатака за приватне потребе физичког лица у календарској години и пријављених прихода физичког лица у календарској години који су увећани за износ прихода који не подлеже опорезивању у Ре</w:t>
      </w:r>
      <w:r>
        <w:rPr>
          <w:color w:val="000000"/>
        </w:rPr>
        <w:t>публици Србији, бестеретно стечене имовине, имовине стечене задуживањем, односно имовине стечене на други законит начин и пореске основице на коју се утврђује посебан порез. </w:t>
      </w:r>
    </w:p>
    <w:p w:rsidR="00753CBD" w:rsidRDefault="00967171">
      <w:pPr>
        <w:spacing w:after="120"/>
        <w:jc w:val="center"/>
      </w:pPr>
      <w:r>
        <w:rPr>
          <w:b/>
          <w:color w:val="000000"/>
        </w:rPr>
        <w:t>Утврђивање вредности имовине на почетку и на крају периода контроле у календарско</w:t>
      </w:r>
      <w:r>
        <w:rPr>
          <w:b/>
          <w:color w:val="000000"/>
        </w:rPr>
        <w:t>ј години</w:t>
      </w:r>
    </w:p>
    <w:p w:rsidR="00753CBD" w:rsidRDefault="00967171">
      <w:pPr>
        <w:spacing w:after="120"/>
        <w:jc w:val="center"/>
      </w:pPr>
      <w:r>
        <w:rPr>
          <w:color w:val="000000"/>
        </w:rPr>
        <w:t>Члан 2.</w:t>
      </w:r>
    </w:p>
    <w:p w:rsidR="00753CBD" w:rsidRDefault="00967171">
      <w:pPr>
        <w:spacing w:after="150"/>
      </w:pPr>
      <w:r>
        <w:rPr>
          <w:color w:val="000000"/>
        </w:rPr>
        <w:t>У поступку утврђивања порекла имовине и посебног пореза вредност имовине физичког лица у Републици Србији (у даљем тексту: Република) и иностранству утврђује се за сваку календарску годину која је предмет контроле са стањем на дан 1. јануа</w:t>
      </w:r>
      <w:r>
        <w:rPr>
          <w:color w:val="000000"/>
        </w:rPr>
        <w:t>ра календарске године, односно са стањем на први дан контролисаног периода у календарској години (у даљем тексту: почетак контролисаног периода у календарској години) и са стањем на дан 31. децембра календарске године, односно са стањем на последњи дан кон</w:t>
      </w:r>
      <w:r>
        <w:rPr>
          <w:color w:val="000000"/>
        </w:rPr>
        <w:t>тролисаног периода у календарској години (у даљем тексту: крај контролисаног периода у календарској години).</w:t>
      </w:r>
    </w:p>
    <w:p w:rsidR="00753CBD" w:rsidRDefault="00967171">
      <w:pPr>
        <w:spacing w:after="120"/>
        <w:jc w:val="center"/>
      </w:pPr>
      <w:r>
        <w:rPr>
          <w:b/>
          <w:color w:val="000000"/>
        </w:rPr>
        <w:t>Увећана вредност имовине</w:t>
      </w:r>
    </w:p>
    <w:p w:rsidR="00753CBD" w:rsidRDefault="00967171">
      <w:pPr>
        <w:spacing w:after="120"/>
        <w:jc w:val="center"/>
      </w:pPr>
      <w:r>
        <w:rPr>
          <w:color w:val="000000"/>
        </w:rPr>
        <w:t>Члан 3.</w:t>
      </w:r>
    </w:p>
    <w:p w:rsidR="00753CBD" w:rsidRDefault="00967171">
      <w:pPr>
        <w:spacing w:after="150"/>
      </w:pPr>
      <w:r>
        <w:rPr>
          <w:color w:val="000000"/>
        </w:rPr>
        <w:t>Вредност имовине физичког лица на почетку контролисаног периода у календарској години, у смислу ове уредбе, чини з</w:t>
      </w:r>
      <w:r>
        <w:rPr>
          <w:color w:val="000000"/>
        </w:rPr>
        <w:t>бир укупне вредности његове имовине из члана 11. став 1. тач. 1)–7) Закона о утврђивању порекла имовине и посебном порезу („Службени гласник РСˮ, бр. 18/20 и 18/21 – у даљем тексту: Закон) са стањем на почетку контролисаног периода у календарској години.</w:t>
      </w:r>
    </w:p>
    <w:p w:rsidR="00753CBD" w:rsidRDefault="00967171">
      <w:pPr>
        <w:spacing w:after="150"/>
      </w:pPr>
      <w:r>
        <w:rPr>
          <w:color w:val="000000"/>
        </w:rPr>
        <w:lastRenderedPageBreak/>
        <w:t>В</w:t>
      </w:r>
      <w:r>
        <w:rPr>
          <w:color w:val="000000"/>
        </w:rPr>
        <w:t>редност имовине из члана 11. став 1. тач. 1)–7) Закона (у даљем тексту: имовина) физичког лица на крају контролисаног периода у календарској години, у смислу ове уредбе, чини збир укупне вредности његове имовине са стањем на крају контролисаног периода у к</w:t>
      </w:r>
      <w:r>
        <w:rPr>
          <w:color w:val="000000"/>
        </w:rPr>
        <w:t>алендарској години увећане збиром вредности:</w:t>
      </w:r>
    </w:p>
    <w:p w:rsidR="00753CBD" w:rsidRDefault="00967171">
      <w:pPr>
        <w:spacing w:after="150"/>
      </w:pPr>
      <w:r>
        <w:rPr>
          <w:color w:val="000000"/>
        </w:rPr>
        <w:t>1) његове имовине која је у контролисаном периоду у календарској години стечена теретно и отуђена бестеретно или теретно, утврђене у складу са чл. 16. и 17. ове уредбе; </w:t>
      </w:r>
    </w:p>
    <w:p w:rsidR="00753CBD" w:rsidRDefault="00967171">
      <w:pPr>
        <w:spacing w:after="150"/>
      </w:pPr>
      <w:r>
        <w:rPr>
          <w:color w:val="000000"/>
        </w:rPr>
        <w:t>2) његових средстава употребљених за изгр</w:t>
      </w:r>
      <w:r>
        <w:rPr>
          <w:color w:val="000000"/>
        </w:rPr>
        <w:t>адњу, грађење, реконструкцију, доградњу, адаптацију, санацију и куповину имовине на име, односно у корист трећих лица у контролисаном периоду у календарској години, утврђених у складу са чл. 18. и 19. ове уредбе. </w:t>
      </w:r>
    </w:p>
    <w:p w:rsidR="00753CBD" w:rsidRDefault="00967171">
      <w:pPr>
        <w:spacing w:after="150"/>
      </w:pPr>
      <w:r>
        <w:rPr>
          <w:color w:val="000000"/>
        </w:rPr>
        <w:t>Увећана вредност имовине представља позити</w:t>
      </w:r>
      <w:r>
        <w:rPr>
          <w:color w:val="000000"/>
        </w:rPr>
        <w:t>вну разлику између вредности имовине физичког лица на крају у односу на почетак контролисаног периода у календарској години.</w:t>
      </w:r>
    </w:p>
    <w:p w:rsidR="00753CBD" w:rsidRDefault="00967171">
      <w:pPr>
        <w:spacing w:after="120"/>
        <w:jc w:val="center"/>
      </w:pPr>
      <w:r>
        <w:rPr>
          <w:b/>
          <w:color w:val="000000"/>
        </w:rPr>
        <w:t>Издаци за приватне потребе физичког лица у календарској години</w:t>
      </w:r>
    </w:p>
    <w:p w:rsidR="00753CBD" w:rsidRDefault="00967171">
      <w:pPr>
        <w:spacing w:after="120"/>
        <w:jc w:val="center"/>
      </w:pPr>
      <w:r>
        <w:rPr>
          <w:color w:val="000000"/>
        </w:rPr>
        <w:t>Члан 4.</w:t>
      </w:r>
    </w:p>
    <w:p w:rsidR="00753CBD" w:rsidRDefault="00967171">
      <w:pPr>
        <w:spacing w:after="150"/>
      </w:pPr>
      <w:r>
        <w:rPr>
          <w:color w:val="000000"/>
        </w:rPr>
        <w:t>Издаци за приватне потребе физичког лица у контролисаном пер</w:t>
      </w:r>
      <w:r>
        <w:rPr>
          <w:color w:val="000000"/>
        </w:rPr>
        <w:t>иоду у календарској години утврђују се у износу средстава које је физичко лице имало за приватне потребе, који су утврђени у поступку утврђивања имовине и посебног пореза, а нарочито:</w:t>
      </w:r>
    </w:p>
    <w:p w:rsidR="00753CBD" w:rsidRDefault="00967171">
      <w:pPr>
        <w:spacing w:after="150"/>
      </w:pPr>
      <w:r>
        <w:rPr>
          <w:color w:val="000000"/>
        </w:rPr>
        <w:t xml:space="preserve">1) износ рате кредита, зајма, позајмице, лизинг накнаде коју је физичко </w:t>
      </w:r>
      <w:r>
        <w:rPr>
          <w:color w:val="000000"/>
        </w:rPr>
        <w:t>лице као прималац кредита, зајма, позајмице, лизинга исплатило на име враћања кредита, зајма, позајмице, односно лизинг накнаде по закљученом уговору о кредиту, зајму, позајмици, финансијском лизингу;</w:t>
      </w:r>
    </w:p>
    <w:p w:rsidR="00753CBD" w:rsidRDefault="00967171">
      <w:pPr>
        <w:spacing w:after="150"/>
      </w:pPr>
      <w:r>
        <w:rPr>
          <w:color w:val="000000"/>
        </w:rPr>
        <w:t xml:space="preserve">2) лични издаци – намирнице, ресторани, одећа, брига о </w:t>
      </w:r>
      <w:r>
        <w:rPr>
          <w:color w:val="000000"/>
        </w:rPr>
        <w:t>деци, лично осигурање, рекреација, забава и други лични издаци;</w:t>
      </w:r>
    </w:p>
    <w:p w:rsidR="00753CBD" w:rsidRDefault="00967171">
      <w:pPr>
        <w:spacing w:after="150"/>
      </w:pPr>
      <w:r>
        <w:rPr>
          <w:color w:val="000000"/>
        </w:rPr>
        <w:t>3) издаци за домаћинство – закуп, комуналије, осигурање, поправке и други издаци за домаћинство; </w:t>
      </w:r>
    </w:p>
    <w:p w:rsidR="00753CBD" w:rsidRDefault="00967171">
      <w:pPr>
        <w:spacing w:after="150"/>
      </w:pPr>
      <w:r>
        <w:rPr>
          <w:color w:val="000000"/>
        </w:rPr>
        <w:t>4) издаци за моторна возила, пловне објекте, ваздухоплове – отплата рата кредита, отплата лизи</w:t>
      </w:r>
      <w:r>
        <w:rPr>
          <w:color w:val="000000"/>
        </w:rPr>
        <w:t>нг рата, осигурање, обезбеђење имовине, поправке и други издаци; </w:t>
      </w:r>
    </w:p>
    <w:p w:rsidR="00753CBD" w:rsidRDefault="00967171">
      <w:pPr>
        <w:spacing w:after="150"/>
      </w:pPr>
      <w:r>
        <w:rPr>
          <w:color w:val="000000"/>
        </w:rPr>
        <w:t>5) издаци за здравствене потребе – издаци за здравствене услуге, лекове, здравствено осигурање и други издаци за здравствене сврхе;</w:t>
      </w:r>
    </w:p>
    <w:p w:rsidR="00753CBD" w:rsidRDefault="00967171">
      <w:pPr>
        <w:spacing w:after="150"/>
      </w:pPr>
      <w:r>
        <w:rPr>
          <w:color w:val="000000"/>
        </w:rPr>
        <w:t xml:space="preserve">6) остали лични издаци – одмори, путовања, плаћање </w:t>
      </w:r>
      <w:r>
        <w:rPr>
          <w:color w:val="000000"/>
        </w:rPr>
        <w:t>школарине, плаћање алиментације, давање средстава у хуманитарне сврхе, донације и други издаци физичког лица.</w:t>
      </w:r>
    </w:p>
    <w:p w:rsidR="00753CBD" w:rsidRDefault="00967171">
      <w:pPr>
        <w:spacing w:after="150"/>
      </w:pPr>
      <w:r>
        <w:rPr>
          <w:color w:val="000000"/>
        </w:rPr>
        <w:t>Издаци за приватне потребе физичког лица се утврђују у износу извршених плаћања на основу одговарајућих доказа.</w:t>
      </w:r>
    </w:p>
    <w:p w:rsidR="00753CBD" w:rsidRDefault="00967171">
      <w:pPr>
        <w:spacing w:after="120"/>
        <w:jc w:val="center"/>
      </w:pPr>
      <w:r>
        <w:rPr>
          <w:b/>
          <w:color w:val="000000"/>
        </w:rPr>
        <w:lastRenderedPageBreak/>
        <w:t>Пријављени приходи</w:t>
      </w:r>
    </w:p>
    <w:p w:rsidR="00753CBD" w:rsidRDefault="00967171">
      <w:pPr>
        <w:spacing w:after="120"/>
        <w:jc w:val="center"/>
      </w:pPr>
      <w:r>
        <w:rPr>
          <w:color w:val="000000"/>
        </w:rPr>
        <w:t>Члан 5.</w:t>
      </w:r>
    </w:p>
    <w:p w:rsidR="00753CBD" w:rsidRDefault="00967171">
      <w:pPr>
        <w:spacing w:after="150"/>
      </w:pPr>
      <w:r>
        <w:rPr>
          <w:color w:val="000000"/>
        </w:rPr>
        <w:t>У посту</w:t>
      </w:r>
      <w:r>
        <w:rPr>
          <w:color w:val="000000"/>
        </w:rPr>
        <w:t>пку утврђивања порекла имовине и посебног пореза пријављени приходи из члана 2. став 1. тачка 2) Закона (у даљем тексту: пријављени приходи), утврђују се за сваку календарску годину која је предмет контроле, односно за контролисани период у календарској го</w:t>
      </w:r>
      <w:r>
        <w:rPr>
          <w:color w:val="000000"/>
        </w:rPr>
        <w:t>дини која је предмет контроле (у даљем тексту: контролисани период у календарској години). </w:t>
      </w:r>
    </w:p>
    <w:p w:rsidR="00753CBD" w:rsidRDefault="00967171">
      <w:pPr>
        <w:spacing w:after="150"/>
      </w:pPr>
      <w:r>
        <w:rPr>
          <w:color w:val="000000"/>
        </w:rPr>
        <w:t>Пријављени приходи из става 1. овог члана представљају збир прихода физичког лица у контролисаном периоду у календарској години који се опорезују порезом на доходак</w:t>
      </w:r>
      <w:r>
        <w:rPr>
          <w:color w:val="000000"/>
        </w:rPr>
        <w:t xml:space="preserve"> грађана у складу са Законом о порезу на доходак грађана („Службени гласник РСˮ, бр. 24/01, 80/02, 80/02 – др. закон, 135/04, 62/06, 65/06 – исправка, 31/09, 44/09, 18/10, 50/11, 91/11 – УС, 93 /12, 114/12 – УС, 47/13, 48/13 – исправка, 108/13, 57/14, 68/1</w:t>
      </w:r>
      <w:r>
        <w:rPr>
          <w:color w:val="000000"/>
        </w:rPr>
        <w:t>4 – др. закон, 112/15, 113/17, 95/18, 86/19 и 153/20 – у даљем тексту: Закон о порезу на доходак грађана).</w:t>
      </w:r>
    </w:p>
    <w:p w:rsidR="00753CBD" w:rsidRDefault="00967171">
      <w:pPr>
        <w:spacing w:after="120"/>
        <w:jc w:val="center"/>
      </w:pPr>
      <w:r>
        <w:rPr>
          <w:b/>
          <w:color w:val="000000"/>
        </w:rPr>
        <w:t>Утврђивање вредности непокретности са стањем на почетку периода контроле у календарској години</w:t>
      </w:r>
    </w:p>
    <w:p w:rsidR="00753CBD" w:rsidRDefault="00967171">
      <w:pPr>
        <w:spacing w:after="120"/>
        <w:jc w:val="center"/>
      </w:pPr>
      <w:r>
        <w:rPr>
          <w:color w:val="000000"/>
        </w:rPr>
        <w:t>Члан 6.</w:t>
      </w:r>
    </w:p>
    <w:p w:rsidR="00753CBD" w:rsidRDefault="00967171">
      <w:pPr>
        <w:spacing w:after="150"/>
      </w:pPr>
      <w:r>
        <w:rPr>
          <w:color w:val="000000"/>
        </w:rPr>
        <w:t>Вредност непокретности из члана 11. став 1. та</w:t>
      </w:r>
      <w:r>
        <w:rPr>
          <w:color w:val="000000"/>
        </w:rPr>
        <w:t>чка 1) Закона (у даљем тексту: непокретност) на почетку контролисаног периода у календарској години утврђује се у вредности те непокретности у тренутку стицања, исказане у валидним исправама и другим доказима о стицању непокретности, осим у случају из став</w:t>
      </w:r>
      <w:r>
        <w:rPr>
          <w:color w:val="000000"/>
        </w:rPr>
        <w:t>а 2. овог члана.</w:t>
      </w:r>
    </w:p>
    <w:p w:rsidR="00753CBD" w:rsidRDefault="00967171">
      <w:pPr>
        <w:spacing w:after="150"/>
      </w:pPr>
      <w:r>
        <w:rPr>
          <w:color w:val="000000"/>
        </w:rPr>
        <w:t>Изузетно, порески орган може у поступку утврђивати и користити тржишну вредност непокретности из става 1. овог члана, ако је:</w:t>
      </w:r>
    </w:p>
    <w:p w:rsidR="00753CBD" w:rsidRDefault="00967171">
      <w:pPr>
        <w:spacing w:after="150"/>
      </w:pPr>
      <w:r>
        <w:rPr>
          <w:color w:val="000000"/>
        </w:rPr>
        <w:t xml:space="preserve">– непокретност стечена у трансакцији са лицем које се сматра повезаним лицем у складу са Законом о порезу на </w:t>
      </w:r>
      <w:r>
        <w:rPr>
          <w:color w:val="000000"/>
        </w:rPr>
        <w:t>доходак грађана;</w:t>
      </w:r>
    </w:p>
    <w:p w:rsidR="00753CBD" w:rsidRDefault="00967171">
      <w:pPr>
        <w:spacing w:after="150"/>
      </w:pPr>
      <w:r>
        <w:rPr>
          <w:color w:val="000000"/>
        </w:rPr>
        <w:t>– непокретност стечена у теретној трансакцији у којој је уговорена очигледна несразмера узајамних давања између уговорних страна у смислу закона којим се уређују облигациони односи; и</w:t>
      </w:r>
    </w:p>
    <w:p w:rsidR="00753CBD" w:rsidRDefault="00967171">
      <w:pPr>
        <w:spacing w:after="150"/>
      </w:pPr>
      <w:r>
        <w:rPr>
          <w:color w:val="000000"/>
        </w:rPr>
        <w:t>– контролисано лице власник непокретности непрекидно то</w:t>
      </w:r>
      <w:r>
        <w:rPr>
          <w:color w:val="000000"/>
        </w:rPr>
        <w:t>ком целе календарске године, као и на последњи дан претходне календарске године.</w:t>
      </w:r>
    </w:p>
    <w:p w:rsidR="00753CBD" w:rsidRDefault="00967171">
      <w:pPr>
        <w:spacing w:after="120"/>
        <w:jc w:val="center"/>
      </w:pPr>
      <w:r>
        <w:rPr>
          <w:b/>
          <w:color w:val="000000"/>
        </w:rPr>
        <w:t>Утврђивање вредности непокретности са стањем на крају периода контроле у календарској години </w:t>
      </w:r>
    </w:p>
    <w:p w:rsidR="00753CBD" w:rsidRDefault="00967171">
      <w:pPr>
        <w:spacing w:after="120"/>
        <w:jc w:val="center"/>
      </w:pPr>
      <w:r>
        <w:rPr>
          <w:color w:val="000000"/>
        </w:rPr>
        <w:t>Члан 7.</w:t>
      </w:r>
    </w:p>
    <w:p w:rsidR="00753CBD" w:rsidRDefault="00967171">
      <w:pPr>
        <w:spacing w:after="150"/>
      </w:pPr>
      <w:r>
        <w:rPr>
          <w:color w:val="000000"/>
        </w:rPr>
        <w:t>Уколико у календарској години није било отуђења непокретности које су бил</w:t>
      </w:r>
      <w:r>
        <w:rPr>
          <w:color w:val="000000"/>
        </w:rPr>
        <w:t xml:space="preserve">е на стању на почетку контролисаног периода у календарској години, вредност тих непокретности на крају контролисаног периода у календарској </w:t>
      </w:r>
      <w:r>
        <w:rPr>
          <w:color w:val="000000"/>
        </w:rPr>
        <w:lastRenderedPageBreak/>
        <w:t>години једнака је утврђеној вредности истих са стањем на почетку контролисаног периода у календарској години.</w:t>
      </w:r>
    </w:p>
    <w:p w:rsidR="00753CBD" w:rsidRDefault="00967171">
      <w:pPr>
        <w:spacing w:after="150"/>
      </w:pPr>
      <w:r>
        <w:rPr>
          <w:color w:val="000000"/>
        </w:rPr>
        <w:t>Вредно</w:t>
      </w:r>
      <w:r>
        <w:rPr>
          <w:color w:val="000000"/>
        </w:rPr>
        <w:t>ст непокретности која је била на стању на почетку контролисаног периода у календарској години на којој је физичко лице извршило одређене грађевинске и друге радове (грађење, реконструкцију, доградњу, адаптацију, санацију) у календарској години, јесте вредн</w:t>
      </w:r>
      <w:r>
        <w:rPr>
          <w:color w:val="000000"/>
        </w:rPr>
        <w:t>ост утврђена са стањем на почетку контролисаног периода у календарској години увећана за вредност изведених грађевинских и других радова. </w:t>
      </w:r>
    </w:p>
    <w:p w:rsidR="00753CBD" w:rsidRDefault="00967171">
      <w:pPr>
        <w:spacing w:after="150"/>
      </w:pPr>
      <w:r>
        <w:rPr>
          <w:color w:val="000000"/>
        </w:rPr>
        <w:t>Увећање вредности имовине на начин из става 2. овог члана има третман увећања имовине из члана 2. став 1. тачка 3) За</w:t>
      </w:r>
      <w:r>
        <w:rPr>
          <w:color w:val="000000"/>
        </w:rPr>
        <w:t>кона.</w:t>
      </w:r>
    </w:p>
    <w:p w:rsidR="00753CBD" w:rsidRDefault="00967171">
      <w:pPr>
        <w:spacing w:after="150"/>
      </w:pPr>
      <w:r>
        <w:rPr>
          <w:color w:val="000000"/>
        </w:rPr>
        <w:t>Промене тржишних прилика у току контролисаног периода у календарској години (пораст цена непокретности, промена девизног курса и др.) нису од утицаја на промену вредности непокретности из става 1. овог члана на крају у односу на почетак контролисаног</w:t>
      </w:r>
      <w:r>
        <w:rPr>
          <w:color w:val="000000"/>
        </w:rPr>
        <w:t xml:space="preserve"> периода у календарској години.</w:t>
      </w:r>
    </w:p>
    <w:p w:rsidR="00753CBD" w:rsidRDefault="00967171">
      <w:pPr>
        <w:spacing w:after="120"/>
        <w:jc w:val="center"/>
      </w:pPr>
      <w:r>
        <w:rPr>
          <w:b/>
          <w:color w:val="000000"/>
        </w:rPr>
        <w:t>Утврђивање вредности непокретности стечене у календарској години</w:t>
      </w:r>
    </w:p>
    <w:p w:rsidR="00753CBD" w:rsidRDefault="00967171">
      <w:pPr>
        <w:spacing w:after="120"/>
        <w:jc w:val="center"/>
      </w:pPr>
      <w:r>
        <w:rPr>
          <w:color w:val="000000"/>
        </w:rPr>
        <w:t>Члан 8.</w:t>
      </w:r>
    </w:p>
    <w:p w:rsidR="00753CBD" w:rsidRDefault="00967171">
      <w:pPr>
        <w:spacing w:after="150"/>
      </w:pPr>
      <w:r>
        <w:rPr>
          <w:color w:val="000000"/>
        </w:rPr>
        <w:t>Вредност непокретности које је физичко лице стекло теретно у календарској години и које су на стању на крају контролисаног периода у календарској годин</w:t>
      </w:r>
      <w:r>
        <w:rPr>
          <w:color w:val="000000"/>
        </w:rPr>
        <w:t>и, утврђује се у складу са чланом 6. ове уредбе.</w:t>
      </w:r>
    </w:p>
    <w:p w:rsidR="00753CBD" w:rsidRDefault="00967171">
      <w:pPr>
        <w:spacing w:after="150"/>
      </w:pPr>
      <w:r>
        <w:rPr>
          <w:color w:val="000000"/>
        </w:rPr>
        <w:t>Вредност непокретности које је физичко лице стекло бестеретно у календарској години и које су на стању на крају контролисаног периода у календарској години утврђује се у складу са законом којим се уређују по</w:t>
      </w:r>
      <w:r>
        <w:rPr>
          <w:color w:val="000000"/>
        </w:rPr>
        <w:t>рези на имовину, и то у висини тржишне вредности наслеђене имовине, умањене за износ дугова, трошкова и других терета које је физичко лице које наследи дужно да исплати или на други начин да намири из наслеђене имовине, на дан настанка пореске обавезе, одн</w:t>
      </w:r>
      <w:r>
        <w:rPr>
          <w:color w:val="000000"/>
        </w:rPr>
        <w:t>осно у висини тржишне вредности на поклон примљене  непокретности на дан настанка пореске обавезе, утврђене од стране надлежног пореског органа у поступку утврђивања пореза на наслеђе и поклон.</w:t>
      </w:r>
    </w:p>
    <w:p w:rsidR="00753CBD" w:rsidRDefault="00967171">
      <w:pPr>
        <w:spacing w:after="150"/>
      </w:pPr>
      <w:r>
        <w:rPr>
          <w:color w:val="000000"/>
        </w:rPr>
        <w:t xml:space="preserve">Уколико тржишна вредност непокретности није утврђена на начин </w:t>
      </w:r>
      <w:r>
        <w:rPr>
          <w:color w:val="000000"/>
        </w:rPr>
        <w:t>прописан у ставу 2. овог члана, тржишна вредност се утврђује на дан на који је настала пореска обавеза, односно на дан на који би настала пореска обавеза да бестеретно стицање подлеже опорезивању порезом на наслеђе и поклон.</w:t>
      </w:r>
    </w:p>
    <w:p w:rsidR="00753CBD" w:rsidRDefault="00967171">
      <w:pPr>
        <w:spacing w:after="150"/>
      </w:pPr>
      <w:r>
        <w:rPr>
          <w:color w:val="000000"/>
        </w:rPr>
        <w:t xml:space="preserve">Вредност непокретности које је </w:t>
      </w:r>
      <w:r>
        <w:rPr>
          <w:color w:val="000000"/>
        </w:rPr>
        <w:t>физичко лице изградило у календарској години, која је на стању на крају контролисаног периода у календарској години, је вредност трошкова изградње, који се утврђују на основу података из техничке документације, односно пројекта за извођење који, у складу с</w:t>
      </w:r>
      <w:r>
        <w:rPr>
          <w:color w:val="000000"/>
        </w:rPr>
        <w:t xml:space="preserve">а законом којим се уређује планирање и изградња, садржи податак о инвестиционој вредности објекта, затим података из грађевинске дозволе, пријаве радова, окончаних ситуација, издатих фактура, или доказа које </w:t>
      </w:r>
      <w:r>
        <w:rPr>
          <w:color w:val="000000"/>
        </w:rPr>
        <w:lastRenderedPageBreak/>
        <w:t>достави физичко лице о уложеним средствима, у сл</w:t>
      </w:r>
      <w:r>
        <w:rPr>
          <w:color w:val="000000"/>
        </w:rPr>
        <w:t>учају да је објекат изграђен без одговарајуће техничке документације. </w:t>
      </w:r>
    </w:p>
    <w:p w:rsidR="00753CBD" w:rsidRDefault="00967171">
      <w:pPr>
        <w:spacing w:after="150"/>
      </w:pPr>
      <w:r>
        <w:rPr>
          <w:color w:val="000000"/>
        </w:rPr>
        <w:t>Вредност непокретности које је физичко лице стекло у календарској години и након стицања извршило одређене грађевинске и друге радове на постојећој непокретности на начин прописан одред</w:t>
      </w:r>
      <w:r>
        <w:rPr>
          <w:color w:val="000000"/>
        </w:rPr>
        <w:t xml:space="preserve">бама закона којим се уређује планирање и изградња (грађење, реконструкцијa, доградњa, адаптацијa, санацијa) са стањем на крају контролисаног периода у календарској години је вредност утврђена у складу са чланом 6. ове уредбе, увећана за вредност изведених </w:t>
      </w:r>
      <w:r>
        <w:rPr>
          <w:color w:val="000000"/>
        </w:rPr>
        <w:t>грађевинских и других радова.    </w:t>
      </w:r>
    </w:p>
    <w:p w:rsidR="00753CBD" w:rsidRDefault="00967171">
      <w:pPr>
        <w:spacing w:after="150"/>
      </w:pPr>
      <w:r>
        <w:rPr>
          <w:color w:val="000000"/>
        </w:rPr>
        <w:t>Вредност трошкова изградње, односно грађења, реконструкције, доградње, адаптације, санације може се утврдити на основу налаза вештака грађевинске струке.</w:t>
      </w:r>
    </w:p>
    <w:p w:rsidR="00753CBD" w:rsidRDefault="00967171">
      <w:pPr>
        <w:spacing w:after="150"/>
      </w:pPr>
      <w:r>
        <w:rPr>
          <w:color w:val="000000"/>
        </w:rPr>
        <w:t>Вредност непокретности из ст. 1–4. овог члана има третман увећања им</w:t>
      </w:r>
      <w:r>
        <w:rPr>
          <w:color w:val="000000"/>
        </w:rPr>
        <w:t>овине из члана 2. став 1. тачка 3) Закона.</w:t>
      </w:r>
    </w:p>
    <w:p w:rsidR="00753CBD" w:rsidRDefault="00967171">
      <w:pPr>
        <w:spacing w:after="120"/>
        <w:jc w:val="center"/>
      </w:pPr>
      <w:r>
        <w:rPr>
          <w:b/>
          <w:color w:val="000000"/>
        </w:rPr>
        <w:t>Утврђивање вредности финансијских инструмената </w:t>
      </w:r>
    </w:p>
    <w:p w:rsidR="00753CBD" w:rsidRDefault="00967171">
      <w:pPr>
        <w:spacing w:after="120"/>
        <w:jc w:val="center"/>
      </w:pPr>
      <w:r>
        <w:rPr>
          <w:color w:val="000000"/>
        </w:rPr>
        <w:t>Члан 9.</w:t>
      </w:r>
    </w:p>
    <w:p w:rsidR="00753CBD" w:rsidRDefault="00967171">
      <w:pPr>
        <w:spacing w:after="150"/>
      </w:pPr>
      <w:r>
        <w:rPr>
          <w:color w:val="000000"/>
        </w:rPr>
        <w:t>Вредност финансијских инструмената – акција из члана 11. став 1. тачка 2) Закона, у смислу ове уредбе, утврђује се у:</w:t>
      </w:r>
    </w:p>
    <w:p w:rsidR="00753CBD" w:rsidRDefault="00967171">
      <w:pPr>
        <w:spacing w:after="150"/>
      </w:pPr>
      <w:r>
        <w:rPr>
          <w:color w:val="000000"/>
        </w:rPr>
        <w:t xml:space="preserve">– вредности уплаћеног новчаног улога, </w:t>
      </w:r>
      <w:r>
        <w:rPr>
          <w:color w:val="000000"/>
        </w:rPr>
        <w:t>односно унетог неновчаног улога у друштво, у складу са законом којим се уређује правни положај привредних друштава и других облика организовања, који уплатом односно уносом улазе у основни капитал акционарског друштва, а физичко лице стиче претходно уписан</w:t>
      </w:r>
      <w:r>
        <w:rPr>
          <w:color w:val="000000"/>
        </w:rPr>
        <w:t>е акције; или</w:t>
      </w:r>
    </w:p>
    <w:p w:rsidR="00753CBD" w:rsidRDefault="00967171">
      <w:pPr>
        <w:spacing w:after="150"/>
      </w:pPr>
      <w:r>
        <w:rPr>
          <w:color w:val="000000"/>
        </w:rPr>
        <w:t>– висини купопродајне цене исплаћене правном претходнику у случају када је акција стечена куповином од правног претходника.  </w:t>
      </w:r>
    </w:p>
    <w:p w:rsidR="00753CBD" w:rsidRDefault="00967171">
      <w:pPr>
        <w:spacing w:after="150"/>
      </w:pPr>
      <w:r>
        <w:rPr>
          <w:color w:val="000000"/>
        </w:rPr>
        <w:t>Вредност новчаног улога који се уплаћује утврђује се у износу новца који је уплаћен на рачун друштва отворен код пос</w:t>
      </w:r>
      <w:r>
        <w:rPr>
          <w:color w:val="000000"/>
        </w:rPr>
        <w:t>ловне банке, на основу валидне документације о извршеним уплатама и евиденцијама на одговарајућим рачунима у пословним књигама друштва.</w:t>
      </w:r>
    </w:p>
    <w:p w:rsidR="00753CBD" w:rsidRDefault="00967171">
      <w:pPr>
        <w:spacing w:after="150"/>
      </w:pPr>
      <w:r>
        <w:rPr>
          <w:color w:val="000000"/>
        </w:rPr>
        <w:t>Вредности унетог неновчаног улога у друштво, који улог чини имовина физичког лица утврђује се у вредности те имовине у т</w:t>
      </w:r>
      <w:r>
        <w:rPr>
          <w:color w:val="000000"/>
        </w:rPr>
        <w:t>ренутку стицања, исказане у валидним исправама и другим доказима о стицању. </w:t>
      </w:r>
    </w:p>
    <w:p w:rsidR="00753CBD" w:rsidRDefault="00967171">
      <w:pPr>
        <w:spacing w:after="150"/>
      </w:pPr>
      <w:r>
        <w:rPr>
          <w:color w:val="000000"/>
        </w:rPr>
        <w:t>Aко у контролисаном периоду у календарској години члан друштва није вршио уплату нових новчаних улога у друштво, односно унос нових неновчаних улога у друштво, са аспекта ове уред</w:t>
      </w:r>
      <w:r>
        <w:rPr>
          <w:color w:val="000000"/>
        </w:rPr>
        <w:t>бе, нема промене вредности уписаних акција са стањем на крају у односу на почетак контролисаног периода у календарској години. </w:t>
      </w:r>
    </w:p>
    <w:p w:rsidR="00753CBD" w:rsidRDefault="00967171">
      <w:pPr>
        <w:spacing w:after="150"/>
      </w:pPr>
      <w:r>
        <w:rPr>
          <w:color w:val="000000"/>
        </w:rPr>
        <w:lastRenderedPageBreak/>
        <w:t>Третман увећања имовине из члана 2. став 1. тачка 3) Закона има уплата нових новчаних улога, односно унос нових неновчаних улога</w:t>
      </w:r>
      <w:r>
        <w:rPr>
          <w:color w:val="000000"/>
        </w:rPr>
        <w:t xml:space="preserve"> у циљу повећања основног капитала друштва. </w:t>
      </w:r>
    </w:p>
    <w:p w:rsidR="00753CBD" w:rsidRDefault="00967171">
      <w:pPr>
        <w:spacing w:after="150"/>
      </w:pPr>
      <w:r>
        <w:rPr>
          <w:color w:val="000000"/>
        </w:rPr>
        <w:t>Вредност других финансијских инструмената прописаних законом којим се уређује тржиште капитала утврђује се, у смислу ове уредбе, у вредности у моменту стицања, из валидних рачуноводствених и других исправа.</w:t>
      </w:r>
    </w:p>
    <w:p w:rsidR="00753CBD" w:rsidRDefault="00967171">
      <w:pPr>
        <w:spacing w:after="150"/>
      </w:pPr>
      <w:r>
        <w:rPr>
          <w:color w:val="000000"/>
        </w:rPr>
        <w:t>Изуз</w:t>
      </w:r>
      <w:r>
        <w:rPr>
          <w:color w:val="000000"/>
        </w:rPr>
        <w:t>етно, порески орган може у поступку утврђивати и користити тржишну вредност финансијског инструмента из овог члана уколико је испуњен најмање један од следећих услова:</w:t>
      </w:r>
    </w:p>
    <w:p w:rsidR="00753CBD" w:rsidRDefault="00967171">
      <w:pPr>
        <w:spacing w:after="150"/>
      </w:pPr>
      <w:r>
        <w:rPr>
          <w:color w:val="000000"/>
        </w:rPr>
        <w:t>– финансијски инструмент је стечен у трансакцији са лицем које се сматра повезаним лицем</w:t>
      </w:r>
      <w:r>
        <w:rPr>
          <w:color w:val="000000"/>
        </w:rPr>
        <w:t xml:space="preserve"> у складу са Законом о порезу на доходак грађана;</w:t>
      </w:r>
    </w:p>
    <w:p w:rsidR="00753CBD" w:rsidRDefault="00967171">
      <w:pPr>
        <w:spacing w:after="150"/>
      </w:pPr>
      <w:r>
        <w:rPr>
          <w:color w:val="000000"/>
        </w:rPr>
        <w:t>– финансијски инструмент је стечен у теретној трансакцији у којој је уговорена очигледна несразмера узајамних давања између уговорних страна у смислу закона којим се уређују облигациони односи; и</w:t>
      </w:r>
    </w:p>
    <w:p w:rsidR="00753CBD" w:rsidRDefault="00967171">
      <w:pPr>
        <w:spacing w:after="150"/>
      </w:pPr>
      <w:r>
        <w:rPr>
          <w:color w:val="000000"/>
        </w:rPr>
        <w:t>– контроли</w:t>
      </w:r>
      <w:r>
        <w:rPr>
          <w:color w:val="000000"/>
        </w:rPr>
        <w:t>сано лице је власник финансијског инструмента непрекидно током целе календарске године, као и на последњи дан претходне календарске године.</w:t>
      </w:r>
    </w:p>
    <w:p w:rsidR="00753CBD" w:rsidRDefault="00967171">
      <w:pPr>
        <w:spacing w:after="120"/>
        <w:jc w:val="center"/>
      </w:pPr>
      <w:r>
        <w:rPr>
          <w:b/>
          <w:color w:val="000000"/>
        </w:rPr>
        <w:t>Утврђивање вредности удела</w:t>
      </w:r>
    </w:p>
    <w:p w:rsidR="00753CBD" w:rsidRDefault="00967171">
      <w:pPr>
        <w:spacing w:after="120"/>
        <w:jc w:val="center"/>
      </w:pPr>
      <w:r>
        <w:rPr>
          <w:color w:val="000000"/>
        </w:rPr>
        <w:t> Члан 10.</w:t>
      </w:r>
    </w:p>
    <w:p w:rsidR="00753CBD" w:rsidRDefault="00967171">
      <w:pPr>
        <w:spacing w:after="150"/>
      </w:pPr>
      <w:r>
        <w:rPr>
          <w:color w:val="000000"/>
        </w:rPr>
        <w:t>Вредност стечених удела у привредном друштву (у даљем тексту: друштво) из члана</w:t>
      </w:r>
      <w:r>
        <w:rPr>
          <w:color w:val="000000"/>
        </w:rPr>
        <w:t xml:space="preserve"> 11. став 1. тачка 3) Закона, у смислу ове уредбе, утврђује се у:</w:t>
      </w:r>
    </w:p>
    <w:p w:rsidR="00753CBD" w:rsidRDefault="00967171">
      <w:pPr>
        <w:spacing w:after="150"/>
      </w:pPr>
      <w:r>
        <w:rPr>
          <w:color w:val="000000"/>
        </w:rPr>
        <w:t>– вредности уписаног и уплаћеног новчаног улога, односно у вредности уписаног и унетог неновчаног улога у друштво, који уплатом, односно уносом у друштво постају имовина друштва, а физичко л</w:t>
      </w:r>
      <w:r>
        <w:rPr>
          <w:color w:val="000000"/>
        </w:rPr>
        <w:t>ице као члан друштва стиче удео у одређеном проценту у укупном основном капиталу друштва; или</w:t>
      </w:r>
    </w:p>
    <w:p w:rsidR="00753CBD" w:rsidRDefault="00967171">
      <w:pPr>
        <w:spacing w:after="150"/>
      </w:pPr>
      <w:r>
        <w:rPr>
          <w:color w:val="000000"/>
        </w:rPr>
        <w:t>– висини купопродајне цене исплаћене правном претходнику у случају када је удео стечен куповином од правног претходника.</w:t>
      </w:r>
    </w:p>
    <w:p w:rsidR="00753CBD" w:rsidRDefault="00967171">
      <w:pPr>
        <w:spacing w:after="150"/>
      </w:pPr>
      <w:r>
        <w:rPr>
          <w:color w:val="000000"/>
        </w:rPr>
        <w:t>Вредност уписаног и уплаћеног новчаног ул</w:t>
      </w:r>
      <w:r>
        <w:rPr>
          <w:color w:val="000000"/>
        </w:rPr>
        <w:t>ога у динарима утврђује се у износу који је евидентиран на рачуну отвореном код пословне банке, одговарајућим рачунима у пословним књигама и евиденцијама друштва на основу валидне документације о извршеним уплатама. </w:t>
      </w:r>
    </w:p>
    <w:p w:rsidR="00753CBD" w:rsidRDefault="00967171">
      <w:pPr>
        <w:spacing w:after="150"/>
      </w:pPr>
      <w:r>
        <w:rPr>
          <w:color w:val="000000"/>
        </w:rPr>
        <w:t>Вредност уписаног новчаног улога у стра</w:t>
      </w:r>
      <w:r>
        <w:rPr>
          <w:color w:val="000000"/>
        </w:rPr>
        <w:t>ној валути који је уплаћен у динарској противвредности по средњем курсу Народне банке Србије на дан уплате улога утврђује се у износу који је евидентиран на текућем (пословном) рачуну друштва на основу валидне документације о извршеним уплатама. </w:t>
      </w:r>
    </w:p>
    <w:p w:rsidR="00753CBD" w:rsidRDefault="00967171">
      <w:pPr>
        <w:spacing w:after="150"/>
      </w:pPr>
      <w:r>
        <w:rPr>
          <w:color w:val="000000"/>
        </w:rPr>
        <w:lastRenderedPageBreak/>
        <w:t>Вредности</w:t>
      </w:r>
      <w:r>
        <w:rPr>
          <w:color w:val="000000"/>
        </w:rPr>
        <w:t xml:space="preserve"> уписаног и унетог неновчаног улога у друштво, који улог чини имовина физичког лица утврђује се у вредности те имовине у тренутку стицања, исказане у валидним исправама и другим доказима о стицању.  </w:t>
      </w:r>
    </w:p>
    <w:p w:rsidR="00753CBD" w:rsidRDefault="00967171">
      <w:pPr>
        <w:spacing w:after="150"/>
      </w:pPr>
      <w:r>
        <w:rPr>
          <w:color w:val="000000"/>
        </w:rPr>
        <w:t>Ако у контролисаном периоду у календарској години члан д</w:t>
      </w:r>
      <w:r>
        <w:rPr>
          <w:color w:val="000000"/>
        </w:rPr>
        <w:t>руштва није вршио упис и уплату нових новчаних улога у друштво, односно упис и унос нових неновчаних улога у друштво, са аспекта ове уредбе, нема промене вредности удела са стањем на крају у односу на почетак контролисаног периода у календарској години. </w:t>
      </w:r>
    </w:p>
    <w:p w:rsidR="00753CBD" w:rsidRDefault="00967171">
      <w:pPr>
        <w:spacing w:after="150"/>
      </w:pPr>
      <w:r>
        <w:rPr>
          <w:color w:val="000000"/>
        </w:rPr>
        <w:t>Т</w:t>
      </w:r>
      <w:r>
        <w:rPr>
          <w:color w:val="000000"/>
        </w:rPr>
        <w:t>ретман увећања имовине из члана 2. став 1. тачка 3) Закона има уплата нових новчаних улога, односно унос нових неновчаних улога у циљу повећања основног капитала друштва.</w:t>
      </w:r>
    </w:p>
    <w:p w:rsidR="00753CBD" w:rsidRDefault="00967171">
      <w:pPr>
        <w:spacing w:after="150"/>
      </w:pPr>
      <w:r>
        <w:rPr>
          <w:color w:val="000000"/>
        </w:rPr>
        <w:t>Изузетно, порески орган може у поступку утврђивати и користити тржишну вредност удела</w:t>
      </w:r>
      <w:r>
        <w:rPr>
          <w:color w:val="000000"/>
        </w:rPr>
        <w:t xml:space="preserve"> из овог члана стеченог од правног претходника уколико је испуњен најмање један од следећих услова:</w:t>
      </w:r>
    </w:p>
    <w:p w:rsidR="00753CBD" w:rsidRDefault="00967171">
      <w:pPr>
        <w:spacing w:after="150"/>
      </w:pPr>
      <w:r>
        <w:rPr>
          <w:color w:val="000000"/>
        </w:rPr>
        <w:t>– удео је стечен у трансакцији са лицем које се сматра повезаним лицем у складу са Законом о порезу на доходак грађана;</w:t>
      </w:r>
    </w:p>
    <w:p w:rsidR="00753CBD" w:rsidRDefault="00967171">
      <w:pPr>
        <w:spacing w:after="150"/>
      </w:pPr>
      <w:r>
        <w:rPr>
          <w:color w:val="000000"/>
        </w:rPr>
        <w:t>– удео је стечен у теретној трансакц</w:t>
      </w:r>
      <w:r>
        <w:rPr>
          <w:color w:val="000000"/>
        </w:rPr>
        <w:t>ији у којој је уговорена очигледна несразмера узајамних давања између уговорних страна у смислу закона којим се уређују облигациони односи; и</w:t>
      </w:r>
    </w:p>
    <w:p w:rsidR="00753CBD" w:rsidRDefault="00967171">
      <w:pPr>
        <w:spacing w:after="150"/>
      </w:pPr>
      <w:r>
        <w:rPr>
          <w:color w:val="000000"/>
        </w:rPr>
        <w:t xml:space="preserve">– контролисано лице је власник удела непрекидно током целе календарске године, као и на последњи дан претходне </w:t>
      </w:r>
      <w:r>
        <w:rPr>
          <w:color w:val="000000"/>
        </w:rPr>
        <w:t>календарске године.</w:t>
      </w:r>
    </w:p>
    <w:p w:rsidR="00753CBD" w:rsidRDefault="00967171">
      <w:pPr>
        <w:spacing w:after="120"/>
        <w:jc w:val="center"/>
      </w:pPr>
      <w:r>
        <w:rPr>
          <w:b/>
          <w:color w:val="000000"/>
        </w:rPr>
        <w:t>Утврђивање вредности опреме за обављање самосталне делатности</w:t>
      </w:r>
    </w:p>
    <w:p w:rsidR="00753CBD" w:rsidRDefault="00967171">
      <w:pPr>
        <w:spacing w:after="120"/>
        <w:jc w:val="center"/>
      </w:pPr>
      <w:r>
        <w:rPr>
          <w:color w:val="000000"/>
        </w:rPr>
        <w:t>Члан 11.</w:t>
      </w:r>
    </w:p>
    <w:p w:rsidR="00753CBD" w:rsidRDefault="00967171">
      <w:pPr>
        <w:spacing w:after="150"/>
      </w:pPr>
      <w:r>
        <w:rPr>
          <w:color w:val="000000"/>
        </w:rPr>
        <w:t xml:space="preserve">Вредност опреме за обављање самосталне делатности из члана 11. став 1. тачка 4) Закона, набављене личним средствима физичког лица, у складу са овом уредбом, на </w:t>
      </w:r>
      <w:r>
        <w:rPr>
          <w:color w:val="000000"/>
        </w:rPr>
        <w:t>почетку контролисаног периода у календарској години јесте вредност те имовине у тренутку њеног стицања исказана у валидним исправама о стицању, одговарајућим рачунима у пословним књигама и другим евиденцијама привредног субјекта и другим доказима о стицању</w:t>
      </w:r>
      <w:r>
        <w:rPr>
          <w:color w:val="000000"/>
        </w:rPr>
        <w:t xml:space="preserve"> те имовине. </w:t>
      </w:r>
    </w:p>
    <w:p w:rsidR="00753CBD" w:rsidRDefault="00967171">
      <w:pPr>
        <w:spacing w:after="150"/>
      </w:pPr>
      <w:r>
        <w:rPr>
          <w:color w:val="000000"/>
        </w:rPr>
        <w:t>Уколико у календарској години није било отуђења или потпуног уништења опреме за обављање делатности из става 1. овог члана која је била на стању на почетку контролисаног периода у календарској години, вредност те опреме на крају утврђује се у</w:t>
      </w:r>
      <w:r>
        <w:rPr>
          <w:color w:val="000000"/>
        </w:rPr>
        <w:t xml:space="preserve"> истом износу као на почетку контролисаног периода у календарској години.</w:t>
      </w:r>
    </w:p>
    <w:p w:rsidR="00753CBD" w:rsidRDefault="00967171">
      <w:pPr>
        <w:spacing w:after="150"/>
      </w:pPr>
      <w:r>
        <w:rPr>
          <w:color w:val="000000"/>
        </w:rPr>
        <w:t>Набавка опреме, односно инвестирање личних средстава физичког лица у опрему за обављање самосталне делатности у контролисаном периоду у календарској години има третман увећања имовин</w:t>
      </w:r>
      <w:r>
        <w:rPr>
          <w:color w:val="000000"/>
        </w:rPr>
        <w:t>е физичког лица из члана 2. став 1. тачка 3) Закона.</w:t>
      </w:r>
    </w:p>
    <w:p w:rsidR="00753CBD" w:rsidRDefault="00967171">
      <w:pPr>
        <w:spacing w:after="120"/>
        <w:jc w:val="center"/>
      </w:pPr>
      <w:r>
        <w:rPr>
          <w:b/>
          <w:color w:val="000000"/>
        </w:rPr>
        <w:lastRenderedPageBreak/>
        <w:t>Утврђивање вредности моторних возила, пловних објеката и ваздухоплова</w:t>
      </w:r>
    </w:p>
    <w:p w:rsidR="00753CBD" w:rsidRDefault="00967171">
      <w:pPr>
        <w:spacing w:after="120"/>
        <w:jc w:val="center"/>
      </w:pPr>
      <w:r>
        <w:rPr>
          <w:color w:val="000000"/>
        </w:rPr>
        <w:t>Члан 12.</w:t>
      </w:r>
    </w:p>
    <w:p w:rsidR="00753CBD" w:rsidRDefault="00967171">
      <w:pPr>
        <w:spacing w:after="150"/>
      </w:pPr>
      <w:r>
        <w:rPr>
          <w:color w:val="000000"/>
        </w:rPr>
        <w:t>Вредност моторних возила, пловних објеката и ваздухоплова из члана 11. став 1. тачка 5) Закона, у складу са овом уредбом, на</w:t>
      </w:r>
      <w:r>
        <w:rPr>
          <w:color w:val="000000"/>
        </w:rPr>
        <w:t xml:space="preserve"> почетку контролисаног периода у календарској години јесте вредност имовине у тренутку њеног стицања исказана у валидним исправама и другим доказима о стицању те имовине. </w:t>
      </w:r>
    </w:p>
    <w:p w:rsidR="00753CBD" w:rsidRDefault="00967171">
      <w:pPr>
        <w:spacing w:after="150"/>
      </w:pPr>
      <w:r>
        <w:rPr>
          <w:color w:val="000000"/>
        </w:rPr>
        <w:t>Уколико се моторна возила, пловни објекти и ваздухоплови из става 1. овог члана нала</w:t>
      </w:r>
      <w:r>
        <w:rPr>
          <w:color w:val="000000"/>
        </w:rPr>
        <w:t>зе на стању и на крају контролисаног периода у календарској години, вредност истих утврђује се у истој вредности као на почетку контролисаног периода у календарској години. </w:t>
      </w:r>
    </w:p>
    <w:p w:rsidR="00753CBD" w:rsidRDefault="00967171">
      <w:pPr>
        <w:spacing w:after="150"/>
      </w:pPr>
      <w:r>
        <w:rPr>
          <w:color w:val="000000"/>
        </w:rPr>
        <w:t>Промена вредности моторних возила, пловних објеката и ваздухоплова из става 1. ово</w:t>
      </w:r>
      <w:r>
        <w:rPr>
          <w:color w:val="000000"/>
        </w:rPr>
        <w:t>г члана у контролисаном периоду у календарској години услед повећања тржишних цена, промене курса, амортизације, делимичног оштећења, није од утицаја на промену вредности на крају у односу на почетак контролисаног периода у календарској години. </w:t>
      </w:r>
    </w:p>
    <w:p w:rsidR="00753CBD" w:rsidRDefault="00967171">
      <w:pPr>
        <w:spacing w:after="150"/>
      </w:pPr>
      <w:r>
        <w:rPr>
          <w:color w:val="000000"/>
        </w:rPr>
        <w:t>Вредност м</w:t>
      </w:r>
      <w:r>
        <w:rPr>
          <w:color w:val="000000"/>
        </w:rPr>
        <w:t>оторних возила, пловних објеката и ваздухоплова стечених у календарској години утврђује се у тренутку њиховог стицања из валидних исправа и других доказа о стицању те имовине.</w:t>
      </w:r>
    </w:p>
    <w:p w:rsidR="00753CBD" w:rsidRDefault="00967171">
      <w:pPr>
        <w:spacing w:after="150"/>
      </w:pPr>
      <w:r>
        <w:rPr>
          <w:color w:val="000000"/>
        </w:rPr>
        <w:t xml:space="preserve">Изузетно, порески орган може у поступку утврђивати и користити тржишну вредност </w:t>
      </w:r>
      <w:r>
        <w:rPr>
          <w:color w:val="000000"/>
        </w:rPr>
        <w:t>моторних возила, пловних објеката и ваздухоплова уколико су:</w:t>
      </w:r>
    </w:p>
    <w:p w:rsidR="00753CBD" w:rsidRDefault="00967171">
      <w:pPr>
        <w:spacing w:after="150"/>
      </w:pPr>
      <w:r>
        <w:rPr>
          <w:color w:val="000000"/>
        </w:rPr>
        <w:t>– стечена у трансакцији са лицем које се сматра повезаним лицем у складу са Законом о порезу на доходак грађана;</w:t>
      </w:r>
    </w:p>
    <w:p w:rsidR="00753CBD" w:rsidRDefault="00967171">
      <w:pPr>
        <w:spacing w:after="150"/>
      </w:pPr>
      <w:r>
        <w:rPr>
          <w:color w:val="000000"/>
        </w:rPr>
        <w:t>– стечена у теретној трансакцији у којој је уговорена очигледна несразмера узајамн</w:t>
      </w:r>
      <w:r>
        <w:rPr>
          <w:color w:val="000000"/>
        </w:rPr>
        <w:t>их давања између уговорних страна у смислу закона којим се уређују облигациони односи; и</w:t>
      </w:r>
    </w:p>
    <w:p w:rsidR="00753CBD" w:rsidRDefault="00967171">
      <w:pPr>
        <w:spacing w:after="150"/>
      </w:pPr>
      <w:r>
        <w:rPr>
          <w:color w:val="000000"/>
        </w:rPr>
        <w:t>– непрекидно током целе календарске године, као и на последњи дан претходне календарске године, у власништву контролисаног лица.</w:t>
      </w:r>
    </w:p>
    <w:p w:rsidR="00753CBD" w:rsidRDefault="00967171">
      <w:pPr>
        <w:spacing w:after="120"/>
        <w:jc w:val="center"/>
      </w:pPr>
      <w:r>
        <w:rPr>
          <w:b/>
          <w:color w:val="000000"/>
        </w:rPr>
        <w:t>Утврђивање вредности штедних улога</w:t>
      </w:r>
    </w:p>
    <w:p w:rsidR="00753CBD" w:rsidRDefault="00967171">
      <w:pPr>
        <w:spacing w:after="120"/>
        <w:jc w:val="center"/>
      </w:pPr>
      <w:r>
        <w:rPr>
          <w:color w:val="000000"/>
        </w:rPr>
        <w:t>Чла</w:t>
      </w:r>
      <w:r>
        <w:rPr>
          <w:color w:val="000000"/>
        </w:rPr>
        <w:t>н 13.</w:t>
      </w:r>
    </w:p>
    <w:p w:rsidR="00753CBD" w:rsidRDefault="00967171">
      <w:pPr>
        <w:spacing w:after="150"/>
      </w:pPr>
      <w:r>
        <w:rPr>
          <w:color w:val="000000"/>
        </w:rPr>
        <w:t>Вредност штедних улога на почетку контролисаног периода у календарској години, у смислу ове уредбе, представља износ штедних улога физичког лица са стањем на почетку контролисаног периода у календарској години, код банака у земљи и иностранству. </w:t>
      </w:r>
    </w:p>
    <w:p w:rsidR="00753CBD" w:rsidRDefault="00967171">
      <w:pPr>
        <w:spacing w:after="150"/>
      </w:pPr>
      <w:r>
        <w:rPr>
          <w:color w:val="000000"/>
        </w:rPr>
        <w:t>Вре</w:t>
      </w:r>
      <w:r>
        <w:rPr>
          <w:color w:val="000000"/>
        </w:rPr>
        <w:t>дност штедних улога на крају контролисаног периода календарске године представља износ штедних улога физичког лица са стањем на крају контролисаног периода у календарској години, код банака у земљи и иностранству. </w:t>
      </w:r>
    </w:p>
    <w:p w:rsidR="00753CBD" w:rsidRDefault="00967171">
      <w:pPr>
        <w:spacing w:after="150"/>
      </w:pPr>
      <w:r>
        <w:rPr>
          <w:color w:val="000000"/>
        </w:rPr>
        <w:lastRenderedPageBreak/>
        <w:t>Увећање вредности штедних улога у контрол</w:t>
      </w:r>
      <w:r>
        <w:rPr>
          <w:color w:val="000000"/>
        </w:rPr>
        <w:t>исаном периоду у календарској години, у смислу члана 2. став 1. тачка 3) Закона, утврђује се у износу позитивне разлике између вредности штедних улога физичког лица на крају у односу на почетак контролисаног периода у календарској години. </w:t>
      </w:r>
    </w:p>
    <w:p w:rsidR="00753CBD" w:rsidRDefault="00967171">
      <w:pPr>
        <w:spacing w:after="150"/>
      </w:pPr>
      <w:r>
        <w:rPr>
          <w:color w:val="000000"/>
        </w:rPr>
        <w:t>Ако није било пр</w:t>
      </w:r>
      <w:r>
        <w:rPr>
          <w:color w:val="000000"/>
        </w:rPr>
        <w:t>омена у вредности штедног улога у страној валути на крају у односу на почетак контролисаног периода у календарској години, позитивна курсна разлика услед промене курса стране валуте у односу на динар нема третман увећања имовине из члана 2. став 1. тачка 3</w:t>
      </w:r>
      <w:r>
        <w:rPr>
          <w:color w:val="000000"/>
        </w:rPr>
        <w:t>) Закона. </w:t>
      </w:r>
    </w:p>
    <w:p w:rsidR="00753CBD" w:rsidRDefault="00967171">
      <w:pPr>
        <w:spacing w:after="150"/>
      </w:pPr>
      <w:r>
        <w:rPr>
          <w:color w:val="000000"/>
        </w:rPr>
        <w:t>Са аспекта утврђивања вредности средстава које је физичко лице употребило за стицање девизног штедног улога, увећање вредности штедних улога у страној валути на крају у односу на почетак контролисаног периода у календарској години утврђује се та</w:t>
      </w:r>
      <w:r>
        <w:rPr>
          <w:color w:val="000000"/>
        </w:rPr>
        <w:t>ко што се појединачно свака уплата штедног улога у страној валути, извршена у календарској години, прерачунава у динарску противвредност по званичном средњем курсу Народне банке Србије на дан уплате штедног улога.</w:t>
      </w:r>
    </w:p>
    <w:p w:rsidR="00753CBD" w:rsidRDefault="00967171">
      <w:pPr>
        <w:spacing w:after="120"/>
        <w:jc w:val="center"/>
      </w:pPr>
      <w:r>
        <w:rPr>
          <w:b/>
          <w:color w:val="000000"/>
        </w:rPr>
        <w:t>Утврђивање вредности имовине у готовом нов</w:t>
      </w:r>
      <w:r>
        <w:rPr>
          <w:b/>
          <w:color w:val="000000"/>
        </w:rPr>
        <w:t>цу</w:t>
      </w:r>
    </w:p>
    <w:p w:rsidR="00753CBD" w:rsidRDefault="00967171">
      <w:pPr>
        <w:spacing w:after="120"/>
        <w:jc w:val="center"/>
      </w:pPr>
      <w:r>
        <w:rPr>
          <w:color w:val="000000"/>
        </w:rPr>
        <w:t>Члан 14.</w:t>
      </w:r>
    </w:p>
    <w:p w:rsidR="00753CBD" w:rsidRDefault="00967171">
      <w:pPr>
        <w:spacing w:after="150"/>
      </w:pPr>
      <w:r>
        <w:rPr>
          <w:color w:val="000000"/>
        </w:rPr>
        <w:t>Вредност имовине у готовом новцу на почетку и на крају контролисаног периода у календарској години се утврђује на основу изјаве физичког лица и других одговарајућих доказа изведених у поступку утврђивања порекла имовине и посебног пореза.</w:t>
      </w:r>
    </w:p>
    <w:p w:rsidR="00753CBD" w:rsidRDefault="00967171">
      <w:pPr>
        <w:spacing w:after="120"/>
        <w:jc w:val="center"/>
      </w:pPr>
      <w:r>
        <w:rPr>
          <w:b/>
          <w:color w:val="000000"/>
        </w:rPr>
        <w:t>Утврђ</w:t>
      </w:r>
      <w:r>
        <w:rPr>
          <w:b/>
          <w:color w:val="000000"/>
        </w:rPr>
        <w:t>ивање вредности других имовинских права</w:t>
      </w:r>
    </w:p>
    <w:p w:rsidR="00753CBD" w:rsidRDefault="00967171">
      <w:pPr>
        <w:spacing w:after="120"/>
        <w:jc w:val="center"/>
      </w:pPr>
      <w:r>
        <w:rPr>
          <w:color w:val="000000"/>
        </w:rPr>
        <w:t>Члан 15.</w:t>
      </w:r>
    </w:p>
    <w:p w:rsidR="00753CBD" w:rsidRDefault="00967171">
      <w:pPr>
        <w:spacing w:after="150"/>
      </w:pPr>
      <w:r>
        <w:rPr>
          <w:color w:val="000000"/>
        </w:rPr>
        <w:t>Вредност имовинског права се, у смислу ове уредбе, утврђује у вредности трошкова који су настали за стицање имовинског права.</w:t>
      </w:r>
    </w:p>
    <w:p w:rsidR="00753CBD" w:rsidRDefault="00967171">
      <w:pPr>
        <w:spacing w:after="120"/>
        <w:jc w:val="center"/>
      </w:pPr>
      <w:r>
        <w:rPr>
          <w:b/>
          <w:color w:val="000000"/>
        </w:rPr>
        <w:t>Утврђивање вредности имовине стечене теретно и отуђене бестеретно у контролисаном</w:t>
      </w:r>
      <w:r>
        <w:rPr>
          <w:b/>
          <w:color w:val="000000"/>
        </w:rPr>
        <w:t xml:space="preserve"> периоду у календарској години</w:t>
      </w:r>
    </w:p>
    <w:p w:rsidR="00753CBD" w:rsidRDefault="00967171">
      <w:pPr>
        <w:spacing w:after="120"/>
        <w:jc w:val="center"/>
      </w:pPr>
      <w:r>
        <w:rPr>
          <w:color w:val="000000"/>
        </w:rPr>
        <w:t>Члан 16.</w:t>
      </w:r>
    </w:p>
    <w:p w:rsidR="00753CBD" w:rsidRDefault="00967171">
      <w:pPr>
        <w:spacing w:after="150"/>
      </w:pPr>
      <w:r>
        <w:rPr>
          <w:color w:val="000000"/>
        </w:rPr>
        <w:t>У вредност имовине физичког лица на крају контролисаног периода у календарској години укључује се и имовина коју је физичко лице стекло теретно и отуђило бестеретно у контролисаном периоду у календарској години.</w:t>
      </w:r>
    </w:p>
    <w:p w:rsidR="00753CBD" w:rsidRDefault="00967171">
      <w:pPr>
        <w:spacing w:after="150"/>
      </w:pPr>
      <w:r>
        <w:rPr>
          <w:color w:val="000000"/>
        </w:rPr>
        <w:t>Вред</w:t>
      </w:r>
      <w:r>
        <w:rPr>
          <w:color w:val="000000"/>
        </w:rPr>
        <w:t>ност имовине из става 1. овог члана утврђује се у складу са чл. 6–15. ове уредбе, зависно од врсте имовине. </w:t>
      </w:r>
    </w:p>
    <w:p w:rsidR="00753CBD" w:rsidRDefault="00967171">
      <w:pPr>
        <w:spacing w:after="150"/>
      </w:pPr>
      <w:r>
        <w:rPr>
          <w:color w:val="000000"/>
        </w:rPr>
        <w:t>Вредност имовине из става 1. овог члана има третман увећања имовине из члана 2. став 1. тачка 3) Закона.</w:t>
      </w:r>
    </w:p>
    <w:p w:rsidR="00753CBD" w:rsidRDefault="00967171">
      <w:pPr>
        <w:spacing w:after="120"/>
        <w:jc w:val="center"/>
      </w:pPr>
      <w:r>
        <w:rPr>
          <w:b/>
          <w:color w:val="000000"/>
        </w:rPr>
        <w:t>Утврђивање вредности имовине стечене терет</w:t>
      </w:r>
      <w:r>
        <w:rPr>
          <w:b/>
          <w:color w:val="000000"/>
        </w:rPr>
        <w:t>но и отуђене теретно у контролисаном периоду у календарској години</w:t>
      </w:r>
    </w:p>
    <w:p w:rsidR="00753CBD" w:rsidRDefault="00967171">
      <w:pPr>
        <w:spacing w:after="120"/>
        <w:jc w:val="center"/>
      </w:pPr>
      <w:r>
        <w:rPr>
          <w:color w:val="000000"/>
        </w:rPr>
        <w:lastRenderedPageBreak/>
        <w:t>Члан 17.</w:t>
      </w:r>
    </w:p>
    <w:p w:rsidR="00753CBD" w:rsidRDefault="00967171">
      <w:pPr>
        <w:spacing w:after="150"/>
      </w:pPr>
      <w:r>
        <w:rPr>
          <w:color w:val="000000"/>
        </w:rPr>
        <w:t>У вредност имовине физичког лица на крају контролисаног периода у календарској години укључује се и имовина коју је физичко лице теретно стекло и теретно отуђило у контролисаном пе</w:t>
      </w:r>
      <w:r>
        <w:rPr>
          <w:color w:val="000000"/>
        </w:rPr>
        <w:t>риоду у календарској години, под условом да се у поступку утврди да на крају контролисаног периода у календарској години физичко лице не располаже средствима (штедним улогом или готовим новцем) стеченим по основу теретно отуђене имовине, односно да од оств</w:t>
      </w:r>
      <w:r>
        <w:rPr>
          <w:color w:val="000000"/>
        </w:rPr>
        <w:t>арених средстава није стекло другу имовину. </w:t>
      </w:r>
    </w:p>
    <w:p w:rsidR="00753CBD" w:rsidRDefault="00967171">
      <w:pPr>
        <w:spacing w:after="150"/>
      </w:pPr>
      <w:r>
        <w:rPr>
          <w:color w:val="000000"/>
        </w:rPr>
        <w:t>Вредност имовине из става 1. овог члана утврђује се у складу са чл. 6–15. ове уредбе, зависно од врсте имовине. </w:t>
      </w:r>
    </w:p>
    <w:p w:rsidR="00753CBD" w:rsidRDefault="00967171">
      <w:pPr>
        <w:spacing w:after="150"/>
      </w:pPr>
      <w:r>
        <w:rPr>
          <w:color w:val="000000"/>
        </w:rPr>
        <w:t xml:space="preserve">Утврђена вредност имовине на начин из става 2. овог члана има третман увећања имовине из члана 2. </w:t>
      </w:r>
      <w:r>
        <w:rPr>
          <w:color w:val="000000"/>
        </w:rPr>
        <w:t>став 1. тачка 3) Закона.</w:t>
      </w:r>
    </w:p>
    <w:p w:rsidR="00753CBD" w:rsidRDefault="00967171">
      <w:pPr>
        <w:spacing w:after="120"/>
        <w:jc w:val="center"/>
      </w:pPr>
      <w:r>
        <w:rPr>
          <w:b/>
          <w:color w:val="000000"/>
        </w:rPr>
        <w:t>Утврђивање вредности средстава употребљених за изградњу, грађење, реконструкцију, доградњу, адаптацију, санацију објеката на име трећих лица у контролисаном периоду у календарској години</w:t>
      </w:r>
    </w:p>
    <w:p w:rsidR="00753CBD" w:rsidRDefault="00967171">
      <w:pPr>
        <w:spacing w:after="120"/>
        <w:jc w:val="center"/>
      </w:pPr>
      <w:r>
        <w:rPr>
          <w:color w:val="000000"/>
        </w:rPr>
        <w:t>Члан 18.</w:t>
      </w:r>
    </w:p>
    <w:p w:rsidR="00753CBD" w:rsidRDefault="00967171">
      <w:pPr>
        <w:spacing w:after="150"/>
      </w:pPr>
      <w:r>
        <w:rPr>
          <w:color w:val="000000"/>
        </w:rPr>
        <w:t xml:space="preserve">Вредност средстава које је физичко </w:t>
      </w:r>
      <w:r>
        <w:rPr>
          <w:color w:val="000000"/>
        </w:rPr>
        <w:t>лице употребило за изградњу објекта на име трећих лица, односно за извођење одређених грађевинских и других радова на постојећој непокретности у власништву трећих лица на начин прописан одредбама закона којим се уређује планирање и изградња (грађење, рекон</w:t>
      </w:r>
      <w:r>
        <w:rPr>
          <w:color w:val="000000"/>
        </w:rPr>
        <w:t>струкцијa, доградњa, адаптацијa, санацијa) у контролисаном  периоду у календарској години је вредност изведених грађевинских и других радова, односно трошкова изградње које је имало физичко лице до краја контролисаног периода у календарској години.  </w:t>
      </w:r>
    </w:p>
    <w:p w:rsidR="00753CBD" w:rsidRDefault="00967171">
      <w:pPr>
        <w:spacing w:after="150"/>
      </w:pPr>
      <w:r>
        <w:rPr>
          <w:color w:val="000000"/>
        </w:rPr>
        <w:t>Вредн</w:t>
      </w:r>
      <w:r>
        <w:rPr>
          <w:color w:val="000000"/>
        </w:rPr>
        <w:t>ост трошкова изградње, односно грађења, реконструкције, доградње, адаптације, санације може се утврдити на основу налаза вештака грађевинске струке.</w:t>
      </w:r>
    </w:p>
    <w:p w:rsidR="00753CBD" w:rsidRDefault="00967171">
      <w:pPr>
        <w:spacing w:after="150"/>
      </w:pPr>
      <w:r>
        <w:rPr>
          <w:color w:val="000000"/>
        </w:rPr>
        <w:t>Вредност изведених радова из става 1. овог члана има третман увећања имовине из члана 2. став 1. тачка 3) З</w:t>
      </w:r>
      <w:r>
        <w:rPr>
          <w:color w:val="000000"/>
        </w:rPr>
        <w:t>акона.</w:t>
      </w:r>
    </w:p>
    <w:p w:rsidR="00753CBD" w:rsidRDefault="00967171">
      <w:pPr>
        <w:spacing w:after="120"/>
        <w:jc w:val="center"/>
      </w:pPr>
      <w:r>
        <w:rPr>
          <w:b/>
          <w:color w:val="000000"/>
        </w:rPr>
        <w:t>Утврђивање вредности средстава употребљених за куповину имовине у корист трећих лица у контролисаном периоду у календарској години</w:t>
      </w:r>
    </w:p>
    <w:p w:rsidR="00753CBD" w:rsidRDefault="00967171">
      <w:pPr>
        <w:spacing w:after="120"/>
        <w:jc w:val="center"/>
      </w:pPr>
      <w:r>
        <w:rPr>
          <w:color w:val="000000"/>
        </w:rPr>
        <w:t>Члан 19.</w:t>
      </w:r>
    </w:p>
    <w:p w:rsidR="00753CBD" w:rsidRDefault="00967171">
      <w:pPr>
        <w:spacing w:after="150"/>
      </w:pPr>
      <w:r>
        <w:rPr>
          <w:color w:val="000000"/>
        </w:rPr>
        <w:t xml:space="preserve">Вредност средстава употребљених за куповину имовине у корист трећих лица у контролисаном периоду у </w:t>
      </w:r>
      <w:r>
        <w:rPr>
          <w:color w:val="000000"/>
        </w:rPr>
        <w:t>календарској години, односно до краја контролисаног периода у календарској години утврђује се у складу са чл. 6–15. ове уредбе, зависно од врсте имовине. </w:t>
      </w:r>
    </w:p>
    <w:p w:rsidR="00753CBD" w:rsidRDefault="00967171">
      <w:pPr>
        <w:spacing w:after="150"/>
      </w:pPr>
      <w:r>
        <w:rPr>
          <w:color w:val="000000"/>
        </w:rPr>
        <w:t>Вредност купљене имовине из става 1. овог члана има третман увећања имовине из члана 2. став 1. тачка</w:t>
      </w:r>
      <w:r>
        <w:rPr>
          <w:color w:val="000000"/>
        </w:rPr>
        <w:t xml:space="preserve"> 3) Закона. </w:t>
      </w:r>
    </w:p>
    <w:p w:rsidR="00753CBD" w:rsidRDefault="00967171">
      <w:pPr>
        <w:spacing w:after="120"/>
        <w:jc w:val="center"/>
      </w:pPr>
      <w:r>
        <w:rPr>
          <w:b/>
          <w:color w:val="000000"/>
        </w:rPr>
        <w:lastRenderedPageBreak/>
        <w:t>Утврђивање вредности имовине стечене по уговору о финансијском лизингу</w:t>
      </w:r>
    </w:p>
    <w:p w:rsidR="00753CBD" w:rsidRDefault="00967171">
      <w:pPr>
        <w:spacing w:after="120"/>
        <w:jc w:val="center"/>
      </w:pPr>
      <w:r>
        <w:rPr>
          <w:color w:val="000000"/>
        </w:rPr>
        <w:t>Члан 20.</w:t>
      </w:r>
    </w:p>
    <w:p w:rsidR="00753CBD" w:rsidRDefault="00967171">
      <w:pPr>
        <w:spacing w:after="150"/>
      </w:pPr>
      <w:r>
        <w:rPr>
          <w:color w:val="000000"/>
        </w:rPr>
        <w:t>Вредност имовине на којој је физичко лице стекло право својине у контролисаном периоду у календарској години по основу уговора о финансијском лизингу утврђује се у</w:t>
      </w:r>
      <w:r>
        <w:rPr>
          <w:color w:val="000000"/>
        </w:rPr>
        <w:t xml:space="preserve"> вредности стицања те имовине, исказане у уговору о  финансијском лизингу и другим доказима о стицању.</w:t>
      </w:r>
    </w:p>
    <w:p w:rsidR="00753CBD" w:rsidRDefault="00967171">
      <w:pPr>
        <w:spacing w:after="120"/>
        <w:jc w:val="center"/>
      </w:pPr>
      <w:r>
        <w:rPr>
          <w:b/>
          <w:color w:val="000000"/>
        </w:rPr>
        <w:t>Пријављени приходи физичког лица који се опорезују годишњим порезом на доходак грађана</w:t>
      </w:r>
    </w:p>
    <w:p w:rsidR="00753CBD" w:rsidRDefault="00967171">
      <w:pPr>
        <w:spacing w:after="120"/>
        <w:jc w:val="center"/>
      </w:pPr>
      <w:r>
        <w:rPr>
          <w:color w:val="000000"/>
        </w:rPr>
        <w:t>Члан 21.</w:t>
      </w:r>
    </w:p>
    <w:p w:rsidR="00753CBD" w:rsidRDefault="00967171">
      <w:pPr>
        <w:spacing w:after="150"/>
      </w:pPr>
      <w:r>
        <w:rPr>
          <w:color w:val="000000"/>
        </w:rPr>
        <w:t>Пријављени приходи, у смислу ове уредбе, су приходи физич</w:t>
      </w:r>
      <w:r>
        <w:rPr>
          <w:color w:val="000000"/>
        </w:rPr>
        <w:t>ког лица остварени у контролисаном периоду у календарској години који се опорезују годишњим порезом на доходак грађана и утврђују се у висини дохотка утврђеног у складу са чланом 87. ст. 2–5. Закона о порезу на доходак грађана.</w:t>
      </w:r>
    </w:p>
    <w:p w:rsidR="00753CBD" w:rsidRDefault="00967171">
      <w:pPr>
        <w:spacing w:after="150"/>
      </w:pPr>
      <w:r>
        <w:rPr>
          <w:color w:val="000000"/>
        </w:rPr>
        <w:t>Износ дохотка из става 1. ов</w:t>
      </w:r>
      <w:r>
        <w:rPr>
          <w:color w:val="000000"/>
        </w:rPr>
        <w:t>ог члана утврђује се на основу података из пореске пријаве за утврђивање годишњег пореза на доходак грађана за календарску годину, односно решења пореског органа о утврђивању годишњег пореза на доходак грађана за календарску годину.</w:t>
      </w:r>
    </w:p>
    <w:p w:rsidR="00753CBD" w:rsidRDefault="00967171">
      <w:pPr>
        <w:spacing w:after="150"/>
      </w:pPr>
      <w:r>
        <w:rPr>
          <w:color w:val="000000"/>
        </w:rPr>
        <w:t>Изузетно од ст. 1. и 2.</w:t>
      </w:r>
      <w:r>
        <w:rPr>
          <w:color w:val="000000"/>
        </w:rPr>
        <w:t xml:space="preserve"> овог члана, физичко лице које порез на приход од самосталне делатности плаћа на паушално утврђен приход може до висине промета оствареног преко пословног рачуна умањеног за нужне трошкове пословања доказивати да је остварило приход од самосталне делатност</w:t>
      </w:r>
      <w:r>
        <w:rPr>
          <w:color w:val="000000"/>
        </w:rPr>
        <w:t>и у износу већем од износа паушалног прихода утврђеног решењем надлежног пореског органа за календарску годину која је предмет контроле.</w:t>
      </w:r>
    </w:p>
    <w:p w:rsidR="00753CBD" w:rsidRDefault="00967171">
      <w:pPr>
        <w:spacing w:after="150"/>
      </w:pPr>
      <w:r>
        <w:rPr>
          <w:color w:val="000000"/>
        </w:rPr>
        <w:t>Ако се у поступку утврђивања вредности имовине и пријављених прихода утврди да пореска пријава за утврђивање годишњег п</w:t>
      </w:r>
      <w:r>
        <w:rPr>
          <w:color w:val="000000"/>
        </w:rPr>
        <w:t>ореза на доходак грађана није поднета, иако је према члану 87. став 1. Закона о порезу на доходак грађана постојала обавеза физичког лица да поднесе ту пореску пријаву, спровешће се, у складу са чланом 18. став 2. Закона, поступак утврђивања и наплате годи</w:t>
      </w:r>
      <w:r>
        <w:rPr>
          <w:color w:val="000000"/>
        </w:rPr>
        <w:t>шњег пореза на доходак грађана за календарску годину. </w:t>
      </w:r>
    </w:p>
    <w:p w:rsidR="00753CBD" w:rsidRDefault="00967171">
      <w:pPr>
        <w:spacing w:after="150"/>
      </w:pPr>
      <w:r>
        <w:rPr>
          <w:color w:val="000000"/>
        </w:rPr>
        <w:t>Након спроведеног поступка из става 3. овог члана, наставља се поступак утврђивања вредности имовине и пријављених прихода.</w:t>
      </w:r>
    </w:p>
    <w:p w:rsidR="00753CBD" w:rsidRDefault="00967171">
      <w:pPr>
        <w:spacing w:after="150"/>
      </w:pPr>
      <w:r>
        <w:rPr>
          <w:color w:val="000000"/>
        </w:rPr>
        <w:t xml:space="preserve">У делу у коме физичко лице које је обвезник годишњег пореза на доходак </w:t>
      </w:r>
      <w:r>
        <w:rPr>
          <w:color w:val="000000"/>
        </w:rPr>
        <w:t>остварује пријављене приходе који не подлежу плаћању годишњег пореза на доходак, висина пријављених прихода физичког лица које је обвезник пореза на доходак се утврђује по посебним правилима за те облике дохотка, а укупан износ пријављених прихода једнак ј</w:t>
      </w:r>
      <w:r>
        <w:rPr>
          <w:color w:val="000000"/>
        </w:rPr>
        <w:t xml:space="preserve">е збиру прихода за које се висина утврђује у складу са правилима за утврђивање висине годишњег </w:t>
      </w:r>
      <w:r>
        <w:rPr>
          <w:color w:val="000000"/>
        </w:rPr>
        <w:lastRenderedPageBreak/>
        <w:t>пореза на доходак и прихода чија висина се утврђује по посебним правилима.</w:t>
      </w:r>
    </w:p>
    <w:p w:rsidR="00753CBD" w:rsidRDefault="00967171">
      <w:pPr>
        <w:spacing w:after="120"/>
        <w:jc w:val="center"/>
      </w:pPr>
      <w:r>
        <w:rPr>
          <w:b/>
          <w:color w:val="000000"/>
        </w:rPr>
        <w:t>Утврђивање пријављених прихода за лица која нису обвезници годишњег пореза на доходак</w:t>
      </w:r>
    </w:p>
    <w:p w:rsidR="00753CBD" w:rsidRDefault="00967171">
      <w:pPr>
        <w:spacing w:after="120"/>
        <w:jc w:val="center"/>
      </w:pPr>
      <w:r>
        <w:rPr>
          <w:color w:val="000000"/>
        </w:rPr>
        <w:t>Члан 22.</w:t>
      </w:r>
    </w:p>
    <w:p w:rsidR="00753CBD" w:rsidRDefault="00967171">
      <w:pPr>
        <w:spacing w:after="150"/>
      </w:pPr>
      <w:r>
        <w:rPr>
          <w:color w:val="000000"/>
        </w:rPr>
        <w:t>Ако физичко лице није обвезник годишњег пореза на доходак грађана, односно нема обавезу подношења пореске пријаве за утврђивање годишњег пореза на доходак грађана у календарској години, пријављени приходи се утврђују на основу поднетих пореских пр</w:t>
      </w:r>
      <w:r>
        <w:rPr>
          <w:color w:val="000000"/>
        </w:rPr>
        <w:t>ијава, пореских решења о утврђивању пореза на остварени доходак, других доказа којима располаже Пореска управа, као и доказа које у поступку контроле приложи физичко лице чија имовина и пријављени приходи су предмет контроле.</w:t>
      </w:r>
    </w:p>
    <w:p w:rsidR="00753CBD" w:rsidRDefault="00967171">
      <w:pPr>
        <w:spacing w:after="150"/>
      </w:pPr>
      <w:r>
        <w:rPr>
          <w:color w:val="000000"/>
        </w:rPr>
        <w:t>Доходак из става 1. овог члана</w:t>
      </w:r>
      <w:r>
        <w:rPr>
          <w:color w:val="000000"/>
        </w:rPr>
        <w:t xml:space="preserve"> се утврђује на основу података из:</w:t>
      </w:r>
    </w:p>
    <w:p w:rsidR="00753CBD" w:rsidRDefault="00967171">
      <w:pPr>
        <w:spacing w:after="150"/>
      </w:pPr>
      <w:r>
        <w:rPr>
          <w:color w:val="000000"/>
        </w:rPr>
        <w:t>1) појединачних пореских пријава за порез по одбитку;</w:t>
      </w:r>
    </w:p>
    <w:p w:rsidR="00753CBD" w:rsidRDefault="00967171">
      <w:pPr>
        <w:spacing w:after="150"/>
      </w:pPr>
      <w:r>
        <w:rPr>
          <w:color w:val="000000"/>
        </w:rPr>
        <w:t>2) пореских пријава о обрачунатом и плаћеном порезу самоопорезивањем и припадајућим доприносима на зараду, односно другу врсту прихода од стране физичког лица као пор</w:t>
      </w:r>
      <w:r>
        <w:rPr>
          <w:color w:val="000000"/>
        </w:rPr>
        <w:t>еског обвезника;</w:t>
      </w:r>
    </w:p>
    <w:p w:rsidR="00753CBD" w:rsidRDefault="00967171">
      <w:pPr>
        <w:spacing w:after="150"/>
      </w:pPr>
      <w:r>
        <w:rPr>
          <w:color w:val="000000"/>
        </w:rPr>
        <w:t>3) пореских пријава за порез на приход од самосталне делатности за предузетнике који воде пословне књиге и порез плаћају на опорезиву добит, са прилозима који се подносе уз пријаву; </w:t>
      </w:r>
    </w:p>
    <w:p w:rsidR="00753CBD" w:rsidRDefault="00967171">
      <w:pPr>
        <w:spacing w:after="150"/>
      </w:pPr>
      <w:r>
        <w:rPr>
          <w:color w:val="000000"/>
        </w:rPr>
        <w:t>4) пореских пријава за порез на приход од самосталне дел</w:t>
      </w:r>
      <w:r>
        <w:rPr>
          <w:color w:val="000000"/>
        </w:rPr>
        <w:t>атности за предузетнике паушалце који порез плаћају на паушално утврђен приход;</w:t>
      </w:r>
    </w:p>
    <w:p w:rsidR="00753CBD" w:rsidRDefault="00967171">
      <w:pPr>
        <w:spacing w:after="150"/>
      </w:pPr>
      <w:r>
        <w:rPr>
          <w:color w:val="000000"/>
        </w:rPr>
        <w:t>5) пореских пријава за утврђивање пореза на приход од пружања угоститељских услуга, са прилогом који се подноси уз пријаву;</w:t>
      </w:r>
    </w:p>
    <w:p w:rsidR="00753CBD" w:rsidRDefault="00967171">
      <w:pPr>
        <w:spacing w:after="150"/>
      </w:pPr>
      <w:r>
        <w:rPr>
          <w:color w:val="000000"/>
        </w:rPr>
        <w:t>6) решења донетих у поступку утврђивања пореза и доп</w:t>
      </w:r>
      <w:r>
        <w:rPr>
          <w:color w:val="000000"/>
        </w:rPr>
        <w:t>риноса на паушално остварени приход од обављања самосталне делатности;</w:t>
      </w:r>
    </w:p>
    <w:p w:rsidR="00753CBD" w:rsidRDefault="00967171">
      <w:pPr>
        <w:spacing w:after="150"/>
      </w:pPr>
      <w:r>
        <w:rPr>
          <w:color w:val="000000"/>
        </w:rPr>
        <w:t>7) решења о утврђивању пореза на приход од пружања угоститељских услуга;</w:t>
      </w:r>
    </w:p>
    <w:p w:rsidR="00753CBD" w:rsidRDefault="00967171">
      <w:pPr>
        <w:spacing w:after="150"/>
      </w:pPr>
      <w:r>
        <w:rPr>
          <w:color w:val="000000"/>
        </w:rPr>
        <w:t>8) решења о утврђивању пореза на приход по основу естрадног програма забавне и народне музике или другог забавно</w:t>
      </w:r>
      <w:r>
        <w:rPr>
          <w:color w:val="000000"/>
        </w:rPr>
        <w:t>г програма, у случају када се утврди да интерпретатор, менаџер или друго ангажовано лице није закључило уговор са организатором таквог програма;</w:t>
      </w:r>
    </w:p>
    <w:p w:rsidR="00753CBD" w:rsidRDefault="00967171">
      <w:pPr>
        <w:spacing w:after="150"/>
      </w:pPr>
      <w:r>
        <w:rPr>
          <w:color w:val="000000"/>
        </w:rPr>
        <w:t>9) других решења Пореске управе донетих у поступку пореске контроле;</w:t>
      </w:r>
    </w:p>
    <w:p w:rsidR="00753CBD" w:rsidRDefault="00967171">
      <w:pPr>
        <w:spacing w:after="150"/>
      </w:pPr>
      <w:r>
        <w:rPr>
          <w:color w:val="000000"/>
        </w:rPr>
        <w:t>10) других доказа којима располаже Пореска</w:t>
      </w:r>
      <w:r>
        <w:rPr>
          <w:color w:val="000000"/>
        </w:rPr>
        <w:t xml:space="preserve"> управа у својим службеним евиденцијама, као и доказа које прибави у поступку контроле.</w:t>
      </w:r>
    </w:p>
    <w:p w:rsidR="00753CBD" w:rsidRDefault="00967171">
      <w:pPr>
        <w:spacing w:after="150"/>
      </w:pPr>
      <w:r>
        <w:rPr>
          <w:color w:val="000000"/>
        </w:rPr>
        <w:t>Пријављени приходи физичког лица које није обвезник годишњег пореза на доходак утврђују се на исти начин као и пријављени приходи физичког лица које је обвезник годишње</w:t>
      </w:r>
      <w:r>
        <w:rPr>
          <w:color w:val="000000"/>
        </w:rPr>
        <w:t>г пореза на доходак.</w:t>
      </w:r>
    </w:p>
    <w:p w:rsidR="00753CBD" w:rsidRDefault="00967171">
      <w:pPr>
        <w:spacing w:after="150"/>
      </w:pPr>
      <w:r>
        <w:rPr>
          <w:color w:val="000000"/>
        </w:rPr>
        <w:lastRenderedPageBreak/>
        <w:t>Ако се у поступку утврђивања вредности имовине и пријављених прихода утврди да физичко лице није поднело једну или више пореских пријава по основу законито остварених прихода, иако је према другим пореским законима постојала обавеза, п</w:t>
      </w:r>
      <w:r>
        <w:rPr>
          <w:color w:val="000000"/>
        </w:rPr>
        <w:t>оступа се у складу са чланом 18. став 2. Закона.</w:t>
      </w:r>
    </w:p>
    <w:p w:rsidR="00753CBD" w:rsidRDefault="00967171">
      <w:pPr>
        <w:spacing w:after="120"/>
        <w:jc w:val="center"/>
      </w:pPr>
      <w:r>
        <w:rPr>
          <w:b/>
          <w:color w:val="000000"/>
        </w:rPr>
        <w:t>Пријављени приходи физичког лица који подлежу опорезивању порезом на доходак грађана а који не улазе у опорезивање годишњим порезом на доходак грађана и пријављени приходи од капитала</w:t>
      </w:r>
    </w:p>
    <w:p w:rsidR="00753CBD" w:rsidRDefault="00967171">
      <w:pPr>
        <w:spacing w:after="120"/>
        <w:jc w:val="center"/>
      </w:pPr>
      <w:r>
        <w:rPr>
          <w:color w:val="000000"/>
        </w:rPr>
        <w:t>Члан 23.</w:t>
      </w:r>
    </w:p>
    <w:p w:rsidR="00753CBD" w:rsidRDefault="00967171">
      <w:pPr>
        <w:spacing w:after="150"/>
      </w:pPr>
      <w:r>
        <w:rPr>
          <w:color w:val="000000"/>
        </w:rPr>
        <w:t>Пријављени при</w:t>
      </w:r>
      <w:r>
        <w:rPr>
          <w:color w:val="000000"/>
        </w:rPr>
        <w:t>ходи, у смислу ове уредбе, су приходи од капитала из члана 61. Закона о порезу на доходак грађана остварени у контролисаном периоду у календарској години. </w:t>
      </w:r>
    </w:p>
    <w:p w:rsidR="00753CBD" w:rsidRDefault="00967171">
      <w:pPr>
        <w:spacing w:after="150"/>
      </w:pPr>
      <w:r>
        <w:rPr>
          <w:color w:val="000000"/>
        </w:rPr>
        <w:t xml:space="preserve">Пријављени приходи из става 1. овог члана утврђују се у износу разлике између опорезивог прихода од </w:t>
      </w:r>
      <w:r>
        <w:rPr>
          <w:color w:val="000000"/>
        </w:rPr>
        <w:t>капитала из чл. 61а и 63. Закона о порезу на доходак грађана и пореза који је плаћен на те приходе у календарској години. </w:t>
      </w:r>
    </w:p>
    <w:p w:rsidR="00753CBD" w:rsidRDefault="00967171">
      <w:pPr>
        <w:spacing w:after="150"/>
      </w:pPr>
      <w:r>
        <w:rPr>
          <w:color w:val="000000"/>
        </w:rPr>
        <w:t>Износ пријављених прихода од капитала утврђује се на основу података којима располаже Пореска управа из појединачних пореских пријава</w:t>
      </w:r>
      <w:r>
        <w:rPr>
          <w:color w:val="000000"/>
        </w:rPr>
        <w:t xml:space="preserve"> за порез по одбитку, пореских пријава о обрачунатом и плаћеном порезу самоопорезивањем и припадајућим доприносима на зараду, односно другу врсту прихода од стране физичког лица као пореског обвезника, као и доказа које у поступку контроле достави физичко </w:t>
      </w:r>
      <w:r>
        <w:rPr>
          <w:color w:val="000000"/>
        </w:rPr>
        <w:t>лице, за приходе од капитала на које се не плаћа порез према члану 65. Закона о порезу на доходак грађана и не подноси пореска пријава.</w:t>
      </w:r>
    </w:p>
    <w:p w:rsidR="00753CBD" w:rsidRDefault="00967171">
      <w:pPr>
        <w:spacing w:after="120"/>
        <w:jc w:val="center"/>
      </w:pPr>
      <w:r>
        <w:rPr>
          <w:b/>
          <w:color w:val="000000"/>
        </w:rPr>
        <w:t>Пријављени приходи од добитака од игара на срећу</w:t>
      </w:r>
    </w:p>
    <w:p w:rsidR="00753CBD" w:rsidRDefault="00967171">
      <w:pPr>
        <w:spacing w:after="120"/>
        <w:jc w:val="center"/>
      </w:pPr>
      <w:r>
        <w:rPr>
          <w:color w:val="000000"/>
        </w:rPr>
        <w:t>Члан 24.</w:t>
      </w:r>
    </w:p>
    <w:p w:rsidR="00753CBD" w:rsidRDefault="00967171">
      <w:pPr>
        <w:spacing w:after="150"/>
      </w:pPr>
      <w:r>
        <w:rPr>
          <w:color w:val="000000"/>
        </w:rPr>
        <w:t>Пријављени приходи, у смислу ове уредбе, су приходи од добитак</w:t>
      </w:r>
      <w:r>
        <w:rPr>
          <w:color w:val="000000"/>
        </w:rPr>
        <w:t>а од игара на срећу из члана 83. Закона о порезу на доходак грађана остварени у контролисаном периоду у календарској години и утврђују се као разлика вредности појединачног добитка од игара на срећу и износа плаћеног пореза на те приходе.   </w:t>
      </w:r>
    </w:p>
    <w:p w:rsidR="00753CBD" w:rsidRDefault="00967171">
      <w:pPr>
        <w:spacing w:after="150"/>
      </w:pPr>
      <w:r>
        <w:rPr>
          <w:color w:val="000000"/>
        </w:rPr>
        <w:t>Износ пријавље</w:t>
      </w:r>
      <w:r>
        <w:rPr>
          <w:color w:val="000000"/>
        </w:rPr>
        <w:t>них прихода од добитака од игара на срећу утврђује се на основу података којима располаже Пореска управа, а нарочито из појединачних пореских пријава за порез по одбитку, као и валидних доказа које у поступку контроле достави физичко лице, за приходе на ко</w:t>
      </w:r>
      <w:r>
        <w:rPr>
          <w:color w:val="000000"/>
        </w:rPr>
        <w:t>је се не плаћа порез и не постоји обавеза подношења пореске пријаве за порез по одбитку.</w:t>
      </w:r>
    </w:p>
    <w:p w:rsidR="00753CBD" w:rsidRDefault="00967171">
      <w:pPr>
        <w:spacing w:after="120"/>
        <w:jc w:val="center"/>
      </w:pPr>
      <w:r>
        <w:rPr>
          <w:b/>
          <w:color w:val="000000"/>
        </w:rPr>
        <w:t>Пријављени приходи од осигурања лица</w:t>
      </w:r>
    </w:p>
    <w:p w:rsidR="00753CBD" w:rsidRDefault="00967171">
      <w:pPr>
        <w:spacing w:after="120"/>
        <w:jc w:val="center"/>
      </w:pPr>
      <w:r>
        <w:rPr>
          <w:color w:val="000000"/>
        </w:rPr>
        <w:t>Члан 25.</w:t>
      </w:r>
    </w:p>
    <w:p w:rsidR="00753CBD" w:rsidRDefault="00967171">
      <w:pPr>
        <w:spacing w:after="150"/>
      </w:pPr>
      <w:r>
        <w:rPr>
          <w:color w:val="000000"/>
        </w:rPr>
        <w:lastRenderedPageBreak/>
        <w:t xml:space="preserve">Износ пријављених прихода од осигурања лица представља вредност опорезивог прихода из члана 84. Закона о порезу на </w:t>
      </w:r>
      <w:r>
        <w:rPr>
          <w:color w:val="000000"/>
        </w:rPr>
        <w:t>доходак грађана умањеног за порез плаћен на те приходе у Републици на терет лица које је остварило те приходе. </w:t>
      </w:r>
    </w:p>
    <w:p w:rsidR="00753CBD" w:rsidRDefault="00967171">
      <w:pPr>
        <w:spacing w:after="150"/>
      </w:pPr>
      <w:r>
        <w:rPr>
          <w:color w:val="000000"/>
        </w:rPr>
        <w:t>Опорезиви приход од осигурања лица се утврђује у износу разлике између новчаних средстава уплаћених по основу премије осигурања, ако није изузет</w:t>
      </w:r>
      <w:r>
        <w:rPr>
          <w:color w:val="000000"/>
        </w:rPr>
        <w:t>а од опорезивања у смислу члана 9. став 1. тачка 7) Закона о порезу на доходак грађана.</w:t>
      </w:r>
    </w:p>
    <w:p w:rsidR="00753CBD" w:rsidRDefault="00967171">
      <w:pPr>
        <w:spacing w:after="120"/>
        <w:jc w:val="center"/>
      </w:pPr>
      <w:r>
        <w:rPr>
          <w:b/>
          <w:color w:val="000000"/>
        </w:rPr>
        <w:t>Пријављени приходи од капиталних добитака</w:t>
      </w:r>
    </w:p>
    <w:p w:rsidR="00753CBD" w:rsidRDefault="00967171">
      <w:pPr>
        <w:spacing w:after="120"/>
        <w:jc w:val="center"/>
      </w:pPr>
      <w:r>
        <w:rPr>
          <w:color w:val="000000"/>
        </w:rPr>
        <w:t> Члан 26.</w:t>
      </w:r>
    </w:p>
    <w:p w:rsidR="00753CBD" w:rsidRDefault="00967171">
      <w:pPr>
        <w:spacing w:after="150"/>
      </w:pPr>
      <w:r>
        <w:rPr>
          <w:color w:val="000000"/>
        </w:rPr>
        <w:t xml:space="preserve">Пријављени приходи, у смислу ове уредбе, су приходи од капиталних добитака из члана 72. став 1. тач. 1)–6) Закона о </w:t>
      </w:r>
      <w:r>
        <w:rPr>
          <w:color w:val="000000"/>
        </w:rPr>
        <w:t>порезу на доходак грађана остварени у контролисаном периоду у календарској години. </w:t>
      </w:r>
    </w:p>
    <w:p w:rsidR="00753CBD" w:rsidRDefault="00967171">
      <w:pPr>
        <w:spacing w:after="150"/>
      </w:pPr>
      <w:r>
        <w:rPr>
          <w:color w:val="000000"/>
        </w:rPr>
        <w:t>Пријављени приходи из става 2. овог члана утврђују се у износу разлике опорезивог прихода, односно капиталног добитка утврђеног на начин из чл. 72–75. Закона о порезу на до</w:t>
      </w:r>
      <w:r>
        <w:rPr>
          <w:color w:val="000000"/>
        </w:rPr>
        <w:t>ходак грађана и пореза који је плаћен на те приходе у календарској години.</w:t>
      </w:r>
    </w:p>
    <w:p w:rsidR="00753CBD" w:rsidRDefault="00967171">
      <w:pPr>
        <w:spacing w:after="150"/>
      </w:pPr>
      <w:r>
        <w:rPr>
          <w:color w:val="000000"/>
        </w:rPr>
        <w:t>Износ пријављених прихода од капиталних добитака утврђује се на основу података којима располаже Пореска управа, а нарочити из пореске пријаве о утврђивању капиталног добитка, решењ</w:t>
      </w:r>
      <w:r>
        <w:rPr>
          <w:color w:val="000000"/>
        </w:rPr>
        <w:t>а Пореске управе о утврђивању капиталног добитка, односно утврђивања права на пореско ослобођење и других доказа о набавној и продајној вредности имовине која је предмет преноса.</w:t>
      </w:r>
    </w:p>
    <w:p w:rsidR="00753CBD" w:rsidRDefault="00967171">
      <w:pPr>
        <w:spacing w:after="120"/>
        <w:jc w:val="center"/>
      </w:pPr>
      <w:r>
        <w:rPr>
          <w:b/>
          <w:color w:val="000000"/>
        </w:rPr>
        <w:t xml:space="preserve">Приходи који не подлежу опорезивању у Републици, бестеретно стечена имовина, </w:t>
      </w:r>
      <w:r>
        <w:rPr>
          <w:b/>
          <w:color w:val="000000"/>
        </w:rPr>
        <w:t>имовина стечена задуживањем, односно имовина стечена на други законит начин</w:t>
      </w:r>
    </w:p>
    <w:p w:rsidR="00753CBD" w:rsidRDefault="00967171">
      <w:pPr>
        <w:spacing w:after="120"/>
        <w:jc w:val="center"/>
      </w:pPr>
      <w:r>
        <w:rPr>
          <w:color w:val="000000"/>
        </w:rPr>
        <w:t>Члан 27.</w:t>
      </w:r>
    </w:p>
    <w:p w:rsidR="00753CBD" w:rsidRDefault="00967171">
      <w:pPr>
        <w:spacing w:after="150"/>
      </w:pPr>
      <w:r>
        <w:rPr>
          <w:color w:val="000000"/>
        </w:rPr>
        <w:t>У поступку контроле утврђивања порекла имовине и посебног пореза пријављени приходи из члана 5. став 2. ове уредбе увећавају се за: </w:t>
      </w:r>
    </w:p>
    <w:p w:rsidR="00753CBD" w:rsidRDefault="00967171">
      <w:pPr>
        <w:spacing w:after="150"/>
      </w:pPr>
      <w:r>
        <w:rPr>
          <w:color w:val="000000"/>
        </w:rPr>
        <w:t>1) износ прихода који не подлежу опоре</w:t>
      </w:r>
      <w:r>
        <w:rPr>
          <w:color w:val="000000"/>
        </w:rPr>
        <w:t>зивању у Републици; </w:t>
      </w:r>
    </w:p>
    <w:p w:rsidR="00753CBD" w:rsidRDefault="00967171">
      <w:pPr>
        <w:spacing w:after="150"/>
      </w:pPr>
      <w:r>
        <w:rPr>
          <w:color w:val="000000"/>
        </w:rPr>
        <w:t>2) вредност бестеретно стечене имовине; </w:t>
      </w:r>
    </w:p>
    <w:p w:rsidR="00753CBD" w:rsidRDefault="00967171">
      <w:pPr>
        <w:spacing w:after="150"/>
      </w:pPr>
      <w:r>
        <w:rPr>
          <w:color w:val="000000"/>
        </w:rPr>
        <w:t>3) вредност имовине стечене задуживањем, односно вредност имовине стечене на други законит начин.</w:t>
      </w:r>
    </w:p>
    <w:p w:rsidR="00753CBD" w:rsidRDefault="00967171">
      <w:pPr>
        <w:spacing w:after="120"/>
        <w:jc w:val="center"/>
      </w:pPr>
      <w:r>
        <w:rPr>
          <w:b/>
          <w:color w:val="000000"/>
        </w:rPr>
        <w:t>Приходи који не подлежу опорезивању</w:t>
      </w:r>
    </w:p>
    <w:p w:rsidR="00753CBD" w:rsidRDefault="00967171">
      <w:pPr>
        <w:spacing w:after="120"/>
        <w:jc w:val="center"/>
      </w:pPr>
      <w:r>
        <w:rPr>
          <w:color w:val="000000"/>
        </w:rPr>
        <w:t>Члан 28. </w:t>
      </w:r>
    </w:p>
    <w:p w:rsidR="00753CBD" w:rsidRDefault="00967171">
      <w:pPr>
        <w:spacing w:after="150"/>
      </w:pPr>
      <w:r>
        <w:rPr>
          <w:color w:val="000000"/>
        </w:rPr>
        <w:t>Износ прихода који не подлеже опорезивању у Републ</w:t>
      </w:r>
      <w:r>
        <w:rPr>
          <w:color w:val="000000"/>
        </w:rPr>
        <w:t xml:space="preserve">ици сходно одредбама закона којим се уређује порез на доходак грађана утврђује се у исплаћеном </w:t>
      </w:r>
      <w:r>
        <w:rPr>
          <w:color w:val="000000"/>
        </w:rPr>
        <w:lastRenderedPageBreak/>
        <w:t>новчаном износу из валидних доказа издатих од стране исплатиоца прихода и доказа које достави физичко лице о оствареном приходу. </w:t>
      </w:r>
    </w:p>
    <w:p w:rsidR="00753CBD" w:rsidRDefault="00967171">
      <w:pPr>
        <w:spacing w:after="120"/>
        <w:jc w:val="center"/>
      </w:pPr>
      <w:r>
        <w:rPr>
          <w:b/>
          <w:color w:val="000000"/>
        </w:rPr>
        <w:t>Бестеретно стечена имовина</w:t>
      </w:r>
    </w:p>
    <w:p w:rsidR="00753CBD" w:rsidRDefault="00967171">
      <w:pPr>
        <w:spacing w:after="120"/>
        <w:jc w:val="center"/>
      </w:pPr>
      <w:r>
        <w:rPr>
          <w:color w:val="000000"/>
        </w:rPr>
        <w:t>Члан</w:t>
      </w:r>
      <w:r>
        <w:rPr>
          <w:color w:val="000000"/>
        </w:rPr>
        <w:t xml:space="preserve"> 29.</w:t>
      </w:r>
    </w:p>
    <w:p w:rsidR="00753CBD" w:rsidRDefault="00967171">
      <w:pPr>
        <w:spacing w:after="150"/>
      </w:pPr>
      <w:r>
        <w:rPr>
          <w:color w:val="000000"/>
        </w:rPr>
        <w:t>Вредност имовине стечене поклоном, наслеђем или на други законит бестеретан начин у контролисаном периоду у календарској години утврђује се у износу тржишне вредности наслеђене, односно на поклон примљене имовине на начин на који се утврђује пореска о</w:t>
      </w:r>
      <w:r>
        <w:rPr>
          <w:color w:val="000000"/>
        </w:rPr>
        <w:t>сновица пореза на наслеђе и поклон.</w:t>
      </w:r>
    </w:p>
    <w:p w:rsidR="00753CBD" w:rsidRDefault="00967171">
      <w:pPr>
        <w:spacing w:after="120"/>
        <w:jc w:val="center"/>
      </w:pPr>
      <w:r>
        <w:rPr>
          <w:b/>
          <w:color w:val="000000"/>
        </w:rPr>
        <w:t>Имовина стечена задуживањем, односно имовина стечена на други законит начин</w:t>
      </w:r>
    </w:p>
    <w:p w:rsidR="00753CBD" w:rsidRDefault="00967171">
      <w:pPr>
        <w:spacing w:after="120"/>
        <w:jc w:val="center"/>
      </w:pPr>
      <w:r>
        <w:rPr>
          <w:color w:val="000000"/>
        </w:rPr>
        <w:t>Члан 30.</w:t>
      </w:r>
    </w:p>
    <w:p w:rsidR="00753CBD" w:rsidRDefault="00967171">
      <w:pPr>
        <w:spacing w:after="150"/>
      </w:pPr>
      <w:r>
        <w:rPr>
          <w:color w:val="000000"/>
        </w:rPr>
        <w:t>Вредност имовине стечене задуживањем, односно вредност имовине стечене на други законит начин  утврђује се из уговора о кредиту, уговор</w:t>
      </w:r>
      <w:r>
        <w:rPr>
          <w:color w:val="000000"/>
        </w:rPr>
        <w:t>а о зајму, односно валидних доказа о законитом стицању имовине, у складу са одредбама ове уредбе.</w:t>
      </w:r>
    </w:p>
    <w:p w:rsidR="00753CBD" w:rsidRDefault="00967171">
      <w:pPr>
        <w:spacing w:after="120"/>
        <w:jc w:val="center"/>
      </w:pPr>
      <w:r>
        <w:rPr>
          <w:b/>
          <w:color w:val="000000"/>
        </w:rPr>
        <w:t>Утврђивање пореске основице и посебног пореза</w:t>
      </w:r>
    </w:p>
    <w:p w:rsidR="00753CBD" w:rsidRDefault="00967171">
      <w:pPr>
        <w:spacing w:after="120"/>
        <w:jc w:val="center"/>
      </w:pPr>
      <w:r>
        <w:rPr>
          <w:color w:val="000000"/>
        </w:rPr>
        <w:t>Члан 31.</w:t>
      </w:r>
    </w:p>
    <w:p w:rsidR="00753CBD" w:rsidRDefault="00967171">
      <w:pPr>
        <w:spacing w:after="150"/>
      </w:pPr>
      <w:r>
        <w:rPr>
          <w:color w:val="000000"/>
        </w:rPr>
        <w:t>Основица посебног пореза утврђује се као збир ревалоризоване вредности имовине за сваку календарску год</w:t>
      </w:r>
      <w:r>
        <w:rPr>
          <w:color w:val="000000"/>
        </w:rPr>
        <w:t>ину која је била предмет контроле, која представља разлику између збира увећања имовине на крају у односу на почетак контролисаног периода у календарској години и издатака за приватне потребе физичког лица у контролисаном периоду у  календарској години  са</w:t>
      </w:r>
      <w:r>
        <w:rPr>
          <w:color w:val="000000"/>
        </w:rPr>
        <w:t xml:space="preserve"> једне стране и пријављених прихода који су увећани за износ прихода који не подлежу опорезивању у Републици, бестеретно стечене имовине, имовине стечене задуживањем, односно имовине стечене на други законит начин у контролисаном периоду у календарској год</w:t>
      </w:r>
      <w:r>
        <w:rPr>
          <w:color w:val="000000"/>
        </w:rPr>
        <w:t>ини са друге стране.</w:t>
      </w:r>
    </w:p>
    <w:p w:rsidR="00753CBD" w:rsidRDefault="00967171">
      <w:pPr>
        <w:spacing w:after="150"/>
      </w:pPr>
      <w:r>
        <w:rPr>
          <w:color w:val="000000"/>
        </w:rPr>
        <w:t>Вредност имовине на коју се утврђује посебан порез се ревалоризује индексом потрошачких цена од последњег дана календарске године за коју је утврђена имовина из става 1. овог члана до дана доношења решења о посебном порезу.</w:t>
      </w:r>
    </w:p>
    <w:p w:rsidR="00753CBD" w:rsidRDefault="00967171">
      <w:pPr>
        <w:spacing w:after="150"/>
      </w:pPr>
      <w:r>
        <w:rPr>
          <w:color w:val="000000"/>
        </w:rPr>
        <w:t xml:space="preserve">На пореску </w:t>
      </w:r>
      <w:r>
        <w:rPr>
          <w:color w:val="000000"/>
        </w:rPr>
        <w:t>основицу из става 1. овог члана утврђује се посебан порез за цео период контроле по пореској стопи од 75%.</w:t>
      </w:r>
    </w:p>
    <w:p w:rsidR="00753CBD" w:rsidRDefault="00967171">
      <w:pPr>
        <w:spacing w:after="120"/>
        <w:jc w:val="center"/>
      </w:pPr>
      <w:r>
        <w:rPr>
          <w:b/>
          <w:color w:val="000000"/>
        </w:rPr>
        <w:t>Ступање на снагу</w:t>
      </w:r>
    </w:p>
    <w:p w:rsidR="00753CBD" w:rsidRDefault="00967171">
      <w:pPr>
        <w:spacing w:after="120"/>
        <w:jc w:val="center"/>
      </w:pPr>
      <w:r>
        <w:rPr>
          <w:color w:val="000000"/>
        </w:rPr>
        <w:t>Члан 32.</w:t>
      </w:r>
    </w:p>
    <w:p w:rsidR="00753CBD" w:rsidRDefault="00967171">
      <w:pPr>
        <w:spacing w:after="150"/>
      </w:pPr>
      <w:r>
        <w:rPr>
          <w:color w:val="000000"/>
        </w:rPr>
        <w:t>Ова уредба ступа на снагу наредног дана од дана објављивања у „Службеном гласнику Републике Србијеˮ. </w:t>
      </w:r>
    </w:p>
    <w:p w:rsidR="00753CBD" w:rsidRDefault="00967171">
      <w:pPr>
        <w:spacing w:after="150"/>
        <w:jc w:val="right"/>
      </w:pPr>
      <w:r>
        <w:rPr>
          <w:color w:val="000000"/>
        </w:rPr>
        <w:lastRenderedPageBreak/>
        <w:t>05 број 110-2140/2021</w:t>
      </w:r>
    </w:p>
    <w:p w:rsidR="00753CBD" w:rsidRDefault="00967171">
      <w:pPr>
        <w:spacing w:after="150"/>
        <w:jc w:val="right"/>
      </w:pPr>
      <w:r>
        <w:rPr>
          <w:color w:val="000000"/>
        </w:rPr>
        <w:t>У Београду, 11. марта 2021. године</w:t>
      </w:r>
    </w:p>
    <w:p w:rsidR="00753CBD" w:rsidRDefault="00967171">
      <w:pPr>
        <w:spacing w:after="150"/>
        <w:jc w:val="right"/>
      </w:pPr>
      <w:r>
        <w:rPr>
          <w:b/>
          <w:color w:val="000000"/>
        </w:rPr>
        <w:t>Влада</w:t>
      </w:r>
    </w:p>
    <w:p w:rsidR="00753CBD" w:rsidRDefault="00967171">
      <w:pPr>
        <w:spacing w:after="150"/>
        <w:jc w:val="right"/>
      </w:pPr>
      <w:r>
        <w:rPr>
          <w:color w:val="000000"/>
        </w:rPr>
        <w:t>Председник,</w:t>
      </w:r>
    </w:p>
    <w:p w:rsidR="00753CBD" w:rsidRDefault="00967171">
      <w:pPr>
        <w:spacing w:after="150"/>
        <w:jc w:val="right"/>
      </w:pPr>
      <w:r>
        <w:rPr>
          <w:b/>
          <w:color w:val="000000"/>
        </w:rPr>
        <w:t>Ана Брнабић,</w:t>
      </w:r>
      <w:r>
        <w:rPr>
          <w:color w:val="000000"/>
        </w:rPr>
        <w:t xml:space="preserve"> с.р.</w:t>
      </w:r>
    </w:p>
    <w:sectPr w:rsidR="00753CB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BD"/>
    <w:rsid w:val="00753CBD"/>
    <w:rsid w:val="00967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1A91B-D7EE-4CF1-A44A-7C7F5A8C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4955</Words>
  <Characters>28248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Obrenović</dc:creator>
  <cp:lastModifiedBy>Ана Обреновић</cp:lastModifiedBy>
  <cp:revision>2</cp:revision>
  <dcterms:created xsi:type="dcterms:W3CDTF">2021-05-24T10:37:00Z</dcterms:created>
  <dcterms:modified xsi:type="dcterms:W3CDTF">2021-05-24T10:37:00Z</dcterms:modified>
</cp:coreProperties>
</file>