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94" w:rsidRDefault="00125D8A" w:rsidP="00125D8A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AE6D94" w:rsidRDefault="00125D8A">
      <w:pPr>
        <w:spacing w:after="225"/>
        <w:jc w:val="center"/>
      </w:pPr>
      <w:r>
        <w:rPr>
          <w:b/>
          <w:color w:val="000000"/>
        </w:rPr>
        <w:t>З</w:t>
      </w:r>
      <w:r>
        <w:rPr>
          <w:b/>
          <w:color w:val="000000"/>
        </w:rPr>
        <w:t>АКОН</w:t>
      </w:r>
    </w:p>
    <w:p w:rsidR="00AE6D94" w:rsidRDefault="00125D8A">
      <w:pPr>
        <w:spacing w:after="150"/>
        <w:jc w:val="center"/>
      </w:pPr>
      <w:r>
        <w:rPr>
          <w:b/>
          <w:color w:val="000000"/>
        </w:rPr>
        <w:t>о финансирању политичких активности</w:t>
      </w:r>
    </w:p>
    <w:p w:rsidR="00AE6D94" w:rsidRDefault="00125D8A">
      <w:pPr>
        <w:spacing w:after="120"/>
        <w:jc w:val="center"/>
      </w:pPr>
      <w:r>
        <w:rPr>
          <w:color w:val="000000"/>
        </w:rPr>
        <w:t>I. УВОДНЕ ОДРЕДБЕ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Предмет закона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1.</w:t>
      </w:r>
    </w:p>
    <w:p w:rsidR="00AE6D94" w:rsidRDefault="00125D8A">
      <w:pPr>
        <w:spacing w:after="150"/>
      </w:pPr>
      <w:r>
        <w:rPr>
          <w:color w:val="000000"/>
        </w:rPr>
        <w:t>Овим законом уређују се извори и начин финансирања, евиденција и контрола финансирања политичких активности политичких странака, коалиција и група грађан</w:t>
      </w:r>
      <w:r>
        <w:rPr>
          <w:color w:val="000000"/>
        </w:rPr>
        <w:t>а (у даљем тексту: политички субјекти).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Значење појмова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2.</w:t>
      </w:r>
    </w:p>
    <w:p w:rsidR="00AE6D94" w:rsidRDefault="00125D8A">
      <w:pPr>
        <w:spacing w:after="150"/>
      </w:pPr>
      <w:r>
        <w:rPr>
          <w:color w:val="000000"/>
        </w:rPr>
        <w:t>Поједини појмови, у смислу овог закона, имају следеће значење:</w:t>
      </w:r>
    </w:p>
    <w:p w:rsidR="00AE6D94" w:rsidRDefault="00125D8A">
      <w:pPr>
        <w:spacing w:after="150"/>
      </w:pPr>
      <w:r>
        <w:rPr>
          <w:color w:val="000000"/>
        </w:rPr>
        <w:t>– „политичка активност” је редован рад и изборна кампања политичког субјекта као подносиоца проглашене изборне листе и предлагача</w:t>
      </w:r>
      <w:r>
        <w:rPr>
          <w:color w:val="000000"/>
        </w:rPr>
        <w:t xml:space="preserve"> кандидата за председника Републике, народне посланике, посланике и одборнике;</w:t>
      </w:r>
    </w:p>
    <w:p w:rsidR="00AE6D94" w:rsidRDefault="00125D8A">
      <w:pPr>
        <w:spacing w:after="150"/>
      </w:pPr>
      <w:r>
        <w:rPr>
          <w:color w:val="000000"/>
        </w:rPr>
        <w:t>– „политичка странка” је организација грађана уписана у Регистар политичких странака код надлежног органа у складу са законом;</w:t>
      </w:r>
    </w:p>
    <w:p w:rsidR="00AE6D94" w:rsidRDefault="00125D8A">
      <w:pPr>
        <w:spacing w:after="150"/>
      </w:pPr>
      <w:r>
        <w:rPr>
          <w:color w:val="000000"/>
        </w:rPr>
        <w:t>– „коалиција” је облик удруживања политичких субје</w:t>
      </w:r>
      <w:r>
        <w:rPr>
          <w:color w:val="000000"/>
        </w:rPr>
        <w:t>ката ради заједничког учешћа на изборима, који своје међусобне односе уређују, у складу са прописима из области изборног законодавства;</w:t>
      </w:r>
    </w:p>
    <w:p w:rsidR="00AE6D94" w:rsidRDefault="00125D8A">
      <w:pPr>
        <w:spacing w:after="150"/>
      </w:pPr>
      <w:r>
        <w:rPr>
          <w:color w:val="000000"/>
        </w:rPr>
        <w:t>– „група грађана” је облик удруживања бирача ради заједничког учешћа на изборима, који своје међусобне односе, укључујућ</w:t>
      </w:r>
      <w:r>
        <w:rPr>
          <w:color w:val="000000"/>
        </w:rPr>
        <w:t>и и одређивање одговорног лица, уређују, у складу са прописима из области изборног законодавства;</w:t>
      </w:r>
    </w:p>
    <w:p w:rsidR="00AE6D94" w:rsidRDefault="00125D8A">
      <w:pPr>
        <w:spacing w:after="150"/>
      </w:pPr>
      <w:r>
        <w:rPr>
          <w:color w:val="000000"/>
        </w:rPr>
        <w:t xml:space="preserve">– „изборна кампања” представља скуп активности политичких субјеката које почињу од дана расписивања избора и окончавају се даном доношења укупног извештаја о </w:t>
      </w:r>
      <w:r>
        <w:rPr>
          <w:color w:val="000000"/>
        </w:rPr>
        <w:t>резултатима избора, у сврху јавног представљања учесника у изборима и њихових изборних програма и позивања бирача да за њих гласају, односно да не гласају за друге учеснике на изборима и које обухватају: рад са бирачима и чланством; организовање и одржавањ</w:t>
      </w:r>
      <w:r>
        <w:rPr>
          <w:color w:val="000000"/>
        </w:rPr>
        <w:t>е скупова; промоцију, израду и поделу рекламног материјала, брошура, лифлета и публикација; политичко оглашавање; истраживање јавног мњења, медијске, маркетиншке, ПР и консултантске услуге; спровођење обука за страначке активности, као и друге сличне актив</w:t>
      </w:r>
      <w:r>
        <w:rPr>
          <w:color w:val="000000"/>
        </w:rPr>
        <w:t>ности; остале активности чији су трошкови недвосмислено повезани са изборном кампањом;</w:t>
      </w:r>
    </w:p>
    <w:p w:rsidR="00AE6D94" w:rsidRDefault="00125D8A">
      <w:pPr>
        <w:spacing w:after="150"/>
      </w:pPr>
      <w:r>
        <w:rPr>
          <w:color w:val="000000"/>
        </w:rPr>
        <w:t>– „редован рад” је политичка активност политичког субјекта који се не односи на изборну кампању;</w:t>
      </w:r>
    </w:p>
    <w:p w:rsidR="00AE6D94" w:rsidRDefault="00125D8A">
      <w:pPr>
        <w:spacing w:after="150"/>
      </w:pPr>
      <w:r>
        <w:rPr>
          <w:color w:val="000000"/>
        </w:rPr>
        <w:lastRenderedPageBreak/>
        <w:t>– „изборно јемство” је гаранција политичког субјекта који учествује на и</w:t>
      </w:r>
      <w:r>
        <w:rPr>
          <w:color w:val="000000"/>
        </w:rPr>
        <w:t>зборима да ће вратити износ средстава добијених из јавних извора за финансирање изборне кампање уколико не освоји 1% важећих гласова, односно у случају политичког субјекта који представља и заступа интересе националних мањина уколико не освоји 0,2% важећих</w:t>
      </w:r>
      <w:r>
        <w:rPr>
          <w:color w:val="000000"/>
        </w:rPr>
        <w:t xml:space="preserve"> гласова;</w:t>
      </w:r>
    </w:p>
    <w:p w:rsidR="00AE6D94" w:rsidRDefault="00125D8A">
      <w:pPr>
        <w:spacing w:after="150"/>
      </w:pPr>
      <w:r>
        <w:rPr>
          <w:color w:val="000000"/>
        </w:rPr>
        <w:t>– „вредност давања” је укупна вредност свих давања (чланарина, прилог) која једно физичко или правно лице даје политичком субјекту на годишњем нивоу;</w:t>
      </w:r>
    </w:p>
    <w:p w:rsidR="00AE6D94" w:rsidRDefault="00125D8A">
      <w:pPr>
        <w:spacing w:after="150"/>
      </w:pPr>
      <w:r>
        <w:rPr>
          <w:color w:val="000000"/>
        </w:rPr>
        <w:t xml:space="preserve">– „просечна месечна зарада” је просечна месечна зарада у Републици Србији, без пореза и </w:t>
      </w:r>
      <w:r>
        <w:rPr>
          <w:color w:val="000000"/>
        </w:rPr>
        <w:t>доприноса, према подацима органа надлежног за послове статистике за претходну годину.</w:t>
      </w:r>
    </w:p>
    <w:p w:rsidR="00AE6D94" w:rsidRDefault="00125D8A">
      <w:pPr>
        <w:spacing w:after="120"/>
        <w:jc w:val="center"/>
      </w:pPr>
      <w:r>
        <w:rPr>
          <w:color w:val="000000"/>
        </w:rPr>
        <w:t>II. ИЗВОРИ И НАЧИН ФИНАНСИРАЊА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Извори финансирања политичких субјеката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3.</w:t>
      </w:r>
    </w:p>
    <w:p w:rsidR="00AE6D94" w:rsidRDefault="00125D8A">
      <w:pPr>
        <w:spacing w:after="150"/>
      </w:pPr>
      <w:r>
        <w:rPr>
          <w:color w:val="000000"/>
        </w:rPr>
        <w:t>Политички субјекти финансирају се из јавних и приватних извора.</w:t>
      </w:r>
    </w:p>
    <w:p w:rsidR="00AE6D94" w:rsidRDefault="00125D8A">
      <w:pPr>
        <w:spacing w:after="150"/>
      </w:pPr>
      <w:r>
        <w:rPr>
          <w:color w:val="000000"/>
        </w:rPr>
        <w:t xml:space="preserve">Политички субјекти се могу </w:t>
      </w:r>
      <w:r>
        <w:rPr>
          <w:color w:val="000000"/>
        </w:rPr>
        <w:t>задуживати искључиво код банака и других финансијских организација у Републици Србији, које су под надзором Народне банке Србије (у даљем тексту: кредити и зајмови).</w:t>
      </w:r>
    </w:p>
    <w:p w:rsidR="00AE6D94" w:rsidRDefault="00125D8A">
      <w:pPr>
        <w:spacing w:after="150"/>
      </w:pPr>
      <w:r>
        <w:rPr>
          <w:color w:val="000000"/>
        </w:rPr>
        <w:t>Максимална висина кредита и зајма до које се политички субјекти задужују код банака и друг</w:t>
      </w:r>
      <w:r>
        <w:rPr>
          <w:color w:val="000000"/>
        </w:rPr>
        <w:t>их финансијских организација, на годишњем нивоу, може износити до 25% средстава која се обезбеђују из јавних извора за финансирање редовног рада или покриће трошкова изборне кампање политичких субјеката, у зависности да ли се политички субјекти задужују за</w:t>
      </w:r>
      <w:r>
        <w:rPr>
          <w:color w:val="000000"/>
        </w:rPr>
        <w:t xml:space="preserve"> финансирање редовног рада или покриће трошкова изборне кампање, са роком отплате најдуже до три године.</w:t>
      </w:r>
    </w:p>
    <w:p w:rsidR="00AE6D94" w:rsidRDefault="00125D8A">
      <w:pPr>
        <w:spacing w:after="150"/>
      </w:pPr>
      <w:r>
        <w:rPr>
          <w:color w:val="000000"/>
        </w:rPr>
        <w:t>Средства из извора из ст. 1. и 2. овог члана политички субјекти користе за финансирање трошкова редовног рада и трошкове изборне кампање.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Јавни извори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4.</w:t>
      </w:r>
    </w:p>
    <w:p w:rsidR="00AE6D94" w:rsidRDefault="00125D8A">
      <w:pPr>
        <w:spacing w:after="150"/>
      </w:pPr>
      <w:r>
        <w:rPr>
          <w:color w:val="000000"/>
        </w:rPr>
        <w:t>Јавне изворе финансирања политичке активности чине новчана средства и услуге и добра које дају Република Србија, аутономна покрајина и јединица локалне самоуправе, њихови органи, као и организације чији су они оснивачи.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Новчана средства из јавних и</w:t>
      </w:r>
      <w:r>
        <w:rPr>
          <w:b/>
          <w:color w:val="000000"/>
        </w:rPr>
        <w:t>звора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5.</w:t>
      </w:r>
    </w:p>
    <w:p w:rsidR="00AE6D94" w:rsidRDefault="00125D8A">
      <w:pPr>
        <w:spacing w:after="150"/>
      </w:pPr>
      <w:r>
        <w:rPr>
          <w:color w:val="000000"/>
        </w:rPr>
        <w:t>Новчана средства из јавних извора су средства буџета Републике Србије, буџета аутономне покрајине и буџета јединице локалне самоуправе, намењена за финансирање политичке активности.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lastRenderedPageBreak/>
        <w:t>Услуге и добра из јавних извора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6.</w:t>
      </w:r>
    </w:p>
    <w:p w:rsidR="00AE6D94" w:rsidRDefault="00125D8A">
      <w:pPr>
        <w:spacing w:after="150"/>
      </w:pPr>
      <w:r>
        <w:rPr>
          <w:color w:val="000000"/>
        </w:rPr>
        <w:t>Услуге и добра из ја</w:t>
      </w:r>
      <w:r>
        <w:rPr>
          <w:color w:val="000000"/>
        </w:rPr>
        <w:t>вних извора су услуге и добра одређене посебним прописима, које политичким субјектима дају органи Републике Србије, аутономне покрајине и јединице локалне самоуправе, као и друге организације чији су они оснивачи.</w:t>
      </w:r>
    </w:p>
    <w:p w:rsidR="00AE6D94" w:rsidRDefault="00125D8A">
      <w:pPr>
        <w:spacing w:after="150"/>
      </w:pPr>
      <w:r>
        <w:rPr>
          <w:color w:val="000000"/>
        </w:rPr>
        <w:t>Услуге и добра из става 1. овог члана обав</w:t>
      </w:r>
      <w:r>
        <w:rPr>
          <w:color w:val="000000"/>
        </w:rPr>
        <w:t>езно се дају под једнаким условима свим политичким субјектима.</w:t>
      </w:r>
    </w:p>
    <w:p w:rsidR="00AE6D94" w:rsidRDefault="00125D8A">
      <w:pPr>
        <w:spacing w:after="150"/>
      </w:pPr>
      <w:r>
        <w:rPr>
          <w:color w:val="000000"/>
        </w:rPr>
        <w:t>Органи Републике Србије, аутономне покрајине и јединице локалне самоуправе, као и друге организације чији су они оснивачи ближе уређују давање услуга и добара из става 1. овог члана.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Приватни и</w:t>
      </w:r>
      <w:r>
        <w:rPr>
          <w:b/>
          <w:color w:val="000000"/>
        </w:rPr>
        <w:t>звори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7.</w:t>
      </w:r>
    </w:p>
    <w:p w:rsidR="00AE6D94" w:rsidRDefault="00125D8A">
      <w:pPr>
        <w:spacing w:after="150"/>
      </w:pPr>
      <w:r>
        <w:rPr>
          <w:color w:val="000000"/>
        </w:rPr>
        <w:t>Приватне изворе финансирања политичке активности чине чланарина, прилог, наследство, легат и приход од имовине.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Чланарина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8.</w:t>
      </w:r>
    </w:p>
    <w:p w:rsidR="00AE6D94" w:rsidRDefault="00125D8A">
      <w:pPr>
        <w:spacing w:after="150"/>
      </w:pPr>
      <w:r>
        <w:rPr>
          <w:color w:val="000000"/>
        </w:rPr>
        <w:t xml:space="preserve">Чланарина је новчани износ који члан политичке странке редовно плаћа на начин и под условима утврђеним статутом </w:t>
      </w:r>
      <w:r>
        <w:rPr>
          <w:color w:val="000000"/>
        </w:rPr>
        <w:t>или другим општим актом политичке странке тако да максимални износ чланарине не прелази износ од 3.000 динара на годишњем нивоу.</w:t>
      </w:r>
    </w:p>
    <w:p w:rsidR="00AE6D94" w:rsidRDefault="00125D8A">
      <w:pPr>
        <w:spacing w:after="150"/>
      </w:pPr>
      <w:r>
        <w:rPr>
          <w:color w:val="000000"/>
        </w:rPr>
        <w:t>Члан политичке странке дужан је да уплату чланарине врши искључиво са свог текућег рачуна.</w:t>
      </w:r>
    </w:p>
    <w:p w:rsidR="00AE6D94" w:rsidRDefault="00125D8A">
      <w:pPr>
        <w:spacing w:after="150"/>
      </w:pPr>
      <w:r>
        <w:rPr>
          <w:color w:val="000000"/>
        </w:rPr>
        <w:t>Изузетно од става 2. овог члана, чла</w:t>
      </w:r>
      <w:r>
        <w:rPr>
          <w:color w:val="000000"/>
        </w:rPr>
        <w:t>нарина чији износ не прелази 1.000 динара на годишњем нивоу може се платити у готовини или путем уплатнице. Ако се чланарина плаћа у готовини, одговорно лице политичке странке дужно је да изда признаницу о примљеној чланарини. Признаницу потписује члан пол</w:t>
      </w:r>
      <w:r>
        <w:rPr>
          <w:color w:val="000000"/>
        </w:rPr>
        <w:t>итичке странке који је чланарину уплатио и одговорно лице политичке странке.</w:t>
      </w:r>
    </w:p>
    <w:p w:rsidR="00AE6D94" w:rsidRDefault="00125D8A">
      <w:pPr>
        <w:spacing w:after="150"/>
      </w:pPr>
      <w:r>
        <w:rPr>
          <w:color w:val="000000"/>
        </w:rPr>
        <w:t>Одговорно лице политичке странке је дужно да износ чланарине који је плаћен у готовини уплати на текући рачун политичке странке у року од седам дана од дана издавања признанице.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Прилог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9.</w:t>
      </w:r>
    </w:p>
    <w:p w:rsidR="00AE6D94" w:rsidRDefault="00125D8A">
      <w:pPr>
        <w:spacing w:after="150"/>
      </w:pPr>
      <w:r>
        <w:rPr>
          <w:color w:val="000000"/>
        </w:rPr>
        <w:t>Прилог је новчани износ, осим чланарине, који физичко или правно лице добровољно даје политичком субјекту, поклон, као и услуге пружене без накнаде или под условима који одступају од тржишних.</w:t>
      </w:r>
    </w:p>
    <w:p w:rsidR="00AE6D94" w:rsidRDefault="00125D8A">
      <w:pPr>
        <w:spacing w:after="150"/>
      </w:pPr>
      <w:r>
        <w:rPr>
          <w:color w:val="000000"/>
        </w:rPr>
        <w:lastRenderedPageBreak/>
        <w:t>Прилог су и кредити, зајмови и друге услуге бана</w:t>
      </w:r>
      <w:r>
        <w:rPr>
          <w:color w:val="000000"/>
        </w:rPr>
        <w:t>ка и других финансијских организација у Републици Србији дати под условима који одступају од тржишних, као и отпис дугова.</w:t>
      </w:r>
    </w:p>
    <w:p w:rsidR="00AE6D94" w:rsidRDefault="00125D8A">
      <w:pPr>
        <w:spacing w:after="150"/>
      </w:pPr>
      <w:r>
        <w:rPr>
          <w:color w:val="000000"/>
        </w:rPr>
        <w:t>Давалац прилога, који обавља привредну делатност, дужан је да приликом давања прилога, а најкасније наредног дана од дана давања прил</w:t>
      </w:r>
      <w:r>
        <w:rPr>
          <w:color w:val="000000"/>
        </w:rPr>
        <w:t>ога, достави политичком субјекту своју изјаву или потврду надлежног органа да је измирио све обавезе по основу јавних прихода, као и изјаву да не врши нити да је у последње две године вршио делатност од општег интереса по основу уговора. Правно лице – дава</w:t>
      </w:r>
      <w:r>
        <w:rPr>
          <w:color w:val="000000"/>
        </w:rPr>
        <w:t xml:space="preserve">лац прилога дужно је да достави и податке о својој власничкој структури. Давалац прилога дужан је да, најкасније у року од три дана од дана давања прилога, достави политичком субјекту своју изјаву да није прекорачио максималну вредност давања из члана 10. </w:t>
      </w:r>
      <w:r>
        <w:rPr>
          <w:color w:val="000000"/>
        </w:rPr>
        <w:t>ст. 1. и 2. овог закона.</w:t>
      </w:r>
    </w:p>
    <w:p w:rsidR="00AE6D94" w:rsidRDefault="00125D8A">
      <w:pPr>
        <w:spacing w:after="150"/>
      </w:pPr>
      <w:r>
        <w:rPr>
          <w:color w:val="000000"/>
        </w:rPr>
        <w:t>Правно и физичко лице дужно је да уплату новчаног износа из става 1. овог члана врши искључиво са свог текућег рачуна.</w:t>
      </w:r>
    </w:p>
    <w:p w:rsidR="00AE6D94" w:rsidRDefault="00125D8A">
      <w:pPr>
        <w:spacing w:after="150"/>
      </w:pPr>
      <w:r>
        <w:rPr>
          <w:color w:val="000000"/>
        </w:rPr>
        <w:t>Политички субјекат је дужан да прими уплату новчаног износа из става 1. овог члана искључиво са текућег рачуна д</w:t>
      </w:r>
      <w:r>
        <w:rPr>
          <w:color w:val="000000"/>
        </w:rPr>
        <w:t>аваоца.</w:t>
      </w:r>
    </w:p>
    <w:p w:rsidR="00AE6D94" w:rsidRDefault="00125D8A">
      <w:pPr>
        <w:spacing w:after="150"/>
      </w:pPr>
      <w:r>
        <w:rPr>
          <w:color w:val="000000"/>
        </w:rPr>
        <w:t>Политички субјекат је дужан да евидентира прилог из става 1. овог члана.</w:t>
      </w:r>
    </w:p>
    <w:p w:rsidR="00AE6D94" w:rsidRDefault="00125D8A">
      <w:pPr>
        <w:spacing w:after="150"/>
      </w:pPr>
      <w:r>
        <w:rPr>
          <w:color w:val="000000"/>
        </w:rPr>
        <w:t>Забрањено је вршење било каквог притиска, претње, дискриминације или било који други облик непосредног или посредног стављања у неповољнији положај физичког или правног лица к</w:t>
      </w:r>
      <w:r>
        <w:rPr>
          <w:color w:val="000000"/>
        </w:rPr>
        <w:t>оје даје прилог политичком субјекту.</w:t>
      </w:r>
    </w:p>
    <w:p w:rsidR="00AE6D94" w:rsidRDefault="00125D8A">
      <w:pPr>
        <w:spacing w:after="150"/>
      </w:pPr>
      <w:r>
        <w:rPr>
          <w:color w:val="000000"/>
        </w:rPr>
        <w:t>Државни органи дужни су да спрече и казне свако насиље, кршење права или претњу физичком или правном лицу због чињенице да је дало прилог политичком субјекту.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Максимална вредност давања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10.</w:t>
      </w:r>
    </w:p>
    <w:p w:rsidR="00AE6D94" w:rsidRDefault="00125D8A">
      <w:pPr>
        <w:spacing w:after="150"/>
      </w:pPr>
      <w:r>
        <w:rPr>
          <w:color w:val="000000"/>
        </w:rPr>
        <w:t>Максимална вредност дава</w:t>
      </w:r>
      <w:r>
        <w:rPr>
          <w:color w:val="000000"/>
        </w:rPr>
        <w:t>ња на годишњем нивоу, које једно физичко лице може дати политичким субјектима за редован рад, износи највише десет просечних месечних зарада.</w:t>
      </w:r>
    </w:p>
    <w:p w:rsidR="00AE6D94" w:rsidRDefault="00125D8A">
      <w:pPr>
        <w:spacing w:after="150"/>
      </w:pPr>
      <w:r>
        <w:rPr>
          <w:color w:val="000000"/>
        </w:rPr>
        <w:t>Максимална вредност давања на годишњем нивоу, које једно правно лице може дати политичким субјектима за редован ра</w:t>
      </w:r>
      <w:r>
        <w:rPr>
          <w:color w:val="000000"/>
        </w:rPr>
        <w:t>д, износи највише 30 просечних месечних зарада.</w:t>
      </w:r>
    </w:p>
    <w:p w:rsidR="00AE6D94" w:rsidRDefault="00125D8A">
      <w:pPr>
        <w:spacing w:after="150"/>
      </w:pPr>
      <w:r>
        <w:rPr>
          <w:color w:val="000000"/>
        </w:rPr>
        <w:t>Давање чија је вредност на годишњем нивоу већа од једне просечне месечне зараде јавно се објављује.</w:t>
      </w:r>
    </w:p>
    <w:p w:rsidR="00AE6D94" w:rsidRDefault="00125D8A">
      <w:pPr>
        <w:spacing w:after="150"/>
      </w:pPr>
      <w:r>
        <w:rPr>
          <w:color w:val="000000"/>
        </w:rPr>
        <w:t>Политички субјекат је дужан да давање из става 3. овог члана објави на свом веб-сајту у року од осам дана од</w:t>
      </w:r>
      <w:r>
        <w:rPr>
          <w:color w:val="000000"/>
        </w:rPr>
        <w:t xml:space="preserve"> дана када је вредност давања премашила износ једне просечне месечне зараде.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Стицање и приход од имовине политичке странке</w:t>
      </w:r>
    </w:p>
    <w:p w:rsidR="00AE6D94" w:rsidRDefault="00125D8A">
      <w:pPr>
        <w:spacing w:after="120"/>
        <w:jc w:val="center"/>
      </w:pPr>
      <w:r>
        <w:rPr>
          <w:color w:val="000000"/>
        </w:rPr>
        <w:lastRenderedPageBreak/>
        <w:t>Члан 11.</w:t>
      </w:r>
    </w:p>
    <w:p w:rsidR="00AE6D94" w:rsidRDefault="00125D8A">
      <w:pPr>
        <w:spacing w:after="150"/>
      </w:pPr>
      <w:r>
        <w:rPr>
          <w:color w:val="000000"/>
        </w:rPr>
        <w:t>Имовину политичке странке чине непокретности и покретне ствари.</w:t>
      </w:r>
    </w:p>
    <w:p w:rsidR="00AE6D94" w:rsidRDefault="00125D8A">
      <w:pPr>
        <w:spacing w:after="150"/>
      </w:pPr>
      <w:r>
        <w:rPr>
          <w:color w:val="000000"/>
        </w:rPr>
        <w:t>Имовина из става 1. овог члана служи само за политичку актив</w:t>
      </w:r>
      <w:r>
        <w:rPr>
          <w:color w:val="000000"/>
        </w:rPr>
        <w:t>ност и друге дозвољене активности политичке странке, у складу са законом.</w:t>
      </w:r>
    </w:p>
    <w:p w:rsidR="00AE6D94" w:rsidRDefault="00125D8A">
      <w:pPr>
        <w:spacing w:after="150"/>
      </w:pPr>
      <w:r>
        <w:rPr>
          <w:color w:val="000000"/>
        </w:rPr>
        <w:t>Политичка странка стиче имовину купопродајом, наслеђивањем и легатом.</w:t>
      </w:r>
    </w:p>
    <w:p w:rsidR="00AE6D94" w:rsidRDefault="00125D8A">
      <w:pPr>
        <w:spacing w:after="150"/>
      </w:pPr>
      <w:r>
        <w:rPr>
          <w:color w:val="000000"/>
        </w:rPr>
        <w:t>Политичка странка, која стекне непокретну имовину средствима из јавних извора, ту имовину може користити искључи</w:t>
      </w:r>
      <w:r>
        <w:rPr>
          <w:color w:val="000000"/>
        </w:rPr>
        <w:t>во за спровођење својих политичких активности.</w:t>
      </w:r>
    </w:p>
    <w:p w:rsidR="00AE6D94" w:rsidRDefault="00125D8A">
      <w:pPr>
        <w:spacing w:after="150"/>
      </w:pPr>
      <w:r>
        <w:rPr>
          <w:color w:val="000000"/>
        </w:rPr>
        <w:t>Непокретност из става 4. овог члана политички субјект не може отуђити без накнаде или по цени која је нижа од тржишне, према процени надлежног пореског органа.</w:t>
      </w:r>
    </w:p>
    <w:p w:rsidR="00AE6D94" w:rsidRDefault="00125D8A">
      <w:pPr>
        <w:spacing w:after="150"/>
      </w:pPr>
      <w:r>
        <w:rPr>
          <w:color w:val="000000"/>
        </w:rPr>
        <w:t>Приход од имовине чине приходи које политичка стр</w:t>
      </w:r>
      <w:r>
        <w:rPr>
          <w:color w:val="000000"/>
        </w:rPr>
        <w:t>анка остварује од продаје покретне и непокретне имовине, давања у закуп непокретне имовине у власништву политичке странке и камате на улоге датих код банака и других финансијских организација у Републици Србији.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Забрана финансирања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12.</w:t>
      </w:r>
    </w:p>
    <w:p w:rsidR="00AE6D94" w:rsidRDefault="00125D8A">
      <w:pPr>
        <w:spacing w:after="150"/>
      </w:pPr>
      <w:r>
        <w:rPr>
          <w:color w:val="000000"/>
        </w:rPr>
        <w:t xml:space="preserve">Забрањено је </w:t>
      </w:r>
      <w:r>
        <w:rPr>
          <w:color w:val="000000"/>
        </w:rPr>
        <w:t>финансирање политичког субјекта од: страних држава; страних физичких и правних лица, осим међународних политичких удружења; анонимних дародаваца; јавних установа, јавних предузећа, привредних друштава и предузетника који обављају услуге од општег интереса;</w:t>
      </w:r>
      <w:r>
        <w:rPr>
          <w:color w:val="000000"/>
        </w:rPr>
        <w:t xml:space="preserve"> установа и предузећа са учешћем државног капитала; других организација које врше јавна овлашћења и појединаца којима је по закону забрањено да буду чланови политичких странака; синдиката; удружења и других недобитних организација; цркава и верских заједни</w:t>
      </w:r>
      <w:r>
        <w:rPr>
          <w:color w:val="000000"/>
        </w:rPr>
        <w:t>ца; приређивача игара на срећу; увозника, извозника и произвођача акцизних производа; правних лица и предузетника који имају доспеле, а неизмирене обавезе по основу јавних прихода, осим уколико овим законом није другачије одређено.</w:t>
      </w:r>
    </w:p>
    <w:p w:rsidR="00AE6D94" w:rsidRDefault="00125D8A">
      <w:pPr>
        <w:spacing w:after="150"/>
      </w:pPr>
      <w:r>
        <w:rPr>
          <w:color w:val="000000"/>
        </w:rPr>
        <w:t xml:space="preserve">Прилог који међународна </w:t>
      </w:r>
      <w:r>
        <w:rPr>
          <w:color w:val="000000"/>
        </w:rPr>
        <w:t>политичка удружења дају политичком субјекту не може бити у новцу.</w:t>
      </w:r>
    </w:p>
    <w:p w:rsidR="00AE6D94" w:rsidRDefault="00125D8A">
      <w:pPr>
        <w:spacing w:after="150"/>
      </w:pPr>
      <w:r>
        <w:rPr>
          <w:color w:val="000000"/>
        </w:rPr>
        <w:t>Забрањено је финансирање политичког субјекта од стране правног или физичког лица које врши делатности од општег интереса по основу уговора са органима Републике Србије, аутономне покрајине и</w:t>
      </w:r>
      <w:r>
        <w:rPr>
          <w:color w:val="000000"/>
        </w:rPr>
        <w:t xml:space="preserve"> јединице локалне самоуправе, као и јавним службама чији су они оснивачи, за време док постоји такав уговорни однос и две године након престанка уговорног односа.</w:t>
      </w:r>
    </w:p>
    <w:p w:rsidR="00AE6D94" w:rsidRDefault="00125D8A">
      <w:pPr>
        <w:spacing w:after="150"/>
      </w:pPr>
      <w:r>
        <w:rPr>
          <w:color w:val="000000"/>
        </w:rPr>
        <w:t>Забрањено је да политичка странка стиче удео или акције у правном лицу.</w:t>
      </w:r>
    </w:p>
    <w:p w:rsidR="00AE6D94" w:rsidRDefault="00125D8A">
      <w:pPr>
        <w:spacing w:after="150"/>
      </w:pPr>
      <w:r>
        <w:rPr>
          <w:color w:val="000000"/>
        </w:rPr>
        <w:t>Забрањено је финансир</w:t>
      </w:r>
      <w:r>
        <w:rPr>
          <w:color w:val="000000"/>
        </w:rPr>
        <w:t>ање политичког субјекта од стране задужбине или фондације.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lastRenderedPageBreak/>
        <w:t>Недозвољено прикупљање средстава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13.</w:t>
      </w:r>
    </w:p>
    <w:p w:rsidR="00AE6D94" w:rsidRDefault="00125D8A">
      <w:pPr>
        <w:spacing w:after="150"/>
      </w:pPr>
      <w:r>
        <w:rPr>
          <w:color w:val="000000"/>
        </w:rPr>
        <w:t>Забрањено је вршење било ког облика притиска на правна и физичка лица приликом прикупљања средстава за политичког субјекта.</w:t>
      </w:r>
    </w:p>
    <w:p w:rsidR="00AE6D94" w:rsidRDefault="00125D8A">
      <w:pPr>
        <w:spacing w:after="150"/>
      </w:pPr>
      <w:r>
        <w:rPr>
          <w:color w:val="000000"/>
        </w:rPr>
        <w:t>Забрањено је давање обећања или</w:t>
      </w:r>
      <w:r>
        <w:rPr>
          <w:color w:val="000000"/>
        </w:rPr>
        <w:t xml:space="preserve"> стављање у изглед било какве привилегије или личне користи даваоцу прилога политичком субјекту.</w:t>
      </w:r>
    </w:p>
    <w:p w:rsidR="00AE6D94" w:rsidRDefault="00125D8A">
      <w:pPr>
        <w:spacing w:after="150"/>
      </w:pPr>
      <w:r>
        <w:rPr>
          <w:color w:val="000000"/>
        </w:rPr>
        <w:t>Забрањено је давање прилога политичком субјекту преко трећег лица.</w:t>
      </w:r>
    </w:p>
    <w:p w:rsidR="00AE6D94" w:rsidRDefault="00125D8A">
      <w:pPr>
        <w:spacing w:after="150"/>
      </w:pPr>
      <w:r>
        <w:rPr>
          <w:color w:val="000000"/>
        </w:rPr>
        <w:t>Забрањено је прикривање идентитета даваоца прилога или износа прилога.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Забрана стицања прихо</w:t>
      </w:r>
      <w:r>
        <w:rPr>
          <w:b/>
          <w:color w:val="000000"/>
        </w:rPr>
        <w:t>да од комерцијалне делатности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14.</w:t>
      </w:r>
    </w:p>
    <w:p w:rsidR="00AE6D94" w:rsidRDefault="00125D8A">
      <w:pPr>
        <w:spacing w:after="150"/>
      </w:pPr>
      <w:r>
        <w:rPr>
          <w:color w:val="000000"/>
        </w:rPr>
        <w:t>Политички субјекат не може стицати приход од промотивне, односно комерцијалне делатности.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Обавеза уплате незаконито стечених средстава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15.</w:t>
      </w:r>
    </w:p>
    <w:p w:rsidR="00AE6D94" w:rsidRDefault="00125D8A">
      <w:pPr>
        <w:spacing w:after="150"/>
      </w:pPr>
      <w:r>
        <w:rPr>
          <w:color w:val="000000"/>
        </w:rPr>
        <w:t>Новчана средства стечена супротно члану 12. овог закона политички субјека</w:t>
      </w:r>
      <w:r>
        <w:rPr>
          <w:color w:val="000000"/>
        </w:rPr>
        <w:t>т дужан је да врати субјекту од кога је примио, у року од 15 дана од дана пријема средстава. У случају да је уплатилац средстава престао да постоји, политички субјекат је дужан да уплаћени износ пренесе на рачун буџета Републике Србије у року од 15 дана од</w:t>
      </w:r>
      <w:r>
        <w:rPr>
          <w:color w:val="000000"/>
        </w:rPr>
        <w:t xml:space="preserve"> дана пријема средстава.</w:t>
      </w:r>
    </w:p>
    <w:p w:rsidR="00AE6D94" w:rsidRDefault="00125D8A">
      <w:pPr>
        <w:spacing w:after="150"/>
      </w:pPr>
      <w:r>
        <w:rPr>
          <w:color w:val="000000"/>
        </w:rPr>
        <w:t>Политичка странка је дужна да чланарину која је примљена супротно члану 8. ст. 1. и 3. овог закона уплати на рачун буџета Републике Србије у року од 15 дана од дана пријема чланарине.</w:t>
      </w:r>
    </w:p>
    <w:p w:rsidR="00AE6D94" w:rsidRDefault="00125D8A">
      <w:pPr>
        <w:spacing w:after="150"/>
      </w:pPr>
      <w:r>
        <w:rPr>
          <w:color w:val="000000"/>
        </w:rPr>
        <w:t>Прилог за који није достављена документација пр</w:t>
      </w:r>
      <w:r>
        <w:rPr>
          <w:color w:val="000000"/>
        </w:rPr>
        <w:t>описана чланом 9. став 3. овог закона, новчани прилог примљен супротно члану 9. став 5. овог закона, као и давања преко износа прописаног у члану 10. овог закона политички субјекат је дужан да врати даваоцу у року од 15 дана од дана пријема прилога.</w:t>
      </w:r>
    </w:p>
    <w:p w:rsidR="00AE6D94" w:rsidRDefault="00125D8A">
      <w:pPr>
        <w:spacing w:after="150"/>
      </w:pPr>
      <w:r>
        <w:rPr>
          <w:color w:val="000000"/>
        </w:rPr>
        <w:t>Ако се</w:t>
      </w:r>
      <w:r>
        <w:rPr>
          <w:color w:val="000000"/>
        </w:rPr>
        <w:t xml:space="preserve"> средства из става 3. овог члана не могу уплатити на рачун даваоца прилога, средства се уплаћују на рачун буџета Републике Србије.</w:t>
      </w:r>
    </w:p>
    <w:p w:rsidR="00AE6D94" w:rsidRDefault="00125D8A">
      <w:pPr>
        <w:spacing w:after="120"/>
        <w:jc w:val="center"/>
      </w:pPr>
      <w:r>
        <w:rPr>
          <w:color w:val="000000"/>
        </w:rPr>
        <w:t>III. ФИНАНСИРАЊЕ РЕДОВНОГ РАДА ПОЛИТИЧКИХ СУБЈЕКАТА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Средства из јавних извора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16.</w:t>
      </w:r>
    </w:p>
    <w:p w:rsidR="00AE6D94" w:rsidRDefault="00125D8A">
      <w:pPr>
        <w:spacing w:after="150"/>
      </w:pPr>
      <w:r>
        <w:rPr>
          <w:color w:val="000000"/>
        </w:rPr>
        <w:t>Средства из јавних извора која се обез</w:t>
      </w:r>
      <w:r>
        <w:rPr>
          <w:color w:val="000000"/>
        </w:rPr>
        <w:t>беђују за финансирање редовног рада политичких субјеката чији су кандидати изабрани за народне посланике, посланике, односно одборнике одређује се на нивоу од 0,105% пореских прихода буџета Републике Србије, пореских прихода буџета аутономне покрајине, одн</w:t>
      </w:r>
      <w:r>
        <w:rPr>
          <w:color w:val="000000"/>
        </w:rPr>
        <w:t>осно пореских прихода буџета јединице локалне самоуправе.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lastRenderedPageBreak/>
        <w:t>Расподела средстава из јавних извора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17.</w:t>
      </w:r>
    </w:p>
    <w:p w:rsidR="00AE6D94" w:rsidRDefault="00125D8A">
      <w:pPr>
        <w:spacing w:after="150"/>
      </w:pPr>
      <w:r>
        <w:rPr>
          <w:color w:val="000000"/>
        </w:rPr>
        <w:t>Средства из члана 16. овог закона расподељују се политичким субјектима који су освојили мандате у представничким телима сразмерно броју гласова обрачуна</w:t>
      </w:r>
      <w:r>
        <w:rPr>
          <w:color w:val="000000"/>
        </w:rPr>
        <w:t>тих на начин прописан у ставу 2. овог члана.</w:t>
      </w:r>
    </w:p>
    <w:p w:rsidR="00AE6D94" w:rsidRDefault="00125D8A">
      <w:pPr>
        <w:spacing w:after="150"/>
      </w:pPr>
      <w:r>
        <w:rPr>
          <w:color w:val="000000"/>
        </w:rPr>
        <w:t>Број гласова политичког субјекта који се узима као основица за расподелу средстава обрачунава се тако што се број гласова до 3% важећих гласова свих бирача који су гласали множи коефицијентом 1,5, а број гласова</w:t>
      </w:r>
      <w:r>
        <w:rPr>
          <w:color w:val="000000"/>
        </w:rPr>
        <w:t xml:space="preserve"> преко 3% важећих гласова свих бирача који су гласали множи коефицијентом 1.</w:t>
      </w:r>
    </w:p>
    <w:p w:rsidR="00AE6D94" w:rsidRDefault="00125D8A">
      <w:pPr>
        <w:spacing w:after="150"/>
      </w:pPr>
      <w:r>
        <w:rPr>
          <w:color w:val="000000"/>
        </w:rPr>
        <w:t>Средства из члана 16. овог закона која добије политички субјекат који је на изборима наступао као коалиција деле се према коалиционом споразуму.</w:t>
      </w:r>
    </w:p>
    <w:p w:rsidR="00AE6D94" w:rsidRDefault="00125D8A">
      <w:pPr>
        <w:spacing w:after="150"/>
      </w:pPr>
      <w:r>
        <w:rPr>
          <w:color w:val="000000"/>
        </w:rPr>
        <w:t xml:space="preserve">Министарство надлежно за послове </w:t>
      </w:r>
      <w:r>
        <w:rPr>
          <w:color w:val="000000"/>
        </w:rPr>
        <w:t>финансија, односно надлежни орган управе аутономне покрајине, односно орган јединице локалне самоуправе, сразмерни део средстава из става 1. овог члана преноси политичким субјектима сваког месеца, до десетог дана у месецу за претходни месец.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Рачун за финан</w:t>
      </w:r>
      <w:r>
        <w:rPr>
          <w:b/>
          <w:color w:val="000000"/>
        </w:rPr>
        <w:t>сирање редовног рада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18.</w:t>
      </w:r>
    </w:p>
    <w:p w:rsidR="00AE6D94" w:rsidRDefault="00125D8A">
      <w:pPr>
        <w:spacing w:after="150"/>
      </w:pPr>
      <w:r>
        <w:rPr>
          <w:color w:val="000000"/>
        </w:rPr>
        <w:t>Политичка странка може да има више рачуна искључиво са истим пореским идентификационим бројем, као и девизни рачун, преко којих врши сав промет средстава намењених за финансирање редовног рада.</w:t>
      </w:r>
    </w:p>
    <w:p w:rsidR="00AE6D94" w:rsidRDefault="00125D8A">
      <w:pPr>
        <w:spacing w:after="150"/>
      </w:pPr>
      <w:r>
        <w:rPr>
          <w:color w:val="000000"/>
        </w:rPr>
        <w:t>Рачуни преко којих коалиција, од</w:t>
      </w:r>
      <w:r>
        <w:rPr>
          <w:color w:val="000000"/>
        </w:rPr>
        <w:t>носно група грађана врши сав промет средстава намењених за финансирање редовног рада одређује се споразумом о образовању тих политичких субјеката.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Коришћење средстава за финансирање редовног рада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19.</w:t>
      </w:r>
    </w:p>
    <w:p w:rsidR="00AE6D94" w:rsidRDefault="00125D8A">
      <w:pPr>
        <w:spacing w:after="150"/>
      </w:pPr>
      <w:r>
        <w:rPr>
          <w:color w:val="000000"/>
        </w:rPr>
        <w:t>Средства за финансирање редовног рада политичких су</w:t>
      </w:r>
      <w:r>
        <w:rPr>
          <w:color w:val="000000"/>
        </w:rPr>
        <w:t>бјеката користе се за функционисање и пропагирање идеје политичког субјекта и подразумевају: рад са бирачима и чланством, трошкове превоза и одржавања скупова, трошкове промоције, рекламног материјала и публикација, трошкове истраживања јавног мњења, обуке</w:t>
      </w:r>
      <w:r>
        <w:rPr>
          <w:color w:val="000000"/>
        </w:rPr>
        <w:t>, међународну сарадњу, трошкове зарада и накнада запослених, комуналне трошкове, као и трошкове за друге сличне активности.</w:t>
      </w:r>
    </w:p>
    <w:p w:rsidR="00AE6D94" w:rsidRDefault="00125D8A">
      <w:pPr>
        <w:spacing w:after="150"/>
      </w:pPr>
      <w:r>
        <w:rPr>
          <w:color w:val="000000"/>
        </w:rPr>
        <w:t>Средства за финансирање редовног рада политичких субјеката користе се и за финансирање трошкова изборне кампање, у складу са овим за</w:t>
      </w:r>
      <w:r>
        <w:rPr>
          <w:color w:val="000000"/>
        </w:rPr>
        <w:t>коном.</w:t>
      </w:r>
    </w:p>
    <w:p w:rsidR="00AE6D94" w:rsidRDefault="00125D8A">
      <w:pPr>
        <w:spacing w:after="150"/>
      </w:pPr>
      <w:r>
        <w:rPr>
          <w:color w:val="000000"/>
        </w:rPr>
        <w:t>Средства добијена из јавних извора у износу од најмање 5% укупних средстава добијених за редован рад на годишњем нивоу, политички субјекат је дужан да користи за стручно усавршавање и оспособљавање, међународну сарадњу и рад са чланством.</w:t>
      </w:r>
    </w:p>
    <w:p w:rsidR="00AE6D94" w:rsidRDefault="00125D8A">
      <w:pPr>
        <w:spacing w:after="120"/>
        <w:jc w:val="center"/>
      </w:pPr>
      <w:r>
        <w:rPr>
          <w:color w:val="000000"/>
        </w:rPr>
        <w:lastRenderedPageBreak/>
        <w:t>IV. ФИНАНС</w:t>
      </w:r>
      <w:r>
        <w:rPr>
          <w:color w:val="000000"/>
        </w:rPr>
        <w:t>ИРАЊЕ ТРОШКОВА ИЗБОРНЕ КАМПАЊЕ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Средства из јавних извора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20.</w:t>
      </w:r>
    </w:p>
    <w:p w:rsidR="00AE6D94" w:rsidRDefault="00125D8A">
      <w:pPr>
        <w:spacing w:after="150"/>
      </w:pPr>
      <w:r>
        <w:rPr>
          <w:color w:val="000000"/>
        </w:rPr>
        <w:t>Средства из јавних извора за покриће трошкова изборне кампање обезбеђују се у години у којој се одржавају редовни избори, у износу од 0,07% пореских прихода буџета Републике Србије, пореских</w:t>
      </w:r>
      <w:r>
        <w:rPr>
          <w:color w:val="000000"/>
        </w:rPr>
        <w:t xml:space="preserve"> прихода буџета аутономне покрајине, односно пореских прихода буџета јединице локалне самоуправе, за годину за коју се буџет доноси.</w:t>
      </w:r>
    </w:p>
    <w:p w:rsidR="00AE6D94" w:rsidRDefault="00125D8A">
      <w:pPr>
        <w:spacing w:after="150"/>
      </w:pPr>
      <w:r>
        <w:rPr>
          <w:color w:val="000000"/>
        </w:rPr>
        <w:t>У случају одржавања ванредних избора, надлежни органи су дужни да обезбеде средства предвиђена у ставу 1. овог члана.</w:t>
      </w:r>
    </w:p>
    <w:p w:rsidR="00AE6D94" w:rsidRDefault="00125D8A">
      <w:pPr>
        <w:spacing w:after="150"/>
      </w:pPr>
      <w:r>
        <w:rPr>
          <w:color w:val="000000"/>
        </w:rPr>
        <w:t>У слу</w:t>
      </w:r>
      <w:r>
        <w:rPr>
          <w:color w:val="000000"/>
        </w:rPr>
        <w:t>чају привременог финансирања, надлежни органи су дужни да обезбеде средства из јавних извора за покриће трошкова изборне кампање у износу од 0,07% пореских прихода буџета Републике Србије, пореских прихода буџета аутономне покрајине, односно пореских прихо</w:t>
      </w:r>
      <w:r>
        <w:rPr>
          <w:color w:val="000000"/>
        </w:rPr>
        <w:t>да буџета јединице локалне самоуправе, из претходне фискалне године за коју је буџет донет.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Расподела средстава из јавних извора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21.</w:t>
      </w:r>
    </w:p>
    <w:p w:rsidR="00AE6D94" w:rsidRDefault="00125D8A">
      <w:pPr>
        <w:spacing w:after="150"/>
      </w:pPr>
      <w:r>
        <w:rPr>
          <w:color w:val="000000"/>
        </w:rPr>
        <w:t>Средства из члана 20. овог закона у висини од 40% распоређују се у једнаким износима подносиоцима проглашених изборних</w:t>
      </w:r>
      <w:r>
        <w:rPr>
          <w:color w:val="000000"/>
        </w:rPr>
        <w:t xml:space="preserve"> листа који су приликом подношења изборне листе дали изјаву да ће користити средства из јавних извора за покриће трошкова изборне кампање. Ова средства уплаћују се у року од пет дана од дана доношења одлуке којом се утврђује збирна изборна листа, оном поли</w:t>
      </w:r>
      <w:r>
        <w:rPr>
          <w:color w:val="000000"/>
        </w:rPr>
        <w:t>тичком субјекту који је положио изборно јемство у року прописаном чланом 25. став 3. овог закона.</w:t>
      </w:r>
    </w:p>
    <w:p w:rsidR="00AE6D94" w:rsidRDefault="00125D8A">
      <w:pPr>
        <w:spacing w:after="150"/>
      </w:pPr>
      <w:r>
        <w:rPr>
          <w:color w:val="000000"/>
        </w:rPr>
        <w:t xml:space="preserve">Преостали део средстава из члана 20. овог закона (60%) додељује се подносиоцима изборних листа које су освојиле мандате, сразмерно броју освојених мандата, у </w:t>
      </w:r>
      <w:r>
        <w:rPr>
          <w:color w:val="000000"/>
        </w:rPr>
        <w:t>року од пет дана од дана доношења укупног извештаја о резултатима изборa, без обзира да ли су користили средства из јавних извора за покриће трошкова изборне кампање.</w:t>
      </w:r>
    </w:p>
    <w:p w:rsidR="00AE6D94" w:rsidRDefault="00125D8A">
      <w:pPr>
        <w:spacing w:after="150"/>
      </w:pPr>
      <w:r>
        <w:rPr>
          <w:color w:val="000000"/>
        </w:rPr>
        <w:t>У случају одржавања избора по већинском изборном систему, средства из члана 20. овог зако</w:t>
      </w:r>
      <w:r>
        <w:rPr>
          <w:color w:val="000000"/>
        </w:rPr>
        <w:t>на у висини од 40% распоређују се у једнаким износима предлагачима кандидата који су приликом подношења кандидатуре дали изјаву да ће користити средства из јавних извора за покриће трошкова изборне кампање. Ова средства уплаћују се предлагачима кандидата у</w:t>
      </w:r>
      <w:r>
        <w:rPr>
          <w:color w:val="000000"/>
        </w:rPr>
        <w:t xml:space="preserve"> року од пет дана од дана доношења одлуке којом се утврђује листа кандидата, уколико су положили изборно јемство у року прописаном чланом 25. став 3. овог закона.</w:t>
      </w:r>
    </w:p>
    <w:p w:rsidR="00AE6D94" w:rsidRDefault="00125D8A">
      <w:pPr>
        <w:spacing w:after="150"/>
      </w:pPr>
      <w:r>
        <w:rPr>
          <w:color w:val="000000"/>
        </w:rPr>
        <w:t>У случају одржавања избора из става 3. овог члана преостали део средстава из члана 20. овог з</w:t>
      </w:r>
      <w:r>
        <w:rPr>
          <w:color w:val="000000"/>
        </w:rPr>
        <w:t xml:space="preserve">акона (60%) додељује се предлагачу кандидата који је </w:t>
      </w:r>
      <w:r>
        <w:rPr>
          <w:color w:val="000000"/>
        </w:rPr>
        <w:lastRenderedPageBreak/>
        <w:t>освојио мандат, у року од пет дана од дана доношења укупног извештаја о резултатима избора, без обзира да ли је користио средства из јавних извора за покриће трошкова изборне кампање.</w:t>
      </w:r>
    </w:p>
    <w:p w:rsidR="00AE6D94" w:rsidRDefault="00125D8A">
      <w:pPr>
        <w:spacing w:after="150"/>
      </w:pPr>
      <w:r>
        <w:rPr>
          <w:color w:val="000000"/>
        </w:rPr>
        <w:t>Ако се избори из ст</w:t>
      </w:r>
      <w:r>
        <w:rPr>
          <w:color w:val="000000"/>
        </w:rPr>
        <w:t>ава 3. овог члана одржавају у два изборна круга, преостали део средстава из члана 20. овог закона (60%) распоређује се предлагачима кандидата који учествују у другом изборном кругу, сразмерно броју гласова које су освојили у другом изборном кругу, у року о</w:t>
      </w:r>
      <w:r>
        <w:rPr>
          <w:color w:val="000000"/>
        </w:rPr>
        <w:t>д пет дана од дана доношења укупног извештаја о резултатима избора у другом изборном кругу, без обзира да ли су користили средства из јавних извора за покриће трошкова изборне кампање.</w:t>
      </w:r>
    </w:p>
    <w:p w:rsidR="00AE6D94" w:rsidRDefault="00125D8A">
      <w:pPr>
        <w:spacing w:after="150"/>
      </w:pPr>
      <w:r>
        <w:rPr>
          <w:color w:val="000000"/>
        </w:rPr>
        <w:t>Ако подносиоци изборних листа, односно предлагачи кандидата који су дал</w:t>
      </w:r>
      <w:r>
        <w:rPr>
          <w:color w:val="000000"/>
        </w:rPr>
        <w:t>и изјаву да ће користити средства из јавних извора за покриће трошкова изборне кампање не положе изборно јемство у року прописаном чланом 25. став 3. овог закона, део средстава распоређен тим подносиоцима изборних листа, односно предлагачима кандидата прен</w:t>
      </w:r>
      <w:r>
        <w:rPr>
          <w:color w:val="000000"/>
        </w:rPr>
        <w:t>оси се у преостали део средстава из ст. 2. и 4. овог члана и додељује им се у складу са чланом 25. став 4. овог закона.</w:t>
      </w:r>
    </w:p>
    <w:p w:rsidR="00AE6D94" w:rsidRDefault="00125D8A">
      <w:pPr>
        <w:spacing w:after="150"/>
      </w:pPr>
      <w:r>
        <w:rPr>
          <w:color w:val="000000"/>
        </w:rPr>
        <w:t>Средства за изборну кампању из јавних извора расподељује министарство надлежно за послове финансија, односно надлежни орган аутономне по</w:t>
      </w:r>
      <w:r>
        <w:rPr>
          <w:color w:val="000000"/>
        </w:rPr>
        <w:t>крајине или јединице локалне самоуправе.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Финансирање изборне кампање из приватних извора, кредита и зајмова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22.</w:t>
      </w:r>
    </w:p>
    <w:p w:rsidR="00AE6D94" w:rsidRDefault="00125D8A">
      <w:pPr>
        <w:spacing w:after="150"/>
      </w:pPr>
      <w:r>
        <w:rPr>
          <w:color w:val="000000"/>
        </w:rPr>
        <w:t>За финансирање трошкова изборне кампање политички субјекат може прикупљати средства из приватних извора.</w:t>
      </w:r>
    </w:p>
    <w:p w:rsidR="00AE6D94" w:rsidRDefault="00125D8A">
      <w:pPr>
        <w:spacing w:after="150"/>
      </w:pPr>
      <w:r>
        <w:rPr>
          <w:color w:val="000000"/>
        </w:rPr>
        <w:t xml:space="preserve">Физичка и правна лица, у једној </w:t>
      </w:r>
      <w:r>
        <w:rPr>
          <w:color w:val="000000"/>
        </w:rPr>
        <w:t>календарској години у којој се одржавају избори могу, поред давања за редован рад, дати и средства за трошкове изборне кампање до максимално прописаног износа на годишњем нивоу из члана 10. ст. 1. и 2. овог закона, без обзира на број изборних кампања у кал</w:t>
      </w:r>
      <w:r>
        <w:rPr>
          <w:color w:val="000000"/>
        </w:rPr>
        <w:t>ендарској години.</w:t>
      </w:r>
    </w:p>
    <w:p w:rsidR="00AE6D94" w:rsidRDefault="00125D8A">
      <w:pPr>
        <w:spacing w:after="150"/>
      </w:pPr>
      <w:r>
        <w:rPr>
          <w:color w:val="000000"/>
        </w:rPr>
        <w:t>За финансирање трошкова изборне кампање политички субјект може користити и средства из кредита и зајмова.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Трошкови изборне кампање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23.</w:t>
      </w:r>
    </w:p>
    <w:p w:rsidR="00AE6D94" w:rsidRDefault="00125D8A">
      <w:pPr>
        <w:spacing w:after="150"/>
      </w:pPr>
      <w:r>
        <w:rPr>
          <w:color w:val="000000"/>
        </w:rPr>
        <w:t>Трошкови изборне кампање су трошкови свих активности које се сматрају изборном кампањом у смислу ч</w:t>
      </w:r>
      <w:r>
        <w:rPr>
          <w:color w:val="000000"/>
        </w:rPr>
        <w:t>лана 2. алинеја пета овог закона.</w:t>
      </w:r>
    </w:p>
    <w:p w:rsidR="00AE6D94" w:rsidRDefault="00125D8A">
      <w:pPr>
        <w:spacing w:after="150"/>
      </w:pPr>
      <w:r>
        <w:rPr>
          <w:color w:val="000000"/>
        </w:rPr>
        <w:t>За спровођење активности у оквиру изборне кампање, политичким субјектима је забрањено да користе средства буџета Републике Србије, буџета аутономне покрајине и буџета јединице локалне самоуправе, којима кандидати на избори</w:t>
      </w:r>
      <w:r>
        <w:rPr>
          <w:color w:val="000000"/>
        </w:rPr>
        <w:t xml:space="preserve">ма и изборним листама, као јавни функционери, </w:t>
      </w:r>
      <w:r>
        <w:rPr>
          <w:color w:val="000000"/>
        </w:rPr>
        <w:lastRenderedPageBreak/>
        <w:t>државни службеници, службеници у аутономној покрајини и јединици локалне самоуправе или непосредно изабрана лица, располажу за потребе обављања својих службених дужности.</w:t>
      </w:r>
    </w:p>
    <w:p w:rsidR="00AE6D94" w:rsidRDefault="00125D8A">
      <w:pPr>
        <w:spacing w:after="150"/>
      </w:pPr>
      <w:r>
        <w:rPr>
          <w:color w:val="000000"/>
        </w:rPr>
        <w:t>За спровођење активности у оквиру избор</w:t>
      </w:r>
      <w:r>
        <w:rPr>
          <w:color w:val="000000"/>
        </w:rPr>
        <w:t>не кампање, политичким субјектима је забрањено финансирање активности хуманитарног карактера.</w:t>
      </w:r>
    </w:p>
    <w:p w:rsidR="00AE6D94" w:rsidRDefault="00125D8A">
      <w:pPr>
        <w:spacing w:after="150"/>
      </w:pPr>
      <w:r>
        <w:rPr>
          <w:color w:val="000000"/>
        </w:rPr>
        <w:t>Политичким субјектима је забрањено да у току изборне кампање, изузев јавних услуга и добара додељених у складу са чланом 6. став 2. овог закона, користе друге јав</w:t>
      </w:r>
      <w:r>
        <w:rPr>
          <w:color w:val="000000"/>
        </w:rPr>
        <w:t>не ресурсе, укључујући службене просторије, возила, вебсајтове и инвентар државних, покрајинских и локалних органа, јавних установа и јавних предузећа, осим оним јавним функционерима који користе јавне ресурсе ради заштите личне безбедности, уколико је так</w:t>
      </w:r>
      <w:r>
        <w:rPr>
          <w:color w:val="000000"/>
        </w:rPr>
        <w:t>ва употреба јавних ресурса уређена прописима из те области или одлуком служби које се старају о безбедности функционера.</w:t>
      </w:r>
    </w:p>
    <w:p w:rsidR="00AE6D94" w:rsidRDefault="00125D8A">
      <w:pPr>
        <w:spacing w:after="150"/>
      </w:pPr>
      <w:r>
        <w:rPr>
          <w:color w:val="000000"/>
        </w:rPr>
        <w:t>Политички субјекат може да користи за изборну кампању просторије и услуге органа и организација из члана 6. став 1. овог закона уколико</w:t>
      </w:r>
      <w:r>
        <w:rPr>
          <w:color w:val="000000"/>
        </w:rPr>
        <w:t xml:space="preserve"> су те просторије и услуге доступне под једнаким условима свим политичким субјектима, на основу јавно доступне одлуке тих органа и организација и под условом да они могу да обезбеде коришћење просторија и услуга током изборне кампање сваком политичком субј</w:t>
      </w:r>
      <w:r>
        <w:rPr>
          <w:color w:val="000000"/>
        </w:rPr>
        <w:t>екту који је за то правовремено исказао интересовање.</w:t>
      </w:r>
    </w:p>
    <w:p w:rsidR="00AE6D94" w:rsidRDefault="00125D8A">
      <w:pPr>
        <w:spacing w:after="150"/>
      </w:pPr>
      <w:r>
        <w:rPr>
          <w:color w:val="000000"/>
        </w:rPr>
        <w:t>Средства прикупљена из јавних и приватних извора, кредита и зајмова, за финансирање трошкова изборне кампање могу се користити само за активности из става 1. овог члана.</w:t>
      </w:r>
    </w:p>
    <w:p w:rsidR="00AE6D94" w:rsidRDefault="00125D8A">
      <w:pPr>
        <w:spacing w:after="150"/>
      </w:pPr>
      <w:r>
        <w:rPr>
          <w:color w:val="000000"/>
        </w:rPr>
        <w:t xml:space="preserve">На свако изнајмљивање термина у </w:t>
      </w:r>
      <w:r>
        <w:rPr>
          <w:color w:val="000000"/>
        </w:rPr>
        <w:t>медијима примењују се прописи и правила којима се уређује поступање медија у изборној кампањи.</w:t>
      </w:r>
    </w:p>
    <w:p w:rsidR="00AE6D94" w:rsidRDefault="00125D8A">
      <w:pPr>
        <w:spacing w:after="150"/>
      </w:pPr>
      <w:r>
        <w:rPr>
          <w:color w:val="000000"/>
        </w:rPr>
        <w:t>Уколико политички субјекти врше поделу рекламног материјала, брошура, лифлета, публикација дужни су да овај материјал обележе са прецизним подацима о називу субј</w:t>
      </w:r>
      <w:r>
        <w:rPr>
          <w:color w:val="000000"/>
        </w:rPr>
        <w:t>екта који пружа услуге израде рекламног материјала, брошура, лифлета, публикација.</w:t>
      </w:r>
    </w:p>
    <w:p w:rsidR="00AE6D94" w:rsidRDefault="00125D8A">
      <w:pPr>
        <w:spacing w:after="150"/>
      </w:pPr>
      <w:r>
        <w:rPr>
          <w:color w:val="000000"/>
        </w:rPr>
        <w:t>Оглас и сваки други вид рекламног материјала који се користи у изборној кампањи мора да садржи идентификацију политичког субјекта који учествује у изборној кампањи.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 xml:space="preserve">Посебан </w:t>
      </w:r>
      <w:r>
        <w:rPr>
          <w:b/>
          <w:color w:val="000000"/>
        </w:rPr>
        <w:t>рачун за финансирање изборне кампање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24.</w:t>
      </w:r>
    </w:p>
    <w:p w:rsidR="00AE6D94" w:rsidRDefault="00125D8A">
      <w:pPr>
        <w:spacing w:after="150"/>
      </w:pPr>
      <w:r>
        <w:rPr>
          <w:color w:val="000000"/>
        </w:rPr>
        <w:t>У сврху прикупљања средстава за финансирање изборне кампање, политички субјекат отвара посебан рачун, који се не може користити у друге сврхе.</w:t>
      </w:r>
    </w:p>
    <w:p w:rsidR="00AE6D94" w:rsidRDefault="00125D8A">
      <w:pPr>
        <w:spacing w:after="150"/>
      </w:pPr>
      <w:r>
        <w:rPr>
          <w:color w:val="000000"/>
        </w:rPr>
        <w:t xml:space="preserve">Политички субјекат, који не поседује рачун из става 1. овог члана, </w:t>
      </w:r>
      <w:r>
        <w:rPr>
          <w:color w:val="000000"/>
        </w:rPr>
        <w:t>дужан је да га отвори након расписивања избора, а пре проглашења изборне листе.</w:t>
      </w:r>
    </w:p>
    <w:p w:rsidR="00AE6D94" w:rsidRDefault="00125D8A">
      <w:pPr>
        <w:spacing w:after="150"/>
      </w:pPr>
      <w:r>
        <w:rPr>
          <w:color w:val="000000"/>
        </w:rPr>
        <w:lastRenderedPageBreak/>
        <w:t>Сва средства намењена за финансирање изборне кампање уплаћују се на рачун из става 1. овог члана и сва плаћања трошкова изборне кампање врше се са тог рачуна.</w:t>
      </w:r>
    </w:p>
    <w:p w:rsidR="00AE6D94" w:rsidRDefault="00125D8A">
      <w:pPr>
        <w:spacing w:after="150"/>
      </w:pPr>
      <w:r>
        <w:rPr>
          <w:color w:val="000000"/>
        </w:rPr>
        <w:t>Средства прикупље</w:t>
      </w:r>
      <w:r>
        <w:rPr>
          <w:color w:val="000000"/>
        </w:rPr>
        <w:t>на за редован рад, политички субјекат може користити за трошкове изборне кампање, под условом да их уплати на рачун из става 1. овог члана.</w:t>
      </w:r>
    </w:p>
    <w:p w:rsidR="00AE6D94" w:rsidRDefault="00125D8A">
      <w:pPr>
        <w:spacing w:after="150"/>
      </w:pPr>
      <w:r>
        <w:rPr>
          <w:color w:val="000000"/>
        </w:rPr>
        <w:t>Отварање рачуна из ст. 1. и 2. овог члана за коалицију, односно групу грађана уређује се споразумом о образовању тих</w:t>
      </w:r>
      <w:r>
        <w:rPr>
          <w:color w:val="000000"/>
        </w:rPr>
        <w:t xml:space="preserve"> политичких субјеката.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Изборно јемство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25.</w:t>
      </w:r>
    </w:p>
    <w:p w:rsidR="00AE6D94" w:rsidRDefault="00125D8A">
      <w:pPr>
        <w:spacing w:after="150"/>
      </w:pPr>
      <w:r>
        <w:rPr>
          <w:color w:val="000000"/>
        </w:rPr>
        <w:t>Политички субјекат који је дао изјаву да намерава да користи средства из јавних извора за покриће трошкова изборне кампање дужан је да положи изборно јемство у висини средстава из члана 21. ст. 1. и 3. овог з</w:t>
      </w:r>
      <w:r>
        <w:rPr>
          <w:color w:val="000000"/>
        </w:rPr>
        <w:t>акона, распоређених том политичком субјекту.</w:t>
      </w:r>
    </w:p>
    <w:p w:rsidR="00AE6D94" w:rsidRDefault="00125D8A">
      <w:pPr>
        <w:spacing w:after="150"/>
      </w:pPr>
      <w:r>
        <w:rPr>
          <w:color w:val="000000"/>
        </w:rPr>
        <w:t>Изборно јемство из става 1. овог члана састоји се у полагању готовог новца, банкарске гаранције, државних хартија од вредности или у стављању хипотеке за износ јемства на непокретној имовини лица које даје јемст</w:t>
      </w:r>
      <w:r>
        <w:rPr>
          <w:color w:val="000000"/>
        </w:rPr>
        <w:t>во.</w:t>
      </w:r>
    </w:p>
    <w:p w:rsidR="00AE6D94" w:rsidRDefault="00125D8A">
      <w:pPr>
        <w:spacing w:after="150"/>
      </w:pPr>
      <w:r>
        <w:rPr>
          <w:color w:val="000000"/>
        </w:rPr>
        <w:t>Средства изборног јемства из става 2. овог члана достављају се или полажу код министарства надлежног за послове финансија, односно надлежног органа управе аутономне покрајине или јединице локалне самоуправе, у року од три дана од дана проглашења свих и</w:t>
      </w:r>
      <w:r>
        <w:rPr>
          <w:color w:val="000000"/>
        </w:rPr>
        <w:t>зборних листа, односно утврђивања коначне листе кандидата.</w:t>
      </w:r>
    </w:p>
    <w:p w:rsidR="00AE6D94" w:rsidRDefault="00125D8A">
      <w:pPr>
        <w:spacing w:after="150"/>
      </w:pPr>
      <w:r>
        <w:rPr>
          <w:color w:val="000000"/>
        </w:rPr>
        <w:t>Политички субјекат који је дао изјаву да намерава да користи средства из јавних извора за покриће трошкова изборне кампање а не положи изборно јемство, у року од три дана од дана проглашења свих из</w:t>
      </w:r>
      <w:r>
        <w:rPr>
          <w:color w:val="000000"/>
        </w:rPr>
        <w:t xml:space="preserve">борних листа, односно утврђивања коначне листе кандидата, има право на средства из јавних извора за покриће трошкова изборне кампање, у истом износу који је додељен политичком субјекту који је положио изборно јемство, уколико на изборима освоји најмање 1% </w:t>
      </w:r>
      <w:r>
        <w:rPr>
          <w:color w:val="000000"/>
        </w:rPr>
        <w:t>важећих гласова односно најмање 0,2% важећих гласова ако политички субјекат представља и заступа интересе националне мањине, у року од пет дана од дана доношења укупног извештаја о резултатима избора.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Повраћај средстава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26.</w:t>
      </w:r>
    </w:p>
    <w:p w:rsidR="00AE6D94" w:rsidRDefault="00125D8A">
      <w:pPr>
        <w:spacing w:after="150"/>
      </w:pPr>
      <w:r>
        <w:rPr>
          <w:color w:val="000000"/>
        </w:rPr>
        <w:t xml:space="preserve">Изборно јемство се враћа </w:t>
      </w:r>
      <w:r>
        <w:rPr>
          <w:color w:val="000000"/>
        </w:rPr>
        <w:t>политичком субјекту уколико на изборима освоји најмање 1% важећих гласова, односно најмање 0,2% важећих гласова ако политички субјекат представља и заступа интересе националне мањине, у року од 30 дана од дана доношења укупног извештаја о резултатима избор</w:t>
      </w:r>
      <w:r>
        <w:rPr>
          <w:color w:val="000000"/>
        </w:rPr>
        <w:t>а.</w:t>
      </w:r>
    </w:p>
    <w:p w:rsidR="00AE6D94" w:rsidRDefault="00125D8A">
      <w:pPr>
        <w:spacing w:after="150"/>
      </w:pPr>
      <w:r>
        <w:rPr>
          <w:color w:val="000000"/>
        </w:rPr>
        <w:lastRenderedPageBreak/>
        <w:t>Политички субјекат који не освоји број гласова из става 1. овог члана, дужан је да врати добијена средства за која је положио изборно јемство, у року од 30 дана од дана доношења укупног извештаја о резултатима избора.</w:t>
      </w:r>
    </w:p>
    <w:p w:rsidR="00AE6D94" w:rsidRDefault="00125D8A">
      <w:pPr>
        <w:spacing w:after="150"/>
      </w:pPr>
      <w:r>
        <w:rPr>
          <w:color w:val="000000"/>
        </w:rPr>
        <w:t>Ако политички субјекат не врати доб</w:t>
      </w:r>
      <w:r>
        <w:rPr>
          <w:color w:val="000000"/>
        </w:rPr>
        <w:t>ијена средстава за која је положио изборно јемство у року из става 2. овог члана, Република Србија, аутономна покрајина или јединица локалне самоуправе извршиће повраћај ових средстава из средстава изборног јемства.</w:t>
      </w:r>
    </w:p>
    <w:p w:rsidR="00AE6D94" w:rsidRDefault="00125D8A">
      <w:pPr>
        <w:spacing w:after="120"/>
        <w:jc w:val="center"/>
      </w:pPr>
      <w:r>
        <w:rPr>
          <w:color w:val="000000"/>
        </w:rPr>
        <w:t>V. ВОЂЕЊЕ ЕВИДЕНЦИЈА И ИЗВЕШТАВАЊЕ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Обаве</w:t>
      </w:r>
      <w:r>
        <w:rPr>
          <w:b/>
          <w:color w:val="000000"/>
        </w:rPr>
        <w:t>за вођења књиговодства и евиденција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27.</w:t>
      </w:r>
    </w:p>
    <w:p w:rsidR="00AE6D94" w:rsidRDefault="00125D8A">
      <w:pPr>
        <w:spacing w:after="150"/>
      </w:pPr>
      <w:r>
        <w:rPr>
          <w:color w:val="000000"/>
        </w:rPr>
        <w:t>Политички субјекти који имају представнике у представничким телима и регистроване политичке странке, дужни су да воде књиговодство о свим приходима и расходима.</w:t>
      </w:r>
    </w:p>
    <w:p w:rsidR="00AE6D94" w:rsidRDefault="00125D8A">
      <w:pPr>
        <w:spacing w:after="150"/>
      </w:pPr>
      <w:r>
        <w:rPr>
          <w:color w:val="000000"/>
        </w:rPr>
        <w:t xml:space="preserve">Књиговодство се води по пореклу, висини и </w:t>
      </w:r>
      <w:r>
        <w:rPr>
          <w:color w:val="000000"/>
        </w:rPr>
        <w:t>структури прихода и расхода, у складу са прописима који уређују рачуноводство и ревизију.</w:t>
      </w:r>
    </w:p>
    <w:p w:rsidR="00AE6D94" w:rsidRDefault="00125D8A">
      <w:pPr>
        <w:spacing w:after="150"/>
      </w:pPr>
      <w:r>
        <w:rPr>
          <w:color w:val="000000"/>
        </w:rPr>
        <w:t>Надлежни органи сваке године контролишу књиговодствене евиденције прихода и расхода политичких субјеката из става 1. овог члана.</w:t>
      </w:r>
    </w:p>
    <w:p w:rsidR="00AE6D94" w:rsidRDefault="00125D8A">
      <w:pPr>
        <w:spacing w:after="150"/>
      </w:pPr>
      <w:r>
        <w:rPr>
          <w:color w:val="000000"/>
        </w:rPr>
        <w:t>Политички субјекти који имају предста</w:t>
      </w:r>
      <w:r>
        <w:rPr>
          <w:color w:val="000000"/>
        </w:rPr>
        <w:t>внике у представничким телима и регистроване политичке странке дужни су да воде посебну евиденцију о прилозима, поклонима и пруженим услугама без накнаде, односно под условима који одступају од тржишних, као и евиденцију о имовини.</w:t>
      </w:r>
    </w:p>
    <w:p w:rsidR="00AE6D94" w:rsidRDefault="00125D8A">
      <w:pPr>
        <w:spacing w:after="150"/>
      </w:pPr>
      <w:r>
        <w:rPr>
          <w:color w:val="000000"/>
        </w:rPr>
        <w:t xml:space="preserve">Садржину и начин вођења </w:t>
      </w:r>
      <w:r>
        <w:rPr>
          <w:color w:val="000000"/>
        </w:rPr>
        <w:t>евиденција из става 4. овог члана ближе уређује директор Агенције за спречавање корупције (у даљем тексту: Агенција).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Годишњи извештај о финансирању политичког субјекта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28.</w:t>
      </w:r>
    </w:p>
    <w:p w:rsidR="00AE6D94" w:rsidRDefault="00125D8A">
      <w:pPr>
        <w:spacing w:after="150"/>
      </w:pPr>
      <w:r>
        <w:rPr>
          <w:color w:val="000000"/>
        </w:rPr>
        <w:t>Политички субјекти који имају представнике у представничким телима и регистров</w:t>
      </w:r>
      <w:r>
        <w:rPr>
          <w:color w:val="000000"/>
        </w:rPr>
        <w:t>ане политичке странке, дужни су да подносе Агенцији годишњи извештај о финансирању политичког субјекта, који садржи и податке о прилозима и имовини, уз претходно прибављено мишљење овлашћеног ревизора лиценцираног у складу са прописима о рачуноводству и ре</w:t>
      </w:r>
      <w:r>
        <w:rPr>
          <w:color w:val="000000"/>
        </w:rPr>
        <w:t>визији, до 30. априла текуће године за претходну годину.</w:t>
      </w:r>
    </w:p>
    <w:p w:rsidR="00AE6D94" w:rsidRDefault="00125D8A">
      <w:pPr>
        <w:spacing w:after="150"/>
      </w:pPr>
      <w:r>
        <w:rPr>
          <w:color w:val="000000"/>
        </w:rPr>
        <w:t>Од обавезе подношења мишљења из става 1. овог члана изузимају се регистроване политичке странке и групе грађана које у години за коју подносе годишњи извештај о финансирању имају прилив или одлив сре</w:t>
      </w:r>
      <w:r>
        <w:rPr>
          <w:color w:val="000000"/>
        </w:rPr>
        <w:t>дстава по рачунима чији износ не прелази једну просечну месечну зараду.</w:t>
      </w:r>
    </w:p>
    <w:p w:rsidR="00AE6D94" w:rsidRDefault="00125D8A">
      <w:pPr>
        <w:spacing w:after="150"/>
      </w:pPr>
      <w:r>
        <w:rPr>
          <w:color w:val="000000"/>
        </w:rPr>
        <w:t>Годишњи извештај о финансирању политичког субјекта садржи податке о пореклу, висини и структури свих прикупљених и утрошених средстава из јавних и приватних извора, кредита и зајмова.</w:t>
      </w:r>
    </w:p>
    <w:p w:rsidR="00AE6D94" w:rsidRDefault="00125D8A">
      <w:pPr>
        <w:spacing w:after="150"/>
      </w:pPr>
      <w:r>
        <w:rPr>
          <w:color w:val="000000"/>
        </w:rPr>
        <w:lastRenderedPageBreak/>
        <w:t>Политички субјекти из става 1. овог члана дужни су да у року од осам дана од дана достављања годишњег извештаја о финансирању политичког субјекта Агенцији, објаве извештај на свом веб-сајту.</w:t>
      </w:r>
    </w:p>
    <w:p w:rsidR="00AE6D94" w:rsidRDefault="00125D8A">
      <w:pPr>
        <w:spacing w:after="150"/>
      </w:pPr>
      <w:r>
        <w:rPr>
          <w:color w:val="000000"/>
        </w:rPr>
        <w:t>Годишњи извештај о финансирању политичког субјекта, у року од сед</w:t>
      </w:r>
      <w:r>
        <w:rPr>
          <w:color w:val="000000"/>
        </w:rPr>
        <w:t>ам дана од дана пријема уредног и у прописаној форми поднетог годишњег извештаја о финансирању политичког субјекта, објављује се и на веб-сајту Агенције.</w:t>
      </w:r>
    </w:p>
    <w:p w:rsidR="00AE6D94" w:rsidRDefault="00125D8A">
      <w:pPr>
        <w:spacing w:after="150"/>
      </w:pPr>
      <w:r>
        <w:rPr>
          <w:color w:val="000000"/>
        </w:rPr>
        <w:t>Садржину и начин подношења годишњег извештаја о финансирању политичког субјекта ближе уређује директор</w:t>
      </w:r>
      <w:r>
        <w:rPr>
          <w:color w:val="000000"/>
        </w:rPr>
        <w:t xml:space="preserve"> Агенције.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Извештај о трошковима изборне кампање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29.</w:t>
      </w:r>
    </w:p>
    <w:p w:rsidR="00AE6D94" w:rsidRDefault="00125D8A">
      <w:pPr>
        <w:spacing w:after="150"/>
      </w:pPr>
      <w:r>
        <w:rPr>
          <w:color w:val="000000"/>
        </w:rPr>
        <w:t>Политички субјекат који учествује у изборној кампањи дужан је да Агенцији поднесе прелиминарни извештај о трошковима изборне кампање до седам дана пре дана гласања, као и коначни извештај о трошкови</w:t>
      </w:r>
      <w:r>
        <w:rPr>
          <w:color w:val="000000"/>
        </w:rPr>
        <w:t>ма изборне кампање, који се подноси у року од 30 дана од дана објављивања укупног извештаја о резултатима избора.</w:t>
      </w:r>
    </w:p>
    <w:p w:rsidR="00AE6D94" w:rsidRDefault="00125D8A">
      <w:pPr>
        <w:spacing w:after="150"/>
      </w:pPr>
      <w:r>
        <w:rPr>
          <w:color w:val="000000"/>
        </w:rPr>
        <w:t xml:space="preserve">Извештаји из става 1. овог члана садрже податке о пореклу, висини и структури прикупљених и утрошених средстава из јавних и приватних извора, </w:t>
      </w:r>
      <w:r>
        <w:rPr>
          <w:color w:val="000000"/>
        </w:rPr>
        <w:t>кредита и зајмова.</w:t>
      </w:r>
    </w:p>
    <w:p w:rsidR="00AE6D94" w:rsidRDefault="00125D8A">
      <w:pPr>
        <w:spacing w:after="150"/>
      </w:pPr>
      <w:r>
        <w:rPr>
          <w:color w:val="000000"/>
        </w:rPr>
        <w:t>Прелиминарни извештај о трошковима изборне кампање односи се на период од дана расписивања избора до 15 дана пре дана одређеног за гласање.</w:t>
      </w:r>
    </w:p>
    <w:p w:rsidR="00AE6D94" w:rsidRDefault="00125D8A">
      <w:pPr>
        <w:spacing w:after="150"/>
      </w:pPr>
      <w:r>
        <w:rPr>
          <w:color w:val="000000"/>
        </w:rPr>
        <w:t>Коначни извештај о трошковима изборне кампање односи се на период од дана расписивања избора до д</w:t>
      </w:r>
      <w:r>
        <w:rPr>
          <w:color w:val="000000"/>
        </w:rPr>
        <w:t>ана објављивања укупног извештаја о резултатима избора.</w:t>
      </w:r>
    </w:p>
    <w:p w:rsidR="00AE6D94" w:rsidRDefault="00125D8A">
      <w:pPr>
        <w:spacing w:after="150"/>
      </w:pPr>
      <w:r>
        <w:rPr>
          <w:color w:val="000000"/>
        </w:rPr>
        <w:t>Прелиминарни извештај о трошковима изборне кампање објављује се на веб-сајту Агенције у року од три дана од дана пријема уредног и у прописаној форми поднетог извештаја, а коначни извештај о трошковим</w:t>
      </w:r>
      <w:r>
        <w:rPr>
          <w:color w:val="000000"/>
        </w:rPr>
        <w:t>а изборне кампање објављују се на веб-сајту Агенције у року од седам дана од дана пријема уредног и у прописаној форми поднетог извештаја.</w:t>
      </w:r>
    </w:p>
    <w:p w:rsidR="00AE6D94" w:rsidRDefault="00125D8A">
      <w:pPr>
        <w:spacing w:after="150"/>
      </w:pPr>
      <w:r>
        <w:rPr>
          <w:color w:val="000000"/>
        </w:rPr>
        <w:t>Садржину и начин подношења извештаја из става 1. овог члана ближе уређује директор Агенције.</w:t>
      </w:r>
    </w:p>
    <w:p w:rsidR="00AE6D94" w:rsidRDefault="00125D8A">
      <w:pPr>
        <w:spacing w:after="150"/>
      </w:pPr>
      <w:r>
        <w:rPr>
          <w:color w:val="000000"/>
        </w:rPr>
        <w:t>Акт из става 6. овог чла</w:t>
      </w:r>
      <w:r>
        <w:rPr>
          <w:color w:val="000000"/>
        </w:rPr>
        <w:t>на директор Агенције дужан је да донесе у року који обезбеђује да тај акт ступи на снагу најкасније пет дана од дана расписивања избора.</w:t>
      </w:r>
    </w:p>
    <w:p w:rsidR="00AE6D94" w:rsidRDefault="00125D8A">
      <w:pPr>
        <w:spacing w:after="150"/>
      </w:pPr>
      <w:r>
        <w:rPr>
          <w:color w:val="000000"/>
        </w:rPr>
        <w:t>Измене и допуне акта из става 6. овог члана не могу се вршити током трајања изборне кампање.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 xml:space="preserve">Повраћај средстава из </w:t>
      </w:r>
      <w:r>
        <w:rPr>
          <w:b/>
          <w:color w:val="000000"/>
        </w:rPr>
        <w:t>јавних извора</w:t>
      </w:r>
    </w:p>
    <w:p w:rsidR="00AE6D94" w:rsidRDefault="00125D8A">
      <w:pPr>
        <w:spacing w:after="120"/>
        <w:jc w:val="center"/>
      </w:pPr>
      <w:r>
        <w:rPr>
          <w:color w:val="000000"/>
        </w:rPr>
        <w:lastRenderedPageBreak/>
        <w:t>Члан 30.</w:t>
      </w:r>
    </w:p>
    <w:p w:rsidR="00AE6D94" w:rsidRDefault="00125D8A">
      <w:pPr>
        <w:spacing w:after="150"/>
      </w:pPr>
      <w:r>
        <w:rPr>
          <w:color w:val="000000"/>
        </w:rPr>
        <w:t>Сва средства из јавних извора која није потрошио у току изборне кампање, политички субјекат је дужан да уплати у буџет Републике Србије, аутономне покрајине или јединице локалне самоуправе, до дана предвиђеног законом за подношење из</w:t>
      </w:r>
      <w:r>
        <w:rPr>
          <w:color w:val="000000"/>
        </w:rPr>
        <w:t>вештаја.</w:t>
      </w:r>
    </w:p>
    <w:p w:rsidR="00AE6D94" w:rsidRDefault="00125D8A">
      <w:pPr>
        <w:spacing w:after="150"/>
      </w:pPr>
      <w:r>
        <w:rPr>
          <w:color w:val="000000"/>
        </w:rPr>
        <w:t>Сва средства из приватних извора која није потрошио у току изборне кампање политички субјекат је дужан да пренесе на рачун који користи за редован рад до дана предвиђеног законом за подношење извештаја.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Одговорно лице политичког субјекта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31.</w:t>
      </w:r>
    </w:p>
    <w:p w:rsidR="00AE6D94" w:rsidRDefault="00125D8A">
      <w:pPr>
        <w:spacing w:after="150"/>
      </w:pPr>
      <w:r>
        <w:rPr>
          <w:color w:val="000000"/>
        </w:rPr>
        <w:t>Статутом политичке странке, односно одговарајућом одлуком политичког субјекта, мора бити одређен начин обављања унутрашње контроле финансијског пословања и право чланова, односно бирача који подржавају изборну листу, да се упознају са приходима и расходима</w:t>
      </w:r>
      <w:r>
        <w:rPr>
          <w:color w:val="000000"/>
        </w:rPr>
        <w:t xml:space="preserve"> политичког субјекта.</w:t>
      </w:r>
    </w:p>
    <w:p w:rsidR="00AE6D94" w:rsidRDefault="00125D8A">
      <w:pPr>
        <w:spacing w:after="150"/>
      </w:pPr>
      <w:r>
        <w:rPr>
          <w:color w:val="000000"/>
        </w:rPr>
        <w:t>Статутом политичке странке, односно одговарајућом одлуком политичке странке, мора бити предвиђено именовање лица одговорног за финансијско пословање, подношење извештаја, поштовање обавеза, забрана и ограничења прописаних овим законом</w:t>
      </w:r>
      <w:r>
        <w:rPr>
          <w:color w:val="000000"/>
        </w:rPr>
        <w:t>, за вођење књига и контакт са Агенцијом (у даљем тексту: одговорно лице).</w:t>
      </w:r>
    </w:p>
    <w:p w:rsidR="00AE6D94" w:rsidRDefault="00125D8A">
      <w:pPr>
        <w:spacing w:after="150"/>
      </w:pPr>
      <w:r>
        <w:rPr>
          <w:color w:val="000000"/>
        </w:rPr>
        <w:t>Уколико политичка странка није обавестила Агенцију о именовању или промени лица из става 2. овог члана, у року од три дана од дана именовања, односно промене, законски заступник, уп</w:t>
      </w:r>
      <w:r>
        <w:rPr>
          <w:color w:val="000000"/>
        </w:rPr>
        <w:t>исан у регистар политичких странака које води надлежно министарство за послове државне управе, је лице одговорно за финансијско пословање, подношење извештаја, поштовање обавеза, забрана и ограничења прописаних овим законом, за вођење књига и контакт са Аг</w:t>
      </w:r>
      <w:r>
        <w:rPr>
          <w:color w:val="000000"/>
        </w:rPr>
        <w:t>енцијом.</w:t>
      </w:r>
    </w:p>
    <w:p w:rsidR="00AE6D94" w:rsidRDefault="00125D8A">
      <w:pPr>
        <w:spacing w:after="150"/>
      </w:pPr>
      <w:r>
        <w:rPr>
          <w:color w:val="000000"/>
        </w:rPr>
        <w:t>Уговором о образовању коалиције одређује се политичка странка и одговорно лице за финансијско пословање, подношење извештаја, поштовање обавеза, забрана и ограничења прописаних овим законом, за вођење књига и контакт са Агенцијом.</w:t>
      </w:r>
    </w:p>
    <w:p w:rsidR="00AE6D94" w:rsidRDefault="00125D8A">
      <w:pPr>
        <w:spacing w:after="150"/>
      </w:pPr>
      <w:r>
        <w:rPr>
          <w:color w:val="000000"/>
        </w:rPr>
        <w:t>Уговором о образ</w:t>
      </w:r>
      <w:r>
        <w:rPr>
          <w:color w:val="000000"/>
        </w:rPr>
        <w:t>овању групе грађана мора бити одређено одговорно лице за заступање групе грађана, односно одговорно лице из става 2. овог члана, и на њега се примењују правила о одговорности физичког лица у смислу закона о прекршајима.</w:t>
      </w:r>
    </w:p>
    <w:p w:rsidR="00AE6D94" w:rsidRDefault="00125D8A">
      <w:pPr>
        <w:spacing w:after="150"/>
      </w:pPr>
      <w:r>
        <w:rPr>
          <w:color w:val="000000"/>
        </w:rPr>
        <w:t>Коалиције и групе грађана су дужне д</w:t>
      </w:r>
      <w:r>
        <w:rPr>
          <w:color w:val="000000"/>
        </w:rPr>
        <w:t>а Агенцију обавештавају о именовању или промени одговорног лица, у року од три дана од дана његовог именовања, односно промене.</w:t>
      </w:r>
    </w:p>
    <w:p w:rsidR="00AE6D94" w:rsidRDefault="00125D8A">
      <w:pPr>
        <w:spacing w:after="150"/>
      </w:pPr>
      <w:r>
        <w:rPr>
          <w:color w:val="000000"/>
        </w:rPr>
        <w:lastRenderedPageBreak/>
        <w:t>Одговорно лице потписује све финансијске извештаје политичког субјекта и одговорно је за вођење евиденције у вези са финансирање</w:t>
      </w:r>
      <w:r>
        <w:rPr>
          <w:color w:val="000000"/>
        </w:rPr>
        <w:t>м политичког субјекта.</w:t>
      </w:r>
    </w:p>
    <w:p w:rsidR="00AE6D94" w:rsidRDefault="00125D8A">
      <w:pPr>
        <w:spacing w:after="150"/>
      </w:pPr>
      <w:r>
        <w:rPr>
          <w:color w:val="000000"/>
        </w:rPr>
        <w:t>На захтев Агенције одговорно лице је дужно да достави књиговодствене податке из члана 27. овог закона на увид и у току финансијске године.</w:t>
      </w:r>
    </w:p>
    <w:p w:rsidR="00AE6D94" w:rsidRDefault="00125D8A">
      <w:pPr>
        <w:spacing w:after="150"/>
      </w:pPr>
      <w:r>
        <w:rPr>
          <w:color w:val="000000"/>
        </w:rPr>
        <w:t>Политички субјекат чува извештаје из чл. 28. и 29. овог закона најмање шест година од дана под</w:t>
      </w:r>
      <w:r>
        <w:rPr>
          <w:color w:val="000000"/>
        </w:rPr>
        <w:t>ношења Агенцији.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Овлашћења Агенције и контрола финансирања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32.</w:t>
      </w:r>
    </w:p>
    <w:p w:rsidR="00AE6D94" w:rsidRDefault="00125D8A">
      <w:pPr>
        <w:spacing w:after="150"/>
      </w:pPr>
      <w:r>
        <w:rPr>
          <w:color w:val="000000"/>
        </w:rPr>
        <w:t xml:space="preserve">У обављању послова прописаних овим законом, Агенција има право непосредног и неометаног приступа књиговодственој евиденцији и документацији и финансијским извештајима политичког субјекта, </w:t>
      </w:r>
      <w:r>
        <w:rPr>
          <w:color w:val="000000"/>
        </w:rPr>
        <w:t>као и да ангажује одговарајуће стручњаке и институције. Агенција има и право на непосредан и неометан приступ књиговодственој евиденцији и документацији задужбине или фондације чији је оснивач политичка странка.</w:t>
      </w:r>
    </w:p>
    <w:p w:rsidR="00AE6D94" w:rsidRDefault="00125D8A">
      <w:pPr>
        <w:spacing w:after="150"/>
      </w:pPr>
      <w:r>
        <w:rPr>
          <w:color w:val="000000"/>
        </w:rPr>
        <w:t>Политички субјекат је дужан да на захтев Аге</w:t>
      </w:r>
      <w:r>
        <w:rPr>
          <w:color w:val="000000"/>
        </w:rPr>
        <w:t>нције, у року који одреди Агенција, који не може бити дужи од 15 дана, достави сва документа и информације које су Агенцији потребне за обављање послова прописаних овим законом.</w:t>
      </w:r>
    </w:p>
    <w:p w:rsidR="00AE6D94" w:rsidRDefault="00125D8A">
      <w:pPr>
        <w:spacing w:after="150"/>
      </w:pPr>
      <w:r>
        <w:rPr>
          <w:color w:val="000000"/>
        </w:rPr>
        <w:t xml:space="preserve">У току изборне кампање политички субјекат је дужан да на захтев и у року који </w:t>
      </w:r>
      <w:r>
        <w:rPr>
          <w:color w:val="000000"/>
        </w:rPr>
        <w:t>одреди Агенција, који не може бити дужи од три дана, достави податке које су Агенцији потребне за обављање послова прописаних овим законом.</w:t>
      </w:r>
    </w:p>
    <w:p w:rsidR="00AE6D94" w:rsidRDefault="00125D8A">
      <w:pPr>
        <w:spacing w:after="150"/>
      </w:pPr>
      <w:r>
        <w:rPr>
          <w:color w:val="000000"/>
        </w:rPr>
        <w:t xml:space="preserve">Органи Републике Србије, аутономне покрајине и јединице локалне самоуправе, банке, као и правна и физичка лица која </w:t>
      </w:r>
      <w:r>
        <w:rPr>
          <w:color w:val="000000"/>
        </w:rPr>
        <w:t>финансирају политичке субјекте, односно која су у њихово име и за њихов рачун обавила одређену услугу, дужни су да, на захтев Агенције и у року који не може бити дужи од 15 дана од дана пријема захтева, а у току изборне кампање не може бити дужи од три дан</w:t>
      </w:r>
      <w:r>
        <w:rPr>
          <w:color w:val="000000"/>
        </w:rPr>
        <w:t>а, доставе све податке који су Агенцији потребни за обављање послова прописаних овим законом.</w:t>
      </w:r>
    </w:p>
    <w:p w:rsidR="00AE6D94" w:rsidRDefault="00125D8A">
      <w:pPr>
        <w:spacing w:after="150"/>
      </w:pPr>
      <w:r>
        <w:rPr>
          <w:color w:val="000000"/>
        </w:rPr>
        <w:t>У погледу обавезе доставе података утврђене у ставу 4. овог члана не примењују се забране и ограничења утврђене другим прописима.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33.</w:t>
      </w:r>
    </w:p>
    <w:p w:rsidR="00AE6D94" w:rsidRDefault="00125D8A">
      <w:pPr>
        <w:spacing w:after="150"/>
      </w:pPr>
      <w:r>
        <w:rPr>
          <w:color w:val="000000"/>
        </w:rPr>
        <w:t xml:space="preserve">Контролу извештаја </w:t>
      </w:r>
      <w:r>
        <w:rPr>
          <w:color w:val="000000"/>
        </w:rPr>
        <w:t>политичких субјеката из чл. 28. и 29. овог закона врши Агенција према плану контроле који доноси Агенција.</w:t>
      </w:r>
    </w:p>
    <w:p w:rsidR="00AE6D94" w:rsidRDefault="00125D8A">
      <w:pPr>
        <w:spacing w:after="150"/>
      </w:pPr>
      <w:r>
        <w:rPr>
          <w:color w:val="000000"/>
        </w:rPr>
        <w:t>План контроле годишњих извештаја о финансирању политичких субјеката објављује се на веб-сајту Агенције до 15. марта текуће године, а план контроле из</w:t>
      </w:r>
      <w:r>
        <w:rPr>
          <w:color w:val="000000"/>
        </w:rPr>
        <w:t>вештаја о трошковима изборне кампање објављује се на веб-сајту Агенције пет дана од дана расписивања избора.</w:t>
      </w:r>
    </w:p>
    <w:p w:rsidR="00AE6D94" w:rsidRDefault="00125D8A">
      <w:pPr>
        <w:spacing w:after="150"/>
      </w:pPr>
      <w:r>
        <w:rPr>
          <w:color w:val="000000"/>
        </w:rPr>
        <w:lastRenderedPageBreak/>
        <w:t>План контроле може бити измењен или допуњен и исти се објављује на веб-сајту Агенције у року од три дана од дана измене или допуна.</w:t>
      </w:r>
    </w:p>
    <w:p w:rsidR="00AE6D94" w:rsidRDefault="00125D8A">
      <w:pPr>
        <w:spacing w:after="150"/>
      </w:pPr>
      <w:r>
        <w:rPr>
          <w:color w:val="000000"/>
        </w:rPr>
        <w:t>О резултатима к</w:t>
      </w:r>
      <w:r>
        <w:rPr>
          <w:color w:val="000000"/>
        </w:rPr>
        <w:t>онтроле годишњег извештаја о финансирању политичког субјекта Агенција сачињава извештај, који се објављује на веб-сајту Агенције до 1. фебруара наредне године.</w:t>
      </w:r>
    </w:p>
    <w:p w:rsidR="00AE6D94" w:rsidRDefault="00125D8A">
      <w:pPr>
        <w:spacing w:after="150"/>
      </w:pPr>
      <w:r>
        <w:rPr>
          <w:color w:val="000000"/>
        </w:rPr>
        <w:t xml:space="preserve">О резултатима контроле коначних извештаја о трошковима изборне кампање, који садржи и контролу </w:t>
      </w:r>
      <w:r>
        <w:rPr>
          <w:color w:val="000000"/>
        </w:rPr>
        <w:t>прелиминарних извештаја политичког субјекта, Агенција сачињава извештај, који се објављује на веб-сајту Агенције најкасније до 120 дана од дана истека рока за подношење коначног извештаја о трошковима изборне кампање.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Обезбеђивање средстава потребних за об</w:t>
      </w:r>
      <w:r>
        <w:rPr>
          <w:b/>
          <w:color w:val="000000"/>
        </w:rPr>
        <w:t>ављање послова контроле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34.</w:t>
      </w:r>
    </w:p>
    <w:p w:rsidR="00AE6D94" w:rsidRDefault="00125D8A">
      <w:pPr>
        <w:spacing w:after="150"/>
      </w:pPr>
      <w:r>
        <w:rPr>
          <w:color w:val="000000"/>
        </w:rPr>
        <w:t>Средства за обављање послова контроле трошкова изборне кампање за изборе за председника Републике, изборе за народне посланике, посланике и одборнике, обезбеђују се Агенцији у буџету Републике Србије.</w:t>
      </w:r>
    </w:p>
    <w:p w:rsidR="00AE6D94" w:rsidRDefault="00125D8A">
      <w:pPr>
        <w:spacing w:after="150"/>
      </w:pPr>
      <w:r>
        <w:rPr>
          <w:color w:val="000000"/>
        </w:rPr>
        <w:t xml:space="preserve">За намену из става 1. </w:t>
      </w:r>
      <w:r>
        <w:rPr>
          <w:color w:val="000000"/>
        </w:rPr>
        <w:t xml:space="preserve">овог члана, у буџету Републике Србије обезбеђују се средства у износу не мањем од 1% ако су у питању избори за председника Републике и народне посланике, 0,5% ако су у питању избори за посланике и одборнике у скупштини града, односно 0,25% ако су у питању </w:t>
      </w:r>
      <w:r>
        <w:rPr>
          <w:color w:val="000000"/>
        </w:rPr>
        <w:t>избори за одборнике у скупштинама општина, од укупног износа средстава који се из буџета Републике Србије издваја за изборну кампању за изборе за народне посланике.</w:t>
      </w:r>
    </w:p>
    <w:p w:rsidR="00AE6D94" w:rsidRDefault="00125D8A">
      <w:pPr>
        <w:spacing w:after="150"/>
      </w:pPr>
      <w:r>
        <w:rPr>
          <w:color w:val="000000"/>
        </w:rPr>
        <w:t>Ако се у једној календарској години одржава више избора, проценат из става 2. овог члана пр</w:t>
      </w:r>
      <w:r>
        <w:rPr>
          <w:color w:val="000000"/>
        </w:rPr>
        <w:t>имењује се за сваке изборе.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Ревизија од стране државне ревизорске институције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35.</w:t>
      </w:r>
    </w:p>
    <w:p w:rsidR="00AE6D94" w:rsidRDefault="00125D8A">
      <w:pPr>
        <w:spacing w:after="150"/>
      </w:pPr>
      <w:r>
        <w:rPr>
          <w:color w:val="000000"/>
        </w:rPr>
        <w:t>Програм ревизије Државне ревизорске институције сваке године обухвата одговарајући број политичких субјеката који имају представнике у Народној скупштини.</w:t>
      </w:r>
    </w:p>
    <w:p w:rsidR="00AE6D94" w:rsidRDefault="00125D8A">
      <w:pPr>
        <w:spacing w:after="150"/>
      </w:pPr>
      <w:r>
        <w:rPr>
          <w:color w:val="000000"/>
        </w:rPr>
        <w:t>Приликом одређ</w:t>
      </w:r>
      <w:r>
        <w:rPr>
          <w:color w:val="000000"/>
        </w:rPr>
        <w:t>ивања политичких субјеката који ће бити обухваћени програмом ревизије Државна ревизорска институција ће узети у обзир висину средства која политички субјекат добија из јавних извора и учесталост претходних ревизија.</w:t>
      </w:r>
    </w:p>
    <w:p w:rsidR="00AE6D94" w:rsidRDefault="00125D8A">
      <w:pPr>
        <w:spacing w:after="150"/>
      </w:pPr>
      <w:r>
        <w:rPr>
          <w:color w:val="000000"/>
        </w:rPr>
        <w:t>Агенција након обављене контроле финанси</w:t>
      </w:r>
      <w:r>
        <w:rPr>
          <w:color w:val="000000"/>
        </w:rPr>
        <w:t>јских извештаја политичког субјекта, може упутити Државној ревизорској институцији захтев за обављање ревизије тих извештаја, у складу са законом којим се уређује надлежност Државне ревизорске институције.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36.</w:t>
      </w:r>
    </w:p>
    <w:p w:rsidR="00AE6D94" w:rsidRDefault="00125D8A">
      <w:pPr>
        <w:spacing w:after="150"/>
      </w:pPr>
      <w:r>
        <w:rPr>
          <w:color w:val="000000"/>
        </w:rPr>
        <w:lastRenderedPageBreak/>
        <w:t>Годишњи план пореске контроле, који се до</w:t>
      </w:r>
      <w:r>
        <w:rPr>
          <w:color w:val="000000"/>
        </w:rPr>
        <w:t>носи у складу са законом којим се уређују порески поступак и пореска администрација, обухвата контролу даваоца финансијских средстава, односно роба и услуга политичким субјектима.</w:t>
      </w:r>
    </w:p>
    <w:p w:rsidR="00AE6D94" w:rsidRDefault="00125D8A">
      <w:pPr>
        <w:spacing w:after="150"/>
      </w:pPr>
      <w:r>
        <w:rPr>
          <w:color w:val="000000"/>
        </w:rPr>
        <w:t>Избор даваоца финансијских средстава, односно роба и услуга из става 1. овог</w:t>
      </w:r>
      <w:r>
        <w:rPr>
          <w:color w:val="000000"/>
        </w:rPr>
        <w:t xml:space="preserve"> члана врши се на основу извештаја Агенције.</w:t>
      </w:r>
    </w:p>
    <w:p w:rsidR="00AE6D94" w:rsidRDefault="00125D8A">
      <w:pPr>
        <w:spacing w:after="120"/>
        <w:jc w:val="center"/>
      </w:pPr>
      <w:r>
        <w:rPr>
          <w:color w:val="000000"/>
        </w:rPr>
        <w:t>VI. ПОСТУПАЊЕ И ОДЛУЧИВАЊЕ У СЛУЧАЈУ ПОВРЕДЕ ЗАКОНА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Поступак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37.</w:t>
      </w:r>
    </w:p>
    <w:p w:rsidR="00AE6D94" w:rsidRDefault="00125D8A">
      <w:pPr>
        <w:spacing w:after="150"/>
      </w:pPr>
      <w:r>
        <w:rPr>
          <w:color w:val="000000"/>
        </w:rPr>
        <w:t>Поступак у коме се одлучује да ли постоји повреда овог закона и изричу мере у складу са овим законом, покреће и води Агенција по службеној ду</w:t>
      </w:r>
      <w:r>
        <w:rPr>
          <w:color w:val="000000"/>
        </w:rPr>
        <w:t>жности и на основу пријаве физичког или правног лица.</w:t>
      </w:r>
    </w:p>
    <w:p w:rsidR="00AE6D94" w:rsidRDefault="00125D8A">
      <w:pPr>
        <w:spacing w:after="150"/>
      </w:pPr>
      <w:r>
        <w:rPr>
          <w:color w:val="000000"/>
        </w:rPr>
        <w:t>Поступак у коме се одлучује да ли постоји повреда овог закона у изборној кампањи може се покренути по службеној дужности, по пријави лица из става 1. овог члана, као и на основу пријаве политичке странк</w:t>
      </w:r>
      <w:r>
        <w:rPr>
          <w:color w:val="000000"/>
        </w:rPr>
        <w:t>е, коалиције политичких странака или групе грађана која је подносилац проглашене изборне листе, односно предлагач кандидата на изборима.</w:t>
      </w:r>
    </w:p>
    <w:p w:rsidR="00AE6D94" w:rsidRDefault="00125D8A">
      <w:pPr>
        <w:spacing w:after="150"/>
      </w:pPr>
      <w:r>
        <w:rPr>
          <w:color w:val="000000"/>
        </w:rPr>
        <w:t xml:space="preserve">О покретању поступка из става 1. овог члана Агенција обавештава политичког субјекта против којег је поступак покренут, </w:t>
      </w:r>
      <w:r>
        <w:rPr>
          <w:color w:val="000000"/>
        </w:rPr>
        <w:t>а о поступку из става 2. овог члана обавештава политичког субјекта против кога је поступак покренут у року од 24 часа од пријема пријаве.</w:t>
      </w:r>
    </w:p>
    <w:p w:rsidR="00AE6D94" w:rsidRDefault="00125D8A">
      <w:pPr>
        <w:spacing w:after="150"/>
      </w:pPr>
      <w:r>
        <w:rPr>
          <w:color w:val="000000"/>
        </w:rPr>
        <w:t>Агенција може да позове одговорно лице, као и лице на основу чије пријаве је покренут поступак, ради прибављања информ</w:t>
      </w:r>
      <w:r>
        <w:rPr>
          <w:color w:val="000000"/>
        </w:rPr>
        <w:t>ација, као и да тражи достављање потребних података у циљу одлучивања о постојању повреде овог закона.</w:t>
      </w:r>
    </w:p>
    <w:p w:rsidR="00AE6D94" w:rsidRDefault="00125D8A">
      <w:pPr>
        <w:spacing w:after="150"/>
      </w:pPr>
      <w:r>
        <w:rPr>
          <w:color w:val="000000"/>
        </w:rPr>
        <w:t>Агенција је дужна да по пријави која се односи на повреду овог закона у изборној кампањи, у року од пет дана од дана пријема потврде да је политички субј</w:t>
      </w:r>
      <w:r>
        <w:rPr>
          <w:color w:val="000000"/>
        </w:rPr>
        <w:t>ект обавештен о пријави из става 2. овог члана и ако су тражени, након истека рока за доставу података из члана 32. ст. 3. и 4. овог закона, донесе решење којим се утврђује да је или да није дошло до повреде овог закона у изборној кампањи.</w:t>
      </w:r>
    </w:p>
    <w:p w:rsidR="00AE6D94" w:rsidRDefault="00125D8A">
      <w:pPr>
        <w:spacing w:after="150"/>
      </w:pPr>
      <w:r>
        <w:rPr>
          <w:color w:val="000000"/>
        </w:rPr>
        <w:t>Агенција је дужн</w:t>
      </w:r>
      <w:r>
        <w:rPr>
          <w:color w:val="000000"/>
        </w:rPr>
        <w:t>а да решење из става 5. овог члана објави на свом веб-сајту у року од 24 часа од доношења.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Сходна примена прописа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38.</w:t>
      </w:r>
    </w:p>
    <w:p w:rsidR="00AE6D94" w:rsidRDefault="00125D8A">
      <w:pPr>
        <w:spacing w:after="150"/>
      </w:pPr>
      <w:r>
        <w:rPr>
          <w:color w:val="000000"/>
        </w:rPr>
        <w:t>У поступку из члана 37. овог закона, који није уређен овим законом, сходно се примењују одредбе закона који уређује општи управни пос</w:t>
      </w:r>
      <w:r>
        <w:rPr>
          <w:color w:val="000000"/>
        </w:rPr>
        <w:t>тупак.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Мера</w:t>
      </w:r>
    </w:p>
    <w:p w:rsidR="00AE6D94" w:rsidRDefault="00125D8A">
      <w:pPr>
        <w:spacing w:after="120"/>
        <w:jc w:val="center"/>
      </w:pPr>
      <w:r>
        <w:rPr>
          <w:color w:val="000000"/>
        </w:rPr>
        <w:lastRenderedPageBreak/>
        <w:t>Члан 39.</w:t>
      </w:r>
    </w:p>
    <w:p w:rsidR="00AE6D94" w:rsidRDefault="00125D8A">
      <w:pPr>
        <w:spacing w:after="150"/>
      </w:pPr>
      <w:r>
        <w:rPr>
          <w:color w:val="000000"/>
        </w:rPr>
        <w:t>Агенција изриче меру упозорења политичком субјекту уколико у поступку контроле утврди недостатке који се могу отклонити.</w:t>
      </w:r>
    </w:p>
    <w:p w:rsidR="00AE6D94" w:rsidRDefault="00125D8A">
      <w:pPr>
        <w:spacing w:after="150"/>
      </w:pPr>
      <w:r>
        <w:rPr>
          <w:color w:val="000000"/>
        </w:rPr>
        <w:t>Уколико политички субјекат не поступи по мери упозорења, до истека рока који је у одлуци одређен, Агенција подноси</w:t>
      </w:r>
      <w:r>
        <w:rPr>
          <w:color w:val="000000"/>
        </w:rPr>
        <w:t xml:space="preserve"> захтев за покретање прекршајног поступка.</w:t>
      </w:r>
    </w:p>
    <w:p w:rsidR="00AE6D94" w:rsidRDefault="00125D8A">
      <w:pPr>
        <w:spacing w:after="120"/>
        <w:jc w:val="center"/>
      </w:pPr>
      <w:r>
        <w:rPr>
          <w:color w:val="000000"/>
        </w:rPr>
        <w:t>VII. КАЗНЕНЕ ОДРЕДБЕ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Кривично дело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40.</w:t>
      </w:r>
    </w:p>
    <w:p w:rsidR="00AE6D94" w:rsidRDefault="00125D8A">
      <w:pPr>
        <w:spacing w:after="150"/>
      </w:pPr>
      <w:r>
        <w:rPr>
          <w:color w:val="000000"/>
        </w:rPr>
        <w:t>Ко даје, односно у име и за рачун политичког субјекта прибави средства за финансирање политичког субјекта противно одредбама овог закона у намери да прикрије извор финан</w:t>
      </w:r>
      <w:r>
        <w:rPr>
          <w:color w:val="000000"/>
        </w:rPr>
        <w:t>сирања или износ прикупљених средстава политичког субјекта, казниће се затвором од три месеца до три године.</w:t>
      </w:r>
    </w:p>
    <w:p w:rsidR="00AE6D94" w:rsidRDefault="00125D8A">
      <w:pPr>
        <w:spacing w:after="150"/>
      </w:pPr>
      <w:r>
        <w:rPr>
          <w:color w:val="000000"/>
        </w:rPr>
        <w:t>Ако су извршењем дела из става 1. овог члана дата или примљена средства у износу који прелази милион и петстотина хиљада динара, учинилац ће се каз</w:t>
      </w:r>
      <w:r>
        <w:rPr>
          <w:color w:val="000000"/>
        </w:rPr>
        <w:t>нити затвором од шест месеци до пет година.</w:t>
      </w:r>
    </w:p>
    <w:p w:rsidR="00AE6D94" w:rsidRDefault="00125D8A">
      <w:pPr>
        <w:spacing w:after="150"/>
      </w:pPr>
      <w:r>
        <w:rPr>
          <w:color w:val="000000"/>
        </w:rPr>
        <w:t xml:space="preserve">Ко изврши насиље или прети насиљем, доводи у неравноправан положај или ускрати неко право или на закону засновани интерес физичком или правном лицу због чињенице да је дало прилог политичком субјекту, казниће се </w:t>
      </w:r>
      <w:r>
        <w:rPr>
          <w:color w:val="000000"/>
        </w:rPr>
        <w:t>затвором од три месеца до три године.</w:t>
      </w:r>
    </w:p>
    <w:p w:rsidR="00AE6D94" w:rsidRDefault="00125D8A">
      <w:pPr>
        <w:spacing w:after="150"/>
      </w:pPr>
      <w:r>
        <w:rPr>
          <w:color w:val="000000"/>
        </w:rPr>
        <w:t>Средства из ст. 1. и 2. овог члана одузеће се.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Прекршаји политичког субјекта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41.</w:t>
      </w:r>
    </w:p>
    <w:p w:rsidR="00AE6D94" w:rsidRDefault="00125D8A">
      <w:pPr>
        <w:spacing w:after="150"/>
      </w:pPr>
      <w:r>
        <w:rPr>
          <w:color w:val="000000"/>
        </w:rPr>
        <w:t>Новчаном казном од 100.000 до 1.000.000 динара казниће се за прекршај политичка странка, ако:</w:t>
      </w:r>
    </w:p>
    <w:p w:rsidR="00AE6D94" w:rsidRDefault="00125D8A">
      <w:pPr>
        <w:spacing w:after="150"/>
      </w:pPr>
      <w:r>
        <w:rPr>
          <w:color w:val="000000"/>
        </w:rPr>
        <w:t>1) не објави давање у складу са чланом</w:t>
      </w:r>
      <w:r>
        <w:rPr>
          <w:color w:val="000000"/>
        </w:rPr>
        <w:t xml:space="preserve"> 10. ст. 3. и 4. овог закона;</w:t>
      </w:r>
    </w:p>
    <w:p w:rsidR="00AE6D94" w:rsidRDefault="00125D8A">
      <w:pPr>
        <w:spacing w:after="150"/>
      </w:pPr>
      <w:r>
        <w:rPr>
          <w:color w:val="000000"/>
        </w:rPr>
        <w:t>2) отвори више рачуна супротно члану 18. овог закона;</w:t>
      </w:r>
    </w:p>
    <w:p w:rsidR="00AE6D94" w:rsidRDefault="00125D8A">
      <w:pPr>
        <w:spacing w:after="150"/>
      </w:pPr>
      <w:r>
        <w:rPr>
          <w:color w:val="000000"/>
        </w:rPr>
        <w:t>3) не објави годишњи извештај о финансирању политичког субјекта на веб-сајту у року прописаном у члану 28. став 4. овог закона;</w:t>
      </w:r>
    </w:p>
    <w:p w:rsidR="00AE6D94" w:rsidRDefault="00125D8A">
      <w:pPr>
        <w:spacing w:after="150"/>
      </w:pPr>
      <w:r>
        <w:rPr>
          <w:color w:val="000000"/>
        </w:rPr>
        <w:t>4) не именује одговорно лице, не пријави про</w:t>
      </w:r>
      <w:r>
        <w:rPr>
          <w:color w:val="000000"/>
        </w:rPr>
        <w:t>мену одговорног лица или о томе не обавести агенцију, у складу са чланом 31. овог закона.</w:t>
      </w:r>
    </w:p>
    <w:p w:rsidR="00AE6D94" w:rsidRDefault="00125D8A">
      <w:pPr>
        <w:spacing w:after="150"/>
      </w:pPr>
      <w:r>
        <w:rPr>
          <w:color w:val="000000"/>
        </w:rPr>
        <w:t>За прекршаје из става 1. овог члана казниће се и одговорно лице у политичкој странци или другом политичком субјекту новчаном казном од 20.000 до 100.000 динара.</w:t>
      </w:r>
    </w:p>
    <w:p w:rsidR="00AE6D94" w:rsidRDefault="00125D8A">
      <w:pPr>
        <w:spacing w:after="120"/>
        <w:jc w:val="center"/>
      </w:pPr>
      <w:r>
        <w:rPr>
          <w:color w:val="000000"/>
        </w:rPr>
        <w:t xml:space="preserve">Члан </w:t>
      </w:r>
      <w:r>
        <w:rPr>
          <w:color w:val="000000"/>
        </w:rPr>
        <w:t>42.</w:t>
      </w:r>
    </w:p>
    <w:p w:rsidR="00AE6D94" w:rsidRDefault="00125D8A">
      <w:pPr>
        <w:spacing w:after="150"/>
      </w:pPr>
      <w:r>
        <w:rPr>
          <w:color w:val="000000"/>
        </w:rPr>
        <w:lastRenderedPageBreak/>
        <w:t>Новчаном казном од 200.000 до 2.000.000 динара казниће се за прекршај политичка странка, ако:</w:t>
      </w:r>
    </w:p>
    <w:p w:rsidR="00AE6D94" w:rsidRDefault="00125D8A">
      <w:pPr>
        <w:spacing w:after="150"/>
      </w:pPr>
      <w:r>
        <w:rPr>
          <w:color w:val="000000"/>
        </w:rPr>
        <w:t>1) поступи супротно одредби члана 3. ст. 2. и 3. овог закона;</w:t>
      </w:r>
    </w:p>
    <w:p w:rsidR="00AE6D94" w:rsidRDefault="00125D8A">
      <w:pPr>
        <w:spacing w:after="150"/>
      </w:pPr>
      <w:r>
        <w:rPr>
          <w:color w:val="000000"/>
        </w:rPr>
        <w:t>2) прими средства супротно члану 8. став 3. овог закона;</w:t>
      </w:r>
    </w:p>
    <w:p w:rsidR="00AE6D94" w:rsidRDefault="00125D8A">
      <w:pPr>
        <w:spacing w:after="150"/>
      </w:pPr>
      <w:r>
        <w:rPr>
          <w:color w:val="000000"/>
        </w:rPr>
        <w:t>3) поступа супротно члану 11. овог зако</w:t>
      </w:r>
      <w:r>
        <w:rPr>
          <w:color w:val="000000"/>
        </w:rPr>
        <w:t>на;</w:t>
      </w:r>
    </w:p>
    <w:p w:rsidR="00AE6D94" w:rsidRDefault="00125D8A">
      <w:pPr>
        <w:spacing w:after="150"/>
      </w:pPr>
      <w:r>
        <w:rPr>
          <w:color w:val="000000"/>
        </w:rPr>
        <w:t>4) стиче неновчана средства супротно члану 12. ст. 1. и 3. овог закона;</w:t>
      </w:r>
    </w:p>
    <w:p w:rsidR="00AE6D94" w:rsidRDefault="00125D8A">
      <w:pPr>
        <w:spacing w:after="150"/>
      </w:pPr>
      <w:r>
        <w:rPr>
          <w:color w:val="000000"/>
        </w:rPr>
        <w:t>5) поступа противно забрани из члана 12. став 4. овог закона;</w:t>
      </w:r>
    </w:p>
    <w:p w:rsidR="00AE6D94" w:rsidRDefault="00125D8A">
      <w:pPr>
        <w:spacing w:after="150"/>
      </w:pPr>
      <w:r>
        <w:rPr>
          <w:color w:val="000000"/>
        </w:rPr>
        <w:t>6) поступа противно забрани из члана 13. овог закона;</w:t>
      </w:r>
    </w:p>
    <w:p w:rsidR="00AE6D94" w:rsidRDefault="00125D8A">
      <w:pPr>
        <w:spacing w:after="150"/>
      </w:pPr>
      <w:r>
        <w:rPr>
          <w:color w:val="000000"/>
        </w:rPr>
        <w:t>7) стиче приход супротно члану 14. овог закона;</w:t>
      </w:r>
    </w:p>
    <w:p w:rsidR="00AE6D94" w:rsidRDefault="00125D8A">
      <w:pPr>
        <w:spacing w:after="150"/>
      </w:pPr>
      <w:r>
        <w:rPr>
          <w:color w:val="000000"/>
        </w:rPr>
        <w:t>8) не врати сред</w:t>
      </w:r>
      <w:r>
        <w:rPr>
          <w:color w:val="000000"/>
        </w:rPr>
        <w:t>ства у складу са чланом 15. овог закона;</w:t>
      </w:r>
    </w:p>
    <w:p w:rsidR="00AE6D94" w:rsidRDefault="00125D8A">
      <w:pPr>
        <w:spacing w:after="150"/>
      </w:pPr>
      <w:r>
        <w:rPr>
          <w:color w:val="000000"/>
        </w:rPr>
        <w:t>9) користи средства супротно чл. 19. и 23. и члану 24. ст. 3. и 4. овог закона;</w:t>
      </w:r>
    </w:p>
    <w:p w:rsidR="00AE6D94" w:rsidRDefault="00125D8A">
      <w:pPr>
        <w:spacing w:after="150"/>
      </w:pPr>
      <w:r>
        <w:rPr>
          <w:color w:val="000000"/>
        </w:rPr>
        <w:t>10) поступи супротно одредби члана 23. ст. 8. и 9. овог закона;</w:t>
      </w:r>
    </w:p>
    <w:p w:rsidR="00AE6D94" w:rsidRDefault="00125D8A">
      <w:pPr>
        <w:spacing w:after="150"/>
      </w:pPr>
      <w:r>
        <w:rPr>
          <w:color w:val="000000"/>
        </w:rPr>
        <w:t>11) не отвори посебан рачун за финансирање изборних кампања у складу са</w:t>
      </w:r>
      <w:r>
        <w:rPr>
          <w:color w:val="000000"/>
        </w:rPr>
        <w:t xml:space="preserve"> чланом 24. овог закона;</w:t>
      </w:r>
    </w:p>
    <w:p w:rsidR="00AE6D94" w:rsidRDefault="00125D8A">
      <w:pPr>
        <w:spacing w:after="150"/>
      </w:pPr>
      <w:r>
        <w:rPr>
          <w:color w:val="000000"/>
        </w:rPr>
        <w:t>12) не води евиденцију у складу са чланом 27. овог закона;</w:t>
      </w:r>
    </w:p>
    <w:p w:rsidR="00AE6D94" w:rsidRDefault="00125D8A">
      <w:pPr>
        <w:spacing w:after="150"/>
      </w:pPr>
      <w:r>
        <w:rPr>
          <w:color w:val="000000"/>
        </w:rPr>
        <w:t>13) не поступи у складу са чланом 28. став 1. овог закона;</w:t>
      </w:r>
    </w:p>
    <w:p w:rsidR="00AE6D94" w:rsidRDefault="00125D8A">
      <w:pPr>
        <w:spacing w:after="150"/>
      </w:pPr>
      <w:r>
        <w:rPr>
          <w:color w:val="000000"/>
        </w:rPr>
        <w:t>14) не достави прелиминарни извештај о трошковима изборне кампање у складу са чланом 29. овог закона;</w:t>
      </w:r>
    </w:p>
    <w:p w:rsidR="00AE6D94" w:rsidRDefault="00125D8A">
      <w:pPr>
        <w:spacing w:after="150"/>
      </w:pPr>
      <w:r>
        <w:rPr>
          <w:color w:val="000000"/>
        </w:rPr>
        <w:t>15) не дост</w:t>
      </w:r>
      <w:r>
        <w:rPr>
          <w:color w:val="000000"/>
        </w:rPr>
        <w:t>ави коначни извештај о трошковима изборне кампање у складу са чланом 29. овог закона;</w:t>
      </w:r>
    </w:p>
    <w:p w:rsidR="00AE6D94" w:rsidRDefault="00125D8A">
      <w:pPr>
        <w:spacing w:after="150"/>
      </w:pPr>
      <w:r>
        <w:rPr>
          <w:color w:val="000000"/>
        </w:rPr>
        <w:t>16) поступи супротно члану 30. овог закона;</w:t>
      </w:r>
    </w:p>
    <w:p w:rsidR="00AE6D94" w:rsidRDefault="00125D8A">
      <w:pPr>
        <w:spacing w:after="150"/>
      </w:pPr>
      <w:r>
        <w:rPr>
          <w:color w:val="000000"/>
        </w:rPr>
        <w:t>17) не омогући Агенцији приступ у складу са чланом 32. став 1. овог закона;</w:t>
      </w:r>
    </w:p>
    <w:p w:rsidR="00AE6D94" w:rsidRDefault="00125D8A">
      <w:pPr>
        <w:spacing w:after="150"/>
      </w:pPr>
      <w:r>
        <w:rPr>
          <w:color w:val="000000"/>
        </w:rPr>
        <w:t>18) не достави Агенцији документа, информације и п</w:t>
      </w:r>
      <w:r>
        <w:rPr>
          <w:color w:val="000000"/>
        </w:rPr>
        <w:t>одатке у складу са чланом 32. ст. 2. и 3. овог закона;</w:t>
      </w:r>
    </w:p>
    <w:p w:rsidR="00AE6D94" w:rsidRDefault="00125D8A">
      <w:pPr>
        <w:spacing w:after="150"/>
      </w:pPr>
      <w:r>
        <w:rPr>
          <w:color w:val="000000"/>
        </w:rPr>
        <w:t>19) не поступи по изреченој мери упозорења (члан 39. став 2).</w:t>
      </w:r>
    </w:p>
    <w:p w:rsidR="00AE6D94" w:rsidRDefault="00125D8A">
      <w:pPr>
        <w:spacing w:after="150"/>
      </w:pPr>
      <w:r>
        <w:rPr>
          <w:color w:val="000000"/>
        </w:rPr>
        <w:t>За прекршаје из става 1. овог члана казниће се и одговорно лице у политичкој странци или другом политичком субјекту новчаном казном од 50.0</w:t>
      </w:r>
      <w:r>
        <w:rPr>
          <w:color w:val="000000"/>
        </w:rPr>
        <w:t>00 до 150.000 динара.</w:t>
      </w:r>
    </w:p>
    <w:p w:rsidR="00AE6D94" w:rsidRDefault="00125D8A">
      <w:pPr>
        <w:spacing w:after="150"/>
      </w:pPr>
      <w:r>
        <w:rPr>
          <w:color w:val="000000"/>
        </w:rPr>
        <w:t>Средства прибављена извршењем прекршаја из става 1. тач. 2)–9) и 16) овог члана одузеће се.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Остали прекршаји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43.</w:t>
      </w:r>
    </w:p>
    <w:p w:rsidR="00AE6D94" w:rsidRDefault="00125D8A">
      <w:pPr>
        <w:spacing w:after="150"/>
      </w:pPr>
      <w:r>
        <w:rPr>
          <w:color w:val="000000"/>
        </w:rPr>
        <w:lastRenderedPageBreak/>
        <w:t>Новчаном казном од 200.000 до 2.000.000 динара казниће се правно лице ако:</w:t>
      </w:r>
    </w:p>
    <w:p w:rsidR="00AE6D94" w:rsidRDefault="00125D8A">
      <w:pPr>
        <w:spacing w:after="150"/>
      </w:pPr>
      <w:r>
        <w:rPr>
          <w:color w:val="000000"/>
        </w:rPr>
        <w:t>1) да прилог политичком субјекту супротно</w:t>
      </w:r>
      <w:r>
        <w:rPr>
          <w:color w:val="000000"/>
        </w:rPr>
        <w:t xml:space="preserve"> чл. 9. и 10, члану 12. ст. 1, 3. и 5. и члану 22. став 2. овог закона;</w:t>
      </w:r>
    </w:p>
    <w:p w:rsidR="00AE6D94" w:rsidRDefault="00125D8A">
      <w:pPr>
        <w:spacing w:after="150"/>
      </w:pPr>
      <w:r>
        <w:rPr>
          <w:color w:val="000000"/>
        </w:rPr>
        <w:t>2) не омогући Агенцији приступ у складу са чланом 32. став 1. овог закона;</w:t>
      </w:r>
    </w:p>
    <w:p w:rsidR="00AE6D94" w:rsidRDefault="00125D8A">
      <w:pPr>
        <w:spacing w:after="150"/>
      </w:pPr>
      <w:r>
        <w:rPr>
          <w:color w:val="000000"/>
        </w:rPr>
        <w:t>3) не достави податке Агенцији у складу са чланом 32. став 4. овог закона.</w:t>
      </w:r>
    </w:p>
    <w:p w:rsidR="00AE6D94" w:rsidRDefault="00125D8A">
      <w:pPr>
        <w:spacing w:after="150"/>
      </w:pPr>
      <w:r>
        <w:rPr>
          <w:color w:val="000000"/>
        </w:rPr>
        <w:t>За прекршај из става 1. овог члана</w:t>
      </w:r>
      <w:r>
        <w:rPr>
          <w:color w:val="000000"/>
        </w:rPr>
        <w:t xml:space="preserve"> казниће се и одговорно лице у правном лицу новчаном казном од 50.000 до 150.000 динара.</w:t>
      </w:r>
    </w:p>
    <w:p w:rsidR="00AE6D94" w:rsidRDefault="00125D8A">
      <w:pPr>
        <w:spacing w:after="150"/>
      </w:pPr>
      <w:r>
        <w:rPr>
          <w:color w:val="000000"/>
        </w:rPr>
        <w:t>За прекршај из става 1. овог члана казниће се предузетник новчаном казном од 100.000 до 500.000 динара.</w:t>
      </w:r>
    </w:p>
    <w:p w:rsidR="00AE6D94" w:rsidRDefault="00125D8A">
      <w:pPr>
        <w:spacing w:after="150"/>
      </w:pPr>
      <w:r>
        <w:rPr>
          <w:color w:val="000000"/>
        </w:rPr>
        <w:t>За прекршај из става 1. овог члана казниће се физичко лице новч</w:t>
      </w:r>
      <w:r>
        <w:rPr>
          <w:color w:val="000000"/>
        </w:rPr>
        <w:t>аном казном од 50.000 до 150.000 динара.</w:t>
      </w:r>
    </w:p>
    <w:p w:rsidR="00AE6D94" w:rsidRDefault="00125D8A">
      <w:pPr>
        <w:spacing w:after="150"/>
      </w:pPr>
      <w:r>
        <w:rPr>
          <w:color w:val="000000"/>
        </w:rPr>
        <w:t>Средства прибављена извршењем прекршаја из става 1. тачка 1) овог члана одузеће се.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Застарелост покретања прекршајног поступка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44.</w:t>
      </w:r>
    </w:p>
    <w:p w:rsidR="00AE6D94" w:rsidRDefault="00125D8A">
      <w:pPr>
        <w:spacing w:after="150"/>
      </w:pPr>
      <w:r>
        <w:rPr>
          <w:color w:val="000000"/>
        </w:rPr>
        <w:t>Прекршајни поступак за прекршаје из чл. 41, 42. и 43. овог закона не може се по</w:t>
      </w:r>
      <w:r>
        <w:rPr>
          <w:color w:val="000000"/>
        </w:rPr>
        <w:t>кренути ако протекне пет година од дана када је прекршај учињен.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Губитак права на добијање средстава из јавних извора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45.</w:t>
      </w:r>
    </w:p>
    <w:p w:rsidR="00AE6D94" w:rsidRDefault="00125D8A">
      <w:pPr>
        <w:spacing w:after="150"/>
      </w:pPr>
      <w:r>
        <w:rPr>
          <w:color w:val="000000"/>
        </w:rPr>
        <w:t>У случају осуде за кривично дело из члана 40. овог закона или ако политичка странка или одговорно лице у политичком субјекту буду</w:t>
      </w:r>
      <w:r>
        <w:rPr>
          <w:color w:val="000000"/>
        </w:rPr>
        <w:t xml:space="preserve"> кажњени за прекршај прописан у чл. 41. и 42. овог закона, политички субјекат губи право на добијање средстава из јавних извора намењених финансирању политичког субјекта, у износу одређеном на начин прописан у ст. 2–4. овог члана.</w:t>
      </w:r>
    </w:p>
    <w:p w:rsidR="00AE6D94" w:rsidRDefault="00125D8A">
      <w:pPr>
        <w:spacing w:after="150"/>
      </w:pPr>
      <w:r>
        <w:rPr>
          <w:color w:val="000000"/>
        </w:rPr>
        <w:t xml:space="preserve">Износ средстава из става </w:t>
      </w:r>
      <w:r>
        <w:rPr>
          <w:color w:val="000000"/>
        </w:rPr>
        <w:t>1. овог члана не може бити мањи од износа средстава прибављених извршењем кривичног дела или прекршаја, а највише до 100% износа средстава из јавних извора намењених за финансирање редовног рада политичког субјекта за наредну календарску годину.</w:t>
      </w:r>
    </w:p>
    <w:p w:rsidR="00AE6D94" w:rsidRDefault="00125D8A">
      <w:pPr>
        <w:spacing w:after="150"/>
      </w:pPr>
      <w:r>
        <w:rPr>
          <w:color w:val="000000"/>
        </w:rPr>
        <w:t>Ако је изн</w:t>
      </w:r>
      <w:r>
        <w:rPr>
          <w:color w:val="000000"/>
        </w:rPr>
        <w:t>ос средстава прибављених извршењем кривичног дела, односно прекршаја мањи од 10% средстава из јавних извора намењених за финансирање редовног рада политичког субјекта за наредну календарску годину, износ средстава из става 1. овог члана не може бити мањи о</w:t>
      </w:r>
      <w:r>
        <w:rPr>
          <w:color w:val="000000"/>
        </w:rPr>
        <w:t>д 10% средстава из јавних извора намењених за финансирање редовног рада политичког субјекта за наредну календарску годину.</w:t>
      </w:r>
    </w:p>
    <w:p w:rsidR="00AE6D94" w:rsidRDefault="00125D8A">
      <w:pPr>
        <w:spacing w:after="150"/>
      </w:pPr>
      <w:r>
        <w:rPr>
          <w:color w:val="000000"/>
        </w:rPr>
        <w:lastRenderedPageBreak/>
        <w:t>Износ средстава из става 1. овог члана одређује се сразмерно изреченој казни за учињено кривично дело или прекршај, у складу са прави</w:t>
      </w:r>
      <w:r>
        <w:rPr>
          <w:color w:val="000000"/>
        </w:rPr>
        <w:t>лима прописаним у ст. 2. и 3. овог члана.</w:t>
      </w:r>
    </w:p>
    <w:p w:rsidR="00AE6D94" w:rsidRDefault="00125D8A">
      <w:pPr>
        <w:spacing w:after="150"/>
      </w:pPr>
      <w:r>
        <w:rPr>
          <w:color w:val="000000"/>
        </w:rPr>
        <w:t>Решење о губитку права на добијање средстава из јавних извора намењених за финансирање редовног рада политичког субјекта за наредну календарску годину, у коме се утврђује и њихов износ, доноси Агенција и против њег</w:t>
      </w:r>
      <w:r>
        <w:rPr>
          <w:color w:val="000000"/>
        </w:rPr>
        <w:t>а се може покренути управни спор.</w:t>
      </w:r>
    </w:p>
    <w:p w:rsidR="00AE6D94" w:rsidRDefault="00125D8A">
      <w:pPr>
        <w:spacing w:after="150"/>
      </w:pPr>
      <w:r>
        <w:rPr>
          <w:color w:val="000000"/>
        </w:rPr>
        <w:t>Агенција објављује решење из става 5. овог члана на свом веб-сајту.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46.</w:t>
      </w:r>
    </w:p>
    <w:p w:rsidR="00AE6D94" w:rsidRDefault="00125D8A">
      <w:pPr>
        <w:spacing w:after="150"/>
      </w:pPr>
      <w:r>
        <w:rPr>
          <w:color w:val="000000"/>
        </w:rPr>
        <w:t>Политичке странке дужне су да, у року од годину дана од дана ступања на снагу овог закона, закључе уговор о отуђењу власништва над уделима или ак</w:t>
      </w:r>
      <w:r>
        <w:rPr>
          <w:color w:val="000000"/>
        </w:rPr>
        <w:t>цијама које су стекли пре ступања на снагу закона о финансирању политичких активности, поднесу захтев надлежном регистру за упис промене власништва над уделима или акцијама и у року од 15 дана обавесте Агенцију о свим предузетим радњама.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47.</w:t>
      </w:r>
    </w:p>
    <w:p w:rsidR="00AE6D94" w:rsidRDefault="00125D8A">
      <w:pPr>
        <w:spacing w:after="150"/>
      </w:pPr>
      <w:r>
        <w:rPr>
          <w:color w:val="000000"/>
        </w:rPr>
        <w:t>Политичке</w:t>
      </w:r>
      <w:r>
        <w:rPr>
          <w:color w:val="000000"/>
        </w:rPr>
        <w:t xml:space="preserve"> странке које, у року предвиђеном у члану 46. овог закона не закључе уговор о отуђењу власништва над уделима или акцијама, односно не поднесу захтев надлежном регистру за упис промене власништва над уделима или акцијама, губе право на финансирање редовног </w:t>
      </w:r>
      <w:r>
        <w:rPr>
          <w:color w:val="000000"/>
        </w:rPr>
        <w:t>рада из јавних извора.</w:t>
      </w:r>
    </w:p>
    <w:p w:rsidR="00AE6D94" w:rsidRDefault="00125D8A">
      <w:pPr>
        <w:spacing w:after="150"/>
      </w:pPr>
      <w:r>
        <w:rPr>
          <w:color w:val="000000"/>
        </w:rPr>
        <w:t>Закључивањем уговора из члана 46. овог закона и подношењем захтева надлежном регистру за упис промене власништва над уделима или акцијама, политичка странка поново стиче право на финансирање редовног рада из јавних извора.</w:t>
      </w:r>
    </w:p>
    <w:p w:rsidR="00AE6D94" w:rsidRDefault="00125D8A">
      <w:pPr>
        <w:spacing w:after="150"/>
      </w:pPr>
      <w:r>
        <w:rPr>
          <w:color w:val="000000"/>
        </w:rPr>
        <w:t>Решење о г</w:t>
      </w:r>
      <w:r>
        <w:rPr>
          <w:color w:val="000000"/>
        </w:rPr>
        <w:t>убитку права на добијање средстава из јавних извора из става 1. овог члана које доноси Агенција је коначно и против њега се може покренути управни спор.</w:t>
      </w:r>
    </w:p>
    <w:p w:rsidR="00AE6D94" w:rsidRDefault="00125D8A">
      <w:pPr>
        <w:spacing w:after="120"/>
        <w:jc w:val="center"/>
      </w:pPr>
      <w:r>
        <w:rPr>
          <w:b/>
          <w:color w:val="000000"/>
        </w:rPr>
        <w:t>Обустава преноса средстава из јавних извора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48.</w:t>
      </w:r>
    </w:p>
    <w:p w:rsidR="00AE6D94" w:rsidRDefault="00125D8A">
      <w:pPr>
        <w:spacing w:after="150"/>
      </w:pPr>
      <w:r>
        <w:rPr>
          <w:color w:val="000000"/>
        </w:rPr>
        <w:t>После покретања кривичног поступка за кривично дел</w:t>
      </w:r>
      <w:r>
        <w:rPr>
          <w:color w:val="000000"/>
        </w:rPr>
        <w:t>о из члана 40. овог закона или прекршајног поступка за прекршај из чл. 41. и 42. овог закона, на захтев Агенције, министарство надлежно за послове финансија, односно надлежни орган управе аутономне покрајине, односно јединице локалне самоуправе, доноси одл</w:t>
      </w:r>
      <w:r>
        <w:rPr>
          <w:color w:val="000000"/>
        </w:rPr>
        <w:t>уку о привременој обустави преноса средстава из јавних извора политичком субјекту до доношења правноснажне одлуке у кривичном, односно прекршајном поступку.</w:t>
      </w:r>
    </w:p>
    <w:p w:rsidR="00AE6D94" w:rsidRDefault="00125D8A">
      <w:pPr>
        <w:spacing w:after="150"/>
      </w:pPr>
      <w:r>
        <w:rPr>
          <w:color w:val="000000"/>
        </w:rPr>
        <w:t>Против одлуке надлежног органа управе аутономне покрајине, односно јединице локалне самоуправе из с</w:t>
      </w:r>
      <w:r>
        <w:rPr>
          <w:color w:val="000000"/>
        </w:rPr>
        <w:t xml:space="preserve">тава 1. овог члана, може се изјавити </w:t>
      </w:r>
      <w:r>
        <w:rPr>
          <w:color w:val="000000"/>
        </w:rPr>
        <w:lastRenderedPageBreak/>
        <w:t>жалба надлежном органу аутономне покрајине, односно јединице локалне самоуправе.</w:t>
      </w:r>
    </w:p>
    <w:p w:rsidR="00AE6D94" w:rsidRDefault="00125D8A">
      <w:pPr>
        <w:spacing w:after="150"/>
      </w:pPr>
      <w:r>
        <w:rPr>
          <w:color w:val="000000"/>
        </w:rPr>
        <w:t>Против одлуке министарства из става 1. овог члана и одлуке надлежног органа аутономне покрајине, односно јединице локалне самоуправе из ст</w:t>
      </w:r>
      <w:r>
        <w:rPr>
          <w:color w:val="000000"/>
        </w:rPr>
        <w:t>ава 2. овог члана може се покренути управни спор.</w:t>
      </w:r>
    </w:p>
    <w:p w:rsidR="00AE6D94" w:rsidRDefault="00125D8A">
      <w:pPr>
        <w:spacing w:after="150"/>
      </w:pPr>
      <w:r>
        <w:rPr>
          <w:color w:val="000000"/>
        </w:rPr>
        <w:t>Управни суд је дужан да одлучи у року од 30 дана од дана достављања тужбе у управном спору из става 3. овог члана.</w:t>
      </w:r>
    </w:p>
    <w:p w:rsidR="00AE6D94" w:rsidRDefault="00125D8A">
      <w:pPr>
        <w:spacing w:after="120"/>
        <w:jc w:val="center"/>
      </w:pPr>
      <w:r>
        <w:rPr>
          <w:color w:val="000000"/>
        </w:rPr>
        <w:t>VIII. ПРЕЛАЗНЕ И ЗАВРШНЕ ОДРЕДБЕ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49.</w:t>
      </w:r>
    </w:p>
    <w:p w:rsidR="00AE6D94" w:rsidRDefault="00125D8A">
      <w:pPr>
        <w:spacing w:after="150"/>
      </w:pPr>
      <w:r>
        <w:rPr>
          <w:color w:val="000000"/>
        </w:rPr>
        <w:t>Поступци контроле рада политичких субјеката започ</w:t>
      </w:r>
      <w:r>
        <w:rPr>
          <w:color w:val="000000"/>
        </w:rPr>
        <w:t>ети до дана ступања на снагу овог закона окончаће се по одредбама Закона о финансирању политичких активности („Службени гласник РС”, бр. 43/11, 123/14 и 88/19).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50.</w:t>
      </w:r>
    </w:p>
    <w:p w:rsidR="00AE6D94" w:rsidRDefault="00125D8A">
      <w:pPr>
        <w:spacing w:after="150"/>
      </w:pPr>
      <w:r>
        <w:rPr>
          <w:color w:val="000000"/>
        </w:rPr>
        <w:t>Даном ступања на снагу овог закона престаје да важи Закон о финансирању политичких акт</w:t>
      </w:r>
      <w:r>
        <w:rPr>
          <w:color w:val="000000"/>
        </w:rPr>
        <w:t>ивности („Службени гласник РС”, бр. 43/11, 123/14 и 88/19).</w:t>
      </w:r>
    </w:p>
    <w:p w:rsidR="00AE6D94" w:rsidRDefault="00125D8A">
      <w:pPr>
        <w:spacing w:after="120"/>
        <w:jc w:val="center"/>
      </w:pPr>
      <w:r>
        <w:rPr>
          <w:color w:val="000000"/>
        </w:rPr>
        <w:t>Члан 51.</w:t>
      </w:r>
    </w:p>
    <w:p w:rsidR="00AE6D94" w:rsidRDefault="00125D8A">
      <w:pPr>
        <w:spacing w:after="150"/>
      </w:pPr>
      <w:r>
        <w:rPr>
          <w:color w:val="000000"/>
        </w:rPr>
        <w:t>Овај закон ступа на снагу наредног дана од дана објављивања у „Службеном гласнику Републике Србије”.</w:t>
      </w:r>
    </w:p>
    <w:sectPr w:rsidR="00AE6D9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94"/>
    <w:rsid w:val="00125D8A"/>
    <w:rsid w:val="00AE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AF585E-7CC3-4883-93C5-95853A355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6780</Words>
  <Characters>38651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2022-02-08T06:51:00Z</dcterms:created>
  <dcterms:modified xsi:type="dcterms:W3CDTF">2022-02-08T06:51:00Z</dcterms:modified>
</cp:coreProperties>
</file>