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A60148" w:rsidP="00A60148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14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опера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тивно-рачуноводствене послове </w:t>
            </w:r>
            <w:r w:rsidRPr="00A601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Групи за рачуноводство и извештавање, Одељење за национални фонд за управљање средствима претприступне помоћи Европске уније</w:t>
            </w:r>
            <w:r w:rsidRPr="00A6014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Сектор за управљање средствима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A063B8" w:rsidRDefault="004C3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A06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3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63B8">
              <w:rPr>
                <w:rFonts w:ascii="Times New Roman" w:eastAsia="Times New Roman" w:hAnsi="Times New Roman" w:cs="Times New Roman"/>
                <w:sz w:val="20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063B8"/>
    <w:rsid w:val="00A34D86"/>
    <w:rsid w:val="00A60148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172B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B5CC-57F3-4F31-9FF3-D9EDB7B5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2019-08-21T07:18:00Z</dcterms:modified>
</cp:coreProperties>
</file>